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pStyle w:val="Heading3"/>
        <w:spacing w:before="248"/>
        <w:ind w:left="120"/>
        <w:jc w:val="left"/>
      </w:pPr>
      <w:r>
        <w:rPr/>
        <w:t>FOR</w:t>
      </w:r>
      <w:r>
        <w:rPr>
          <w:spacing w:val="-9"/>
        </w:rPr>
        <w:t> </w:t>
      </w:r>
      <w:r>
        <w:rPr/>
        <w:t>IMMEDIATE</w:t>
      </w:r>
      <w:r>
        <w:rPr>
          <w:spacing w:val="-9"/>
        </w:rPr>
        <w:t> </w:t>
      </w:r>
      <w:r>
        <w:rPr>
          <w:spacing w:val="-2"/>
        </w:rPr>
        <w:t>RELEASE</w:t>
      </w:r>
    </w:p>
    <w:p>
      <w:pPr>
        <w:pStyle w:val="BodyText"/>
        <w:ind w:left="120"/>
      </w:pPr>
      <w:r>
        <w:rPr/>
        <w:t>Contact:</w:t>
      </w:r>
      <w:r>
        <w:rPr>
          <w:spacing w:val="-9"/>
        </w:rPr>
        <w:t> </w:t>
      </w:r>
      <w:r>
        <w:rPr/>
        <w:t>Zoe</w:t>
      </w:r>
      <w:r>
        <w:rPr>
          <w:spacing w:val="-7"/>
        </w:rPr>
        <w:t> </w:t>
      </w:r>
      <w:r>
        <w:rPr/>
        <w:t>Calkins,</w:t>
      </w:r>
      <w:r>
        <w:rPr>
          <w:spacing w:val="-8"/>
        </w:rPr>
        <w:t> </w:t>
      </w:r>
      <w:hyperlink r:id="rId6">
        <w:r>
          <w:rPr>
            <w:color w:val="0000FF"/>
            <w:spacing w:val="-2"/>
            <w:u w:val="single" w:color="0000FF"/>
          </w:rPr>
          <w:t>zoe.calkins@arkansas.gov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at</w:t>
      </w:r>
      <w:r>
        <w:rPr>
          <w:spacing w:val="-4"/>
        </w:rPr>
        <w:t> </w:t>
      </w:r>
      <w:r>
        <w:rPr/>
        <w:t>3.3%</w:t>
      </w:r>
      <w:r>
        <w:rPr>
          <w:spacing w:val="-3"/>
        </w:rPr>
        <w:t> </w:t>
      </w:r>
      <w:r>
        <w:rPr/>
        <w:t>in</w:t>
      </w:r>
      <w:r>
        <w:rPr>
          <w:spacing w:val="-4"/>
        </w:rPr>
        <w:t> </w:t>
      </w:r>
      <w:r>
        <w:rPr>
          <w:spacing w:val="-2"/>
        </w:rPr>
        <w:t>August</w:t>
      </w:r>
    </w:p>
    <w:p>
      <w:pPr>
        <w:pStyle w:val="Heading2"/>
        <w:spacing w:line="259" w:lineRule="auto" w:before="154"/>
        <w:ind w:left="120" w:right="118" w:firstLine="0"/>
      </w:pPr>
      <w:r>
        <w:rPr>
          <w:b/>
        </w:rPr>
        <w:t>LITTLE ROCK, Ark. (Sep. 20, 2024) </w:t>
      </w:r>
      <w:r>
        <w:rPr/>
        <w:t>Today, the Arkansas Division of Workforce Services, Workforce Policy and Innovation, in conjunction with the Bureau of Labor Statistics, announced Arkansas’ seasonally adjusted unemployment rate remained at 3.3% for a third consecutive month.</w:t>
      </w:r>
      <w:r>
        <w:rPr>
          <w:spacing w:val="40"/>
        </w:rPr>
        <w:t> </w:t>
      </w:r>
      <w:r>
        <w:rPr/>
        <w:t>The United States’ jobless rate declined one-tenth of a percent point, from 4.3% in July to 4.2% in August.</w:t>
      </w:r>
    </w:p>
    <w:p>
      <w:pPr>
        <w:spacing w:before="105"/>
        <w:ind w:left="120" w:right="0" w:firstLine="0"/>
        <w:jc w:val="both"/>
        <w:rPr>
          <w:sz w:val="24"/>
        </w:rPr>
      </w:pPr>
      <w:r>
        <w:rPr>
          <w:sz w:val="24"/>
          <w:u w:val="single"/>
        </w:rPr>
        <w:t>Arkansas</w:t>
      </w:r>
      <w:r>
        <w:rPr>
          <w:spacing w:val="-3"/>
          <w:sz w:val="24"/>
          <w:u w:val="single"/>
        </w:rPr>
        <w:t> </w:t>
      </w:r>
      <w:r>
        <w:rPr>
          <w:sz w:val="24"/>
          <w:u w:val="single"/>
        </w:rPr>
        <w:t>Civilian</w:t>
      </w:r>
      <w:r>
        <w:rPr>
          <w:spacing w:val="-3"/>
          <w:sz w:val="24"/>
          <w:u w:val="single"/>
        </w:rPr>
        <w:t> </w:t>
      </w:r>
      <w:r>
        <w:rPr>
          <w:sz w:val="24"/>
          <w:u w:val="single"/>
        </w:rPr>
        <w:t>Labor</w:t>
      </w:r>
      <w:r>
        <w:rPr>
          <w:spacing w:val="-2"/>
          <w:sz w:val="24"/>
          <w:u w:val="single"/>
        </w:rPr>
        <w:t> </w:t>
      </w:r>
      <w:r>
        <w:rPr>
          <w:sz w:val="24"/>
          <w:u w:val="single"/>
        </w:rPr>
        <w:t>Force</w:t>
      </w:r>
      <w:r>
        <w:rPr>
          <w:spacing w:val="-2"/>
          <w:sz w:val="24"/>
          <w:u w:val="single"/>
        </w:rPr>
        <w:t> Summary:</w:t>
      </w:r>
    </w:p>
    <w:p>
      <w:pPr>
        <w:pStyle w:val="Heading2"/>
        <w:numPr>
          <w:ilvl w:val="0"/>
          <w:numId w:val="1"/>
        </w:numPr>
        <w:tabs>
          <w:tab w:pos="840" w:val="left" w:leader="none"/>
        </w:tabs>
        <w:spacing w:line="259" w:lineRule="auto" w:before="129" w:after="0"/>
        <w:ind w:left="840" w:right="116" w:hanging="360"/>
        <w:jc w:val="both"/>
      </w:pPr>
      <w:r>
        <w:rPr/>
        <w:t>Arkansas’</w:t>
      </w:r>
      <w:r>
        <w:rPr>
          <w:spacing w:val="-5"/>
        </w:rPr>
        <w:t> </w:t>
      </w:r>
      <w:r>
        <w:rPr/>
        <w:t>civilian</w:t>
      </w:r>
      <w:r>
        <w:rPr>
          <w:spacing w:val="-5"/>
        </w:rPr>
        <w:t> </w:t>
      </w:r>
      <w:r>
        <w:rPr/>
        <w:t>labor</w:t>
      </w:r>
      <w:r>
        <w:rPr>
          <w:spacing w:val="-5"/>
        </w:rPr>
        <w:t> </w:t>
      </w:r>
      <w:r>
        <w:rPr/>
        <w:t>force</w:t>
      </w:r>
      <w:r>
        <w:rPr>
          <w:spacing w:val="-5"/>
        </w:rPr>
        <w:t> </w:t>
      </w:r>
      <w:r>
        <w:rPr/>
        <w:t>rose</w:t>
      </w:r>
      <w:r>
        <w:rPr>
          <w:spacing w:val="-5"/>
        </w:rPr>
        <w:t> </w:t>
      </w:r>
      <w:r>
        <w:rPr/>
        <w:t>by</w:t>
      </w:r>
      <w:r>
        <w:rPr>
          <w:spacing w:val="-6"/>
        </w:rPr>
        <w:t> </w:t>
      </w:r>
      <w:r>
        <w:rPr/>
        <w:t>4,062</w:t>
      </w:r>
      <w:r>
        <w:rPr>
          <w:spacing w:val="-6"/>
        </w:rPr>
        <w:t> </w:t>
      </w:r>
      <w:r>
        <w:rPr/>
        <w:t>in</w:t>
      </w:r>
      <w:r>
        <w:rPr>
          <w:spacing w:val="-5"/>
        </w:rPr>
        <w:t> </w:t>
      </w:r>
      <w:r>
        <w:rPr/>
        <w:t>August,</w:t>
      </w:r>
      <w:r>
        <w:rPr>
          <w:spacing w:val="-5"/>
        </w:rPr>
        <w:t> </w:t>
      </w:r>
      <w:r>
        <w:rPr/>
        <w:t>as</w:t>
      </w:r>
      <w:r>
        <w:rPr>
          <w:spacing w:val="-5"/>
        </w:rPr>
        <w:t> </w:t>
      </w:r>
      <w:r>
        <w:rPr/>
        <w:t>4,116</w:t>
      </w:r>
      <w:r>
        <w:rPr>
          <w:spacing w:val="-6"/>
        </w:rPr>
        <w:t> </w:t>
      </w:r>
      <w:r>
        <w:rPr/>
        <w:t>more</w:t>
      </w:r>
      <w:r>
        <w:rPr>
          <w:spacing w:val="-5"/>
        </w:rPr>
        <w:t> </w:t>
      </w:r>
      <w:r>
        <w:rPr/>
        <w:t>Arkansans</w:t>
      </w:r>
      <w:r>
        <w:rPr>
          <w:spacing w:val="-5"/>
        </w:rPr>
        <w:t> </w:t>
      </w:r>
      <w:r>
        <w:rPr/>
        <w:t>are</w:t>
      </w:r>
      <w:r>
        <w:rPr>
          <w:spacing w:val="-5"/>
        </w:rPr>
        <w:t> </w:t>
      </w:r>
      <w:r>
        <w:rPr/>
        <w:t>employed</w:t>
      </w:r>
      <w:r>
        <w:rPr>
          <w:spacing w:val="-5"/>
        </w:rPr>
        <w:t> </w:t>
      </w:r>
      <w:r>
        <w:rPr/>
        <w:t>compared to</w:t>
      </w:r>
      <w:r>
        <w:rPr>
          <w:spacing w:val="-12"/>
        </w:rPr>
        <w:t> </w:t>
      </w:r>
      <w:r>
        <w:rPr/>
        <w:t>July.</w:t>
      </w:r>
      <w:r>
        <w:rPr>
          <w:spacing w:val="31"/>
        </w:rPr>
        <w:t> </w:t>
      </w:r>
      <w:r>
        <w:rPr/>
        <w:t>Both</w:t>
      </w:r>
      <w:r>
        <w:rPr>
          <w:spacing w:val="-12"/>
        </w:rPr>
        <w:t> </w:t>
      </w:r>
      <w:r>
        <w:rPr/>
        <w:t>the</w:t>
      </w:r>
      <w:r>
        <w:rPr>
          <w:spacing w:val="-12"/>
        </w:rPr>
        <w:t> </w:t>
      </w:r>
      <w:r>
        <w:rPr/>
        <w:t>civilian</w:t>
      </w:r>
      <w:r>
        <w:rPr>
          <w:spacing w:val="-14"/>
        </w:rPr>
        <w:t> </w:t>
      </w:r>
      <w:r>
        <w:rPr/>
        <w:t>labor</w:t>
      </w:r>
      <w:r>
        <w:rPr>
          <w:spacing w:val="-12"/>
        </w:rPr>
        <w:t> </w:t>
      </w:r>
      <w:r>
        <w:rPr/>
        <w:t>force</w:t>
      </w:r>
      <w:r>
        <w:rPr>
          <w:spacing w:val="-13"/>
        </w:rPr>
        <w:t> </w:t>
      </w:r>
      <w:r>
        <w:rPr/>
        <w:t>and</w:t>
      </w:r>
      <w:r>
        <w:rPr>
          <w:spacing w:val="-12"/>
        </w:rPr>
        <w:t> </w:t>
      </w:r>
      <w:r>
        <w:rPr/>
        <w:t>the</w:t>
      </w:r>
      <w:r>
        <w:rPr>
          <w:spacing w:val="-12"/>
        </w:rPr>
        <w:t> </w:t>
      </w:r>
      <w:r>
        <w:rPr/>
        <w:t>number</w:t>
      </w:r>
      <w:r>
        <w:rPr>
          <w:spacing w:val="-12"/>
        </w:rPr>
        <w:t> </w:t>
      </w:r>
      <w:r>
        <w:rPr/>
        <w:t>of</w:t>
      </w:r>
      <w:r>
        <w:rPr>
          <w:spacing w:val="-14"/>
        </w:rPr>
        <w:t> </w:t>
      </w:r>
      <w:r>
        <w:rPr/>
        <w:t>employed</w:t>
      </w:r>
      <w:r>
        <w:rPr>
          <w:spacing w:val="-12"/>
        </w:rPr>
        <w:t> </w:t>
      </w:r>
      <w:r>
        <w:rPr/>
        <w:t>remain</w:t>
      </w:r>
      <w:r>
        <w:rPr>
          <w:spacing w:val="-14"/>
        </w:rPr>
        <w:t> </w:t>
      </w:r>
      <w:r>
        <w:rPr/>
        <w:t>at</w:t>
      </w:r>
      <w:r>
        <w:rPr>
          <w:spacing w:val="-12"/>
        </w:rPr>
        <w:t> </w:t>
      </w:r>
      <w:r>
        <w:rPr/>
        <w:t>record</w:t>
      </w:r>
      <w:r>
        <w:rPr>
          <w:spacing w:val="-12"/>
        </w:rPr>
        <w:t> </w:t>
      </w:r>
      <w:r>
        <w:rPr/>
        <w:t>high</w:t>
      </w:r>
      <w:r>
        <w:rPr>
          <w:spacing w:val="-12"/>
        </w:rPr>
        <w:t> </w:t>
      </w:r>
      <w:r>
        <w:rPr/>
        <w:t>levels.</w:t>
      </w:r>
      <w:r>
        <w:rPr>
          <w:spacing w:val="31"/>
        </w:rPr>
        <w:t> </w:t>
      </w:r>
      <w:r>
        <w:rPr/>
        <w:t>Arkansas’ labor force participation rate rose to 58.0%.</w:t>
      </w:r>
    </w:p>
    <w:p>
      <w:pPr>
        <w:pStyle w:val="ListParagraph"/>
        <w:numPr>
          <w:ilvl w:val="0"/>
          <w:numId w:val="1"/>
        </w:numPr>
        <w:tabs>
          <w:tab w:pos="840" w:val="left" w:leader="none"/>
        </w:tabs>
        <w:spacing w:line="259" w:lineRule="auto" w:before="105" w:after="0"/>
        <w:ind w:left="840" w:right="117" w:hanging="360"/>
        <w:jc w:val="both"/>
        <w:rPr>
          <w:sz w:val="24"/>
        </w:rPr>
      </w:pPr>
      <w:r>
        <w:rPr>
          <w:sz w:val="24"/>
        </w:rPr>
        <w:t>Compared to August 2023, the number of employed Arkansans has increased 23,681.</w:t>
      </w:r>
      <w:r>
        <w:rPr>
          <w:spacing w:val="40"/>
          <w:sz w:val="24"/>
        </w:rPr>
        <w:t> </w:t>
      </w:r>
      <w:r>
        <w:rPr>
          <w:sz w:val="24"/>
        </w:rPr>
        <w:t>The labor force participation</w:t>
      </w:r>
      <w:r>
        <w:rPr>
          <w:spacing w:val="-6"/>
          <w:sz w:val="24"/>
        </w:rPr>
        <w:t> </w:t>
      </w:r>
      <w:r>
        <w:rPr>
          <w:sz w:val="24"/>
        </w:rPr>
        <w:t>rate</w:t>
      </w:r>
      <w:r>
        <w:rPr>
          <w:spacing w:val="-6"/>
          <w:sz w:val="24"/>
        </w:rPr>
        <w:t> </w:t>
      </w:r>
      <w:r>
        <w:rPr>
          <w:sz w:val="24"/>
        </w:rPr>
        <w:t>is</w:t>
      </w:r>
      <w:r>
        <w:rPr>
          <w:spacing w:val="-7"/>
          <w:sz w:val="24"/>
        </w:rPr>
        <w:t> </w:t>
      </w:r>
      <w:r>
        <w:rPr>
          <w:sz w:val="24"/>
        </w:rPr>
        <w:t>up</w:t>
      </w:r>
      <w:r>
        <w:rPr>
          <w:spacing w:val="-6"/>
          <w:sz w:val="24"/>
        </w:rPr>
        <w:t> </w:t>
      </w:r>
      <w:r>
        <w:rPr>
          <w:sz w:val="24"/>
        </w:rPr>
        <w:t>four-tenths</w:t>
      </w:r>
      <w:r>
        <w:rPr>
          <w:spacing w:val="-7"/>
          <w:sz w:val="24"/>
        </w:rPr>
        <w:t> </w:t>
      </w:r>
      <w:r>
        <w:rPr>
          <w:sz w:val="24"/>
        </w:rPr>
        <w:t>of</w:t>
      </w:r>
      <w:r>
        <w:rPr>
          <w:spacing w:val="-6"/>
          <w:sz w:val="24"/>
        </w:rPr>
        <w:t> </w:t>
      </w:r>
      <w:r>
        <w:rPr>
          <w:sz w:val="24"/>
        </w:rPr>
        <w:t>a</w:t>
      </w:r>
      <w:r>
        <w:rPr>
          <w:spacing w:val="-6"/>
          <w:sz w:val="24"/>
        </w:rPr>
        <w:t> </w:t>
      </w:r>
      <w:r>
        <w:rPr>
          <w:sz w:val="24"/>
        </w:rPr>
        <w:t>percentage</w:t>
      </w:r>
      <w:r>
        <w:rPr>
          <w:spacing w:val="-6"/>
          <w:sz w:val="24"/>
        </w:rPr>
        <w:t> </w:t>
      </w:r>
      <w:r>
        <w:rPr>
          <w:sz w:val="24"/>
        </w:rPr>
        <w:t>point,</w:t>
      </w:r>
      <w:r>
        <w:rPr>
          <w:spacing w:val="-6"/>
          <w:sz w:val="24"/>
        </w:rPr>
        <w:t> </w:t>
      </w:r>
      <w:r>
        <w:rPr>
          <w:sz w:val="24"/>
        </w:rPr>
        <w:t>while</w:t>
      </w:r>
      <w:r>
        <w:rPr>
          <w:spacing w:val="-6"/>
          <w:sz w:val="24"/>
        </w:rPr>
        <w:t> </w:t>
      </w:r>
      <w:r>
        <w:rPr>
          <w:sz w:val="24"/>
        </w:rPr>
        <w:t>the</w:t>
      </w:r>
      <w:r>
        <w:rPr>
          <w:spacing w:val="-6"/>
          <w:sz w:val="24"/>
        </w:rPr>
        <w:t> </w:t>
      </w:r>
      <w:r>
        <w:rPr>
          <w:sz w:val="24"/>
        </w:rPr>
        <w:t>unemployment</w:t>
      </w:r>
      <w:r>
        <w:rPr>
          <w:spacing w:val="-6"/>
          <w:sz w:val="24"/>
        </w:rPr>
        <w:t> </w:t>
      </w:r>
      <w:r>
        <w:rPr>
          <w:sz w:val="24"/>
        </w:rPr>
        <w:t>rate</w:t>
      </w:r>
      <w:r>
        <w:rPr>
          <w:spacing w:val="-6"/>
          <w:sz w:val="24"/>
        </w:rPr>
        <w:t> </w:t>
      </w:r>
      <w:r>
        <w:rPr>
          <w:sz w:val="24"/>
        </w:rPr>
        <w:t>remains</w:t>
      </w:r>
      <w:r>
        <w:rPr>
          <w:spacing w:val="-7"/>
          <w:sz w:val="24"/>
        </w:rPr>
        <w:t> </w:t>
      </w:r>
      <w:r>
        <w:rPr>
          <w:sz w:val="24"/>
        </w:rPr>
        <w:t>slightly lower compared to last August.</w:t>
      </w:r>
    </w:p>
    <w:p>
      <w:pPr>
        <w:spacing w:before="104"/>
        <w:ind w:left="120" w:right="0" w:firstLine="0"/>
        <w:jc w:val="both"/>
        <w:rPr>
          <w:sz w:val="24"/>
        </w:rPr>
      </w:pPr>
      <w:r>
        <w:rPr>
          <w:sz w:val="24"/>
          <w:u w:val="single"/>
        </w:rPr>
        <w:t>Arkansas</w:t>
      </w:r>
      <w:r>
        <w:rPr>
          <w:spacing w:val="-4"/>
          <w:sz w:val="24"/>
          <w:u w:val="single"/>
        </w:rPr>
        <w:t> </w:t>
      </w:r>
      <w:r>
        <w:rPr>
          <w:sz w:val="24"/>
          <w:u w:val="single"/>
        </w:rPr>
        <w:t>Nonfarm</w:t>
      </w:r>
      <w:r>
        <w:rPr>
          <w:spacing w:val="-2"/>
          <w:sz w:val="24"/>
          <w:u w:val="single"/>
        </w:rPr>
        <w:t> </w:t>
      </w:r>
      <w:r>
        <w:rPr>
          <w:sz w:val="24"/>
          <w:u w:val="single"/>
        </w:rPr>
        <w:t>Payroll</w:t>
      </w:r>
      <w:r>
        <w:rPr>
          <w:spacing w:val="-3"/>
          <w:sz w:val="24"/>
          <w:u w:val="single"/>
        </w:rPr>
        <w:t> </w:t>
      </w:r>
      <w:r>
        <w:rPr>
          <w:sz w:val="24"/>
          <w:u w:val="single"/>
        </w:rPr>
        <w:t>Job</w:t>
      </w:r>
      <w:r>
        <w:rPr>
          <w:spacing w:val="-3"/>
          <w:sz w:val="24"/>
          <w:u w:val="single"/>
        </w:rPr>
        <w:t> </w:t>
      </w:r>
      <w:r>
        <w:rPr>
          <w:spacing w:val="-2"/>
          <w:sz w:val="24"/>
          <w:u w:val="single"/>
        </w:rPr>
        <w:t>Summary:</w:t>
      </w:r>
    </w:p>
    <w:p>
      <w:pPr>
        <w:pStyle w:val="ListParagraph"/>
        <w:numPr>
          <w:ilvl w:val="0"/>
          <w:numId w:val="1"/>
        </w:numPr>
        <w:tabs>
          <w:tab w:pos="840" w:val="left" w:leader="none"/>
        </w:tabs>
        <w:spacing w:line="259" w:lineRule="auto" w:before="129" w:after="0"/>
        <w:ind w:left="840" w:right="116" w:hanging="360"/>
        <w:jc w:val="both"/>
        <w:rPr>
          <w:sz w:val="24"/>
        </w:rPr>
      </w:pPr>
      <w:r>
        <w:rPr>
          <w:sz w:val="24"/>
        </w:rPr>
        <w:t>In</w:t>
      </w:r>
      <w:r>
        <w:rPr>
          <w:spacing w:val="-6"/>
          <w:sz w:val="24"/>
        </w:rPr>
        <w:t> </w:t>
      </w:r>
      <w:r>
        <w:rPr>
          <w:sz w:val="24"/>
        </w:rPr>
        <w:t>August,</w:t>
      </w:r>
      <w:r>
        <w:rPr>
          <w:spacing w:val="-6"/>
          <w:sz w:val="24"/>
        </w:rPr>
        <w:t> </w:t>
      </w:r>
      <w:r>
        <w:rPr>
          <w:sz w:val="24"/>
        </w:rPr>
        <w:t>nonfarm</w:t>
      </w:r>
      <w:r>
        <w:rPr>
          <w:spacing w:val="-6"/>
          <w:sz w:val="24"/>
        </w:rPr>
        <w:t> </w:t>
      </w:r>
      <w:r>
        <w:rPr>
          <w:sz w:val="24"/>
        </w:rPr>
        <w:t>payroll</w:t>
      </w:r>
      <w:r>
        <w:rPr>
          <w:spacing w:val="-6"/>
          <w:sz w:val="24"/>
        </w:rPr>
        <w:t> </w:t>
      </w:r>
      <w:r>
        <w:rPr>
          <w:sz w:val="24"/>
        </w:rPr>
        <w:t>jobs</w:t>
      </w:r>
      <w:r>
        <w:rPr>
          <w:spacing w:val="-7"/>
          <w:sz w:val="24"/>
        </w:rPr>
        <w:t> </w:t>
      </w:r>
      <w:r>
        <w:rPr>
          <w:sz w:val="24"/>
        </w:rPr>
        <w:t>increased</w:t>
      </w:r>
      <w:r>
        <w:rPr>
          <w:spacing w:val="-6"/>
          <w:sz w:val="24"/>
        </w:rPr>
        <w:t> </w:t>
      </w:r>
      <w:r>
        <w:rPr>
          <w:sz w:val="24"/>
        </w:rPr>
        <w:t>5,600.</w:t>
      </w:r>
      <w:r>
        <w:rPr>
          <w:spacing w:val="40"/>
          <w:sz w:val="24"/>
        </w:rPr>
        <w:t> </w:t>
      </w:r>
      <w:r>
        <w:rPr>
          <w:sz w:val="24"/>
        </w:rPr>
        <w:t>The</w:t>
      </w:r>
      <w:r>
        <w:rPr>
          <w:spacing w:val="-6"/>
          <w:sz w:val="24"/>
        </w:rPr>
        <w:t> </w:t>
      </w:r>
      <w:r>
        <w:rPr>
          <w:sz w:val="24"/>
        </w:rPr>
        <w:t>largest</w:t>
      </w:r>
      <w:r>
        <w:rPr>
          <w:spacing w:val="-8"/>
          <w:sz w:val="24"/>
        </w:rPr>
        <w:t> </w:t>
      </w:r>
      <w:r>
        <w:rPr>
          <w:sz w:val="24"/>
        </w:rPr>
        <w:t>gains</w:t>
      </w:r>
      <w:r>
        <w:rPr>
          <w:spacing w:val="-7"/>
          <w:sz w:val="24"/>
        </w:rPr>
        <w:t> </w:t>
      </w:r>
      <w:r>
        <w:rPr>
          <w:sz w:val="24"/>
        </w:rPr>
        <w:t>were</w:t>
      </w:r>
      <w:r>
        <w:rPr>
          <w:spacing w:val="-7"/>
          <w:sz w:val="24"/>
        </w:rPr>
        <w:t> </w:t>
      </w:r>
      <w:r>
        <w:rPr>
          <w:sz w:val="24"/>
        </w:rPr>
        <w:t>related</w:t>
      </w:r>
      <w:r>
        <w:rPr>
          <w:spacing w:val="-8"/>
          <w:sz w:val="24"/>
        </w:rPr>
        <w:t> </w:t>
      </w:r>
      <w:r>
        <w:rPr>
          <w:sz w:val="24"/>
        </w:rPr>
        <w:t>to</w:t>
      </w:r>
      <w:r>
        <w:rPr>
          <w:spacing w:val="-6"/>
          <w:sz w:val="24"/>
        </w:rPr>
        <w:t> </w:t>
      </w:r>
      <w:r>
        <w:rPr>
          <w:sz w:val="24"/>
        </w:rPr>
        <w:t>the</w:t>
      </w:r>
      <w:r>
        <w:rPr>
          <w:spacing w:val="-6"/>
          <w:sz w:val="24"/>
        </w:rPr>
        <w:t> </w:t>
      </w:r>
      <w:r>
        <w:rPr>
          <w:sz w:val="24"/>
        </w:rPr>
        <w:t>start</w:t>
      </w:r>
      <w:r>
        <w:rPr>
          <w:spacing w:val="-8"/>
          <w:sz w:val="24"/>
        </w:rPr>
        <w:t> </w:t>
      </w:r>
      <w:r>
        <w:rPr>
          <w:sz w:val="24"/>
        </w:rPr>
        <w:t>of</w:t>
      </w:r>
      <w:r>
        <w:rPr>
          <w:spacing w:val="-6"/>
          <w:sz w:val="24"/>
        </w:rPr>
        <w:t> </w:t>
      </w:r>
      <w:r>
        <w:rPr>
          <w:sz w:val="24"/>
        </w:rPr>
        <w:t>the</w:t>
      </w:r>
      <w:r>
        <w:rPr>
          <w:spacing w:val="-6"/>
          <w:sz w:val="24"/>
        </w:rPr>
        <w:t> </w:t>
      </w:r>
      <w:r>
        <w:rPr>
          <w:sz w:val="24"/>
        </w:rPr>
        <w:t>2024- 2025</w:t>
      </w:r>
      <w:r>
        <w:rPr>
          <w:spacing w:val="-10"/>
          <w:sz w:val="24"/>
        </w:rPr>
        <w:t> </w:t>
      </w:r>
      <w:r>
        <w:rPr>
          <w:sz w:val="24"/>
        </w:rPr>
        <w:t>school</w:t>
      </w:r>
      <w:r>
        <w:rPr>
          <w:spacing w:val="-10"/>
          <w:sz w:val="24"/>
        </w:rPr>
        <w:t> </w:t>
      </w:r>
      <w:r>
        <w:rPr>
          <w:sz w:val="24"/>
        </w:rPr>
        <w:t>year,</w:t>
      </w:r>
      <w:r>
        <w:rPr>
          <w:spacing w:val="-10"/>
          <w:sz w:val="24"/>
        </w:rPr>
        <w:t> </w:t>
      </w:r>
      <w:r>
        <w:rPr>
          <w:sz w:val="24"/>
        </w:rPr>
        <w:t>with</w:t>
      </w:r>
      <w:r>
        <w:rPr>
          <w:spacing w:val="-10"/>
          <w:sz w:val="24"/>
        </w:rPr>
        <w:t> </w:t>
      </w:r>
      <w:r>
        <w:rPr>
          <w:sz w:val="24"/>
        </w:rPr>
        <w:t>jobs</w:t>
      </w:r>
      <w:r>
        <w:rPr>
          <w:spacing w:val="-10"/>
          <w:sz w:val="24"/>
        </w:rPr>
        <w:t> </w:t>
      </w:r>
      <w:r>
        <w:rPr>
          <w:sz w:val="24"/>
        </w:rPr>
        <w:t>in</w:t>
      </w:r>
      <w:r>
        <w:rPr>
          <w:spacing w:val="-10"/>
          <w:sz w:val="24"/>
        </w:rPr>
        <w:t> </w:t>
      </w:r>
      <w:r>
        <w:rPr>
          <w:sz w:val="24"/>
        </w:rPr>
        <w:t>Government</w:t>
      </w:r>
      <w:r>
        <w:rPr>
          <w:spacing w:val="-10"/>
          <w:sz w:val="24"/>
        </w:rPr>
        <w:t> </w:t>
      </w:r>
      <w:r>
        <w:rPr>
          <w:sz w:val="24"/>
        </w:rPr>
        <w:t>up</w:t>
      </w:r>
      <w:r>
        <w:rPr>
          <w:spacing w:val="-10"/>
          <w:sz w:val="24"/>
        </w:rPr>
        <w:t> </w:t>
      </w:r>
      <w:r>
        <w:rPr>
          <w:sz w:val="24"/>
        </w:rPr>
        <w:t>3,800.</w:t>
      </w:r>
      <w:r>
        <w:rPr>
          <w:spacing w:val="35"/>
          <w:sz w:val="24"/>
        </w:rPr>
        <w:t> </w:t>
      </w:r>
      <w:r>
        <w:rPr>
          <w:sz w:val="24"/>
        </w:rPr>
        <w:t>Private</w:t>
      </w:r>
      <w:r>
        <w:rPr>
          <w:spacing w:val="-11"/>
          <w:sz w:val="24"/>
        </w:rPr>
        <w:t> </w:t>
      </w:r>
      <w:r>
        <w:rPr>
          <w:sz w:val="24"/>
        </w:rPr>
        <w:t>Education</w:t>
      </w:r>
      <w:r>
        <w:rPr>
          <w:spacing w:val="-11"/>
          <w:sz w:val="24"/>
        </w:rPr>
        <w:t> </w:t>
      </w:r>
      <w:r>
        <w:rPr>
          <w:sz w:val="24"/>
        </w:rPr>
        <w:t>and</w:t>
      </w:r>
      <w:r>
        <w:rPr>
          <w:spacing w:val="-10"/>
          <w:sz w:val="24"/>
        </w:rPr>
        <w:t> </w:t>
      </w:r>
      <w:r>
        <w:rPr>
          <w:sz w:val="24"/>
        </w:rPr>
        <w:t>Health</w:t>
      </w:r>
      <w:r>
        <w:rPr>
          <w:spacing w:val="-11"/>
          <w:sz w:val="24"/>
        </w:rPr>
        <w:t> </w:t>
      </w:r>
      <w:r>
        <w:rPr>
          <w:sz w:val="24"/>
        </w:rPr>
        <w:t>Services</w:t>
      </w:r>
      <w:r>
        <w:rPr>
          <w:spacing w:val="-10"/>
          <w:sz w:val="24"/>
        </w:rPr>
        <w:t> </w:t>
      </w:r>
      <w:r>
        <w:rPr>
          <w:sz w:val="24"/>
        </w:rPr>
        <w:t>added</w:t>
      </w:r>
      <w:r>
        <w:rPr>
          <w:spacing w:val="-11"/>
          <w:sz w:val="24"/>
        </w:rPr>
        <w:t> </w:t>
      </w:r>
      <w:r>
        <w:rPr>
          <w:sz w:val="24"/>
        </w:rPr>
        <w:t>3,100 jobs.</w:t>
      </w:r>
      <w:r>
        <w:rPr>
          <w:spacing w:val="35"/>
          <w:sz w:val="24"/>
        </w:rPr>
        <w:t> </w:t>
      </w:r>
      <w:r>
        <w:rPr>
          <w:sz w:val="24"/>
        </w:rPr>
        <w:t>Manufacturing</w:t>
      </w:r>
      <w:r>
        <w:rPr>
          <w:spacing w:val="-10"/>
          <w:sz w:val="24"/>
        </w:rPr>
        <w:t> </w:t>
      </w:r>
      <w:r>
        <w:rPr>
          <w:sz w:val="24"/>
        </w:rPr>
        <w:t>rose</w:t>
      </w:r>
      <w:r>
        <w:rPr>
          <w:spacing w:val="-9"/>
          <w:sz w:val="24"/>
        </w:rPr>
        <w:t> </w:t>
      </w:r>
      <w:r>
        <w:rPr>
          <w:sz w:val="24"/>
        </w:rPr>
        <w:t>by</w:t>
      </w:r>
      <w:r>
        <w:rPr>
          <w:spacing w:val="-10"/>
          <w:sz w:val="24"/>
        </w:rPr>
        <w:t> </w:t>
      </w:r>
      <w:r>
        <w:rPr>
          <w:sz w:val="24"/>
        </w:rPr>
        <w:t>1,100,</w:t>
      </w:r>
      <w:r>
        <w:rPr>
          <w:spacing w:val="-9"/>
          <w:sz w:val="24"/>
        </w:rPr>
        <w:t> </w:t>
      </w:r>
      <w:r>
        <w:rPr>
          <w:sz w:val="24"/>
        </w:rPr>
        <w:t>mostly</w:t>
      </w:r>
      <w:r>
        <w:rPr>
          <w:spacing w:val="-9"/>
          <w:sz w:val="24"/>
        </w:rPr>
        <w:t> </w:t>
      </w:r>
      <w:r>
        <w:rPr>
          <w:sz w:val="24"/>
        </w:rPr>
        <w:t>in</w:t>
      </w:r>
      <w:r>
        <w:rPr>
          <w:spacing w:val="-10"/>
          <w:sz w:val="24"/>
        </w:rPr>
        <w:t> </w:t>
      </w:r>
      <w:r>
        <w:rPr>
          <w:sz w:val="24"/>
        </w:rPr>
        <w:t>durable</w:t>
      </w:r>
      <w:r>
        <w:rPr>
          <w:spacing w:val="-9"/>
          <w:sz w:val="24"/>
        </w:rPr>
        <w:t> </w:t>
      </w:r>
      <w:r>
        <w:rPr>
          <w:sz w:val="24"/>
        </w:rPr>
        <w:t>goods</w:t>
      </w:r>
      <w:r>
        <w:rPr>
          <w:spacing w:val="-10"/>
          <w:sz w:val="24"/>
        </w:rPr>
        <w:t> </w:t>
      </w:r>
      <w:r>
        <w:rPr>
          <w:sz w:val="24"/>
        </w:rPr>
        <w:t>manufacturing</w:t>
      </w:r>
      <w:r>
        <w:rPr>
          <w:spacing w:val="-10"/>
          <w:sz w:val="24"/>
        </w:rPr>
        <w:t> </w:t>
      </w:r>
      <w:r>
        <w:rPr>
          <w:sz w:val="24"/>
        </w:rPr>
        <w:t>(+1,000).</w:t>
      </w:r>
      <w:r>
        <w:rPr>
          <w:spacing w:val="35"/>
          <w:sz w:val="24"/>
        </w:rPr>
        <w:t> </w:t>
      </w:r>
      <w:r>
        <w:rPr>
          <w:sz w:val="24"/>
        </w:rPr>
        <w:t>Jobs</w:t>
      </w:r>
      <w:r>
        <w:rPr>
          <w:spacing w:val="-10"/>
          <w:sz w:val="24"/>
        </w:rPr>
        <w:t> </w:t>
      </w:r>
      <w:r>
        <w:rPr>
          <w:sz w:val="24"/>
        </w:rPr>
        <w:t>in</w:t>
      </w:r>
      <w:r>
        <w:rPr>
          <w:spacing w:val="-10"/>
          <w:sz w:val="24"/>
        </w:rPr>
        <w:t> </w:t>
      </w:r>
      <w:r>
        <w:rPr>
          <w:sz w:val="24"/>
        </w:rPr>
        <w:t>Leisure</w:t>
      </w:r>
      <w:r>
        <w:rPr>
          <w:spacing w:val="-9"/>
          <w:sz w:val="24"/>
        </w:rPr>
        <w:t> </w:t>
      </w:r>
      <w:r>
        <w:rPr>
          <w:sz w:val="24"/>
        </w:rPr>
        <w:t>and Hospitality declined 2,300, with reported losses across all subsectors.</w:t>
      </w:r>
    </w:p>
    <w:p>
      <w:pPr>
        <w:pStyle w:val="ListParagraph"/>
        <w:numPr>
          <w:ilvl w:val="0"/>
          <w:numId w:val="1"/>
        </w:numPr>
        <w:tabs>
          <w:tab w:pos="840" w:val="left" w:leader="none"/>
        </w:tabs>
        <w:spacing w:line="259" w:lineRule="auto" w:before="105" w:after="0"/>
        <w:ind w:left="840" w:right="115" w:hanging="360"/>
        <w:jc w:val="both"/>
        <w:rPr>
          <w:sz w:val="24"/>
        </w:rPr>
      </w:pPr>
      <w:r>
        <w:rPr>
          <w:sz w:val="24"/>
        </w:rPr>
        <w:t>Compared</w:t>
      </w:r>
      <w:r>
        <w:rPr>
          <w:spacing w:val="-14"/>
          <w:sz w:val="24"/>
        </w:rPr>
        <w:t> </w:t>
      </w:r>
      <w:r>
        <w:rPr>
          <w:sz w:val="24"/>
        </w:rPr>
        <w:t>to</w:t>
      </w:r>
      <w:r>
        <w:rPr>
          <w:spacing w:val="-14"/>
          <w:sz w:val="24"/>
        </w:rPr>
        <w:t> </w:t>
      </w:r>
      <w:r>
        <w:rPr>
          <w:sz w:val="24"/>
        </w:rPr>
        <w:t>August</w:t>
      </w:r>
      <w:r>
        <w:rPr>
          <w:spacing w:val="-13"/>
          <w:sz w:val="24"/>
        </w:rPr>
        <w:t> </w:t>
      </w:r>
      <w:r>
        <w:rPr>
          <w:sz w:val="24"/>
        </w:rPr>
        <w:t>2023,</w:t>
      </w:r>
      <w:r>
        <w:rPr>
          <w:spacing w:val="-14"/>
          <w:sz w:val="24"/>
        </w:rPr>
        <w:t> </w:t>
      </w:r>
      <w:r>
        <w:rPr>
          <w:sz w:val="24"/>
        </w:rPr>
        <w:t>nonfarm</w:t>
      </w:r>
      <w:r>
        <w:rPr>
          <w:spacing w:val="-13"/>
          <w:sz w:val="24"/>
        </w:rPr>
        <w:t> </w:t>
      </w:r>
      <w:r>
        <w:rPr>
          <w:sz w:val="24"/>
        </w:rPr>
        <w:t>payroll</w:t>
      </w:r>
      <w:r>
        <w:rPr>
          <w:spacing w:val="-14"/>
          <w:sz w:val="24"/>
        </w:rPr>
        <w:t> </w:t>
      </w:r>
      <w:r>
        <w:rPr>
          <w:sz w:val="24"/>
        </w:rPr>
        <w:t>jobs</w:t>
      </w:r>
      <w:r>
        <w:rPr>
          <w:spacing w:val="-13"/>
          <w:sz w:val="24"/>
        </w:rPr>
        <w:t> </w:t>
      </w:r>
      <w:r>
        <w:rPr>
          <w:sz w:val="24"/>
        </w:rPr>
        <w:t>are</w:t>
      </w:r>
      <w:r>
        <w:rPr>
          <w:spacing w:val="-14"/>
          <w:sz w:val="24"/>
        </w:rPr>
        <w:t> </w:t>
      </w:r>
      <w:r>
        <w:rPr>
          <w:sz w:val="24"/>
        </w:rPr>
        <w:t>up</w:t>
      </w:r>
      <w:r>
        <w:rPr>
          <w:spacing w:val="-14"/>
          <w:sz w:val="24"/>
        </w:rPr>
        <w:t> </w:t>
      </w:r>
      <w:r>
        <w:rPr>
          <w:sz w:val="24"/>
        </w:rPr>
        <w:t>26,000.</w:t>
      </w:r>
      <w:r>
        <w:rPr>
          <w:spacing w:val="15"/>
          <w:sz w:val="24"/>
        </w:rPr>
        <w:t> </w:t>
      </w:r>
      <w:r>
        <w:rPr>
          <w:sz w:val="24"/>
        </w:rPr>
        <w:t>Nine</w:t>
      </w:r>
      <w:r>
        <w:rPr>
          <w:spacing w:val="-14"/>
          <w:sz w:val="24"/>
        </w:rPr>
        <w:t> </w:t>
      </w:r>
      <w:r>
        <w:rPr>
          <w:sz w:val="24"/>
        </w:rPr>
        <w:t>of</w:t>
      </w:r>
      <w:r>
        <w:rPr>
          <w:spacing w:val="-14"/>
          <w:sz w:val="24"/>
        </w:rPr>
        <w:t> </w:t>
      </w:r>
      <w:r>
        <w:rPr>
          <w:sz w:val="24"/>
        </w:rPr>
        <w:t>the</w:t>
      </w:r>
      <w:r>
        <w:rPr>
          <w:spacing w:val="-13"/>
          <w:sz w:val="24"/>
        </w:rPr>
        <w:t> </w:t>
      </w:r>
      <w:r>
        <w:rPr>
          <w:sz w:val="24"/>
        </w:rPr>
        <w:t>eleven</w:t>
      </w:r>
      <w:r>
        <w:rPr>
          <w:spacing w:val="-14"/>
          <w:sz w:val="24"/>
        </w:rPr>
        <w:t> </w:t>
      </w:r>
      <w:r>
        <w:rPr>
          <w:sz w:val="24"/>
        </w:rPr>
        <w:t>major</w:t>
      </w:r>
      <w:r>
        <w:rPr>
          <w:spacing w:val="-13"/>
          <w:sz w:val="24"/>
        </w:rPr>
        <w:t> </w:t>
      </w:r>
      <w:r>
        <w:rPr>
          <w:sz w:val="24"/>
        </w:rPr>
        <w:t>industry</w:t>
      </w:r>
      <w:r>
        <w:rPr>
          <w:spacing w:val="-14"/>
          <w:sz w:val="24"/>
        </w:rPr>
        <w:t> </w:t>
      </w:r>
      <w:r>
        <w:rPr>
          <w:sz w:val="24"/>
        </w:rPr>
        <w:t>sectors reported annual growth.</w:t>
      </w:r>
      <w:r>
        <w:rPr>
          <w:spacing w:val="40"/>
          <w:sz w:val="24"/>
        </w:rPr>
        <w:t> </w:t>
      </w:r>
      <w:r>
        <w:rPr>
          <w:sz w:val="24"/>
        </w:rPr>
        <w:t>The largest expansions were posted in Private Education and Health Services (+10,000), Professional and Business Services (+6,100), Construction (+3,800), and Financial Activities </w:t>
      </w:r>
      <w:r>
        <w:rPr>
          <w:spacing w:val="-2"/>
          <w:sz w:val="24"/>
        </w:rPr>
        <w:t>(+2,200).</w:t>
      </w:r>
    </w:p>
    <w:p>
      <w:pPr>
        <w:pStyle w:val="BodyText"/>
        <w:spacing w:before="21"/>
        <w:rPr>
          <w:sz w:val="24"/>
        </w:rPr>
      </w:pPr>
    </w:p>
    <w:p>
      <w:pPr>
        <w:pStyle w:val="Heading1"/>
        <w:spacing w:before="0"/>
        <w:ind w:left="90"/>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7"/>
        <w:rPr>
          <w:b/>
          <w:sz w:val="10"/>
        </w:r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39" w:hRule="atLeast"/>
        </w:trPr>
        <w:tc>
          <w:tcPr>
            <w:tcW w:w="3595" w:type="dxa"/>
            <w:shd w:val="clear" w:color="auto" w:fill="D9E0F1"/>
          </w:tcPr>
          <w:p>
            <w:pPr>
              <w:pStyle w:val="TableParagraph"/>
              <w:spacing w:line="240" w:lineRule="auto"/>
              <w:rPr>
                <w:rFonts w:ascii="Times New Roman"/>
                <w:sz w:val="22"/>
              </w:rPr>
            </w:pPr>
          </w:p>
        </w:tc>
        <w:tc>
          <w:tcPr>
            <w:tcW w:w="1260" w:type="dxa"/>
            <w:shd w:val="clear" w:color="auto" w:fill="D9E0F1"/>
          </w:tcPr>
          <w:p>
            <w:pPr>
              <w:pStyle w:val="TableParagraph"/>
              <w:spacing w:line="270" w:lineRule="atLeast"/>
              <w:ind w:left="705" w:right="91" w:hanging="176"/>
              <w:rPr>
                <w:sz w:val="22"/>
              </w:rPr>
            </w:pPr>
            <w:r>
              <w:rPr>
                <w:spacing w:val="-2"/>
                <w:sz w:val="22"/>
              </w:rPr>
              <w:t>August </w:t>
            </w:r>
            <w:r>
              <w:rPr>
                <w:spacing w:val="-4"/>
                <w:sz w:val="22"/>
              </w:rPr>
              <w:t>2024</w:t>
            </w:r>
          </w:p>
        </w:tc>
        <w:tc>
          <w:tcPr>
            <w:tcW w:w="1235" w:type="dxa"/>
            <w:shd w:val="clear" w:color="auto" w:fill="D9E0F1"/>
          </w:tcPr>
          <w:p>
            <w:pPr>
              <w:pStyle w:val="TableParagraph"/>
              <w:spacing w:line="270" w:lineRule="atLeast"/>
              <w:ind w:left="680" w:right="94" w:firstLine="110"/>
              <w:rPr>
                <w:sz w:val="22"/>
              </w:rPr>
            </w:pPr>
            <w:r>
              <w:rPr>
                <w:spacing w:val="-4"/>
                <w:sz w:val="22"/>
              </w:rPr>
              <w:t>July 2024</w:t>
            </w:r>
          </w:p>
        </w:tc>
        <w:tc>
          <w:tcPr>
            <w:tcW w:w="1157" w:type="dxa"/>
            <w:shd w:val="clear" w:color="auto" w:fill="D9E0F1"/>
          </w:tcPr>
          <w:p>
            <w:pPr>
              <w:pStyle w:val="TableParagraph"/>
              <w:spacing w:line="270" w:lineRule="atLeast"/>
              <w:ind w:left="603" w:right="90" w:hanging="176"/>
              <w:rPr>
                <w:sz w:val="22"/>
              </w:rPr>
            </w:pPr>
            <w:r>
              <w:rPr>
                <w:spacing w:val="-2"/>
                <w:sz w:val="22"/>
              </w:rPr>
              <w:t>August </w:t>
            </w:r>
            <w:r>
              <w:rPr>
                <w:spacing w:val="-4"/>
                <w:sz w:val="22"/>
              </w:rPr>
              <w:t>2023</w:t>
            </w:r>
          </w:p>
        </w:tc>
        <w:tc>
          <w:tcPr>
            <w:tcW w:w="1659" w:type="dxa"/>
            <w:shd w:val="clear" w:color="auto" w:fill="D9E0F1"/>
          </w:tcPr>
          <w:p>
            <w:pPr>
              <w:pStyle w:val="TableParagraph"/>
              <w:spacing w:line="270" w:lineRule="atLeast"/>
              <w:ind w:left="719" w:right="91" w:hanging="321"/>
              <w:rPr>
                <w:sz w:val="22"/>
              </w:rPr>
            </w:pPr>
            <w:r>
              <w:rPr>
                <w:sz w:val="22"/>
              </w:rPr>
              <w:t>Change</w:t>
            </w:r>
            <w:r>
              <w:rPr>
                <w:spacing w:val="-13"/>
                <w:sz w:val="22"/>
              </w:rPr>
              <w:t> </w:t>
            </w:r>
            <w:r>
              <w:rPr>
                <w:sz w:val="22"/>
              </w:rPr>
              <w:t>from July</w:t>
            </w:r>
            <w:r>
              <w:rPr>
                <w:spacing w:val="-7"/>
                <w:sz w:val="22"/>
              </w:rPr>
              <w:t> </w:t>
            </w:r>
            <w:r>
              <w:rPr>
                <w:spacing w:val="-4"/>
                <w:sz w:val="22"/>
              </w:rPr>
              <w:t>2024</w:t>
            </w:r>
          </w:p>
        </w:tc>
        <w:tc>
          <w:tcPr>
            <w:tcW w:w="1441" w:type="dxa"/>
            <w:shd w:val="clear" w:color="auto" w:fill="D9E0F1"/>
          </w:tcPr>
          <w:p>
            <w:pPr>
              <w:pStyle w:val="TableParagraph"/>
              <w:spacing w:line="270" w:lineRule="atLeast"/>
              <w:ind w:left="213" w:right="93" w:hanging="35"/>
              <w:rPr>
                <w:sz w:val="22"/>
              </w:rPr>
            </w:pPr>
            <w:r>
              <w:rPr>
                <w:sz w:val="22"/>
              </w:rPr>
              <w:t>Change</w:t>
            </w:r>
            <w:r>
              <w:rPr>
                <w:spacing w:val="-13"/>
                <w:sz w:val="22"/>
              </w:rPr>
              <w:t> </w:t>
            </w:r>
            <w:r>
              <w:rPr>
                <w:sz w:val="22"/>
              </w:rPr>
              <w:t>from August</w:t>
            </w:r>
            <w:r>
              <w:rPr>
                <w:spacing w:val="-10"/>
                <w:sz w:val="22"/>
              </w:rPr>
              <w:t> </w:t>
            </w:r>
            <w:r>
              <w:rPr>
                <w:spacing w:val="-4"/>
                <w:sz w:val="22"/>
              </w:rPr>
              <w:t>2023</w:t>
            </w:r>
          </w:p>
        </w:tc>
      </w:tr>
      <w:tr>
        <w:trPr>
          <w:trHeight w:val="268" w:hRule="atLeast"/>
        </w:trPr>
        <w:tc>
          <w:tcPr>
            <w:tcW w:w="3595" w:type="dxa"/>
            <w:tcBorders>
              <w:bottom w:val="single" w:sz="4" w:space="0" w:color="8EA9DB"/>
            </w:tcBorders>
          </w:tcPr>
          <w:p>
            <w:pPr>
              <w:pStyle w:val="TableParagraph"/>
              <w:ind w:left="108"/>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bottom w:val="single" w:sz="4" w:space="0" w:color="8EA9DB"/>
            </w:tcBorders>
          </w:tcPr>
          <w:p>
            <w:pPr>
              <w:pStyle w:val="TableParagraph"/>
              <w:ind w:right="144"/>
              <w:jc w:val="right"/>
              <w:rPr>
                <w:sz w:val="22"/>
              </w:rPr>
            </w:pPr>
            <w:r>
              <w:rPr>
                <w:spacing w:val="-2"/>
                <w:sz w:val="22"/>
              </w:rPr>
              <w:t>1,405,456</w:t>
            </w:r>
          </w:p>
        </w:tc>
        <w:tc>
          <w:tcPr>
            <w:tcW w:w="1235" w:type="dxa"/>
            <w:tcBorders>
              <w:bottom w:val="single" w:sz="4" w:space="0" w:color="8EA9DB"/>
            </w:tcBorders>
          </w:tcPr>
          <w:p>
            <w:pPr>
              <w:pStyle w:val="TableParagraph"/>
              <w:ind w:right="95"/>
              <w:jc w:val="right"/>
              <w:rPr>
                <w:sz w:val="22"/>
              </w:rPr>
            </w:pPr>
            <w:r>
              <w:rPr>
                <w:spacing w:val="-2"/>
                <w:sz w:val="22"/>
              </w:rPr>
              <w:t>1,401,394</w:t>
            </w:r>
          </w:p>
        </w:tc>
        <w:tc>
          <w:tcPr>
            <w:tcW w:w="1157" w:type="dxa"/>
            <w:tcBorders>
              <w:bottom w:val="single" w:sz="4" w:space="0" w:color="8EA9DB"/>
            </w:tcBorders>
          </w:tcPr>
          <w:p>
            <w:pPr>
              <w:pStyle w:val="TableParagraph"/>
              <w:ind w:right="94"/>
              <w:jc w:val="right"/>
              <w:rPr>
                <w:sz w:val="22"/>
              </w:rPr>
            </w:pPr>
            <w:r>
              <w:rPr>
                <w:spacing w:val="-2"/>
                <w:sz w:val="22"/>
              </w:rPr>
              <w:t>1,382,315</w:t>
            </w:r>
          </w:p>
        </w:tc>
        <w:tc>
          <w:tcPr>
            <w:tcW w:w="1659" w:type="dxa"/>
            <w:tcBorders>
              <w:bottom w:val="single" w:sz="4" w:space="0" w:color="8EA9DB"/>
            </w:tcBorders>
          </w:tcPr>
          <w:p>
            <w:pPr>
              <w:pStyle w:val="TableParagraph"/>
              <w:ind w:right="94"/>
              <w:jc w:val="right"/>
              <w:rPr>
                <w:sz w:val="22"/>
              </w:rPr>
            </w:pPr>
            <w:r>
              <w:rPr>
                <w:spacing w:val="-2"/>
                <w:sz w:val="22"/>
              </w:rPr>
              <w:t>4,062</w:t>
            </w:r>
          </w:p>
        </w:tc>
        <w:tc>
          <w:tcPr>
            <w:tcW w:w="1441" w:type="dxa"/>
            <w:tcBorders>
              <w:bottom w:val="single" w:sz="4" w:space="0" w:color="8EA9DB"/>
            </w:tcBorders>
          </w:tcPr>
          <w:p>
            <w:pPr>
              <w:pStyle w:val="TableParagraph"/>
              <w:ind w:right="96"/>
              <w:jc w:val="right"/>
              <w:rPr>
                <w:sz w:val="22"/>
              </w:rPr>
            </w:pPr>
            <w:r>
              <w:rPr>
                <w:spacing w:val="-2"/>
                <w:sz w:val="22"/>
              </w:rPr>
              <w:t>23,141</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ind w:left="306"/>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ind w:right="144"/>
              <w:jc w:val="right"/>
              <w:rPr>
                <w:sz w:val="22"/>
              </w:rPr>
            </w:pPr>
            <w:r>
              <w:rPr>
                <w:spacing w:val="-2"/>
                <w:sz w:val="22"/>
              </w:rPr>
              <w:t>1,358,748</w:t>
            </w:r>
          </w:p>
        </w:tc>
        <w:tc>
          <w:tcPr>
            <w:tcW w:w="1235" w:type="dxa"/>
            <w:tcBorders>
              <w:top w:val="single" w:sz="4" w:space="0" w:color="8EA9DB"/>
              <w:bottom w:val="single" w:sz="4" w:space="0" w:color="8EA9DB"/>
            </w:tcBorders>
            <w:shd w:val="clear" w:color="auto" w:fill="D9E0F1"/>
          </w:tcPr>
          <w:p>
            <w:pPr>
              <w:pStyle w:val="TableParagraph"/>
              <w:ind w:right="95"/>
              <w:jc w:val="right"/>
              <w:rPr>
                <w:sz w:val="22"/>
              </w:rPr>
            </w:pPr>
            <w:r>
              <w:rPr>
                <w:spacing w:val="-2"/>
                <w:sz w:val="22"/>
              </w:rPr>
              <w:t>1,354,632</w:t>
            </w:r>
          </w:p>
        </w:tc>
        <w:tc>
          <w:tcPr>
            <w:tcW w:w="1157"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1,335,067</w:t>
            </w:r>
          </w:p>
        </w:tc>
        <w:tc>
          <w:tcPr>
            <w:tcW w:w="1659"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4,116</w:t>
            </w:r>
          </w:p>
        </w:tc>
        <w:tc>
          <w:tcPr>
            <w:tcW w:w="1441" w:type="dxa"/>
            <w:tcBorders>
              <w:top w:val="single" w:sz="4" w:space="0" w:color="8EA9DB"/>
              <w:bottom w:val="single" w:sz="4" w:space="0" w:color="8EA9DB"/>
            </w:tcBorders>
            <w:shd w:val="clear" w:color="auto" w:fill="D9E0F1"/>
          </w:tcPr>
          <w:p>
            <w:pPr>
              <w:pStyle w:val="TableParagraph"/>
              <w:ind w:right="96"/>
              <w:jc w:val="right"/>
              <w:rPr>
                <w:sz w:val="22"/>
              </w:rPr>
            </w:pPr>
            <w:r>
              <w:rPr>
                <w:spacing w:val="-2"/>
                <w:sz w:val="22"/>
              </w:rPr>
              <w:t>23,681</w:t>
            </w:r>
          </w:p>
        </w:tc>
      </w:tr>
      <w:tr>
        <w:trPr>
          <w:trHeight w:val="269" w:hRule="atLeast"/>
        </w:trPr>
        <w:tc>
          <w:tcPr>
            <w:tcW w:w="3595" w:type="dxa"/>
            <w:tcBorders>
              <w:top w:val="single" w:sz="4" w:space="0" w:color="8EA9DB"/>
              <w:bottom w:val="single" w:sz="4" w:space="0" w:color="8EA9DB"/>
            </w:tcBorders>
          </w:tcPr>
          <w:p>
            <w:pPr>
              <w:pStyle w:val="TableParagraph"/>
              <w:spacing w:before="1"/>
              <w:ind w:left="306"/>
              <w:rPr>
                <w:sz w:val="22"/>
              </w:rPr>
            </w:pPr>
            <w:r>
              <w:rPr>
                <w:spacing w:val="-2"/>
                <w:sz w:val="22"/>
              </w:rPr>
              <w:t>Unemployment</w:t>
            </w:r>
          </w:p>
        </w:tc>
        <w:tc>
          <w:tcPr>
            <w:tcW w:w="1260" w:type="dxa"/>
            <w:tcBorders>
              <w:top w:val="single" w:sz="4" w:space="0" w:color="8EA9DB"/>
              <w:bottom w:val="single" w:sz="4" w:space="0" w:color="8EA9DB"/>
            </w:tcBorders>
          </w:tcPr>
          <w:p>
            <w:pPr>
              <w:pStyle w:val="TableParagraph"/>
              <w:spacing w:before="1"/>
              <w:ind w:right="145"/>
              <w:jc w:val="right"/>
              <w:rPr>
                <w:sz w:val="22"/>
              </w:rPr>
            </w:pPr>
            <w:r>
              <w:rPr>
                <w:spacing w:val="-2"/>
                <w:sz w:val="22"/>
              </w:rPr>
              <w:t>46,708</w:t>
            </w:r>
          </w:p>
        </w:tc>
        <w:tc>
          <w:tcPr>
            <w:tcW w:w="1235" w:type="dxa"/>
            <w:tcBorders>
              <w:top w:val="single" w:sz="4" w:space="0" w:color="8EA9DB"/>
              <w:bottom w:val="single" w:sz="4" w:space="0" w:color="8EA9DB"/>
            </w:tcBorders>
          </w:tcPr>
          <w:p>
            <w:pPr>
              <w:pStyle w:val="TableParagraph"/>
              <w:spacing w:before="1"/>
              <w:ind w:right="96"/>
              <w:jc w:val="right"/>
              <w:rPr>
                <w:sz w:val="22"/>
              </w:rPr>
            </w:pPr>
            <w:r>
              <w:rPr>
                <w:spacing w:val="-2"/>
                <w:sz w:val="22"/>
              </w:rPr>
              <w:t>46,762</w:t>
            </w:r>
          </w:p>
        </w:tc>
        <w:tc>
          <w:tcPr>
            <w:tcW w:w="1157" w:type="dxa"/>
            <w:tcBorders>
              <w:top w:val="single" w:sz="4" w:space="0" w:color="8EA9DB"/>
              <w:bottom w:val="single" w:sz="4" w:space="0" w:color="8EA9DB"/>
            </w:tcBorders>
          </w:tcPr>
          <w:p>
            <w:pPr>
              <w:pStyle w:val="TableParagraph"/>
              <w:spacing w:before="1"/>
              <w:ind w:right="94"/>
              <w:jc w:val="right"/>
              <w:rPr>
                <w:sz w:val="22"/>
              </w:rPr>
            </w:pPr>
            <w:r>
              <w:rPr>
                <w:spacing w:val="-2"/>
                <w:sz w:val="22"/>
              </w:rPr>
              <w:t>47,248</w:t>
            </w:r>
          </w:p>
        </w:tc>
        <w:tc>
          <w:tcPr>
            <w:tcW w:w="1659" w:type="dxa"/>
            <w:tcBorders>
              <w:top w:val="single" w:sz="4" w:space="0" w:color="8EA9DB"/>
              <w:bottom w:val="single" w:sz="4" w:space="0" w:color="8EA9DB"/>
            </w:tcBorders>
          </w:tcPr>
          <w:p>
            <w:pPr>
              <w:pStyle w:val="TableParagraph"/>
              <w:spacing w:before="1"/>
              <w:ind w:right="95"/>
              <w:jc w:val="right"/>
              <w:rPr>
                <w:sz w:val="22"/>
              </w:rPr>
            </w:pPr>
            <w:r>
              <w:rPr>
                <w:spacing w:val="-2"/>
                <w:sz w:val="22"/>
              </w:rPr>
              <w:t>-</w:t>
            </w:r>
            <w:r>
              <w:rPr>
                <w:spacing w:val="-5"/>
                <w:sz w:val="22"/>
              </w:rPr>
              <w:t>54</w:t>
            </w:r>
          </w:p>
        </w:tc>
        <w:tc>
          <w:tcPr>
            <w:tcW w:w="1441" w:type="dxa"/>
            <w:tcBorders>
              <w:top w:val="single" w:sz="4" w:space="0" w:color="8EA9DB"/>
              <w:bottom w:val="single" w:sz="4" w:space="0" w:color="8EA9DB"/>
            </w:tcBorders>
          </w:tcPr>
          <w:p>
            <w:pPr>
              <w:pStyle w:val="TableParagraph"/>
              <w:spacing w:before="1"/>
              <w:ind w:right="98"/>
              <w:jc w:val="right"/>
              <w:rPr>
                <w:sz w:val="22"/>
              </w:rPr>
            </w:pPr>
            <w:r>
              <w:rPr>
                <w:spacing w:val="-2"/>
                <w:sz w:val="22"/>
              </w:rPr>
              <w:t>-</w:t>
            </w:r>
            <w:r>
              <w:rPr>
                <w:spacing w:val="-5"/>
                <w:sz w:val="22"/>
              </w:rPr>
              <w:t>540</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ind w:left="506"/>
              <w:rPr>
                <w:sz w:val="22"/>
              </w:rPr>
            </w:pPr>
            <w:r>
              <w:rPr>
                <w:spacing w:val="-2"/>
                <w:sz w:val="22"/>
              </w:rPr>
              <w:t>Unemployment</w:t>
            </w:r>
            <w:r>
              <w:rPr>
                <w:spacing w:val="5"/>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ind w:right="97"/>
              <w:jc w:val="right"/>
              <w:rPr>
                <w:sz w:val="22"/>
              </w:rPr>
            </w:pPr>
            <w:r>
              <w:rPr>
                <w:spacing w:val="-4"/>
                <w:sz w:val="22"/>
              </w:rPr>
              <w:t>3.3%</w:t>
            </w:r>
          </w:p>
        </w:tc>
        <w:tc>
          <w:tcPr>
            <w:tcW w:w="1235" w:type="dxa"/>
            <w:tcBorders>
              <w:top w:val="single" w:sz="4" w:space="0" w:color="8EA9DB"/>
              <w:bottom w:val="single" w:sz="4" w:space="0" w:color="8EA9DB"/>
            </w:tcBorders>
            <w:shd w:val="clear" w:color="auto" w:fill="D9E0F1"/>
          </w:tcPr>
          <w:p>
            <w:pPr>
              <w:pStyle w:val="TableParagraph"/>
              <w:ind w:right="97"/>
              <w:jc w:val="right"/>
              <w:rPr>
                <w:sz w:val="22"/>
              </w:rPr>
            </w:pPr>
            <w:r>
              <w:rPr>
                <w:spacing w:val="-4"/>
                <w:sz w:val="22"/>
              </w:rPr>
              <w:t>3.3%</w:t>
            </w:r>
          </w:p>
        </w:tc>
        <w:tc>
          <w:tcPr>
            <w:tcW w:w="1157" w:type="dxa"/>
            <w:tcBorders>
              <w:top w:val="single" w:sz="4" w:space="0" w:color="8EA9DB"/>
              <w:bottom w:val="single" w:sz="4" w:space="0" w:color="8EA9DB"/>
            </w:tcBorders>
            <w:shd w:val="clear" w:color="auto" w:fill="D9E0F1"/>
          </w:tcPr>
          <w:p>
            <w:pPr>
              <w:pStyle w:val="TableParagraph"/>
              <w:ind w:right="96"/>
              <w:jc w:val="right"/>
              <w:rPr>
                <w:sz w:val="22"/>
              </w:rPr>
            </w:pPr>
            <w:r>
              <w:rPr>
                <w:spacing w:val="-4"/>
                <w:sz w:val="22"/>
              </w:rPr>
              <w:t>3.4%</w:t>
            </w:r>
          </w:p>
        </w:tc>
        <w:tc>
          <w:tcPr>
            <w:tcW w:w="1659" w:type="dxa"/>
            <w:tcBorders>
              <w:top w:val="single" w:sz="4" w:space="0" w:color="8EA9DB"/>
              <w:bottom w:val="single" w:sz="4" w:space="0" w:color="8EA9DB"/>
            </w:tcBorders>
            <w:shd w:val="clear" w:color="auto" w:fill="D9E0F1"/>
          </w:tcPr>
          <w:p>
            <w:pPr>
              <w:pStyle w:val="TableParagraph"/>
              <w:ind w:right="146"/>
              <w:jc w:val="right"/>
              <w:rPr>
                <w:sz w:val="22"/>
              </w:rPr>
            </w:pPr>
            <w:r>
              <w:rPr>
                <w:spacing w:val="-4"/>
                <w:sz w:val="22"/>
              </w:rPr>
              <w:t>0.0%</w:t>
            </w:r>
          </w:p>
        </w:tc>
        <w:tc>
          <w:tcPr>
            <w:tcW w:w="1441" w:type="dxa"/>
            <w:tcBorders>
              <w:top w:val="single" w:sz="4" w:space="0" w:color="8EA9DB"/>
              <w:bottom w:val="single" w:sz="4" w:space="0" w:color="8EA9DB"/>
            </w:tcBorders>
            <w:shd w:val="clear" w:color="auto" w:fill="D9E0F1"/>
          </w:tcPr>
          <w:p>
            <w:pPr>
              <w:pStyle w:val="TableParagraph"/>
              <w:ind w:right="98"/>
              <w:jc w:val="right"/>
              <w:rPr>
                <w:sz w:val="22"/>
              </w:rPr>
            </w:pPr>
            <w:r>
              <w:rPr>
                <w:spacing w:val="-2"/>
                <w:sz w:val="22"/>
              </w:rPr>
              <w:t>-</w:t>
            </w:r>
            <w:r>
              <w:rPr>
                <w:spacing w:val="-4"/>
                <w:sz w:val="22"/>
              </w:rPr>
              <w:t>0.1%</w:t>
            </w:r>
          </w:p>
        </w:tc>
      </w:tr>
      <w:tr>
        <w:trPr>
          <w:trHeight w:val="268" w:hRule="atLeast"/>
        </w:trPr>
        <w:tc>
          <w:tcPr>
            <w:tcW w:w="3595" w:type="dxa"/>
            <w:tcBorders>
              <w:top w:val="single" w:sz="4" w:space="0" w:color="8EA9DB"/>
            </w:tcBorders>
          </w:tcPr>
          <w:p>
            <w:pPr>
              <w:pStyle w:val="TableParagraph"/>
              <w:ind w:left="506"/>
              <w:rPr>
                <w:sz w:val="22"/>
              </w:rPr>
            </w:pPr>
            <w:r>
              <w:rPr>
                <w:sz w:val="22"/>
              </w:rPr>
              <w:t>Labor</w:t>
            </w:r>
            <w:r>
              <w:rPr>
                <w:spacing w:val="-10"/>
                <w:sz w:val="22"/>
              </w:rPr>
              <w:t> </w:t>
            </w:r>
            <w:r>
              <w:rPr>
                <w:sz w:val="22"/>
              </w:rPr>
              <w:t>Force</w:t>
            </w:r>
            <w:r>
              <w:rPr>
                <w:spacing w:val="-9"/>
                <w:sz w:val="22"/>
              </w:rPr>
              <w:t> </w:t>
            </w:r>
            <w:r>
              <w:rPr>
                <w:sz w:val="22"/>
              </w:rPr>
              <w:t>Participation</w:t>
            </w:r>
            <w:r>
              <w:rPr>
                <w:spacing w:val="-10"/>
                <w:sz w:val="22"/>
              </w:rPr>
              <w:t> </w:t>
            </w:r>
            <w:r>
              <w:rPr>
                <w:spacing w:val="-4"/>
                <w:sz w:val="22"/>
              </w:rPr>
              <w:t>Rate</w:t>
            </w:r>
          </w:p>
        </w:tc>
        <w:tc>
          <w:tcPr>
            <w:tcW w:w="1260" w:type="dxa"/>
            <w:tcBorders>
              <w:top w:val="single" w:sz="4" w:space="0" w:color="8EA9DB"/>
            </w:tcBorders>
          </w:tcPr>
          <w:p>
            <w:pPr>
              <w:pStyle w:val="TableParagraph"/>
              <w:ind w:right="97"/>
              <w:jc w:val="right"/>
              <w:rPr>
                <w:sz w:val="22"/>
              </w:rPr>
            </w:pPr>
            <w:r>
              <w:rPr>
                <w:spacing w:val="-2"/>
                <w:sz w:val="22"/>
              </w:rPr>
              <w:t>58.0%</w:t>
            </w:r>
          </w:p>
        </w:tc>
        <w:tc>
          <w:tcPr>
            <w:tcW w:w="1235" w:type="dxa"/>
            <w:tcBorders>
              <w:top w:val="single" w:sz="4" w:space="0" w:color="8EA9DB"/>
            </w:tcBorders>
          </w:tcPr>
          <w:p>
            <w:pPr>
              <w:pStyle w:val="TableParagraph"/>
              <w:ind w:right="97"/>
              <w:jc w:val="right"/>
              <w:rPr>
                <w:sz w:val="22"/>
              </w:rPr>
            </w:pPr>
            <w:r>
              <w:rPr>
                <w:spacing w:val="-2"/>
                <w:sz w:val="22"/>
              </w:rPr>
              <w:t>57.9%</w:t>
            </w:r>
          </w:p>
        </w:tc>
        <w:tc>
          <w:tcPr>
            <w:tcW w:w="1157" w:type="dxa"/>
            <w:tcBorders>
              <w:top w:val="single" w:sz="4" w:space="0" w:color="8EA9DB"/>
            </w:tcBorders>
          </w:tcPr>
          <w:p>
            <w:pPr>
              <w:pStyle w:val="TableParagraph"/>
              <w:ind w:right="96"/>
              <w:jc w:val="right"/>
              <w:rPr>
                <w:sz w:val="22"/>
              </w:rPr>
            </w:pPr>
            <w:r>
              <w:rPr>
                <w:spacing w:val="-2"/>
                <w:sz w:val="22"/>
              </w:rPr>
              <w:t>57.6%</w:t>
            </w:r>
          </w:p>
        </w:tc>
        <w:tc>
          <w:tcPr>
            <w:tcW w:w="1659" w:type="dxa"/>
            <w:tcBorders>
              <w:top w:val="single" w:sz="4" w:space="0" w:color="8EA9DB"/>
            </w:tcBorders>
          </w:tcPr>
          <w:p>
            <w:pPr>
              <w:pStyle w:val="TableParagraph"/>
              <w:ind w:right="146"/>
              <w:jc w:val="right"/>
              <w:rPr>
                <w:sz w:val="22"/>
              </w:rPr>
            </w:pPr>
            <w:r>
              <w:rPr>
                <w:spacing w:val="-4"/>
                <w:sz w:val="22"/>
              </w:rPr>
              <w:t>0.1%</w:t>
            </w:r>
          </w:p>
        </w:tc>
        <w:tc>
          <w:tcPr>
            <w:tcW w:w="1441" w:type="dxa"/>
            <w:tcBorders>
              <w:top w:val="single" w:sz="4" w:space="0" w:color="8EA9DB"/>
            </w:tcBorders>
          </w:tcPr>
          <w:p>
            <w:pPr>
              <w:pStyle w:val="TableParagraph"/>
              <w:ind w:right="98"/>
              <w:jc w:val="right"/>
              <w:rPr>
                <w:sz w:val="22"/>
              </w:rPr>
            </w:pPr>
            <w:r>
              <w:rPr>
                <w:spacing w:val="-4"/>
                <w:sz w:val="22"/>
              </w:rPr>
              <w:t>0.4%</w:t>
            </w:r>
          </w:p>
        </w:tc>
      </w:tr>
    </w:tbl>
    <w:p>
      <w:pPr>
        <w:spacing w:before="108"/>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1160"/>
        <w:gridCol w:w="1159"/>
        <w:gridCol w:w="1160"/>
        <w:gridCol w:w="1160"/>
        <w:gridCol w:w="1159"/>
      </w:tblGrid>
      <w:tr>
        <w:trPr>
          <w:trHeight w:val="1074" w:hRule="atLeast"/>
        </w:trPr>
        <w:tc>
          <w:tcPr>
            <w:tcW w:w="4880" w:type="dxa"/>
            <w:shd w:val="clear" w:color="auto" w:fill="D9E0F1"/>
          </w:tcPr>
          <w:p>
            <w:pPr>
              <w:pStyle w:val="TableParagraph"/>
              <w:spacing w:line="240" w:lineRule="auto" w:before="246"/>
              <w:rPr>
                <w:b/>
                <w:sz w:val="22"/>
              </w:rPr>
            </w:pPr>
          </w:p>
          <w:p>
            <w:pPr>
              <w:pStyle w:val="TableParagraph"/>
              <w:spacing w:line="270" w:lineRule="atLeast"/>
              <w:ind w:left="751" w:right="333" w:hanging="408"/>
              <w:rPr>
                <w:sz w:val="22"/>
              </w:rPr>
            </w:pPr>
            <w:r>
              <w:rPr>
                <w:sz w:val="22"/>
              </w:rPr>
              <w:t>Industry</w:t>
            </w:r>
            <w:r>
              <w:rPr>
                <w:spacing w:val="-6"/>
                <w:sz w:val="22"/>
              </w:rPr>
              <w:t> </w:t>
            </w:r>
            <w:r>
              <w:rPr>
                <w:sz w:val="22"/>
              </w:rPr>
              <w:t>Sector</w:t>
            </w:r>
            <w:r>
              <w:rPr>
                <w:spacing w:val="-7"/>
                <w:sz w:val="22"/>
              </w:rPr>
              <w:t> </w:t>
            </w:r>
            <w:r>
              <w:rPr>
                <w:sz w:val="22"/>
              </w:rPr>
              <w:t>based</w:t>
            </w:r>
            <w:r>
              <w:rPr>
                <w:spacing w:val="-7"/>
                <w:sz w:val="22"/>
              </w:rPr>
              <w:t> </w:t>
            </w:r>
            <w:r>
              <w:rPr>
                <w:sz w:val="22"/>
              </w:rPr>
              <w:t>on</w:t>
            </w:r>
            <w:r>
              <w:rPr>
                <w:spacing w:val="-7"/>
                <w:sz w:val="22"/>
              </w:rPr>
              <w:t> </w:t>
            </w:r>
            <w:r>
              <w:rPr>
                <w:sz w:val="22"/>
              </w:rPr>
              <w:t>2022</w:t>
            </w:r>
            <w:r>
              <w:rPr>
                <w:spacing w:val="-7"/>
                <w:sz w:val="22"/>
              </w:rPr>
              <w:t> </w:t>
            </w:r>
            <w:r>
              <w:rPr>
                <w:sz w:val="22"/>
              </w:rPr>
              <w:t>North</w:t>
            </w:r>
            <w:r>
              <w:rPr>
                <w:spacing w:val="-7"/>
                <w:sz w:val="22"/>
              </w:rPr>
              <w:t> </w:t>
            </w:r>
            <w:r>
              <w:rPr>
                <w:sz w:val="22"/>
              </w:rPr>
              <w:t>American Industry Classification System (NAICS)</w:t>
            </w:r>
          </w:p>
        </w:tc>
        <w:tc>
          <w:tcPr>
            <w:tcW w:w="1160" w:type="dxa"/>
            <w:shd w:val="clear" w:color="auto" w:fill="D9E0F1"/>
          </w:tcPr>
          <w:p>
            <w:pPr>
              <w:pStyle w:val="TableParagraph"/>
              <w:spacing w:line="240" w:lineRule="auto" w:before="246"/>
              <w:rPr>
                <w:b/>
                <w:sz w:val="22"/>
              </w:rPr>
            </w:pPr>
          </w:p>
          <w:p>
            <w:pPr>
              <w:pStyle w:val="TableParagraph"/>
              <w:spacing w:line="270" w:lineRule="atLeast"/>
              <w:ind w:left="606" w:right="90" w:hanging="176"/>
              <w:rPr>
                <w:sz w:val="22"/>
              </w:rPr>
            </w:pPr>
            <w:r>
              <w:rPr>
                <w:spacing w:val="-2"/>
                <w:sz w:val="22"/>
              </w:rPr>
              <w:t>August </w:t>
            </w:r>
            <w:r>
              <w:rPr>
                <w:spacing w:val="-4"/>
                <w:sz w:val="22"/>
              </w:rPr>
              <w:t>2024</w:t>
            </w:r>
          </w:p>
        </w:tc>
        <w:tc>
          <w:tcPr>
            <w:tcW w:w="1159" w:type="dxa"/>
            <w:shd w:val="clear" w:color="auto" w:fill="D9E0F1"/>
          </w:tcPr>
          <w:p>
            <w:pPr>
              <w:pStyle w:val="TableParagraph"/>
              <w:spacing w:line="240" w:lineRule="auto" w:before="246"/>
              <w:rPr>
                <w:b/>
                <w:sz w:val="22"/>
              </w:rPr>
            </w:pPr>
          </w:p>
          <w:p>
            <w:pPr>
              <w:pStyle w:val="TableParagraph"/>
              <w:spacing w:line="270" w:lineRule="atLeast"/>
              <w:ind w:left="605" w:right="93" w:firstLine="110"/>
              <w:rPr>
                <w:sz w:val="22"/>
              </w:rPr>
            </w:pPr>
            <w:r>
              <w:rPr>
                <w:spacing w:val="-4"/>
                <w:sz w:val="22"/>
              </w:rPr>
              <w:t>July 2024</w:t>
            </w:r>
          </w:p>
        </w:tc>
        <w:tc>
          <w:tcPr>
            <w:tcW w:w="1160" w:type="dxa"/>
            <w:shd w:val="clear" w:color="auto" w:fill="D9E0F1"/>
          </w:tcPr>
          <w:p>
            <w:pPr>
              <w:pStyle w:val="TableParagraph"/>
              <w:spacing w:line="240" w:lineRule="auto" w:before="246"/>
              <w:rPr>
                <w:b/>
                <w:sz w:val="22"/>
              </w:rPr>
            </w:pPr>
          </w:p>
          <w:p>
            <w:pPr>
              <w:pStyle w:val="TableParagraph"/>
              <w:spacing w:line="270" w:lineRule="atLeast"/>
              <w:ind w:left="606" w:right="90" w:hanging="176"/>
              <w:rPr>
                <w:sz w:val="22"/>
              </w:rPr>
            </w:pPr>
            <w:r>
              <w:rPr>
                <w:spacing w:val="-2"/>
                <w:sz w:val="22"/>
              </w:rPr>
              <w:t>August </w:t>
            </w:r>
            <w:r>
              <w:rPr>
                <w:spacing w:val="-4"/>
                <w:sz w:val="22"/>
              </w:rPr>
              <w:t>2023</w:t>
            </w:r>
          </w:p>
        </w:tc>
        <w:tc>
          <w:tcPr>
            <w:tcW w:w="1160" w:type="dxa"/>
            <w:shd w:val="clear" w:color="auto" w:fill="D9E0F1"/>
          </w:tcPr>
          <w:p>
            <w:pPr>
              <w:pStyle w:val="TableParagraph"/>
              <w:spacing w:line="240" w:lineRule="auto"/>
              <w:ind w:left="387"/>
              <w:rPr>
                <w:sz w:val="22"/>
              </w:rPr>
            </w:pPr>
            <w:r>
              <w:rPr>
                <w:spacing w:val="-2"/>
                <w:sz w:val="22"/>
              </w:rPr>
              <w:t>Change</w:t>
            </w:r>
          </w:p>
          <w:p>
            <w:pPr>
              <w:pStyle w:val="TableParagraph"/>
              <w:spacing w:line="270" w:lineRule="atLeast"/>
              <w:ind w:left="607" w:right="94" w:firstLine="10"/>
              <w:jc w:val="both"/>
              <w:rPr>
                <w:sz w:val="22"/>
              </w:rPr>
            </w:pPr>
            <w:r>
              <w:rPr>
                <w:spacing w:val="-4"/>
                <w:sz w:val="22"/>
              </w:rPr>
              <w:t>from July 2024</w:t>
            </w:r>
          </w:p>
        </w:tc>
        <w:tc>
          <w:tcPr>
            <w:tcW w:w="1159" w:type="dxa"/>
            <w:shd w:val="clear" w:color="auto" w:fill="D9E0F1"/>
          </w:tcPr>
          <w:p>
            <w:pPr>
              <w:pStyle w:val="TableParagraph"/>
              <w:spacing w:line="240" w:lineRule="auto"/>
              <w:ind w:right="94"/>
              <w:jc w:val="right"/>
              <w:rPr>
                <w:sz w:val="22"/>
              </w:rPr>
            </w:pPr>
            <w:r>
              <w:rPr>
                <w:spacing w:val="-2"/>
                <w:sz w:val="22"/>
              </w:rPr>
              <w:t>Change</w:t>
            </w:r>
          </w:p>
          <w:p>
            <w:pPr>
              <w:pStyle w:val="TableParagraph"/>
              <w:spacing w:line="270" w:lineRule="atLeast"/>
              <w:ind w:left="431" w:right="94" w:firstLine="186"/>
              <w:jc w:val="right"/>
              <w:rPr>
                <w:sz w:val="22"/>
              </w:rPr>
            </w:pPr>
            <w:r>
              <w:rPr>
                <w:spacing w:val="-4"/>
                <w:sz w:val="22"/>
              </w:rPr>
              <w:t>from </w:t>
            </w:r>
            <w:r>
              <w:rPr>
                <w:spacing w:val="-2"/>
                <w:sz w:val="22"/>
              </w:rPr>
              <w:t>August </w:t>
            </w:r>
            <w:r>
              <w:rPr>
                <w:spacing w:val="-4"/>
                <w:sz w:val="22"/>
              </w:rPr>
              <w:t>2023</w:t>
            </w:r>
          </w:p>
        </w:tc>
      </w:tr>
      <w:tr>
        <w:trPr>
          <w:trHeight w:val="295" w:hRule="atLeast"/>
        </w:trPr>
        <w:tc>
          <w:tcPr>
            <w:tcW w:w="4880" w:type="dxa"/>
            <w:tcBorders>
              <w:bottom w:val="single" w:sz="4" w:space="0" w:color="8EA9DB"/>
            </w:tcBorders>
          </w:tcPr>
          <w:p>
            <w:pPr>
              <w:pStyle w:val="TableParagraph"/>
              <w:spacing w:before="27"/>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60" w:type="dxa"/>
            <w:tcBorders>
              <w:bottom w:val="single" w:sz="4" w:space="0" w:color="8EA9DB"/>
            </w:tcBorders>
          </w:tcPr>
          <w:p>
            <w:pPr>
              <w:pStyle w:val="TableParagraph"/>
              <w:spacing w:before="27"/>
              <w:ind w:right="96"/>
              <w:jc w:val="right"/>
              <w:rPr>
                <w:sz w:val="22"/>
              </w:rPr>
            </w:pPr>
            <w:r>
              <w:rPr>
                <w:spacing w:val="-2"/>
                <w:sz w:val="22"/>
              </w:rPr>
              <w:t>1366.7</w:t>
            </w:r>
          </w:p>
        </w:tc>
        <w:tc>
          <w:tcPr>
            <w:tcW w:w="1159" w:type="dxa"/>
            <w:tcBorders>
              <w:bottom w:val="single" w:sz="4" w:space="0" w:color="8EA9DB"/>
            </w:tcBorders>
          </w:tcPr>
          <w:p>
            <w:pPr>
              <w:pStyle w:val="TableParagraph"/>
              <w:spacing w:before="27"/>
              <w:ind w:right="96"/>
              <w:jc w:val="right"/>
              <w:rPr>
                <w:sz w:val="22"/>
              </w:rPr>
            </w:pPr>
            <w:r>
              <w:rPr>
                <w:spacing w:val="-2"/>
                <w:sz w:val="22"/>
              </w:rPr>
              <w:t>1361.1</w:t>
            </w:r>
          </w:p>
        </w:tc>
        <w:tc>
          <w:tcPr>
            <w:tcW w:w="1160" w:type="dxa"/>
            <w:tcBorders>
              <w:bottom w:val="single" w:sz="4" w:space="0" w:color="8EA9DB"/>
            </w:tcBorders>
          </w:tcPr>
          <w:p>
            <w:pPr>
              <w:pStyle w:val="TableParagraph"/>
              <w:spacing w:before="27"/>
              <w:ind w:right="95"/>
              <w:jc w:val="right"/>
              <w:rPr>
                <w:sz w:val="22"/>
              </w:rPr>
            </w:pPr>
            <w:r>
              <w:rPr>
                <w:spacing w:val="-2"/>
                <w:sz w:val="22"/>
              </w:rPr>
              <w:t>1340.7</w:t>
            </w:r>
          </w:p>
        </w:tc>
        <w:tc>
          <w:tcPr>
            <w:tcW w:w="1160" w:type="dxa"/>
            <w:tcBorders>
              <w:bottom w:val="single" w:sz="4" w:space="0" w:color="8EA9DB"/>
            </w:tcBorders>
          </w:tcPr>
          <w:p>
            <w:pPr>
              <w:pStyle w:val="TableParagraph"/>
              <w:spacing w:before="27"/>
              <w:ind w:right="94"/>
              <w:jc w:val="right"/>
              <w:rPr>
                <w:sz w:val="22"/>
              </w:rPr>
            </w:pPr>
            <w:r>
              <w:rPr>
                <w:spacing w:val="-5"/>
                <w:sz w:val="22"/>
              </w:rPr>
              <w:t>5.6</w:t>
            </w:r>
          </w:p>
        </w:tc>
        <w:tc>
          <w:tcPr>
            <w:tcW w:w="1159" w:type="dxa"/>
            <w:tcBorders>
              <w:bottom w:val="single" w:sz="4" w:space="0" w:color="8EA9DB"/>
            </w:tcBorders>
          </w:tcPr>
          <w:p>
            <w:pPr>
              <w:pStyle w:val="TableParagraph"/>
              <w:spacing w:before="27"/>
              <w:ind w:right="94"/>
              <w:jc w:val="right"/>
              <w:rPr>
                <w:sz w:val="22"/>
              </w:rPr>
            </w:pPr>
            <w:r>
              <w:rPr>
                <w:spacing w:val="-4"/>
                <w:sz w:val="22"/>
              </w:rPr>
              <w:t>26.0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7"/>
              <w:rPr>
                <w:sz w:val="22"/>
              </w:rPr>
            </w:pPr>
            <w:r>
              <w:rPr>
                <w:sz w:val="22"/>
              </w:rPr>
              <w:t>Goods</w:t>
            </w:r>
            <w:r>
              <w:rPr>
                <w:spacing w:val="-9"/>
                <w:sz w:val="22"/>
              </w:rPr>
              <w:t> </w:t>
            </w:r>
            <w:r>
              <w:rPr>
                <w:spacing w:val="-2"/>
                <w:sz w:val="22"/>
              </w:rPr>
              <w:t>Producing</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236.5</w:t>
            </w:r>
          </w:p>
        </w:tc>
        <w:tc>
          <w:tcPr>
            <w:tcW w:w="1159"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234.9</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231.8</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1.6</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4.7</w:t>
            </w:r>
          </w:p>
        </w:tc>
      </w:tr>
      <w:tr>
        <w:trPr>
          <w:trHeight w:val="300" w:hRule="atLeast"/>
        </w:trPr>
        <w:tc>
          <w:tcPr>
            <w:tcW w:w="4880" w:type="dxa"/>
            <w:tcBorders>
              <w:top w:val="single" w:sz="4" w:space="0" w:color="8EA9DB"/>
              <w:bottom w:val="single" w:sz="4" w:space="0" w:color="8EA9DB"/>
            </w:tcBorders>
          </w:tcPr>
          <w:p>
            <w:pPr>
              <w:pStyle w:val="TableParagraph"/>
              <w:spacing w:before="32"/>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73.1</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72.6</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69.1</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0.5</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4.0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5"/>
                <w:sz w:val="22"/>
              </w:rPr>
              <w:t>5.4</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5"/>
                <w:sz w:val="22"/>
              </w:rPr>
              <w:t>5.4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5.2</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0.0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0.2</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rPr>
                <w:b/>
                <w:sz w:val="22"/>
              </w:rPr>
            </w:pPr>
            <w:r>
              <w:rPr>
                <w:b/>
                <w:spacing w:val="-2"/>
                <w:sz w:val="22"/>
              </w:rPr>
              <w:t>Construction</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4"/>
                <w:sz w:val="22"/>
              </w:rPr>
              <w:t>67.7</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4"/>
                <w:sz w:val="22"/>
              </w:rPr>
              <w:t>67.2</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4"/>
                <w:sz w:val="22"/>
              </w:rPr>
              <w:t>63.9</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0.5</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3.8</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rPr>
                <w:sz w:val="22"/>
              </w:rPr>
            </w:pPr>
            <w:r>
              <w:rPr>
                <w:sz w:val="22"/>
              </w:rPr>
              <w:t>Specialty</w:t>
            </w:r>
            <w:r>
              <w:rPr>
                <w:spacing w:val="-10"/>
                <w:sz w:val="22"/>
              </w:rPr>
              <w:t> </w:t>
            </w:r>
            <w:r>
              <w:rPr>
                <w:sz w:val="22"/>
              </w:rPr>
              <w:t>Trade</w:t>
            </w:r>
            <w:r>
              <w:rPr>
                <w:spacing w:val="-9"/>
                <w:sz w:val="22"/>
              </w:rPr>
              <w:t> </w:t>
            </w:r>
            <w:r>
              <w:rPr>
                <w:spacing w:val="-2"/>
                <w:sz w:val="22"/>
              </w:rPr>
              <w:t>Contractors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42.8</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42.7</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40.0</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0.1</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2.8</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pacing w:val="-2"/>
                <w:sz w:val="22"/>
              </w:rPr>
              <w:t>Manufacturing</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163.4</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162.3</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162.7</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1.1</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0.7</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rPr>
                <w:sz w:val="22"/>
              </w:rPr>
            </w:pPr>
            <w:r>
              <w:rPr>
                <w:sz w:val="22"/>
              </w:rPr>
              <w:t>Durable</w:t>
            </w:r>
            <w:r>
              <w:rPr>
                <w:spacing w:val="-9"/>
                <w:sz w:val="22"/>
              </w:rPr>
              <w:t> </w:t>
            </w:r>
            <w:r>
              <w:rPr>
                <w:spacing w:val="-2"/>
                <w:sz w:val="22"/>
              </w:rPr>
              <w:t>Goods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78.3</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77.3</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78.5</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1.0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0.2</w:t>
            </w:r>
          </w:p>
        </w:tc>
      </w:tr>
      <w:tr>
        <w:trPr>
          <w:trHeight w:val="300" w:hRule="atLeast"/>
        </w:trPr>
        <w:tc>
          <w:tcPr>
            <w:tcW w:w="4880" w:type="dxa"/>
            <w:tcBorders>
              <w:top w:val="single" w:sz="4" w:space="0" w:color="8EA9DB"/>
              <w:bottom w:val="single" w:sz="4" w:space="0" w:color="8EA9DB"/>
            </w:tcBorders>
          </w:tcPr>
          <w:p>
            <w:pPr>
              <w:pStyle w:val="TableParagraph"/>
              <w:spacing w:before="32"/>
              <w:ind w:left="853"/>
              <w:rPr>
                <w:sz w:val="22"/>
              </w:rPr>
            </w:pPr>
            <w:r>
              <w:rPr>
                <w:spacing w:val="-2"/>
                <w:sz w:val="22"/>
              </w:rPr>
              <w:t>Nondurable</w:t>
            </w:r>
            <w:r>
              <w:rPr>
                <w:spacing w:val="6"/>
                <w:sz w:val="22"/>
              </w:rPr>
              <w:t> </w:t>
            </w:r>
            <w:r>
              <w:rPr>
                <w:spacing w:val="-4"/>
                <w:sz w:val="22"/>
              </w:rPr>
              <w:t>Goods</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85.1</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85.0</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84.2</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0.1</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0.9</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6"/>
              <w:rPr>
                <w:sz w:val="22"/>
              </w:rPr>
            </w:pPr>
            <w:r>
              <w:rPr>
                <w:sz w:val="22"/>
              </w:rPr>
              <w:t>Service</w:t>
            </w:r>
            <w:r>
              <w:rPr>
                <w:spacing w:val="-9"/>
                <w:sz w:val="22"/>
              </w:rPr>
              <w:t> </w:t>
            </w:r>
            <w:r>
              <w:rPr>
                <w:spacing w:val="-2"/>
                <w:sz w:val="22"/>
              </w:rPr>
              <w:t>Providing</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1130.2</w:t>
            </w:r>
          </w:p>
        </w:tc>
        <w:tc>
          <w:tcPr>
            <w:tcW w:w="1159"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1126.2</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1108.9</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4.0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4"/>
                <w:sz w:val="22"/>
              </w:rPr>
              <w:t>21.3</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268.7</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268.7</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266.8</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0.0</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1.9</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rPr>
                <w:sz w:val="22"/>
              </w:rPr>
            </w:pPr>
            <w:r>
              <w:rPr>
                <w:sz w:val="22"/>
              </w:rPr>
              <w:t>Wholesale</w:t>
            </w:r>
            <w:r>
              <w:rPr>
                <w:spacing w:val="-12"/>
                <w:sz w:val="22"/>
              </w:rPr>
              <w:t> </w:t>
            </w:r>
            <w:r>
              <w:rPr>
                <w:spacing w:val="-4"/>
                <w:sz w:val="22"/>
              </w:rPr>
              <w:t>Trade</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51.7</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51.0</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52.6</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0.7</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0.9</w:t>
            </w:r>
          </w:p>
        </w:tc>
      </w:tr>
      <w:tr>
        <w:trPr>
          <w:trHeight w:val="299" w:hRule="atLeast"/>
        </w:trPr>
        <w:tc>
          <w:tcPr>
            <w:tcW w:w="4880" w:type="dxa"/>
            <w:tcBorders>
              <w:top w:val="single" w:sz="4" w:space="0" w:color="8EA9DB"/>
              <w:bottom w:val="single" w:sz="4" w:space="0" w:color="8EA9DB"/>
            </w:tcBorders>
          </w:tcPr>
          <w:p>
            <w:pPr>
              <w:pStyle w:val="TableParagraph"/>
              <w:spacing w:before="31"/>
              <w:ind w:left="853"/>
              <w:rPr>
                <w:sz w:val="22"/>
              </w:rPr>
            </w:pPr>
            <w:r>
              <w:rPr>
                <w:sz w:val="22"/>
              </w:rPr>
              <w:t>Retail</w:t>
            </w:r>
            <w:r>
              <w:rPr>
                <w:spacing w:val="-7"/>
                <w:sz w:val="22"/>
              </w:rPr>
              <w:t> </w:t>
            </w:r>
            <w:r>
              <w:rPr>
                <w:spacing w:val="-2"/>
                <w:sz w:val="22"/>
              </w:rPr>
              <w:t>Trade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2"/>
                <w:sz w:val="22"/>
              </w:rPr>
              <w:t>144.6</w:t>
            </w:r>
          </w:p>
        </w:tc>
        <w:tc>
          <w:tcPr>
            <w:tcW w:w="1159" w:type="dxa"/>
            <w:tcBorders>
              <w:top w:val="single" w:sz="4" w:space="0" w:color="8EA9DB"/>
              <w:bottom w:val="single" w:sz="4" w:space="0" w:color="8EA9DB"/>
            </w:tcBorders>
          </w:tcPr>
          <w:p>
            <w:pPr>
              <w:pStyle w:val="TableParagraph"/>
              <w:spacing w:before="31"/>
              <w:ind w:right="96"/>
              <w:jc w:val="right"/>
              <w:rPr>
                <w:sz w:val="22"/>
              </w:rPr>
            </w:pPr>
            <w:r>
              <w:rPr>
                <w:spacing w:val="-2"/>
                <w:sz w:val="22"/>
              </w:rPr>
              <w:t>145.5</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2"/>
                <w:sz w:val="22"/>
              </w:rPr>
              <w:t>143.0</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0.9</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1.6</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rPr>
                <w:sz w:val="22"/>
              </w:rPr>
            </w:pPr>
            <w:r>
              <w:rPr>
                <w:spacing w:val="-2"/>
                <w:sz w:val="22"/>
              </w:rPr>
              <w:t>Transportation,</w:t>
            </w:r>
            <w:r>
              <w:rPr>
                <w:spacing w:val="6"/>
                <w:sz w:val="22"/>
              </w:rPr>
              <w:t> </w:t>
            </w:r>
            <w:r>
              <w:rPr>
                <w:spacing w:val="-2"/>
                <w:sz w:val="22"/>
              </w:rPr>
              <w:t>Warehousing,</w:t>
            </w:r>
            <w:r>
              <w:rPr>
                <w:spacing w:val="6"/>
                <w:sz w:val="22"/>
              </w:rPr>
              <w:t> </w:t>
            </w:r>
            <w:r>
              <w:rPr>
                <w:spacing w:val="-2"/>
                <w:sz w:val="22"/>
              </w:rPr>
              <w:t>&amp;</w:t>
            </w:r>
            <w:r>
              <w:rPr>
                <w:spacing w:val="6"/>
                <w:sz w:val="22"/>
              </w:rPr>
              <w:t> </w:t>
            </w:r>
            <w:r>
              <w:rPr>
                <w:spacing w:val="-2"/>
                <w:sz w:val="22"/>
              </w:rPr>
              <w:t>Utilities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72.4</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72.2</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71.2</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0.2</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1.2</w:t>
            </w:r>
          </w:p>
        </w:tc>
      </w:tr>
      <w:tr>
        <w:trPr>
          <w:trHeight w:val="300" w:hRule="atLeast"/>
        </w:trPr>
        <w:tc>
          <w:tcPr>
            <w:tcW w:w="4880" w:type="dxa"/>
            <w:tcBorders>
              <w:top w:val="single" w:sz="4" w:space="0" w:color="8EA9DB"/>
              <w:bottom w:val="single" w:sz="4" w:space="0" w:color="8EA9DB"/>
            </w:tcBorders>
          </w:tcPr>
          <w:p>
            <w:pPr>
              <w:pStyle w:val="TableParagraph"/>
              <w:spacing w:before="32"/>
              <w:ind w:left="603"/>
              <w:rPr>
                <w:b/>
                <w:sz w:val="22"/>
              </w:rPr>
            </w:pPr>
            <w:r>
              <w:rPr>
                <w:b/>
                <w:spacing w:val="-2"/>
                <w:sz w:val="22"/>
              </w:rPr>
              <w:t>Information</w:t>
            </w:r>
          </w:p>
        </w:tc>
        <w:tc>
          <w:tcPr>
            <w:tcW w:w="1160"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12.5</w:t>
            </w:r>
          </w:p>
        </w:tc>
        <w:tc>
          <w:tcPr>
            <w:tcW w:w="1159"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12.5</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4"/>
                <w:sz w:val="22"/>
              </w:rPr>
              <w:t>12.6</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5"/>
                <w:sz w:val="22"/>
              </w:rPr>
              <w:t>0.0</w:t>
            </w:r>
          </w:p>
        </w:tc>
        <w:tc>
          <w:tcPr>
            <w:tcW w:w="1159" w:type="dxa"/>
            <w:tcBorders>
              <w:top w:val="single" w:sz="4" w:space="0" w:color="8EA9DB"/>
              <w:bottom w:val="single" w:sz="4" w:space="0" w:color="8EA9DB"/>
            </w:tcBorders>
          </w:tcPr>
          <w:p>
            <w:pPr>
              <w:pStyle w:val="TableParagraph"/>
              <w:spacing w:before="32"/>
              <w:ind w:right="94"/>
              <w:jc w:val="right"/>
              <w:rPr>
                <w:b/>
                <w:sz w:val="22"/>
              </w:rPr>
            </w:pPr>
            <w:r>
              <w:rPr>
                <w:b/>
                <w:spacing w:val="-2"/>
                <w:sz w:val="22"/>
              </w:rPr>
              <w:t>-</w:t>
            </w:r>
            <w:r>
              <w:rPr>
                <w:b/>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rPr>
                <w:b/>
                <w:sz w:val="22"/>
              </w:rPr>
            </w:pPr>
            <w:r>
              <w:rPr>
                <w:b/>
                <w:sz w:val="22"/>
              </w:rPr>
              <w:t>Financial</w:t>
            </w:r>
            <w:r>
              <w:rPr>
                <w:b/>
                <w:spacing w:val="-12"/>
                <w:sz w:val="22"/>
              </w:rPr>
              <w:t> </w:t>
            </w:r>
            <w:r>
              <w:rPr>
                <w:b/>
                <w:spacing w:val="-2"/>
                <w:sz w:val="22"/>
              </w:rPr>
              <w:t>Activities</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4"/>
                <w:sz w:val="22"/>
              </w:rPr>
              <w:t>72.3</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4"/>
                <w:sz w:val="22"/>
              </w:rPr>
              <w:t>72.9</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4"/>
                <w:sz w:val="22"/>
              </w:rPr>
              <w:t>70.1</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w:t>
            </w:r>
            <w:r>
              <w:rPr>
                <w:b/>
                <w:spacing w:val="-5"/>
                <w:sz w:val="22"/>
              </w:rPr>
              <w:t>0.6</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2.2</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rPr>
                <w:sz w:val="22"/>
              </w:rPr>
            </w:pPr>
            <w:r>
              <w:rPr>
                <w:sz w:val="22"/>
              </w:rPr>
              <w:t>Finance</w:t>
            </w:r>
            <w:r>
              <w:rPr>
                <w:spacing w:val="-6"/>
                <w:sz w:val="22"/>
              </w:rPr>
              <w:t> </w:t>
            </w:r>
            <w:r>
              <w:rPr>
                <w:sz w:val="22"/>
              </w:rPr>
              <w:t>&amp;</w:t>
            </w:r>
            <w:r>
              <w:rPr>
                <w:spacing w:val="-6"/>
                <w:sz w:val="22"/>
              </w:rPr>
              <w:t> </w:t>
            </w:r>
            <w:r>
              <w:rPr>
                <w:spacing w:val="-2"/>
                <w:sz w:val="22"/>
              </w:rPr>
              <w:t>Insurance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56.9</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57.5</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54.7</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0.6</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2.2</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rPr>
                <w:sz w:val="22"/>
              </w:rPr>
            </w:pPr>
            <w:r>
              <w:rPr>
                <w:sz w:val="22"/>
              </w:rPr>
              <w:t>Real</w:t>
            </w:r>
            <w:r>
              <w:rPr>
                <w:spacing w:val="-7"/>
                <w:sz w:val="22"/>
              </w:rPr>
              <w:t> </w:t>
            </w:r>
            <w:r>
              <w:rPr>
                <w:sz w:val="22"/>
              </w:rPr>
              <w:t>Estate,</w:t>
            </w:r>
            <w:r>
              <w:rPr>
                <w:spacing w:val="-6"/>
                <w:sz w:val="22"/>
              </w:rPr>
              <w:t> </w:t>
            </w:r>
            <w:r>
              <w:rPr>
                <w:sz w:val="22"/>
              </w:rPr>
              <w:t>Rental,</w:t>
            </w:r>
            <w:r>
              <w:rPr>
                <w:spacing w:val="-7"/>
                <w:sz w:val="22"/>
              </w:rPr>
              <w:t> </w:t>
            </w:r>
            <w:r>
              <w:rPr>
                <w:sz w:val="22"/>
              </w:rPr>
              <w:t>&amp;</w:t>
            </w:r>
            <w:r>
              <w:rPr>
                <w:spacing w:val="-7"/>
                <w:sz w:val="22"/>
              </w:rPr>
              <w:t> </w:t>
            </w:r>
            <w:r>
              <w:rPr>
                <w:spacing w:val="-2"/>
                <w:sz w:val="22"/>
              </w:rPr>
              <w:t>Leasing</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15.4</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15.4</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15.4</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0.0</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160.4</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159.6</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154.3</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0.8</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6.1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rPr>
                <w:sz w:val="22"/>
              </w:rPr>
            </w:pPr>
            <w:r>
              <w:rPr>
                <w:sz w:val="22"/>
              </w:rPr>
              <w:t>Professional,</w:t>
            </w:r>
            <w:r>
              <w:rPr>
                <w:spacing w:val="-10"/>
                <w:sz w:val="22"/>
              </w:rPr>
              <w:t> </w:t>
            </w:r>
            <w:r>
              <w:rPr>
                <w:sz w:val="22"/>
              </w:rPr>
              <w:t>Scientific,</w:t>
            </w:r>
            <w:r>
              <w:rPr>
                <w:spacing w:val="-8"/>
                <w:sz w:val="22"/>
              </w:rPr>
              <w:t> </w:t>
            </w:r>
            <w:r>
              <w:rPr>
                <w:sz w:val="22"/>
              </w:rPr>
              <w:t>&amp;</w:t>
            </w:r>
            <w:r>
              <w:rPr>
                <w:spacing w:val="-10"/>
                <w:sz w:val="22"/>
              </w:rPr>
              <w:t> </w:t>
            </w:r>
            <w:r>
              <w:rPr>
                <w:spacing w:val="-2"/>
                <w:sz w:val="22"/>
              </w:rPr>
              <w:t>Technical</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50.0</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50.1</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49.4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0.1</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0.6</w:t>
            </w:r>
          </w:p>
        </w:tc>
      </w:tr>
      <w:tr>
        <w:trPr>
          <w:trHeight w:val="300" w:hRule="atLeast"/>
        </w:trPr>
        <w:tc>
          <w:tcPr>
            <w:tcW w:w="4880" w:type="dxa"/>
            <w:tcBorders>
              <w:top w:val="single" w:sz="4" w:space="0" w:color="8EA9DB"/>
              <w:bottom w:val="single" w:sz="4" w:space="0" w:color="8EA9DB"/>
            </w:tcBorders>
          </w:tcPr>
          <w:p>
            <w:pPr>
              <w:pStyle w:val="TableParagraph"/>
              <w:spacing w:before="32"/>
              <w:ind w:left="902"/>
              <w:rPr>
                <w:sz w:val="22"/>
              </w:rPr>
            </w:pPr>
            <w:r>
              <w:rPr>
                <w:sz w:val="22"/>
              </w:rPr>
              <w:t>Management</w:t>
            </w:r>
            <w:r>
              <w:rPr>
                <w:spacing w:val="-9"/>
                <w:sz w:val="22"/>
              </w:rPr>
              <w:t> </w:t>
            </w:r>
            <w:r>
              <w:rPr>
                <w:sz w:val="22"/>
              </w:rPr>
              <w:t>of</w:t>
            </w:r>
            <w:r>
              <w:rPr>
                <w:spacing w:val="-9"/>
                <w:sz w:val="22"/>
              </w:rPr>
              <w:t> </w:t>
            </w:r>
            <w:r>
              <w:rPr>
                <w:spacing w:val="-2"/>
                <w:sz w:val="22"/>
              </w:rPr>
              <w:t>Companies</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38.5</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39.0</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38.3</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2"/>
                <w:sz w:val="22"/>
              </w:rPr>
              <w:t>-</w:t>
            </w:r>
            <w:r>
              <w:rPr>
                <w:spacing w:val="-5"/>
                <w:sz w:val="22"/>
              </w:rPr>
              <w:t>0.5</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0.2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rPr>
                <w:sz w:val="22"/>
              </w:rPr>
            </w:pPr>
            <w:r>
              <w:rPr>
                <w:sz w:val="22"/>
              </w:rPr>
              <w:t>Administrative</w:t>
            </w:r>
            <w:r>
              <w:rPr>
                <w:spacing w:val="-11"/>
                <w:sz w:val="22"/>
              </w:rPr>
              <w:t> </w:t>
            </w:r>
            <w:r>
              <w:rPr>
                <w:sz w:val="22"/>
              </w:rPr>
              <w:t>&amp;</w:t>
            </w:r>
            <w:r>
              <w:rPr>
                <w:spacing w:val="-8"/>
                <w:sz w:val="22"/>
              </w:rPr>
              <w:t> </w:t>
            </w:r>
            <w:r>
              <w:rPr>
                <w:sz w:val="22"/>
              </w:rPr>
              <w:t>Support</w:t>
            </w:r>
            <w:r>
              <w:rPr>
                <w:spacing w:val="-10"/>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71.9</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70.5</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66.6</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1.4</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5.3</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217.2</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214.1</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207.2</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3.1</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4"/>
                <w:sz w:val="22"/>
              </w:rPr>
              <w:t>10.0</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rPr>
                <w:sz w:val="22"/>
              </w:rPr>
            </w:pPr>
            <w:r>
              <w:rPr>
                <w:spacing w:val="-2"/>
                <w:sz w:val="22"/>
              </w:rPr>
              <w:t>Educational</w:t>
            </w:r>
            <w:r>
              <w:rPr>
                <w:spacing w:val="7"/>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17.8</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16.9</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16.8</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0.9</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1.0</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rPr>
                <w:sz w:val="22"/>
              </w:rPr>
            </w:pPr>
            <w:r>
              <w:rPr>
                <w:sz w:val="22"/>
              </w:rPr>
              <w:t>Health</w:t>
            </w:r>
            <w:r>
              <w:rPr>
                <w:spacing w:val="-6"/>
                <w:sz w:val="22"/>
              </w:rPr>
              <w:t> </w:t>
            </w:r>
            <w:r>
              <w:rPr>
                <w:sz w:val="22"/>
              </w:rPr>
              <w:t>Care</w:t>
            </w:r>
            <w:r>
              <w:rPr>
                <w:spacing w:val="-6"/>
                <w:sz w:val="22"/>
              </w:rPr>
              <w:t> </w:t>
            </w:r>
            <w:r>
              <w:rPr>
                <w:sz w:val="22"/>
              </w:rPr>
              <w:t>&amp;</w:t>
            </w:r>
            <w:r>
              <w:rPr>
                <w:spacing w:val="-5"/>
                <w:sz w:val="22"/>
              </w:rPr>
              <w:t> </w:t>
            </w:r>
            <w:r>
              <w:rPr>
                <w:sz w:val="22"/>
              </w:rPr>
              <w:t>Social</w:t>
            </w:r>
            <w:r>
              <w:rPr>
                <w:spacing w:val="-5"/>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2"/>
                <w:sz w:val="22"/>
              </w:rPr>
              <w:t>199.4</w:t>
            </w:r>
          </w:p>
        </w:tc>
        <w:tc>
          <w:tcPr>
            <w:tcW w:w="1159" w:type="dxa"/>
            <w:tcBorders>
              <w:top w:val="single" w:sz="4" w:space="0" w:color="8EA9DB"/>
              <w:bottom w:val="single" w:sz="4" w:space="0" w:color="8EA9DB"/>
            </w:tcBorders>
          </w:tcPr>
          <w:p>
            <w:pPr>
              <w:pStyle w:val="TableParagraph"/>
              <w:spacing w:before="31"/>
              <w:ind w:right="96"/>
              <w:jc w:val="right"/>
              <w:rPr>
                <w:sz w:val="22"/>
              </w:rPr>
            </w:pPr>
            <w:r>
              <w:rPr>
                <w:spacing w:val="-2"/>
                <w:sz w:val="22"/>
              </w:rPr>
              <w:t>197.2</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2"/>
                <w:sz w:val="22"/>
              </w:rPr>
              <w:t>190.4</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2.2</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9.0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70.8</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70.0</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66.0</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0.8</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4.8</w:t>
            </w:r>
          </w:p>
        </w:tc>
      </w:tr>
      <w:tr>
        <w:trPr>
          <w:trHeight w:val="300" w:hRule="atLeast"/>
        </w:trPr>
        <w:tc>
          <w:tcPr>
            <w:tcW w:w="4880" w:type="dxa"/>
            <w:tcBorders>
              <w:top w:val="single" w:sz="4" w:space="0" w:color="8EA9DB"/>
              <w:bottom w:val="single" w:sz="4" w:space="0" w:color="8EA9DB"/>
            </w:tcBorders>
          </w:tcPr>
          <w:p>
            <w:pPr>
              <w:pStyle w:val="TableParagraph"/>
              <w:spacing w:before="32"/>
              <w:ind w:left="1101"/>
              <w:rPr>
                <w:sz w:val="22"/>
              </w:rPr>
            </w:pPr>
            <w:r>
              <w:rPr>
                <w:sz w:val="22"/>
              </w:rPr>
              <w:t>Social</w:t>
            </w:r>
            <w:r>
              <w:rPr>
                <w:spacing w:val="-8"/>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40.0</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39.9</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38.6</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0.1</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1.4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130.1</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132.4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129.8</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w:t>
            </w:r>
            <w:r>
              <w:rPr>
                <w:b/>
                <w:spacing w:val="-5"/>
                <w:sz w:val="22"/>
              </w:rPr>
              <w:t>2.3</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0.3</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rPr>
                <w:sz w:val="22"/>
              </w:rPr>
            </w:pPr>
            <w:r>
              <w:rPr>
                <w:sz w:val="22"/>
              </w:rPr>
              <w:t>Arts,</w:t>
            </w:r>
            <w:r>
              <w:rPr>
                <w:spacing w:val="-10"/>
                <w:sz w:val="22"/>
              </w:rPr>
              <w:t> </w:t>
            </w:r>
            <w:r>
              <w:rPr>
                <w:sz w:val="22"/>
              </w:rPr>
              <w:t>Entertainment,</w:t>
            </w:r>
            <w:r>
              <w:rPr>
                <w:spacing w:val="-9"/>
                <w:sz w:val="22"/>
              </w:rPr>
              <w:t> </w:t>
            </w:r>
            <w:r>
              <w:rPr>
                <w:sz w:val="22"/>
              </w:rPr>
              <w:t>&amp;</w:t>
            </w:r>
            <w:r>
              <w:rPr>
                <w:spacing w:val="-8"/>
                <w:sz w:val="22"/>
              </w:rPr>
              <w:t> </w:t>
            </w:r>
            <w:r>
              <w:rPr>
                <w:spacing w:val="-2"/>
                <w:sz w:val="22"/>
              </w:rPr>
              <w:t>Recreation</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14.7</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15.0</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14.5</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0.3</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0.2</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rPr>
                <w:sz w:val="22"/>
              </w:rPr>
            </w:pPr>
            <w:r>
              <w:rPr>
                <w:sz w:val="22"/>
              </w:rPr>
              <w:t>Accommodation</w:t>
            </w:r>
            <w:r>
              <w:rPr>
                <w:spacing w:val="-9"/>
                <w:sz w:val="22"/>
              </w:rPr>
              <w:t> </w:t>
            </w:r>
            <w:r>
              <w:rPr>
                <w:sz w:val="22"/>
              </w:rPr>
              <w:t>&amp;</w:t>
            </w:r>
            <w:r>
              <w:rPr>
                <w:spacing w:val="-10"/>
                <w:sz w:val="22"/>
              </w:rPr>
              <w:t> </w:t>
            </w:r>
            <w:r>
              <w:rPr>
                <w:sz w:val="22"/>
              </w:rPr>
              <w:t>Food</w:t>
            </w:r>
            <w:r>
              <w:rPr>
                <w:spacing w:val="-9"/>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2"/>
                <w:sz w:val="22"/>
              </w:rPr>
              <w:t>115.4</w:t>
            </w:r>
          </w:p>
        </w:tc>
        <w:tc>
          <w:tcPr>
            <w:tcW w:w="1159"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2"/>
                <w:sz w:val="22"/>
              </w:rPr>
              <w:t>117.4</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2"/>
                <w:sz w:val="22"/>
              </w:rPr>
              <w:t>115.3</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2.0</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1150"/>
              <w:rPr>
                <w:sz w:val="22"/>
              </w:rPr>
            </w:pPr>
            <w:r>
              <w:rPr>
                <w:spacing w:val="-2"/>
                <w:sz w:val="22"/>
              </w:rPr>
              <w:t>Accommodation</w:t>
            </w:r>
            <w:r>
              <w:rPr>
                <w:spacing w:val="7"/>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11.8</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12.2</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11.9</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0.4</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51"/>
              <w:rPr>
                <w:sz w:val="22"/>
              </w:rPr>
            </w:pPr>
            <w:r>
              <w:rPr>
                <w:sz w:val="22"/>
              </w:rPr>
              <w:t>Food</w:t>
            </w:r>
            <w:r>
              <w:rPr>
                <w:spacing w:val="-5"/>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103.6</w:t>
            </w:r>
          </w:p>
        </w:tc>
        <w:tc>
          <w:tcPr>
            <w:tcW w:w="1159"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105.2</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103.4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1.6</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0.2</w:t>
            </w:r>
          </w:p>
        </w:tc>
      </w:tr>
      <w:tr>
        <w:trPr>
          <w:trHeight w:val="300" w:hRule="atLeast"/>
        </w:trPr>
        <w:tc>
          <w:tcPr>
            <w:tcW w:w="4880" w:type="dxa"/>
            <w:tcBorders>
              <w:top w:val="single" w:sz="4" w:space="0" w:color="8EA9DB"/>
              <w:bottom w:val="single" w:sz="4" w:space="0" w:color="8EA9DB"/>
            </w:tcBorders>
          </w:tcPr>
          <w:p>
            <w:pPr>
              <w:pStyle w:val="TableParagraph"/>
              <w:spacing w:before="32"/>
              <w:ind w:left="653"/>
              <w:rPr>
                <w:b/>
                <w:sz w:val="22"/>
              </w:rPr>
            </w:pPr>
            <w:r>
              <w:rPr>
                <w:b/>
                <w:sz w:val="22"/>
              </w:rPr>
              <w:t>Other</w:t>
            </w:r>
            <w:r>
              <w:rPr>
                <w:b/>
                <w:spacing w:val="-7"/>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66.8</w:t>
            </w:r>
          </w:p>
        </w:tc>
        <w:tc>
          <w:tcPr>
            <w:tcW w:w="1159"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67.6</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4"/>
                <w:sz w:val="22"/>
              </w:rPr>
              <w:t>67.6</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2"/>
                <w:sz w:val="22"/>
              </w:rPr>
              <w:t>-</w:t>
            </w:r>
            <w:r>
              <w:rPr>
                <w:b/>
                <w:spacing w:val="-5"/>
                <w:sz w:val="22"/>
              </w:rPr>
              <w:t>0.8</w:t>
            </w:r>
          </w:p>
        </w:tc>
        <w:tc>
          <w:tcPr>
            <w:tcW w:w="1159" w:type="dxa"/>
            <w:tcBorders>
              <w:top w:val="single" w:sz="4" w:space="0" w:color="8EA9DB"/>
              <w:bottom w:val="single" w:sz="4" w:space="0" w:color="8EA9DB"/>
            </w:tcBorders>
          </w:tcPr>
          <w:p>
            <w:pPr>
              <w:pStyle w:val="TableParagraph"/>
              <w:spacing w:before="32"/>
              <w:ind w:right="94"/>
              <w:jc w:val="right"/>
              <w:rPr>
                <w:b/>
                <w:sz w:val="22"/>
              </w:rPr>
            </w:pPr>
            <w:r>
              <w:rPr>
                <w:b/>
                <w:spacing w:val="-2"/>
                <w:sz w:val="22"/>
              </w:rPr>
              <w:t>-</w:t>
            </w:r>
            <w:r>
              <w:rPr>
                <w:b/>
                <w:spacing w:val="-5"/>
                <w:sz w:val="22"/>
              </w:rPr>
              <w:t>0.8</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rPr>
                <w:b/>
                <w:sz w:val="22"/>
              </w:rPr>
            </w:pPr>
            <w:r>
              <w:rPr>
                <w:b/>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202.2</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198.4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200.5</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3.8</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1.7</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rPr>
                <w:sz w:val="22"/>
              </w:rPr>
            </w:pPr>
            <w:r>
              <w:rPr>
                <w:sz w:val="22"/>
              </w:rPr>
              <w:t>Federal</w:t>
            </w:r>
            <w:r>
              <w:rPr>
                <w:spacing w:val="-9"/>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21.8</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21.9</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21.4</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0.1</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0.4</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rPr>
                <w:sz w:val="22"/>
              </w:rPr>
            </w:pPr>
            <w:r>
              <w:rPr>
                <w:sz w:val="22"/>
              </w:rPr>
              <w:t>State</w:t>
            </w:r>
            <w:r>
              <w:rPr>
                <w:spacing w:val="-7"/>
                <w:sz w:val="22"/>
              </w:rPr>
              <w:t> </w:t>
            </w:r>
            <w:r>
              <w:rPr>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73.1</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71.3</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73.1</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1.8</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0.0</w:t>
            </w:r>
          </w:p>
        </w:tc>
      </w:tr>
      <w:tr>
        <w:trPr>
          <w:trHeight w:val="299" w:hRule="atLeast"/>
        </w:trPr>
        <w:tc>
          <w:tcPr>
            <w:tcW w:w="4880" w:type="dxa"/>
            <w:tcBorders>
              <w:top w:val="single" w:sz="4" w:space="0" w:color="8EA9DB"/>
              <w:bottom w:val="single" w:sz="4" w:space="0" w:color="8EA9DB"/>
            </w:tcBorders>
          </w:tcPr>
          <w:p>
            <w:pPr>
              <w:pStyle w:val="TableParagraph"/>
              <w:spacing w:before="31"/>
              <w:ind w:right="143"/>
              <w:jc w:val="right"/>
              <w:rPr>
                <w:sz w:val="22"/>
              </w:rPr>
            </w:pPr>
            <w:r>
              <w:rPr>
                <w:sz w:val="22"/>
              </w:rPr>
              <w:t>State</w:t>
            </w:r>
            <w:r>
              <w:rPr>
                <w:spacing w:val="-12"/>
                <w:sz w:val="22"/>
              </w:rPr>
              <w:t> </w:t>
            </w:r>
            <w:r>
              <w:rPr>
                <w:sz w:val="22"/>
              </w:rPr>
              <w:t>Government,</w:t>
            </w:r>
            <w:r>
              <w:rPr>
                <w:spacing w:val="-12"/>
                <w:sz w:val="22"/>
              </w:rPr>
              <w:t> </w:t>
            </w:r>
            <w:r>
              <w:rPr>
                <w:sz w:val="22"/>
              </w:rPr>
              <w:t>Educational</w:t>
            </w:r>
            <w:r>
              <w:rPr>
                <w:spacing w:val="-12"/>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27.0</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25.2</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26.9</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1.8</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78"/>
              <w:jc w:val="right"/>
              <w:rPr>
                <w:sz w:val="22"/>
              </w:rPr>
            </w:pPr>
            <w:r>
              <w:rPr>
                <w:sz w:val="22"/>
              </w:rPr>
              <w:t>State</w:t>
            </w:r>
            <w:r>
              <w:rPr>
                <w:spacing w:val="-12"/>
                <w:sz w:val="22"/>
              </w:rPr>
              <w:t> </w:t>
            </w:r>
            <w:r>
              <w:rPr>
                <w:sz w:val="22"/>
              </w:rPr>
              <w:t>Government,</w:t>
            </w:r>
            <w:r>
              <w:rPr>
                <w:spacing w:val="-12"/>
                <w:sz w:val="22"/>
              </w:rPr>
              <w:t> </w:t>
            </w:r>
            <w:r>
              <w:rPr>
                <w:sz w:val="22"/>
              </w:rPr>
              <w:t>Excluding</w:t>
            </w:r>
            <w:r>
              <w:rPr>
                <w:spacing w:val="-12"/>
                <w:sz w:val="22"/>
              </w:rPr>
              <w:t> </w:t>
            </w:r>
            <w:r>
              <w:rPr>
                <w:spacing w:val="-2"/>
                <w:sz w:val="22"/>
              </w:rPr>
              <w:t>Education</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46.1</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46.1</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46.2</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0.1</w:t>
            </w:r>
          </w:p>
        </w:tc>
      </w:tr>
      <w:tr>
        <w:trPr>
          <w:trHeight w:val="300" w:hRule="atLeast"/>
        </w:trPr>
        <w:tc>
          <w:tcPr>
            <w:tcW w:w="4880" w:type="dxa"/>
            <w:tcBorders>
              <w:top w:val="single" w:sz="4" w:space="0" w:color="8EA9DB"/>
              <w:bottom w:val="single" w:sz="4" w:space="0" w:color="8EA9DB"/>
            </w:tcBorders>
          </w:tcPr>
          <w:p>
            <w:pPr>
              <w:pStyle w:val="TableParagraph"/>
              <w:spacing w:before="32"/>
              <w:ind w:left="952"/>
              <w:rPr>
                <w:sz w:val="22"/>
              </w:rPr>
            </w:pPr>
            <w:r>
              <w:rPr>
                <w:sz w:val="22"/>
              </w:rPr>
              <w:t>Local</w:t>
            </w:r>
            <w:r>
              <w:rPr>
                <w:spacing w:val="-6"/>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2"/>
                <w:sz w:val="22"/>
              </w:rPr>
              <w:t>107.3</w:t>
            </w:r>
          </w:p>
        </w:tc>
        <w:tc>
          <w:tcPr>
            <w:tcW w:w="1159" w:type="dxa"/>
            <w:tcBorders>
              <w:top w:val="single" w:sz="4" w:space="0" w:color="8EA9DB"/>
              <w:bottom w:val="single" w:sz="4" w:space="0" w:color="8EA9DB"/>
            </w:tcBorders>
          </w:tcPr>
          <w:p>
            <w:pPr>
              <w:pStyle w:val="TableParagraph"/>
              <w:spacing w:before="32"/>
              <w:ind w:right="96"/>
              <w:jc w:val="right"/>
              <w:rPr>
                <w:sz w:val="22"/>
              </w:rPr>
            </w:pPr>
            <w:r>
              <w:rPr>
                <w:spacing w:val="-2"/>
                <w:sz w:val="22"/>
              </w:rPr>
              <w:t>105.2</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2"/>
                <w:sz w:val="22"/>
              </w:rPr>
              <w:t>106.0</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2.1</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1.3</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52"/>
              <w:jc w:val="right"/>
              <w:rPr>
                <w:sz w:val="22"/>
              </w:rPr>
            </w:pPr>
            <w:r>
              <w:rPr>
                <w:sz w:val="22"/>
              </w:rPr>
              <w:t>Local</w:t>
            </w:r>
            <w:r>
              <w:rPr>
                <w:spacing w:val="-12"/>
                <w:sz w:val="22"/>
              </w:rPr>
              <w:t> </w:t>
            </w:r>
            <w:r>
              <w:rPr>
                <w:sz w:val="22"/>
              </w:rPr>
              <w:t>Government,</w:t>
            </w:r>
            <w:r>
              <w:rPr>
                <w:spacing w:val="-11"/>
                <w:sz w:val="22"/>
              </w:rPr>
              <w:t> </w:t>
            </w:r>
            <w:r>
              <w:rPr>
                <w:sz w:val="22"/>
              </w:rPr>
              <w:t>Educational</w:t>
            </w:r>
            <w:r>
              <w:rPr>
                <w:spacing w:val="-11"/>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61.4</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58.4</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60.5</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3.0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0.9</w:t>
            </w:r>
          </w:p>
        </w:tc>
      </w:tr>
      <w:tr>
        <w:trPr>
          <w:trHeight w:val="300" w:hRule="atLeast"/>
        </w:trPr>
        <w:tc>
          <w:tcPr>
            <w:tcW w:w="4880" w:type="dxa"/>
            <w:tcBorders>
              <w:top w:val="single" w:sz="4" w:space="0" w:color="8EA9DB"/>
            </w:tcBorders>
          </w:tcPr>
          <w:p>
            <w:pPr>
              <w:pStyle w:val="TableParagraph"/>
              <w:spacing w:line="249" w:lineRule="exact" w:before="31"/>
              <w:ind w:right="186"/>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0"/>
                <w:sz w:val="22"/>
              </w:rPr>
              <w:t> </w:t>
            </w:r>
            <w:r>
              <w:rPr>
                <w:spacing w:val="-2"/>
                <w:sz w:val="22"/>
              </w:rPr>
              <w:t>Education</w:t>
            </w:r>
          </w:p>
        </w:tc>
        <w:tc>
          <w:tcPr>
            <w:tcW w:w="1160" w:type="dxa"/>
            <w:tcBorders>
              <w:top w:val="single" w:sz="4" w:space="0" w:color="8EA9DB"/>
            </w:tcBorders>
          </w:tcPr>
          <w:p>
            <w:pPr>
              <w:pStyle w:val="TableParagraph"/>
              <w:spacing w:line="249" w:lineRule="exact" w:before="31"/>
              <w:ind w:right="96"/>
              <w:jc w:val="right"/>
              <w:rPr>
                <w:sz w:val="22"/>
              </w:rPr>
            </w:pPr>
            <w:r>
              <w:rPr>
                <w:spacing w:val="-4"/>
                <w:sz w:val="22"/>
              </w:rPr>
              <w:t>45.9</w:t>
            </w:r>
          </w:p>
        </w:tc>
        <w:tc>
          <w:tcPr>
            <w:tcW w:w="1159" w:type="dxa"/>
            <w:tcBorders>
              <w:top w:val="single" w:sz="4" w:space="0" w:color="8EA9DB"/>
            </w:tcBorders>
          </w:tcPr>
          <w:p>
            <w:pPr>
              <w:pStyle w:val="TableParagraph"/>
              <w:spacing w:line="249" w:lineRule="exact" w:before="31"/>
              <w:ind w:right="95"/>
              <w:jc w:val="right"/>
              <w:rPr>
                <w:sz w:val="22"/>
              </w:rPr>
            </w:pPr>
            <w:r>
              <w:rPr>
                <w:spacing w:val="-4"/>
                <w:sz w:val="22"/>
              </w:rPr>
              <w:t>46.8</w:t>
            </w:r>
          </w:p>
        </w:tc>
        <w:tc>
          <w:tcPr>
            <w:tcW w:w="1160" w:type="dxa"/>
            <w:tcBorders>
              <w:top w:val="single" w:sz="4" w:space="0" w:color="8EA9DB"/>
            </w:tcBorders>
          </w:tcPr>
          <w:p>
            <w:pPr>
              <w:pStyle w:val="TableParagraph"/>
              <w:spacing w:line="249" w:lineRule="exact" w:before="31"/>
              <w:ind w:right="95"/>
              <w:jc w:val="right"/>
              <w:rPr>
                <w:sz w:val="22"/>
              </w:rPr>
            </w:pPr>
            <w:r>
              <w:rPr>
                <w:spacing w:val="-4"/>
                <w:sz w:val="22"/>
              </w:rPr>
              <w:t>45.5</w:t>
            </w:r>
          </w:p>
        </w:tc>
        <w:tc>
          <w:tcPr>
            <w:tcW w:w="1160" w:type="dxa"/>
            <w:tcBorders>
              <w:top w:val="single" w:sz="4" w:space="0" w:color="8EA9DB"/>
            </w:tcBorders>
          </w:tcPr>
          <w:p>
            <w:pPr>
              <w:pStyle w:val="TableParagraph"/>
              <w:spacing w:line="249" w:lineRule="exact" w:before="31"/>
              <w:ind w:right="94"/>
              <w:jc w:val="right"/>
              <w:rPr>
                <w:sz w:val="22"/>
              </w:rPr>
            </w:pPr>
            <w:r>
              <w:rPr>
                <w:spacing w:val="-2"/>
                <w:sz w:val="22"/>
              </w:rPr>
              <w:t>-</w:t>
            </w:r>
            <w:r>
              <w:rPr>
                <w:spacing w:val="-5"/>
                <w:sz w:val="22"/>
              </w:rPr>
              <w:t>0.9</w:t>
            </w:r>
          </w:p>
        </w:tc>
        <w:tc>
          <w:tcPr>
            <w:tcW w:w="1159" w:type="dxa"/>
            <w:tcBorders>
              <w:top w:val="single" w:sz="4" w:space="0" w:color="8EA9DB"/>
            </w:tcBorders>
          </w:tcPr>
          <w:p>
            <w:pPr>
              <w:pStyle w:val="TableParagraph"/>
              <w:spacing w:line="249" w:lineRule="exact" w:before="31"/>
              <w:ind w:right="94"/>
              <w:jc w:val="right"/>
              <w:rPr>
                <w:sz w:val="22"/>
              </w:rPr>
            </w:pPr>
            <w:r>
              <w:rPr>
                <w:spacing w:val="-5"/>
                <w:sz w:val="22"/>
              </w:rPr>
              <w:t>0.4</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2023</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ind w:left="3154" w:right="3152" w:hanging="3"/>
      </w:pPr>
      <w:r>
        <w:rPr/>
        <mc:AlternateContent>
          <mc:Choice Requires="wps">
            <w:drawing>
              <wp:anchor distT="0" distB="0" distL="0" distR="0" allowOverlap="1" layoutInCell="1" locked="0" behindDoc="1" simplePos="0" relativeHeight="486635520">
                <wp:simplePos x="0" y="0"/>
                <wp:positionH relativeFrom="page">
                  <wp:posOffset>900112</wp:posOffset>
                </wp:positionH>
                <wp:positionV relativeFrom="paragraph">
                  <wp:posOffset>489076</wp:posOffset>
                </wp:positionV>
                <wp:extent cx="5972175" cy="38334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833495"/>
                          <a:chExt cx="5972175" cy="3833495"/>
                        </a:xfrm>
                      </wpg:grpSpPr>
                      <pic:pic>
                        <pic:nvPicPr>
                          <pic:cNvPr id="3" name="Image 3"/>
                          <pic:cNvPicPr/>
                        </pic:nvPicPr>
                        <pic:blipFill>
                          <a:blip r:embed="rId8" cstate="print"/>
                          <a:stretch>
                            <a:fillRect/>
                          </a:stretch>
                        </pic:blipFill>
                        <pic:spPr>
                          <a:xfrm>
                            <a:off x="474878" y="548718"/>
                            <a:ext cx="5192890" cy="1274027"/>
                          </a:xfrm>
                          <a:prstGeom prst="rect">
                            <a:avLst/>
                          </a:prstGeom>
                        </pic:spPr>
                      </pic:pic>
                      <wps:wsp>
                        <wps:cNvPr id="4" name="Graphic 4"/>
                        <wps:cNvSpPr/>
                        <wps:spPr>
                          <a:xfrm>
                            <a:off x="2144636"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823970"/>
                          </a:xfrm>
                          <a:custGeom>
                            <a:avLst/>
                            <a:gdLst/>
                            <a:ahLst/>
                            <a:cxnLst/>
                            <a:rect l="l" t="t" r="r" b="b"/>
                            <a:pathLst>
                              <a:path w="5962650" h="3823970">
                                <a:moveTo>
                                  <a:pt x="0" y="0"/>
                                </a:moveTo>
                                <a:lnTo>
                                  <a:pt x="5962650" y="0"/>
                                </a:lnTo>
                                <a:lnTo>
                                  <a:pt x="5962650"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660"/>
                            <a:ext cx="239395" cy="114300"/>
                          </a:xfrm>
                          <a:prstGeom prst="rect">
                            <a:avLst/>
                          </a:prstGeom>
                        </wps:spPr>
                        <wps:txbx>
                          <w:txbxContent>
                            <w:p>
                              <w:pPr>
                                <w:spacing w:line="180" w:lineRule="exact" w:before="0"/>
                                <w:ind w:left="0" w:right="0" w:firstLine="0"/>
                                <w:jc w:val="left"/>
                                <w:rPr>
                                  <w:sz w:val="18"/>
                                </w:rPr>
                              </w:pPr>
                              <w:r>
                                <w:rPr>
                                  <w:color w:val="585858"/>
                                  <w:spacing w:val="-4"/>
                                  <w:sz w:val="18"/>
                                </w:rPr>
                                <w:t>6.0%</w:t>
                              </w:r>
                            </w:p>
                          </w:txbxContent>
                        </wps:txbx>
                        <wps:bodyPr wrap="square" lIns="0" tIns="0" rIns="0" bIns="0" rtlCol="0">
                          <a:noAutofit/>
                        </wps:bodyPr>
                      </wps:wsp>
                      <wps:wsp>
                        <wps:cNvPr id="8" name="Textbox 8"/>
                        <wps:cNvSpPr txBox="1"/>
                        <wps:spPr>
                          <a:xfrm>
                            <a:off x="87312" y="608182"/>
                            <a:ext cx="239395" cy="114300"/>
                          </a:xfrm>
                          <a:prstGeom prst="rect">
                            <a:avLst/>
                          </a:prstGeom>
                        </wps:spPr>
                        <wps:txbx>
                          <w:txbxContent>
                            <w:p>
                              <w:pPr>
                                <w:spacing w:line="180" w:lineRule="exact" w:before="0"/>
                                <w:ind w:left="0" w:right="0" w:firstLine="0"/>
                                <w:jc w:val="left"/>
                                <w:rPr>
                                  <w:sz w:val="18"/>
                                </w:rPr>
                              </w:pPr>
                              <w:r>
                                <w:rPr>
                                  <w:color w:val="585858"/>
                                  <w:spacing w:val="-4"/>
                                  <w:sz w:val="18"/>
                                </w:rPr>
                                <w:t>5.0%</w:t>
                              </w:r>
                            </w:p>
                          </w:txbxContent>
                        </wps:txbx>
                        <wps:bodyPr wrap="square" lIns="0" tIns="0" rIns="0" bIns="0" rtlCol="0">
                          <a:noAutofit/>
                        </wps:bodyPr>
                      </wps:wsp>
                      <wps:wsp>
                        <wps:cNvPr id="9" name="Textbox 9"/>
                        <wps:cNvSpPr txBox="1"/>
                        <wps:spPr>
                          <a:xfrm>
                            <a:off x="87312" y="1124704"/>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10" name="Textbox 10"/>
                        <wps:cNvSpPr txBox="1"/>
                        <wps:spPr>
                          <a:xfrm>
                            <a:off x="87312" y="1641225"/>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157747"/>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2" name="Textbox 12"/>
                        <wps:cNvSpPr txBox="1"/>
                        <wps:spPr>
                          <a:xfrm>
                            <a:off x="87312" y="2674269"/>
                            <a:ext cx="239395" cy="114300"/>
                          </a:xfrm>
                          <a:prstGeom prst="rect">
                            <a:avLst/>
                          </a:prstGeom>
                        </wps:spPr>
                        <wps:txbx>
                          <w:txbxContent>
                            <w:p>
                              <w:pPr>
                                <w:spacing w:line="180" w:lineRule="exact" w:before="0"/>
                                <w:ind w:left="0" w:right="0" w:firstLine="0"/>
                                <w:jc w:val="left"/>
                                <w:rPr>
                                  <w:sz w:val="18"/>
                                </w:rPr>
                              </w:pPr>
                              <w:r>
                                <w:rPr>
                                  <w:color w:val="585858"/>
                                  <w:spacing w:val="-4"/>
                                  <w:sz w:val="18"/>
                                </w:rPr>
                                <w:t>1.0%</w:t>
                              </w:r>
                            </w:p>
                          </w:txbxContent>
                        </wps:txbx>
                        <wps:bodyPr wrap="square" lIns="0" tIns="0" rIns="0" bIns="0" rtlCol="0">
                          <a:noAutofit/>
                        </wps:bodyPr>
                      </wps:wsp>
                      <wps:wsp>
                        <wps:cNvPr id="13" name="Textbox 13"/>
                        <wps:cNvSpPr txBox="1"/>
                        <wps:spPr>
                          <a:xfrm>
                            <a:off x="87312" y="3190791"/>
                            <a:ext cx="239395" cy="114300"/>
                          </a:xfrm>
                          <a:prstGeom prst="rect">
                            <a:avLst/>
                          </a:prstGeom>
                        </wps:spPr>
                        <wps:txbx>
                          <w:txbxContent>
                            <w:p>
                              <w:pPr>
                                <w:spacing w:line="180" w:lineRule="exact" w:before="0"/>
                                <w:ind w:left="0" w:right="0" w:firstLine="0"/>
                                <w:jc w:val="left"/>
                                <w:rPr>
                                  <w:sz w:val="18"/>
                                </w:rPr>
                              </w:pPr>
                              <w:r>
                                <w:rPr>
                                  <w:color w:val="585858"/>
                                  <w:spacing w:val="-4"/>
                                  <w:sz w:val="18"/>
                                </w:rPr>
                                <w:t>0.0%</w:t>
                              </w:r>
                            </w:p>
                          </w:txbxContent>
                        </wps:txbx>
                        <wps:bodyPr wrap="square" lIns="0" tIns="0" rIns="0" bIns="0" rtlCol="0">
                          <a:noAutofit/>
                        </wps:bodyPr>
                      </wps:wsp>
                      <wps:wsp>
                        <wps:cNvPr id="14" name="Textbox 14"/>
                        <wps:cNvSpPr txBox="1"/>
                        <wps:spPr>
                          <a:xfrm>
                            <a:off x="318084" y="33393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'21</w:t>
                              </w:r>
                            </w:p>
                          </w:txbxContent>
                        </wps:txbx>
                        <wps:bodyPr wrap="square" lIns="0" tIns="0" rIns="0" bIns="0" rtlCol="0">
                          <a:noAutofit/>
                        </wps:bodyPr>
                      </wps:wsp>
                      <wps:wsp>
                        <wps:cNvPr id="15" name="Textbox 15"/>
                        <wps:cNvSpPr txBox="1"/>
                        <wps:spPr>
                          <a:xfrm>
                            <a:off x="1184935" y="3339381"/>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'22</w:t>
                              </w:r>
                            </w:p>
                          </w:txbxContent>
                        </wps:txbx>
                        <wps:bodyPr wrap="square" lIns="0" tIns="0" rIns="0" bIns="0" rtlCol="0">
                          <a:noAutofit/>
                        </wps:bodyPr>
                      </wps:wsp>
                      <wps:wsp>
                        <wps:cNvPr id="16" name="Textbox 16"/>
                        <wps:cNvSpPr txBox="1"/>
                        <wps:spPr>
                          <a:xfrm>
                            <a:off x="2041270" y="33393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wps:txbx>
                        <wps:bodyPr wrap="square" lIns="0" tIns="0" rIns="0" bIns="0" rtlCol="0">
                          <a:noAutofit/>
                        </wps:bodyPr>
                      </wps:wsp>
                      <wps:wsp>
                        <wps:cNvPr id="17" name="Textbox 17"/>
                        <wps:cNvSpPr txBox="1"/>
                        <wps:spPr>
                          <a:xfrm>
                            <a:off x="2908122" y="3339381"/>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wps:txbx>
                        <wps:bodyPr wrap="square" lIns="0" tIns="0" rIns="0" bIns="0" rtlCol="0">
                          <a:noAutofit/>
                        </wps:bodyPr>
                      </wps:wsp>
                      <wps:wsp>
                        <wps:cNvPr id="18" name="Textbox 18"/>
                        <wps:cNvSpPr txBox="1"/>
                        <wps:spPr>
                          <a:xfrm>
                            <a:off x="3764457" y="33393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wps:txbx>
                        <wps:bodyPr wrap="square" lIns="0" tIns="0" rIns="0" bIns="0" rtlCol="0">
                          <a:noAutofit/>
                        </wps:bodyPr>
                      </wps:wsp>
                      <wps:wsp>
                        <wps:cNvPr id="19" name="Textbox 19"/>
                        <wps:cNvSpPr txBox="1"/>
                        <wps:spPr>
                          <a:xfrm>
                            <a:off x="4631309" y="3339381"/>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'24</w:t>
                              </w:r>
                            </w:p>
                          </w:txbxContent>
                        </wps:txbx>
                        <wps:bodyPr wrap="square" lIns="0" tIns="0" rIns="0" bIns="0" rtlCol="0">
                          <a:noAutofit/>
                        </wps:bodyPr>
                      </wps:wsp>
                      <wps:wsp>
                        <wps:cNvPr id="20" name="Textbox 20"/>
                        <wps:cNvSpPr txBox="1"/>
                        <wps:spPr>
                          <a:xfrm>
                            <a:off x="5487644" y="33393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'24</w:t>
                              </w:r>
                            </w:p>
                          </w:txbxContent>
                        </wps:txbx>
                        <wps:bodyPr wrap="square" lIns="0" tIns="0" rIns="0" bIns="0" rtlCol="0">
                          <a:noAutofit/>
                        </wps:bodyPr>
                      </wps:wsp>
                      <wps:wsp>
                        <wps:cNvPr id="21" name="Textbox 21"/>
                        <wps:cNvSpPr txBox="1"/>
                        <wps:spPr>
                          <a:xfrm>
                            <a:off x="2414200"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2" name="Textbox 22"/>
                        <wps:cNvSpPr txBox="1"/>
                        <wps:spPr>
                          <a:xfrm>
                            <a:off x="3246120"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301.850pt;mso-position-horizontal-relative:page;mso-position-vertical-relative:paragraph;z-index:-16680960" id="docshapegroup1" coordorigin="1418,770" coordsize="9405,6037">
                <v:shape style="position:absolute;left:2165;top:1634;width:8178;height:2007" type="#_x0000_t75" id="docshape2" stroked="false">
                  <v:imagedata r:id="rId8" o:title=""/>
                </v:shape>
                <v:shape style="position:absolute;left:4794;top:6480;width:384;height:60" id="docshape3" coordorigin="4795,6481" coordsize="384,60" path="m5179,6521l4795,6521,4795,6541,5179,6541,5179,6521xm5179,6481l4795,6481,4795,6501,5179,6501,5179,6481xe" filled="true" fillcolor="#2d75b6" stroked="false">
                  <v:path arrowok="t"/>
                  <v:fill type="solid"/>
                </v:shape>
                <v:shape style="position:absolute;left:6105;top:6480;width:384;height:60" id="docshape4" coordorigin="6105,6481" coordsize="384,60" path="m6489,6521l6105,6521,6105,6541,6489,6541,6489,6521xm6489,6481l6105,6481,6105,6501,6489,6501,6489,6481xe" filled="true" fillcolor="#a6a6a6" stroked="false">
                  <v:path arrowok="t"/>
                  <v:fill type="solid"/>
                </v:shape>
                <v:rect style="position:absolute;left:1425;top:777;width:9390;height:602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6.0%</w:t>
                        </w:r>
                      </w:p>
                    </w:txbxContent>
                  </v:textbox>
                  <w10:wrap type="none"/>
                </v:shape>
                <v:shape style="position:absolute;left:1555;top:1727;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5.0%</w:t>
                        </w:r>
                      </w:p>
                    </w:txbxContent>
                  </v:textbox>
                  <w10:wrap type="none"/>
                </v:shape>
                <v:shape style="position:absolute;left:1555;top:2541;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555;top:3354;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555;top:416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555;top:4981;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1.0%</w:t>
                        </w:r>
                      </w:p>
                    </w:txbxContent>
                  </v:textbox>
                  <w10:wrap type="none"/>
                </v:shape>
                <v:shape style="position:absolute;left:1555;top:5795;width:377;height:180" type="#_x0000_t202" id="docshape12" filled="false" stroked="false">
                  <v:textbox inset="0,0,0,0">
                    <w:txbxContent>
                      <w:p>
                        <w:pPr>
                          <w:spacing w:line="180" w:lineRule="exact" w:before="0"/>
                          <w:ind w:left="0" w:right="0" w:firstLine="0"/>
                          <w:jc w:val="left"/>
                          <w:rPr>
                            <w:sz w:val="18"/>
                          </w:rPr>
                        </w:pPr>
                        <w:r>
                          <w:rPr>
                            <w:color w:val="585858"/>
                            <w:spacing w:val="-4"/>
                            <w:sz w:val="18"/>
                          </w:rPr>
                          <w:t>0.0%</w:t>
                        </w:r>
                      </w:p>
                    </w:txbxContent>
                  </v:textbox>
                  <w10:wrap type="none"/>
                </v:shape>
                <v:shape style="position:absolute;left:1918;top:6029;width:566;height:180" type="#_x0000_t202" id="docshape13"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'21</w:t>
                        </w:r>
                      </w:p>
                    </w:txbxContent>
                  </v:textbox>
                  <w10:wrap type="none"/>
                </v:shape>
                <v:shape style="position:absolute;left:3283;top:6029;width:550;height:180" type="#_x0000_t202" id="docshape14"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'22</w:t>
                        </w:r>
                      </w:p>
                    </w:txbxContent>
                  </v:textbox>
                  <w10:wrap type="none"/>
                </v:shape>
                <v:shape style="position:absolute;left:4632;top:6029;width:566;height:180" type="#_x0000_t202" id="docshape15"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v:textbox>
                  <w10:wrap type="none"/>
                </v:shape>
                <v:shape style="position:absolute;left:5997;top:6029;width:550;height:180" type="#_x0000_t202" id="docshape16"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v:textbox>
                  <w10:wrap type="none"/>
                </v:shape>
                <v:shape style="position:absolute;left:7345;top:6029;width:566;height:180" type="#_x0000_t202" id="docshape17"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v:textbox>
                  <w10:wrap type="none"/>
                </v:shape>
                <v:shape style="position:absolute;left:8710;top:6029;width:550;height:180" type="#_x0000_t202" id="docshape18"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'24</w:t>
                        </w:r>
                      </w:p>
                    </w:txbxContent>
                  </v:textbox>
                  <w10:wrap type="none"/>
                </v:shape>
                <v:shape style="position:absolute;left:10059;top:6029;width:566;height:180" type="#_x0000_t202" id="docshape19"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'24</w:t>
                        </w:r>
                      </w:p>
                    </w:txbxContent>
                  </v:textbox>
                  <w10:wrap type="none"/>
                </v:shape>
                <v:shape style="position:absolute;left:5219;top:6427;width:678;height:180" type="#_x0000_t202" id="docshape20"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427;width:1006;height:180" type="#_x0000_t202" id="docshape21"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47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7"/>
        <w:gridCol w:w="226"/>
        <w:gridCol w:w="226"/>
        <w:gridCol w:w="227"/>
        <w:gridCol w:w="226"/>
        <w:gridCol w:w="227"/>
        <w:gridCol w:w="226"/>
        <w:gridCol w:w="227"/>
        <w:gridCol w:w="226"/>
        <w:gridCol w:w="227"/>
        <w:gridCol w:w="226"/>
        <w:gridCol w:w="227"/>
        <w:gridCol w:w="226"/>
        <w:gridCol w:w="226"/>
        <w:gridCol w:w="227"/>
        <w:gridCol w:w="226"/>
        <w:gridCol w:w="227"/>
        <w:gridCol w:w="226"/>
        <w:gridCol w:w="227"/>
        <w:gridCol w:w="226"/>
        <w:gridCol w:w="227"/>
        <w:gridCol w:w="226"/>
        <w:gridCol w:w="227"/>
        <w:gridCol w:w="226"/>
        <w:gridCol w:w="227"/>
        <w:gridCol w:w="226"/>
        <w:gridCol w:w="226"/>
        <w:gridCol w:w="227"/>
        <w:gridCol w:w="226"/>
        <w:gridCol w:w="227"/>
        <w:gridCol w:w="226"/>
        <w:gridCol w:w="227"/>
        <w:gridCol w:w="226"/>
        <w:gridCol w:w="227"/>
        <w:gridCol w:w="226"/>
        <w:gridCol w:w="227"/>
        <w:gridCol w:w="226"/>
      </w:tblGrid>
      <w:tr>
        <w:trPr>
          <w:trHeight w:val="798" w:hRule="atLeast"/>
        </w:trPr>
        <w:tc>
          <w:tcPr>
            <w:tcW w:w="227" w:type="dxa"/>
            <w:tcBorders>
              <w:left w:val="single" w:sz="2" w:space="0" w:color="D9D9D9"/>
            </w:tcBorders>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r>
      <w:tr>
        <w:trPr>
          <w:trHeight w:val="798" w:hRule="atLeast"/>
        </w:trPr>
        <w:tc>
          <w:tcPr>
            <w:tcW w:w="227" w:type="dxa"/>
            <w:tcBorders>
              <w:left w:val="single" w:sz="2" w:space="0" w:color="D9D9D9"/>
            </w:tcBorders>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r>
      <w:tr>
        <w:trPr>
          <w:trHeight w:val="798" w:hRule="atLeast"/>
        </w:trPr>
        <w:tc>
          <w:tcPr>
            <w:tcW w:w="227" w:type="dxa"/>
            <w:tcBorders>
              <w:left w:val="single" w:sz="2" w:space="0" w:color="D9D9D9"/>
            </w:tcBorders>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r>
      <w:tr>
        <w:trPr>
          <w:trHeight w:val="797" w:hRule="atLeast"/>
        </w:trPr>
        <w:tc>
          <w:tcPr>
            <w:tcW w:w="227" w:type="dxa"/>
            <w:tcBorders>
              <w:left w:val="single" w:sz="2" w:space="0" w:color="D9D9D9"/>
            </w:tcBorders>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r>
      <w:tr>
        <w:trPr>
          <w:trHeight w:val="798" w:hRule="atLeast"/>
        </w:trPr>
        <w:tc>
          <w:tcPr>
            <w:tcW w:w="227" w:type="dxa"/>
            <w:tcBorders>
              <w:left w:val="single" w:sz="2" w:space="0" w:color="D9D9D9"/>
            </w:tcBorders>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r>
      <w:tr>
        <w:trPr>
          <w:trHeight w:val="803" w:hRule="atLeast"/>
        </w:trPr>
        <w:tc>
          <w:tcPr>
            <w:tcW w:w="227" w:type="dxa"/>
            <w:tcBorders>
              <w:left w:val="single" w:sz="2" w:space="0" w:color="D9D9D9"/>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91"/>
        <w:rPr>
          <w:b/>
          <w:sz w:val="24"/>
        </w:rPr>
      </w:pPr>
    </w:p>
    <w:p>
      <w:pPr>
        <w:spacing w:line="259" w:lineRule="auto" w:before="1"/>
        <w:ind w:left="2806" w:right="2691" w:firstLine="559"/>
        <w:jc w:val="left"/>
        <w:rPr>
          <w:b/>
          <w:sz w:val="24"/>
        </w:rPr>
      </w:pPr>
      <w:r>
        <w:rPr>
          <w:b/>
          <w:sz w:val="24"/>
        </w:rPr>
        <w:t>Job Gains/Losses by Major Industry Sectors August</w:t>
      </w:r>
      <w:r>
        <w:rPr>
          <w:b/>
          <w:spacing w:val="-7"/>
          <w:sz w:val="24"/>
        </w:rPr>
        <w:t> </w:t>
      </w:r>
      <w:r>
        <w:rPr>
          <w:b/>
          <w:sz w:val="24"/>
        </w:rPr>
        <w:t>2023</w:t>
      </w:r>
      <w:r>
        <w:rPr>
          <w:b/>
          <w:spacing w:val="-7"/>
          <w:sz w:val="24"/>
        </w:rPr>
        <w:t> </w:t>
      </w:r>
      <w:r>
        <w:rPr>
          <w:b/>
          <w:sz w:val="24"/>
        </w:rPr>
        <w:t>to</w:t>
      </w:r>
      <w:r>
        <w:rPr>
          <w:b/>
          <w:spacing w:val="-6"/>
          <w:sz w:val="24"/>
        </w:rPr>
        <w:t> </w:t>
      </w:r>
      <w:r>
        <w:rPr>
          <w:b/>
          <w:sz w:val="24"/>
        </w:rPr>
        <w:t>August</w:t>
      </w:r>
      <w:r>
        <w:rPr>
          <w:b/>
          <w:spacing w:val="-5"/>
          <w:sz w:val="24"/>
        </w:rPr>
        <w:t> </w:t>
      </w:r>
      <w:r>
        <w:rPr>
          <w:b/>
          <w:sz w:val="24"/>
        </w:rPr>
        <w:t>2024</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rPr>
          <w:b/>
          <w:sz w:val="6"/>
        </w:rPr>
      </w:pPr>
      <w:r>
        <w:rPr/>
        <mc:AlternateContent>
          <mc:Choice Requires="wps">
            <w:drawing>
              <wp:anchor distT="0" distB="0" distL="0" distR="0" allowOverlap="1" layoutInCell="1" locked="0" behindDoc="1" simplePos="0" relativeHeight="487587840">
                <wp:simplePos x="0" y="0"/>
                <wp:positionH relativeFrom="page">
                  <wp:posOffset>909637</wp:posOffset>
                </wp:positionH>
                <wp:positionV relativeFrom="paragraph">
                  <wp:posOffset>62410</wp:posOffset>
                </wp:positionV>
                <wp:extent cx="6004560" cy="368300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004560" cy="3683000"/>
                          <a:chExt cx="6004560" cy="3683000"/>
                        </a:xfrm>
                      </wpg:grpSpPr>
                      <wps:wsp>
                        <wps:cNvPr id="24" name="Graphic 24"/>
                        <wps:cNvSpPr/>
                        <wps:spPr>
                          <a:xfrm>
                            <a:off x="1739736" y="191836"/>
                            <a:ext cx="1105535" cy="3092450"/>
                          </a:xfrm>
                          <a:custGeom>
                            <a:avLst/>
                            <a:gdLst/>
                            <a:ahLst/>
                            <a:cxnLst/>
                            <a:rect l="l" t="t" r="r" b="b"/>
                            <a:pathLst>
                              <a:path w="1105535" h="3092450">
                                <a:moveTo>
                                  <a:pt x="0" y="0"/>
                                </a:moveTo>
                                <a:lnTo>
                                  <a:pt x="0" y="3091865"/>
                                </a:lnTo>
                              </a:path>
                              <a:path w="1105535" h="3092450">
                                <a:moveTo>
                                  <a:pt x="552551" y="0"/>
                                </a:moveTo>
                                <a:lnTo>
                                  <a:pt x="552551" y="3091865"/>
                                </a:lnTo>
                              </a:path>
                              <a:path w="1105535" h="3092450">
                                <a:moveTo>
                                  <a:pt x="1105001" y="0"/>
                                </a:moveTo>
                                <a:lnTo>
                                  <a:pt x="1105001" y="3091865"/>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3397949" y="191836"/>
                            <a:ext cx="1657350" cy="3092450"/>
                          </a:xfrm>
                          <a:custGeom>
                            <a:avLst/>
                            <a:gdLst/>
                            <a:ahLst/>
                            <a:cxnLst/>
                            <a:rect l="l" t="t" r="r" b="b"/>
                            <a:pathLst>
                              <a:path w="1657350" h="3092450">
                                <a:moveTo>
                                  <a:pt x="0" y="1616199"/>
                                </a:moveTo>
                                <a:lnTo>
                                  <a:pt x="0" y="3091865"/>
                                </a:lnTo>
                              </a:path>
                              <a:path w="1657350" h="3092450">
                                <a:moveTo>
                                  <a:pt x="0" y="1335123"/>
                                </a:moveTo>
                                <a:lnTo>
                                  <a:pt x="0" y="1475661"/>
                                </a:lnTo>
                              </a:path>
                              <a:path w="1657350" h="3092450">
                                <a:moveTo>
                                  <a:pt x="0" y="1054046"/>
                                </a:moveTo>
                                <a:lnTo>
                                  <a:pt x="0" y="1194584"/>
                                </a:lnTo>
                              </a:path>
                              <a:path w="1657350" h="3092450">
                                <a:moveTo>
                                  <a:pt x="0" y="772970"/>
                                </a:moveTo>
                                <a:lnTo>
                                  <a:pt x="0" y="913508"/>
                                </a:lnTo>
                              </a:path>
                              <a:path w="1657350" h="3092450">
                                <a:moveTo>
                                  <a:pt x="0" y="491881"/>
                                </a:moveTo>
                                <a:lnTo>
                                  <a:pt x="0" y="632432"/>
                                </a:lnTo>
                              </a:path>
                              <a:path w="1657350" h="3092450">
                                <a:moveTo>
                                  <a:pt x="0" y="210804"/>
                                </a:moveTo>
                                <a:lnTo>
                                  <a:pt x="0" y="351342"/>
                                </a:lnTo>
                              </a:path>
                              <a:path w="1657350" h="3092450">
                                <a:moveTo>
                                  <a:pt x="0" y="0"/>
                                </a:moveTo>
                                <a:lnTo>
                                  <a:pt x="0" y="70266"/>
                                </a:lnTo>
                              </a:path>
                              <a:path w="1657350" h="3092450">
                                <a:moveTo>
                                  <a:pt x="552450" y="491881"/>
                                </a:moveTo>
                                <a:lnTo>
                                  <a:pt x="552450" y="3091865"/>
                                </a:lnTo>
                              </a:path>
                              <a:path w="1657350" h="3092450">
                                <a:moveTo>
                                  <a:pt x="552450" y="210804"/>
                                </a:moveTo>
                                <a:lnTo>
                                  <a:pt x="552450" y="351342"/>
                                </a:lnTo>
                              </a:path>
                              <a:path w="1657350" h="3092450">
                                <a:moveTo>
                                  <a:pt x="552450" y="0"/>
                                </a:moveTo>
                                <a:lnTo>
                                  <a:pt x="552450" y="70266"/>
                                </a:lnTo>
                              </a:path>
                              <a:path w="1657350" h="3092450">
                                <a:moveTo>
                                  <a:pt x="1104900" y="210804"/>
                                </a:moveTo>
                                <a:lnTo>
                                  <a:pt x="1104900" y="3091865"/>
                                </a:lnTo>
                              </a:path>
                              <a:path w="1657350" h="3092450">
                                <a:moveTo>
                                  <a:pt x="1104900" y="0"/>
                                </a:moveTo>
                                <a:lnTo>
                                  <a:pt x="1104900" y="70266"/>
                                </a:lnTo>
                              </a:path>
                              <a:path w="1657350" h="3092450">
                                <a:moveTo>
                                  <a:pt x="1657349" y="210804"/>
                                </a:moveTo>
                                <a:lnTo>
                                  <a:pt x="1657349" y="3091865"/>
                                </a:lnTo>
                              </a:path>
                              <a:path w="1657350" h="3092450">
                                <a:moveTo>
                                  <a:pt x="1657349" y="0"/>
                                </a:moveTo>
                                <a:lnTo>
                                  <a:pt x="1657349" y="70266"/>
                                </a:lnTo>
                              </a:path>
                            </a:pathLst>
                          </a:custGeom>
                          <a:ln w="9525">
                            <a:solidFill>
                              <a:srgbClr val="D9D9D9"/>
                            </a:solidFill>
                            <a:prstDash val="solid"/>
                          </a:ln>
                        </wps:spPr>
                        <wps:bodyPr wrap="square" lIns="0" tIns="0" rIns="0" bIns="0" rtlCol="0">
                          <a:prstTxWarp prst="textNoShape">
                            <a:avLst/>
                          </a:prstTxWarp>
                          <a:noAutofit/>
                        </wps:bodyPr>
                      </wps:wsp>
                      <wps:wsp>
                        <wps:cNvPr id="26" name="Graphic 26"/>
                        <wps:cNvSpPr/>
                        <wps:spPr>
                          <a:xfrm>
                            <a:off x="5608079" y="191836"/>
                            <a:ext cx="1270" cy="3092450"/>
                          </a:xfrm>
                          <a:custGeom>
                            <a:avLst/>
                            <a:gdLst/>
                            <a:ahLst/>
                            <a:cxnLst/>
                            <a:rect l="l" t="t" r="r" b="b"/>
                            <a:pathLst>
                              <a:path w="0" h="3092450">
                                <a:moveTo>
                                  <a:pt x="0" y="0"/>
                                </a:moveTo>
                                <a:lnTo>
                                  <a:pt x="0" y="3091865"/>
                                </a:lnTo>
                              </a:path>
                            </a:pathLst>
                          </a:custGeom>
                          <a:ln w="9525">
                            <a:solidFill>
                              <a:srgbClr val="D9D9D9"/>
                            </a:solidFill>
                            <a:prstDash val="solid"/>
                          </a:ln>
                        </wps:spPr>
                        <wps:bodyPr wrap="square" lIns="0" tIns="0" rIns="0" bIns="0" rtlCol="0">
                          <a:prstTxWarp prst="textNoShape">
                            <a:avLst/>
                          </a:prstTxWarp>
                          <a:noAutofit/>
                        </wps:bodyPr>
                      </wps:wsp>
                      <pic:pic>
                        <pic:nvPicPr>
                          <pic:cNvPr id="27" name="Image 27"/>
                          <pic:cNvPicPr/>
                        </pic:nvPicPr>
                        <pic:blipFill>
                          <a:blip r:embed="rId9" cstate="print"/>
                          <a:stretch>
                            <a:fillRect/>
                          </a:stretch>
                        </pic:blipFill>
                        <pic:spPr>
                          <a:xfrm>
                            <a:off x="2889186" y="3072892"/>
                            <a:ext cx="176834" cy="140538"/>
                          </a:xfrm>
                          <a:prstGeom prst="rect">
                            <a:avLst/>
                          </a:prstGeom>
                        </pic:spPr>
                      </pic:pic>
                      <wps:wsp>
                        <wps:cNvPr id="28" name="Graphic 28"/>
                        <wps:cNvSpPr/>
                        <wps:spPr>
                          <a:xfrm>
                            <a:off x="2889186" y="3072892"/>
                            <a:ext cx="177165" cy="140970"/>
                          </a:xfrm>
                          <a:custGeom>
                            <a:avLst/>
                            <a:gdLst/>
                            <a:ahLst/>
                            <a:cxnLst/>
                            <a:rect l="l" t="t" r="r" b="b"/>
                            <a:pathLst>
                              <a:path w="177165" h="140970">
                                <a:moveTo>
                                  <a:pt x="0" y="0"/>
                                </a:moveTo>
                                <a:lnTo>
                                  <a:pt x="176834" y="0"/>
                                </a:lnTo>
                                <a:lnTo>
                                  <a:pt x="176834"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9" name="Image 29"/>
                          <pic:cNvPicPr/>
                        </pic:nvPicPr>
                        <pic:blipFill>
                          <a:blip r:embed="rId10" cstate="print"/>
                          <a:stretch>
                            <a:fillRect/>
                          </a:stretch>
                        </pic:blipFill>
                        <pic:spPr>
                          <a:xfrm>
                            <a:off x="3043923" y="2791815"/>
                            <a:ext cx="22098" cy="140538"/>
                          </a:xfrm>
                          <a:prstGeom prst="rect">
                            <a:avLst/>
                          </a:prstGeom>
                        </pic:spPr>
                      </pic:pic>
                      <wps:wsp>
                        <wps:cNvPr id="30" name="Graphic 30"/>
                        <wps:cNvSpPr/>
                        <wps:spPr>
                          <a:xfrm>
                            <a:off x="3043923" y="2791815"/>
                            <a:ext cx="22225" cy="140970"/>
                          </a:xfrm>
                          <a:custGeom>
                            <a:avLst/>
                            <a:gdLst/>
                            <a:ahLst/>
                            <a:cxnLst/>
                            <a:rect l="l" t="t" r="r" b="b"/>
                            <a:pathLst>
                              <a:path w="22225" h="140970">
                                <a:moveTo>
                                  <a:pt x="0" y="0"/>
                                </a:moveTo>
                                <a:lnTo>
                                  <a:pt x="22098" y="0"/>
                                </a:lnTo>
                                <a:lnTo>
                                  <a:pt x="22098"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1" name="Image 31"/>
                          <pic:cNvPicPr/>
                        </pic:nvPicPr>
                        <pic:blipFill>
                          <a:blip r:embed="rId11" cstate="print"/>
                          <a:stretch>
                            <a:fillRect/>
                          </a:stretch>
                        </pic:blipFill>
                        <pic:spPr>
                          <a:xfrm>
                            <a:off x="3066021" y="2510739"/>
                            <a:ext cx="44208" cy="140538"/>
                          </a:xfrm>
                          <a:prstGeom prst="rect">
                            <a:avLst/>
                          </a:prstGeom>
                        </pic:spPr>
                      </pic:pic>
                      <wps:wsp>
                        <wps:cNvPr id="32" name="Graphic 32"/>
                        <wps:cNvSpPr/>
                        <wps:spPr>
                          <a:xfrm>
                            <a:off x="3066021" y="2510739"/>
                            <a:ext cx="44450" cy="140970"/>
                          </a:xfrm>
                          <a:custGeom>
                            <a:avLst/>
                            <a:gdLst/>
                            <a:ahLst/>
                            <a:cxnLst/>
                            <a:rect l="l" t="t" r="r" b="b"/>
                            <a:pathLst>
                              <a:path w="44450" h="140970">
                                <a:moveTo>
                                  <a:pt x="0" y="0"/>
                                </a:moveTo>
                                <a:lnTo>
                                  <a:pt x="44208" y="0"/>
                                </a:lnTo>
                                <a:lnTo>
                                  <a:pt x="44208"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3" name="Image 33"/>
                          <pic:cNvPicPr/>
                        </pic:nvPicPr>
                        <pic:blipFill>
                          <a:blip r:embed="rId12" cstate="print"/>
                          <a:stretch>
                            <a:fillRect/>
                          </a:stretch>
                        </pic:blipFill>
                        <pic:spPr>
                          <a:xfrm>
                            <a:off x="3066021" y="2229662"/>
                            <a:ext cx="66319" cy="140538"/>
                          </a:xfrm>
                          <a:prstGeom prst="rect">
                            <a:avLst/>
                          </a:prstGeom>
                        </pic:spPr>
                      </pic:pic>
                      <wps:wsp>
                        <wps:cNvPr id="34" name="Graphic 34"/>
                        <wps:cNvSpPr/>
                        <wps:spPr>
                          <a:xfrm>
                            <a:off x="3066021" y="2229662"/>
                            <a:ext cx="66675" cy="140970"/>
                          </a:xfrm>
                          <a:custGeom>
                            <a:avLst/>
                            <a:gdLst/>
                            <a:ahLst/>
                            <a:cxnLst/>
                            <a:rect l="l" t="t" r="r" b="b"/>
                            <a:pathLst>
                              <a:path w="66675" h="140970">
                                <a:moveTo>
                                  <a:pt x="0" y="0"/>
                                </a:moveTo>
                                <a:lnTo>
                                  <a:pt x="66319" y="0"/>
                                </a:lnTo>
                                <a:lnTo>
                                  <a:pt x="66319"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5" name="Image 35"/>
                          <pic:cNvPicPr/>
                        </pic:nvPicPr>
                        <pic:blipFill>
                          <a:blip r:embed="rId13" cstate="print"/>
                          <a:stretch>
                            <a:fillRect/>
                          </a:stretch>
                        </pic:blipFill>
                        <pic:spPr>
                          <a:xfrm>
                            <a:off x="3066021" y="1948586"/>
                            <a:ext cx="154736" cy="140538"/>
                          </a:xfrm>
                          <a:prstGeom prst="rect">
                            <a:avLst/>
                          </a:prstGeom>
                        </pic:spPr>
                      </pic:pic>
                      <wps:wsp>
                        <wps:cNvPr id="36" name="Graphic 36"/>
                        <wps:cNvSpPr/>
                        <wps:spPr>
                          <a:xfrm>
                            <a:off x="3066021" y="1948586"/>
                            <a:ext cx="154940" cy="140970"/>
                          </a:xfrm>
                          <a:custGeom>
                            <a:avLst/>
                            <a:gdLst/>
                            <a:ahLst/>
                            <a:cxnLst/>
                            <a:rect l="l" t="t" r="r" b="b"/>
                            <a:pathLst>
                              <a:path w="154940" h="140970">
                                <a:moveTo>
                                  <a:pt x="0" y="0"/>
                                </a:moveTo>
                                <a:lnTo>
                                  <a:pt x="154736" y="0"/>
                                </a:lnTo>
                                <a:lnTo>
                                  <a:pt x="154736"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7" name="Image 37"/>
                          <pic:cNvPicPr/>
                        </pic:nvPicPr>
                        <pic:blipFill>
                          <a:blip r:embed="rId14" cstate="print"/>
                          <a:stretch>
                            <a:fillRect/>
                          </a:stretch>
                        </pic:blipFill>
                        <pic:spPr>
                          <a:xfrm>
                            <a:off x="3066021" y="1667497"/>
                            <a:ext cx="375780" cy="140538"/>
                          </a:xfrm>
                          <a:prstGeom prst="rect">
                            <a:avLst/>
                          </a:prstGeom>
                        </pic:spPr>
                      </pic:pic>
                      <wps:wsp>
                        <wps:cNvPr id="38" name="Graphic 38"/>
                        <wps:cNvSpPr/>
                        <wps:spPr>
                          <a:xfrm>
                            <a:off x="3066021" y="1667497"/>
                            <a:ext cx="375920" cy="140970"/>
                          </a:xfrm>
                          <a:custGeom>
                            <a:avLst/>
                            <a:gdLst/>
                            <a:ahLst/>
                            <a:cxnLst/>
                            <a:rect l="l" t="t" r="r" b="b"/>
                            <a:pathLst>
                              <a:path w="375920" h="140970">
                                <a:moveTo>
                                  <a:pt x="0" y="0"/>
                                </a:moveTo>
                                <a:lnTo>
                                  <a:pt x="375780" y="0"/>
                                </a:lnTo>
                                <a:lnTo>
                                  <a:pt x="375780"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3066021" y="1386420"/>
                            <a:ext cx="419988" cy="140538"/>
                          </a:xfrm>
                          <a:prstGeom prst="rect">
                            <a:avLst/>
                          </a:prstGeom>
                        </pic:spPr>
                      </pic:pic>
                      <wps:wsp>
                        <wps:cNvPr id="40" name="Graphic 40"/>
                        <wps:cNvSpPr/>
                        <wps:spPr>
                          <a:xfrm>
                            <a:off x="3066021" y="1386420"/>
                            <a:ext cx="420370" cy="140970"/>
                          </a:xfrm>
                          <a:custGeom>
                            <a:avLst/>
                            <a:gdLst/>
                            <a:ahLst/>
                            <a:cxnLst/>
                            <a:rect l="l" t="t" r="r" b="b"/>
                            <a:pathLst>
                              <a:path w="420370" h="140970">
                                <a:moveTo>
                                  <a:pt x="0" y="0"/>
                                </a:moveTo>
                                <a:lnTo>
                                  <a:pt x="419988" y="0"/>
                                </a:lnTo>
                                <a:lnTo>
                                  <a:pt x="419988"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1" name="Image 41"/>
                          <pic:cNvPicPr/>
                        </pic:nvPicPr>
                        <pic:blipFill>
                          <a:blip r:embed="rId16" cstate="print"/>
                          <a:stretch>
                            <a:fillRect/>
                          </a:stretch>
                        </pic:blipFill>
                        <pic:spPr>
                          <a:xfrm>
                            <a:off x="3066021" y="1105344"/>
                            <a:ext cx="486308" cy="140538"/>
                          </a:xfrm>
                          <a:prstGeom prst="rect">
                            <a:avLst/>
                          </a:prstGeom>
                        </pic:spPr>
                      </pic:pic>
                      <wps:wsp>
                        <wps:cNvPr id="42" name="Graphic 42"/>
                        <wps:cNvSpPr/>
                        <wps:spPr>
                          <a:xfrm>
                            <a:off x="3066021" y="1105344"/>
                            <a:ext cx="486409" cy="140970"/>
                          </a:xfrm>
                          <a:custGeom>
                            <a:avLst/>
                            <a:gdLst/>
                            <a:ahLst/>
                            <a:cxnLst/>
                            <a:rect l="l" t="t" r="r" b="b"/>
                            <a:pathLst>
                              <a:path w="486409" h="140970">
                                <a:moveTo>
                                  <a:pt x="0" y="0"/>
                                </a:moveTo>
                                <a:lnTo>
                                  <a:pt x="486308" y="0"/>
                                </a:lnTo>
                                <a:lnTo>
                                  <a:pt x="486308" y="140538"/>
                                </a:lnTo>
                                <a:lnTo>
                                  <a:pt x="0" y="140538"/>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43" name="Image 43"/>
                          <pic:cNvPicPr/>
                        </pic:nvPicPr>
                        <pic:blipFill>
                          <a:blip r:embed="rId17" cstate="print"/>
                          <a:stretch>
                            <a:fillRect/>
                          </a:stretch>
                        </pic:blipFill>
                        <pic:spPr>
                          <a:xfrm>
                            <a:off x="3066021" y="824268"/>
                            <a:ext cx="839977" cy="140538"/>
                          </a:xfrm>
                          <a:prstGeom prst="rect">
                            <a:avLst/>
                          </a:prstGeom>
                        </pic:spPr>
                      </pic:pic>
                      <wps:wsp>
                        <wps:cNvPr id="44" name="Graphic 44"/>
                        <wps:cNvSpPr/>
                        <wps:spPr>
                          <a:xfrm>
                            <a:off x="3066021" y="824268"/>
                            <a:ext cx="840105" cy="140970"/>
                          </a:xfrm>
                          <a:custGeom>
                            <a:avLst/>
                            <a:gdLst/>
                            <a:ahLst/>
                            <a:cxnLst/>
                            <a:rect l="l" t="t" r="r" b="b"/>
                            <a:pathLst>
                              <a:path w="840105" h="140970">
                                <a:moveTo>
                                  <a:pt x="0" y="0"/>
                                </a:moveTo>
                                <a:lnTo>
                                  <a:pt x="839977" y="0"/>
                                </a:lnTo>
                                <a:lnTo>
                                  <a:pt x="839977" y="140538"/>
                                </a:lnTo>
                                <a:lnTo>
                                  <a:pt x="0" y="140538"/>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45" name="Image 45"/>
                          <pic:cNvPicPr/>
                        </pic:nvPicPr>
                        <pic:blipFill>
                          <a:blip r:embed="rId18" cstate="print"/>
                          <a:stretch>
                            <a:fillRect/>
                          </a:stretch>
                        </pic:blipFill>
                        <pic:spPr>
                          <a:xfrm>
                            <a:off x="3066021" y="543179"/>
                            <a:ext cx="1348397" cy="140538"/>
                          </a:xfrm>
                          <a:prstGeom prst="rect">
                            <a:avLst/>
                          </a:prstGeom>
                        </pic:spPr>
                      </pic:pic>
                      <wps:wsp>
                        <wps:cNvPr id="46" name="Graphic 46"/>
                        <wps:cNvSpPr/>
                        <wps:spPr>
                          <a:xfrm>
                            <a:off x="3066021" y="543179"/>
                            <a:ext cx="1348740" cy="140970"/>
                          </a:xfrm>
                          <a:custGeom>
                            <a:avLst/>
                            <a:gdLst/>
                            <a:ahLst/>
                            <a:cxnLst/>
                            <a:rect l="l" t="t" r="r" b="b"/>
                            <a:pathLst>
                              <a:path w="1348740" h="140970">
                                <a:moveTo>
                                  <a:pt x="0" y="0"/>
                                </a:moveTo>
                                <a:lnTo>
                                  <a:pt x="1348397" y="0"/>
                                </a:lnTo>
                                <a:lnTo>
                                  <a:pt x="1348397"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7" name="Image 47"/>
                          <pic:cNvPicPr/>
                        </pic:nvPicPr>
                        <pic:blipFill>
                          <a:blip r:embed="rId19" cstate="print"/>
                          <a:stretch>
                            <a:fillRect/>
                          </a:stretch>
                        </pic:blipFill>
                        <pic:spPr>
                          <a:xfrm>
                            <a:off x="3066021" y="262102"/>
                            <a:ext cx="2210485" cy="140538"/>
                          </a:xfrm>
                          <a:prstGeom prst="rect">
                            <a:avLst/>
                          </a:prstGeom>
                        </pic:spPr>
                      </pic:pic>
                      <wps:wsp>
                        <wps:cNvPr id="48" name="Graphic 48"/>
                        <wps:cNvSpPr/>
                        <wps:spPr>
                          <a:xfrm>
                            <a:off x="3066021" y="262102"/>
                            <a:ext cx="2211070" cy="140970"/>
                          </a:xfrm>
                          <a:custGeom>
                            <a:avLst/>
                            <a:gdLst/>
                            <a:ahLst/>
                            <a:cxnLst/>
                            <a:rect l="l" t="t" r="r" b="b"/>
                            <a:pathLst>
                              <a:path w="2211070" h="140970">
                                <a:moveTo>
                                  <a:pt x="0" y="0"/>
                                </a:moveTo>
                                <a:lnTo>
                                  <a:pt x="2210485" y="0"/>
                                </a:lnTo>
                                <a:lnTo>
                                  <a:pt x="2210485" y="140538"/>
                                </a:lnTo>
                                <a:lnTo>
                                  <a:pt x="0" y="140538"/>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49" name="Graphic 49"/>
                        <wps:cNvSpPr/>
                        <wps:spPr>
                          <a:xfrm>
                            <a:off x="3066025" y="191841"/>
                            <a:ext cx="1270" cy="3092450"/>
                          </a:xfrm>
                          <a:custGeom>
                            <a:avLst/>
                            <a:gdLst/>
                            <a:ahLst/>
                            <a:cxnLst/>
                            <a:rect l="l" t="t" r="r" b="b"/>
                            <a:pathLst>
                              <a:path w="0" h="3092450">
                                <a:moveTo>
                                  <a:pt x="0" y="3091865"/>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50" name="Graphic 50"/>
                        <wps:cNvSpPr/>
                        <wps:spPr>
                          <a:xfrm>
                            <a:off x="4762" y="4762"/>
                            <a:ext cx="5995035" cy="3673475"/>
                          </a:xfrm>
                          <a:custGeom>
                            <a:avLst/>
                            <a:gdLst/>
                            <a:ahLst/>
                            <a:cxnLst/>
                            <a:rect l="l" t="t" r="r" b="b"/>
                            <a:pathLst>
                              <a:path w="5995035" h="3673475">
                                <a:moveTo>
                                  <a:pt x="0" y="0"/>
                                </a:moveTo>
                                <a:lnTo>
                                  <a:pt x="5995034" y="0"/>
                                </a:lnTo>
                                <a:lnTo>
                                  <a:pt x="5995034" y="3673475"/>
                                </a:lnTo>
                                <a:lnTo>
                                  <a:pt x="0" y="3673475"/>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51" name="Textbox 51"/>
                        <wps:cNvSpPr txBox="1"/>
                        <wps:spPr>
                          <a:xfrm>
                            <a:off x="727876" y="279843"/>
                            <a:ext cx="919480" cy="114300"/>
                          </a:xfrm>
                          <a:prstGeom prst="rect">
                            <a:avLst/>
                          </a:prstGeom>
                        </wps:spPr>
                        <wps:txbx>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wps:txbx>
                        <wps:bodyPr wrap="square" lIns="0" tIns="0" rIns="0" bIns="0" rtlCol="0">
                          <a:noAutofit/>
                        </wps:bodyPr>
                      </wps:wsp>
                      <wps:wsp>
                        <wps:cNvPr id="52" name="Textbox 52"/>
                        <wps:cNvSpPr txBox="1"/>
                        <wps:spPr>
                          <a:xfrm>
                            <a:off x="5352568" y="286015"/>
                            <a:ext cx="330835" cy="114300"/>
                          </a:xfrm>
                          <a:prstGeom prst="rect">
                            <a:avLst/>
                          </a:prstGeom>
                        </wps:spPr>
                        <wps:txbx>
                          <w:txbxContent>
                            <w:p>
                              <w:pPr>
                                <w:spacing w:line="180" w:lineRule="exact" w:before="0"/>
                                <w:ind w:left="0" w:right="0" w:firstLine="0"/>
                                <w:jc w:val="left"/>
                                <w:rPr>
                                  <w:sz w:val="18"/>
                                </w:rPr>
                              </w:pPr>
                              <w:r>
                                <w:rPr>
                                  <w:color w:val="7E7E7E"/>
                                  <w:spacing w:val="-2"/>
                                  <w:sz w:val="18"/>
                                </w:rPr>
                                <w:t>10,000</w:t>
                              </w:r>
                            </w:p>
                          </w:txbxContent>
                        </wps:txbx>
                        <wps:bodyPr wrap="square" lIns="0" tIns="0" rIns="0" bIns="0" rtlCol="0">
                          <a:noAutofit/>
                        </wps:bodyPr>
                      </wps:wsp>
                      <wps:wsp>
                        <wps:cNvPr id="53" name="Textbox 53"/>
                        <wps:cNvSpPr txBox="1"/>
                        <wps:spPr>
                          <a:xfrm>
                            <a:off x="536309" y="560906"/>
                            <a:ext cx="1110615" cy="114300"/>
                          </a:xfrm>
                          <a:prstGeom prst="rect">
                            <a:avLst/>
                          </a:prstGeom>
                        </wps:spPr>
                        <wps:txbx>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wps:txbx>
                        <wps:bodyPr wrap="square" lIns="0" tIns="0" rIns="0" bIns="0" rtlCol="0">
                          <a:noAutofit/>
                        </wps:bodyPr>
                      </wps:wsp>
                      <wps:wsp>
                        <wps:cNvPr id="54" name="Textbox 54"/>
                        <wps:cNvSpPr txBox="1"/>
                        <wps:spPr>
                          <a:xfrm>
                            <a:off x="4490518" y="567079"/>
                            <a:ext cx="273050" cy="114300"/>
                          </a:xfrm>
                          <a:prstGeom prst="rect">
                            <a:avLst/>
                          </a:prstGeom>
                        </wps:spPr>
                        <wps:txbx>
                          <w:txbxContent>
                            <w:p>
                              <w:pPr>
                                <w:spacing w:line="180" w:lineRule="exact" w:before="0"/>
                                <w:ind w:left="0" w:right="0" w:firstLine="0"/>
                                <w:jc w:val="left"/>
                                <w:rPr>
                                  <w:sz w:val="18"/>
                                </w:rPr>
                              </w:pPr>
                              <w:r>
                                <w:rPr>
                                  <w:color w:val="7E7E7E"/>
                                  <w:spacing w:val="-2"/>
                                  <w:sz w:val="18"/>
                                </w:rPr>
                                <w:t>6,100</w:t>
                              </w:r>
                            </w:p>
                          </w:txbxContent>
                        </wps:txbx>
                        <wps:bodyPr wrap="square" lIns="0" tIns="0" rIns="0" bIns="0" rtlCol="0">
                          <a:noAutofit/>
                        </wps:bodyPr>
                      </wps:wsp>
                      <wps:wsp>
                        <wps:cNvPr id="55" name="Textbox 55"/>
                        <wps:cNvSpPr txBox="1"/>
                        <wps:spPr>
                          <a:xfrm>
                            <a:off x="1036029" y="841970"/>
                            <a:ext cx="610235" cy="114300"/>
                          </a:xfrm>
                          <a:prstGeom prst="rect">
                            <a:avLst/>
                          </a:prstGeom>
                        </wps:spPr>
                        <wps:txbx>
                          <w:txbxContent>
                            <w:p>
                              <w:pPr>
                                <w:spacing w:line="180" w:lineRule="exact" w:before="0"/>
                                <w:ind w:left="0" w:right="0" w:firstLine="0"/>
                                <w:jc w:val="left"/>
                                <w:rPr>
                                  <w:sz w:val="18"/>
                                </w:rPr>
                              </w:pPr>
                              <w:r>
                                <w:rPr>
                                  <w:color w:val="7E7E7E"/>
                                  <w:spacing w:val="-2"/>
                                  <w:sz w:val="18"/>
                                </w:rPr>
                                <w:t>Construction</w:t>
                              </w:r>
                            </w:p>
                          </w:txbxContent>
                        </wps:txbx>
                        <wps:bodyPr wrap="square" lIns="0" tIns="0" rIns="0" bIns="0" rtlCol="0">
                          <a:noAutofit/>
                        </wps:bodyPr>
                      </wps:wsp>
                      <wps:wsp>
                        <wps:cNvPr id="56" name="Textbox 56"/>
                        <wps:cNvSpPr txBox="1"/>
                        <wps:spPr>
                          <a:xfrm>
                            <a:off x="3982111" y="848142"/>
                            <a:ext cx="273050" cy="114300"/>
                          </a:xfrm>
                          <a:prstGeom prst="rect">
                            <a:avLst/>
                          </a:prstGeom>
                        </wps:spPr>
                        <wps:txbx>
                          <w:txbxContent>
                            <w:p>
                              <w:pPr>
                                <w:spacing w:line="180" w:lineRule="exact" w:before="0"/>
                                <w:ind w:left="0" w:right="0" w:firstLine="0"/>
                                <w:jc w:val="left"/>
                                <w:rPr>
                                  <w:sz w:val="18"/>
                                </w:rPr>
                              </w:pPr>
                              <w:r>
                                <w:rPr>
                                  <w:color w:val="7E7E7E"/>
                                  <w:spacing w:val="-2"/>
                                  <w:sz w:val="18"/>
                                </w:rPr>
                                <w:t>3,800</w:t>
                              </w:r>
                            </w:p>
                          </w:txbxContent>
                        </wps:txbx>
                        <wps:bodyPr wrap="square" lIns="0" tIns="0" rIns="0" bIns="0" rtlCol="0">
                          <a:noAutofit/>
                        </wps:bodyPr>
                      </wps:wsp>
                      <wps:wsp>
                        <wps:cNvPr id="57" name="Textbox 57"/>
                        <wps:cNvSpPr txBox="1"/>
                        <wps:spPr>
                          <a:xfrm>
                            <a:off x="775539" y="1123034"/>
                            <a:ext cx="870585" cy="114300"/>
                          </a:xfrm>
                          <a:prstGeom prst="rect">
                            <a:avLst/>
                          </a:prstGeom>
                        </wps:spPr>
                        <wps:txbx>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wps:txbx>
                        <wps:bodyPr wrap="square" lIns="0" tIns="0" rIns="0" bIns="0" rtlCol="0">
                          <a:noAutofit/>
                        </wps:bodyPr>
                      </wps:wsp>
                      <wps:wsp>
                        <wps:cNvPr id="58" name="Textbox 58"/>
                        <wps:cNvSpPr txBox="1"/>
                        <wps:spPr>
                          <a:xfrm>
                            <a:off x="3628467" y="1129206"/>
                            <a:ext cx="273050" cy="114300"/>
                          </a:xfrm>
                          <a:prstGeom prst="rect">
                            <a:avLst/>
                          </a:prstGeom>
                        </wps:spPr>
                        <wps:txbx>
                          <w:txbxContent>
                            <w:p>
                              <w:pPr>
                                <w:spacing w:line="180" w:lineRule="exact" w:before="0"/>
                                <w:ind w:left="0" w:right="0" w:firstLine="0"/>
                                <w:jc w:val="left"/>
                                <w:rPr>
                                  <w:sz w:val="18"/>
                                </w:rPr>
                              </w:pPr>
                              <w:r>
                                <w:rPr>
                                  <w:color w:val="7E7E7E"/>
                                  <w:spacing w:val="-2"/>
                                  <w:sz w:val="18"/>
                                </w:rPr>
                                <w:t>2,200</w:t>
                              </w:r>
                            </w:p>
                          </w:txbxContent>
                        </wps:txbx>
                        <wps:bodyPr wrap="square" lIns="0" tIns="0" rIns="0" bIns="0" rtlCol="0">
                          <a:noAutofit/>
                        </wps:bodyPr>
                      </wps:wsp>
                      <wps:wsp>
                        <wps:cNvPr id="59" name="Textbox 59"/>
                        <wps:cNvSpPr txBox="1"/>
                        <wps:spPr>
                          <a:xfrm>
                            <a:off x="486246" y="1404098"/>
                            <a:ext cx="1160145" cy="114300"/>
                          </a:xfrm>
                          <a:prstGeom prst="rect">
                            <a:avLst/>
                          </a:prstGeom>
                        </wps:spPr>
                        <wps:txbx>
                          <w:txbxContent>
                            <w:p>
                              <w:pPr>
                                <w:spacing w:line="180" w:lineRule="exact" w:before="0"/>
                                <w:ind w:left="0" w:right="0" w:firstLine="0"/>
                                <w:jc w:val="left"/>
                                <w:rPr>
                                  <w:sz w:val="18"/>
                                </w:rPr>
                              </w:pPr>
                              <w:r>
                                <w:rPr>
                                  <w:color w:val="7E7E7E"/>
                                  <w:spacing w:val="-2"/>
                                  <w:sz w:val="18"/>
                                </w:rPr>
                                <w:t>Trade-Transport-Utilities</w:t>
                              </w:r>
                            </w:p>
                          </w:txbxContent>
                        </wps:txbx>
                        <wps:bodyPr wrap="square" lIns="0" tIns="0" rIns="0" bIns="0" rtlCol="0">
                          <a:noAutofit/>
                        </wps:bodyPr>
                      </wps:wsp>
                      <wps:wsp>
                        <wps:cNvPr id="60" name="Textbox 60"/>
                        <wps:cNvSpPr txBox="1"/>
                        <wps:spPr>
                          <a:xfrm>
                            <a:off x="3578861" y="1427300"/>
                            <a:ext cx="273050" cy="114300"/>
                          </a:xfrm>
                          <a:prstGeom prst="rect">
                            <a:avLst/>
                          </a:prstGeom>
                        </wps:spPr>
                        <wps:txbx>
                          <w:txbxContent>
                            <w:p>
                              <w:pPr>
                                <w:spacing w:line="180" w:lineRule="exact" w:before="0"/>
                                <w:ind w:left="0" w:right="0" w:firstLine="0"/>
                                <w:jc w:val="left"/>
                                <w:rPr>
                                  <w:sz w:val="18"/>
                                </w:rPr>
                              </w:pPr>
                              <w:r>
                                <w:rPr>
                                  <w:color w:val="7E7E7E"/>
                                  <w:spacing w:val="-2"/>
                                  <w:sz w:val="18"/>
                                </w:rPr>
                                <w:t>1,900</w:t>
                              </w:r>
                            </w:p>
                          </w:txbxContent>
                        </wps:txbx>
                        <wps:bodyPr wrap="square" lIns="0" tIns="0" rIns="0" bIns="0" rtlCol="0">
                          <a:noAutofit/>
                        </wps:bodyPr>
                      </wps:wsp>
                      <wps:wsp>
                        <wps:cNvPr id="61" name="Textbox 61"/>
                        <wps:cNvSpPr txBox="1"/>
                        <wps:spPr>
                          <a:xfrm>
                            <a:off x="1046087" y="1685161"/>
                            <a:ext cx="600710" cy="114300"/>
                          </a:xfrm>
                          <a:prstGeom prst="rect">
                            <a:avLst/>
                          </a:prstGeom>
                        </wps:spPr>
                        <wps:txbx>
                          <w:txbxContent>
                            <w:p>
                              <w:pPr>
                                <w:spacing w:line="180" w:lineRule="exact" w:before="0"/>
                                <w:ind w:left="0" w:right="0" w:firstLine="0"/>
                                <w:jc w:val="left"/>
                                <w:rPr>
                                  <w:sz w:val="18"/>
                                </w:rPr>
                              </w:pPr>
                              <w:r>
                                <w:rPr>
                                  <w:color w:val="7E7E7E"/>
                                  <w:spacing w:val="-2"/>
                                  <w:sz w:val="18"/>
                                </w:rPr>
                                <w:t>Government</w:t>
                              </w:r>
                            </w:p>
                          </w:txbxContent>
                        </wps:txbx>
                        <wps:bodyPr wrap="square" lIns="0" tIns="0" rIns="0" bIns="0" rtlCol="0">
                          <a:noAutofit/>
                        </wps:bodyPr>
                      </wps:wsp>
                      <wps:wsp>
                        <wps:cNvPr id="62" name="Textbox 62"/>
                        <wps:cNvSpPr txBox="1"/>
                        <wps:spPr>
                          <a:xfrm>
                            <a:off x="3518053" y="1691333"/>
                            <a:ext cx="273050" cy="114300"/>
                          </a:xfrm>
                          <a:prstGeom prst="rect">
                            <a:avLst/>
                          </a:prstGeom>
                        </wps:spPr>
                        <wps:txbx>
                          <w:txbxContent>
                            <w:p>
                              <w:pPr>
                                <w:spacing w:line="180" w:lineRule="exact" w:before="0"/>
                                <w:ind w:left="0" w:right="0" w:firstLine="0"/>
                                <w:jc w:val="left"/>
                                <w:rPr>
                                  <w:sz w:val="18"/>
                                </w:rPr>
                              </w:pPr>
                              <w:r>
                                <w:rPr>
                                  <w:color w:val="7E7E7E"/>
                                  <w:spacing w:val="-2"/>
                                  <w:sz w:val="18"/>
                                </w:rPr>
                                <w:t>1,700</w:t>
                              </w:r>
                            </w:p>
                          </w:txbxContent>
                        </wps:txbx>
                        <wps:bodyPr wrap="square" lIns="0" tIns="0" rIns="0" bIns="0" rtlCol="0">
                          <a:noAutofit/>
                        </wps:bodyPr>
                      </wps:wsp>
                      <wps:wsp>
                        <wps:cNvPr id="63" name="Textbox 63"/>
                        <wps:cNvSpPr txBox="1"/>
                        <wps:spPr>
                          <a:xfrm>
                            <a:off x="944703" y="1966225"/>
                            <a:ext cx="701675" cy="114300"/>
                          </a:xfrm>
                          <a:prstGeom prst="rect">
                            <a:avLst/>
                          </a:prstGeom>
                        </wps:spPr>
                        <wps:txbx>
                          <w:txbxContent>
                            <w:p>
                              <w:pPr>
                                <w:spacing w:line="180" w:lineRule="exact" w:before="0"/>
                                <w:ind w:left="0" w:right="0" w:firstLine="0"/>
                                <w:jc w:val="left"/>
                                <w:rPr>
                                  <w:sz w:val="18"/>
                                </w:rPr>
                              </w:pPr>
                              <w:r>
                                <w:rPr>
                                  <w:color w:val="7E7E7E"/>
                                  <w:spacing w:val="-2"/>
                                  <w:sz w:val="18"/>
                                </w:rPr>
                                <w:t>Manufacturing</w:t>
                              </w:r>
                            </w:p>
                          </w:txbxContent>
                        </wps:txbx>
                        <wps:bodyPr wrap="square" lIns="0" tIns="0" rIns="0" bIns="0" rtlCol="0">
                          <a:noAutofit/>
                        </wps:bodyPr>
                      </wps:wsp>
                      <wps:wsp>
                        <wps:cNvPr id="64" name="Textbox 64"/>
                        <wps:cNvSpPr txBox="1"/>
                        <wps:spPr>
                          <a:xfrm>
                            <a:off x="3297226" y="1972397"/>
                            <a:ext cx="186690" cy="114300"/>
                          </a:xfrm>
                          <a:prstGeom prst="rect">
                            <a:avLst/>
                          </a:prstGeom>
                        </wps:spPr>
                        <wps:txbx>
                          <w:txbxContent>
                            <w:p>
                              <w:pPr>
                                <w:spacing w:line="180" w:lineRule="exact" w:before="0"/>
                                <w:ind w:left="0" w:right="0" w:firstLine="0"/>
                                <w:jc w:val="left"/>
                                <w:rPr>
                                  <w:sz w:val="18"/>
                                </w:rPr>
                              </w:pPr>
                              <w:r>
                                <w:rPr>
                                  <w:color w:val="7E7E7E"/>
                                  <w:spacing w:val="-5"/>
                                  <w:sz w:val="18"/>
                                </w:rPr>
                                <w:t>700</w:t>
                              </w:r>
                            </w:p>
                          </w:txbxContent>
                        </wps:txbx>
                        <wps:bodyPr wrap="square" lIns="0" tIns="0" rIns="0" bIns="0" rtlCol="0">
                          <a:noAutofit/>
                        </wps:bodyPr>
                      </wps:wsp>
                      <wps:wsp>
                        <wps:cNvPr id="65" name="Textbox 65"/>
                        <wps:cNvSpPr txBox="1"/>
                        <wps:spPr>
                          <a:xfrm>
                            <a:off x="673126" y="2247289"/>
                            <a:ext cx="972819" cy="114300"/>
                          </a:xfrm>
                          <a:prstGeom prst="rect">
                            <a:avLst/>
                          </a:prstGeom>
                        </wps:spPr>
                        <wps:txbx>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wps:txbx>
                        <wps:bodyPr wrap="square" lIns="0" tIns="0" rIns="0" bIns="0" rtlCol="0">
                          <a:noAutofit/>
                        </wps:bodyPr>
                      </wps:wsp>
                      <wps:wsp>
                        <wps:cNvPr id="66" name="Textbox 66"/>
                        <wps:cNvSpPr txBox="1"/>
                        <wps:spPr>
                          <a:xfrm>
                            <a:off x="3208757" y="2253461"/>
                            <a:ext cx="186690" cy="114300"/>
                          </a:xfrm>
                          <a:prstGeom prst="rect">
                            <a:avLst/>
                          </a:prstGeom>
                        </wps:spPr>
                        <wps:txbx>
                          <w:txbxContent>
                            <w:p>
                              <w:pPr>
                                <w:spacing w:line="180" w:lineRule="exact" w:before="0"/>
                                <w:ind w:left="0" w:right="0" w:firstLine="0"/>
                                <w:jc w:val="left"/>
                                <w:rPr>
                                  <w:sz w:val="18"/>
                                </w:rPr>
                              </w:pPr>
                              <w:r>
                                <w:rPr>
                                  <w:color w:val="7E7E7E"/>
                                  <w:spacing w:val="-5"/>
                                  <w:sz w:val="18"/>
                                </w:rPr>
                                <w:t>300</w:t>
                              </w:r>
                            </w:p>
                          </w:txbxContent>
                        </wps:txbx>
                        <wps:bodyPr wrap="square" lIns="0" tIns="0" rIns="0" bIns="0" rtlCol="0">
                          <a:noAutofit/>
                        </wps:bodyPr>
                      </wps:wsp>
                      <wps:wsp>
                        <wps:cNvPr id="67" name="Textbox 67"/>
                        <wps:cNvSpPr txBox="1"/>
                        <wps:spPr>
                          <a:xfrm>
                            <a:off x="823774" y="2528352"/>
                            <a:ext cx="822960" cy="114300"/>
                          </a:xfrm>
                          <a:prstGeom prst="rect">
                            <a:avLst/>
                          </a:prstGeom>
                        </wps:spPr>
                        <wps:txbx>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wps:txbx>
                        <wps:bodyPr wrap="square" lIns="0" tIns="0" rIns="0" bIns="0" rtlCol="0">
                          <a:noAutofit/>
                        </wps:bodyPr>
                      </wps:wsp>
                      <wps:wsp>
                        <wps:cNvPr id="68" name="Textbox 68"/>
                        <wps:cNvSpPr txBox="1"/>
                        <wps:spPr>
                          <a:xfrm>
                            <a:off x="3186697" y="2534524"/>
                            <a:ext cx="186690" cy="114300"/>
                          </a:xfrm>
                          <a:prstGeom prst="rect">
                            <a:avLst/>
                          </a:prstGeom>
                        </wps:spPr>
                        <wps:txbx>
                          <w:txbxContent>
                            <w:p>
                              <w:pPr>
                                <w:spacing w:line="180" w:lineRule="exact" w:before="0"/>
                                <w:ind w:left="0" w:right="0" w:firstLine="0"/>
                                <w:jc w:val="left"/>
                                <w:rPr>
                                  <w:sz w:val="18"/>
                                </w:rPr>
                              </w:pPr>
                              <w:r>
                                <w:rPr>
                                  <w:color w:val="7E7E7E"/>
                                  <w:spacing w:val="-5"/>
                                  <w:sz w:val="18"/>
                                </w:rPr>
                                <w:t>200</w:t>
                              </w:r>
                            </w:p>
                          </w:txbxContent>
                        </wps:txbx>
                        <wps:bodyPr wrap="square" lIns="0" tIns="0" rIns="0" bIns="0" rtlCol="0">
                          <a:noAutofit/>
                        </wps:bodyPr>
                      </wps:wsp>
                      <wps:wsp>
                        <wps:cNvPr id="69" name="Textbox 69"/>
                        <wps:cNvSpPr txBox="1"/>
                        <wps:spPr>
                          <a:xfrm>
                            <a:off x="1078777" y="2809416"/>
                            <a:ext cx="567690" cy="114300"/>
                          </a:xfrm>
                          <a:prstGeom prst="rect">
                            <a:avLst/>
                          </a:prstGeom>
                        </wps:spPr>
                        <wps:txbx>
                          <w:txbxContent>
                            <w:p>
                              <w:pPr>
                                <w:spacing w:line="180" w:lineRule="exact" w:before="0"/>
                                <w:ind w:left="0" w:right="0" w:firstLine="0"/>
                                <w:jc w:val="left"/>
                                <w:rPr>
                                  <w:sz w:val="18"/>
                                </w:rPr>
                              </w:pPr>
                              <w:r>
                                <w:rPr>
                                  <w:color w:val="7E7E7E"/>
                                  <w:spacing w:val="-2"/>
                                  <w:sz w:val="18"/>
                                </w:rPr>
                                <w:t>Information</w:t>
                              </w:r>
                            </w:p>
                          </w:txbxContent>
                        </wps:txbx>
                        <wps:bodyPr wrap="square" lIns="0" tIns="0" rIns="0" bIns="0" rtlCol="0">
                          <a:noAutofit/>
                        </wps:bodyPr>
                      </wps:wsp>
                      <wps:wsp>
                        <wps:cNvPr id="70" name="Textbox 70"/>
                        <wps:cNvSpPr txBox="1"/>
                        <wps:spPr>
                          <a:xfrm>
                            <a:off x="2759215" y="2815588"/>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100</w:t>
                              </w:r>
                            </w:p>
                          </w:txbxContent>
                        </wps:txbx>
                        <wps:bodyPr wrap="square" lIns="0" tIns="0" rIns="0" bIns="0" rtlCol="0">
                          <a:noAutofit/>
                        </wps:bodyPr>
                      </wps:wsp>
                      <wps:wsp>
                        <wps:cNvPr id="71" name="Textbox 71"/>
                        <wps:cNvSpPr txBox="1"/>
                        <wps:spPr>
                          <a:xfrm>
                            <a:off x="959791" y="3090480"/>
                            <a:ext cx="687070" cy="114300"/>
                          </a:xfrm>
                          <a:prstGeom prst="rect">
                            <a:avLst/>
                          </a:prstGeom>
                        </wps:spPr>
                        <wps:txbx>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wps:txbx>
                        <wps:bodyPr wrap="square" lIns="0" tIns="0" rIns="0" bIns="0" rtlCol="0">
                          <a:noAutofit/>
                        </wps:bodyPr>
                      </wps:wsp>
                      <wps:wsp>
                        <wps:cNvPr id="72" name="Textbox 72"/>
                        <wps:cNvSpPr txBox="1"/>
                        <wps:spPr>
                          <a:xfrm>
                            <a:off x="2604453" y="3096652"/>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800</w:t>
                              </w:r>
                            </w:p>
                          </w:txbxContent>
                        </wps:txbx>
                        <wps:bodyPr wrap="square" lIns="0" tIns="0" rIns="0" bIns="0" rtlCol="0">
                          <a:noAutofit/>
                        </wps:bodyPr>
                      </wps:wsp>
                      <wps:wsp>
                        <wps:cNvPr id="73" name="Textbox 73"/>
                        <wps:cNvSpPr txBox="1"/>
                        <wps:spPr>
                          <a:xfrm>
                            <a:off x="1591984" y="3379659"/>
                            <a:ext cx="307975"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2"/>
                                  <w:sz w:val="18"/>
                                </w:rPr>
                                <w:t>6,000</w:t>
                              </w:r>
                            </w:p>
                          </w:txbxContent>
                        </wps:txbx>
                        <wps:bodyPr wrap="square" lIns="0" tIns="0" rIns="0" bIns="0" rtlCol="0">
                          <a:noAutofit/>
                        </wps:bodyPr>
                      </wps:wsp>
                      <wps:wsp>
                        <wps:cNvPr id="74" name="Textbox 74"/>
                        <wps:cNvSpPr txBox="1"/>
                        <wps:spPr>
                          <a:xfrm>
                            <a:off x="2144624" y="3379659"/>
                            <a:ext cx="307975"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2"/>
                                  <w:sz w:val="18"/>
                                </w:rPr>
                                <w:t>3,500</w:t>
                              </w:r>
                            </w:p>
                          </w:txbxContent>
                        </wps:txbx>
                        <wps:bodyPr wrap="square" lIns="0" tIns="0" rIns="0" bIns="0" rtlCol="0">
                          <a:noAutofit/>
                        </wps:bodyPr>
                      </wps:wsp>
                      <wps:wsp>
                        <wps:cNvPr id="75" name="Textbox 75"/>
                        <wps:cNvSpPr txBox="1"/>
                        <wps:spPr>
                          <a:xfrm>
                            <a:off x="2697265" y="3379659"/>
                            <a:ext cx="307975"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2"/>
                                  <w:sz w:val="18"/>
                                </w:rPr>
                                <w:t>1,000</w:t>
                              </w:r>
                            </w:p>
                          </w:txbxContent>
                        </wps:txbx>
                        <wps:bodyPr wrap="square" lIns="0" tIns="0" rIns="0" bIns="0" rtlCol="0">
                          <a:noAutofit/>
                        </wps:bodyPr>
                      </wps:wsp>
                      <wps:wsp>
                        <wps:cNvPr id="76" name="Textbox 76"/>
                        <wps:cNvSpPr txBox="1"/>
                        <wps:spPr>
                          <a:xfrm>
                            <a:off x="3267393" y="3379659"/>
                            <a:ext cx="273050" cy="114300"/>
                          </a:xfrm>
                          <a:prstGeom prst="rect">
                            <a:avLst/>
                          </a:prstGeom>
                        </wps:spPr>
                        <wps:txbx>
                          <w:txbxContent>
                            <w:p>
                              <w:pPr>
                                <w:spacing w:line="180" w:lineRule="exact" w:before="0"/>
                                <w:ind w:left="0" w:right="0" w:firstLine="0"/>
                                <w:jc w:val="left"/>
                                <w:rPr>
                                  <w:sz w:val="18"/>
                                </w:rPr>
                              </w:pPr>
                              <w:r>
                                <w:rPr>
                                  <w:color w:val="7E7E7E"/>
                                  <w:spacing w:val="-2"/>
                                  <w:sz w:val="18"/>
                                </w:rPr>
                                <w:t>1,500</w:t>
                              </w:r>
                            </w:p>
                          </w:txbxContent>
                        </wps:txbx>
                        <wps:bodyPr wrap="square" lIns="0" tIns="0" rIns="0" bIns="0" rtlCol="0">
                          <a:noAutofit/>
                        </wps:bodyPr>
                      </wps:wsp>
                      <wps:wsp>
                        <wps:cNvPr id="77" name="Textbox 77"/>
                        <wps:cNvSpPr txBox="1"/>
                        <wps:spPr>
                          <a:xfrm>
                            <a:off x="3820034" y="3379659"/>
                            <a:ext cx="273050" cy="114300"/>
                          </a:xfrm>
                          <a:prstGeom prst="rect">
                            <a:avLst/>
                          </a:prstGeom>
                        </wps:spPr>
                        <wps:txbx>
                          <w:txbxContent>
                            <w:p>
                              <w:pPr>
                                <w:spacing w:line="180" w:lineRule="exact" w:before="0"/>
                                <w:ind w:left="0" w:right="0" w:firstLine="0"/>
                                <w:jc w:val="left"/>
                                <w:rPr>
                                  <w:sz w:val="18"/>
                                </w:rPr>
                              </w:pPr>
                              <w:r>
                                <w:rPr>
                                  <w:color w:val="7E7E7E"/>
                                  <w:spacing w:val="-2"/>
                                  <w:sz w:val="18"/>
                                </w:rPr>
                                <w:t>4,000</w:t>
                              </w:r>
                            </w:p>
                          </w:txbxContent>
                        </wps:txbx>
                        <wps:bodyPr wrap="square" lIns="0" tIns="0" rIns="0" bIns="0" rtlCol="0">
                          <a:noAutofit/>
                        </wps:bodyPr>
                      </wps:wsp>
                      <wps:wsp>
                        <wps:cNvPr id="78" name="Textbox 78"/>
                        <wps:cNvSpPr txBox="1"/>
                        <wps:spPr>
                          <a:xfrm>
                            <a:off x="4372674" y="3379659"/>
                            <a:ext cx="273050" cy="114300"/>
                          </a:xfrm>
                          <a:prstGeom prst="rect">
                            <a:avLst/>
                          </a:prstGeom>
                        </wps:spPr>
                        <wps:txbx>
                          <w:txbxContent>
                            <w:p>
                              <w:pPr>
                                <w:spacing w:line="180" w:lineRule="exact" w:before="0"/>
                                <w:ind w:left="0" w:right="0" w:firstLine="0"/>
                                <w:jc w:val="left"/>
                                <w:rPr>
                                  <w:sz w:val="18"/>
                                </w:rPr>
                              </w:pPr>
                              <w:r>
                                <w:rPr>
                                  <w:color w:val="7E7E7E"/>
                                  <w:spacing w:val="-2"/>
                                  <w:sz w:val="18"/>
                                </w:rPr>
                                <w:t>6,500</w:t>
                              </w:r>
                            </w:p>
                          </w:txbxContent>
                        </wps:txbx>
                        <wps:bodyPr wrap="square" lIns="0" tIns="0" rIns="0" bIns="0" rtlCol="0">
                          <a:noAutofit/>
                        </wps:bodyPr>
                      </wps:wsp>
                      <wps:wsp>
                        <wps:cNvPr id="79" name="Textbox 79"/>
                        <wps:cNvSpPr txBox="1"/>
                        <wps:spPr>
                          <a:xfrm>
                            <a:off x="4925315" y="3379659"/>
                            <a:ext cx="273050" cy="114300"/>
                          </a:xfrm>
                          <a:prstGeom prst="rect">
                            <a:avLst/>
                          </a:prstGeom>
                        </wps:spPr>
                        <wps:txbx>
                          <w:txbxContent>
                            <w:p>
                              <w:pPr>
                                <w:spacing w:line="180" w:lineRule="exact" w:before="0"/>
                                <w:ind w:left="0" w:right="0" w:firstLine="0"/>
                                <w:jc w:val="left"/>
                                <w:rPr>
                                  <w:sz w:val="18"/>
                                </w:rPr>
                              </w:pPr>
                              <w:r>
                                <w:rPr>
                                  <w:color w:val="7E7E7E"/>
                                  <w:spacing w:val="-2"/>
                                  <w:sz w:val="18"/>
                                </w:rPr>
                                <w:t>9,000</w:t>
                              </w:r>
                            </w:p>
                          </w:txbxContent>
                        </wps:txbx>
                        <wps:bodyPr wrap="square" lIns="0" tIns="0" rIns="0" bIns="0" rtlCol="0">
                          <a:noAutofit/>
                        </wps:bodyPr>
                      </wps:wsp>
                      <wps:wsp>
                        <wps:cNvPr id="80" name="Textbox 80"/>
                        <wps:cNvSpPr txBox="1"/>
                        <wps:spPr>
                          <a:xfrm>
                            <a:off x="5448923" y="3379659"/>
                            <a:ext cx="330835" cy="114300"/>
                          </a:xfrm>
                          <a:prstGeom prst="rect">
                            <a:avLst/>
                          </a:prstGeom>
                        </wps:spPr>
                        <wps:txbx>
                          <w:txbxContent>
                            <w:p>
                              <w:pPr>
                                <w:spacing w:line="180" w:lineRule="exact" w:before="0"/>
                                <w:ind w:left="0" w:right="0" w:firstLine="0"/>
                                <w:jc w:val="left"/>
                                <w:rPr>
                                  <w:sz w:val="18"/>
                                </w:rPr>
                              </w:pPr>
                              <w:r>
                                <w:rPr>
                                  <w:color w:val="7E7E7E"/>
                                  <w:spacing w:val="-2"/>
                                  <w:sz w:val="18"/>
                                </w:rPr>
                                <w:t>11,500</w:t>
                              </w:r>
                            </w:p>
                          </w:txbxContent>
                        </wps:txbx>
                        <wps:bodyPr wrap="square" lIns="0" tIns="0" rIns="0" bIns="0" rtlCol="0">
                          <a:noAutofit/>
                        </wps:bodyPr>
                      </wps:wsp>
                    </wpg:wgp>
                  </a:graphicData>
                </a:graphic>
              </wp:anchor>
            </w:drawing>
          </mc:Choice>
          <mc:Fallback>
            <w:pict>
              <v:group style="position:absolute;margin-left:71.625pt;margin-top:4.914187pt;width:472.8pt;height:290pt;mso-position-horizontal-relative:page;mso-position-vertical-relative:paragraph;z-index:-15728640;mso-wrap-distance-left:0;mso-wrap-distance-right:0" id="docshapegroup22" coordorigin="1433,98" coordsize="9456,5800">
                <v:shape style="position:absolute;left:4172;top:400;width:1741;height:4870" id="docshape23" coordorigin="4172,400" coordsize="1741,4870" path="m4172,400l4172,5269m5042,400l5042,5269m5912,400l5912,5269e" filled="false" stroked="true" strokeweight=".75pt" strokecolor="#d9d9d9">
                  <v:path arrowok="t"/>
                  <v:stroke dashstyle="solid"/>
                </v:shape>
                <v:shape style="position:absolute;left:6783;top:400;width:2610;height:4870" id="docshape24" coordorigin="6784,400" coordsize="2610,4870" path="m6784,2946l6784,5269m6784,2503l6784,2724m6784,2060l6784,2282m6784,1618l6784,1839m6784,1175l6784,1396m6784,732l6784,954m6784,400l6784,511m7654,1175l7654,5269m7654,732l7654,954m7654,400l7654,511m8524,732l8524,5269m8524,400l8524,511m9394,732l9394,5269m9394,400l9394,511e" filled="false" stroked="true" strokeweight=".75pt" strokecolor="#d9d9d9">
                  <v:path arrowok="t"/>
                  <v:stroke dashstyle="solid"/>
                </v:shape>
                <v:line style="position:absolute" from="10264,400" to="10264,5269" stroked="true" strokeweight=".75pt" strokecolor="#d9d9d9">
                  <v:stroke dashstyle="solid"/>
                </v:line>
                <v:shape style="position:absolute;left:5982;top:4937;width:279;height:222" type="#_x0000_t75" id="docshape25" stroked="false">
                  <v:imagedata r:id="rId9" o:title=""/>
                </v:shape>
                <v:rect style="position:absolute;left:5982;top:4937;width:279;height:222" id="docshape26" filled="false" stroked="true" strokeweight=".75pt" strokecolor="#5896d0">
                  <v:stroke dashstyle="solid"/>
                </v:rect>
                <v:shape style="position:absolute;left:6226;top:4494;width:35;height:222" type="#_x0000_t75" id="docshape27" stroked="false">
                  <v:imagedata r:id="rId10" o:title=""/>
                </v:shape>
                <v:rect style="position:absolute;left:6226;top:4494;width:35;height:222" id="docshape28" filled="false" stroked="true" strokeweight=".75pt" strokecolor="#5896d0">
                  <v:stroke dashstyle="solid"/>
                </v:rect>
                <v:shape style="position:absolute;left:6260;top:4052;width:70;height:222" type="#_x0000_t75" id="docshape29" stroked="false">
                  <v:imagedata r:id="rId11" o:title=""/>
                </v:shape>
                <v:rect style="position:absolute;left:6260;top:4052;width:70;height:222" id="docshape30" filled="false" stroked="true" strokeweight=".75pt" strokecolor="#5896d0">
                  <v:stroke dashstyle="solid"/>
                </v:rect>
                <v:shape style="position:absolute;left:6260;top:3609;width:105;height:222" type="#_x0000_t75" id="docshape31" stroked="false">
                  <v:imagedata r:id="rId12" o:title=""/>
                </v:shape>
                <v:rect style="position:absolute;left:6260;top:3609;width:105;height:222" id="docshape32" filled="false" stroked="true" strokeweight=".75pt" strokecolor="#5896d0">
                  <v:stroke dashstyle="solid"/>
                </v:rect>
                <v:shape style="position:absolute;left:6260;top:3166;width:244;height:222" type="#_x0000_t75" id="docshape33" stroked="false">
                  <v:imagedata r:id="rId13" o:title=""/>
                </v:shape>
                <v:rect style="position:absolute;left:6260;top:3166;width:244;height:222" id="docshape34" filled="false" stroked="true" strokeweight=".75pt" strokecolor="#5896d0">
                  <v:stroke dashstyle="solid"/>
                </v:rect>
                <v:shape style="position:absolute;left:6260;top:2724;width:592;height:222" type="#_x0000_t75" id="docshape35" stroked="false">
                  <v:imagedata r:id="rId14" o:title=""/>
                </v:shape>
                <v:rect style="position:absolute;left:6260;top:2724;width:592;height:222" id="docshape36" filled="false" stroked="true" strokeweight=".75pt" strokecolor="#5896d0">
                  <v:stroke dashstyle="solid"/>
                </v:rect>
                <v:shape style="position:absolute;left:6260;top:2281;width:662;height:222" type="#_x0000_t75" id="docshape37" stroked="false">
                  <v:imagedata r:id="rId15" o:title=""/>
                </v:shape>
                <v:rect style="position:absolute;left:6260;top:2281;width:662;height:222" id="docshape38" filled="false" stroked="true" strokeweight=".75pt" strokecolor="#5896d0">
                  <v:stroke dashstyle="solid"/>
                </v:rect>
                <v:shape style="position:absolute;left:6260;top:1838;width:766;height:222" type="#_x0000_t75" id="docshape39" stroked="false">
                  <v:imagedata r:id="rId16" o:title=""/>
                </v:shape>
                <v:rect style="position:absolute;left:6260;top:1838;width:766;height:222" id="docshape40" filled="false" stroked="true" strokeweight=".75pt" strokecolor="#5896d0">
                  <v:stroke dashstyle="solid"/>
                </v:rect>
                <v:shape style="position:absolute;left:6260;top:1396;width:1323;height:222" type="#_x0000_t75" id="docshape41" stroked="false">
                  <v:imagedata r:id="rId17" o:title=""/>
                </v:shape>
                <v:rect style="position:absolute;left:6260;top:1396;width:1323;height:222" id="docshape42" filled="false" stroked="true" strokeweight=".75pt" strokecolor="#5896d0">
                  <v:stroke dashstyle="solid"/>
                </v:rect>
                <v:shape style="position:absolute;left:6260;top:953;width:2124;height:222" type="#_x0000_t75" id="docshape43" stroked="false">
                  <v:imagedata r:id="rId18" o:title=""/>
                </v:shape>
                <v:rect style="position:absolute;left:6260;top:953;width:2124;height:222" id="docshape44" filled="false" stroked="true" strokeweight=".75pt" strokecolor="#5896d0">
                  <v:stroke dashstyle="solid"/>
                </v:rect>
                <v:shape style="position:absolute;left:6260;top:511;width:3482;height:222" type="#_x0000_t75" id="docshape45" stroked="false">
                  <v:imagedata r:id="rId19" o:title=""/>
                </v:shape>
                <v:rect style="position:absolute;left:6260;top:511;width:3482;height:222" id="docshape46" filled="false" stroked="true" strokeweight=".75pt" strokecolor="#5896d0">
                  <v:stroke dashstyle="solid"/>
                </v:rect>
                <v:line style="position:absolute" from="6261,5269" to="6261,400" stroked="true" strokeweight=".75pt" strokecolor="#d9d9d9">
                  <v:stroke dashstyle="solid"/>
                </v:line>
                <v:rect style="position:absolute;left:1440;top:105;width:9441;height:5785" id="docshape47" filled="false" stroked="true" strokeweight=".75pt" strokecolor="#2d75b6">
                  <v:stroke dashstyle="solid"/>
                </v:rect>
                <v:shape style="position:absolute;left:2578;top:538;width:1448;height:180" type="#_x0000_t202" id="docshape48"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v:textbox>
                  <w10:wrap type="none"/>
                </v:shape>
                <v:shape style="position:absolute;left:9861;top:548;width:521;height:180" type="#_x0000_t202" id="docshape49" filled="false" stroked="false">
                  <v:textbox inset="0,0,0,0">
                    <w:txbxContent>
                      <w:p>
                        <w:pPr>
                          <w:spacing w:line="180" w:lineRule="exact" w:before="0"/>
                          <w:ind w:left="0" w:right="0" w:firstLine="0"/>
                          <w:jc w:val="left"/>
                          <w:rPr>
                            <w:sz w:val="18"/>
                          </w:rPr>
                        </w:pPr>
                        <w:r>
                          <w:rPr>
                            <w:color w:val="7E7E7E"/>
                            <w:spacing w:val="-2"/>
                            <w:sz w:val="18"/>
                          </w:rPr>
                          <w:t>10,000</w:t>
                        </w:r>
                      </w:p>
                    </w:txbxContent>
                  </v:textbox>
                  <w10:wrap type="none"/>
                </v:shape>
                <v:shape style="position:absolute;left:2277;top:981;width:1749;height:180" type="#_x0000_t202" id="docshape50" filled="false" stroked="false">
                  <v:textbox inset="0,0,0,0">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v:textbox>
                  <w10:wrap type="none"/>
                </v:shape>
                <v:shape style="position:absolute;left:8504;top:991;width:430;height:180" type="#_x0000_t202" id="docshape51" filled="false" stroked="false">
                  <v:textbox inset="0,0,0,0">
                    <w:txbxContent>
                      <w:p>
                        <w:pPr>
                          <w:spacing w:line="180" w:lineRule="exact" w:before="0"/>
                          <w:ind w:left="0" w:right="0" w:firstLine="0"/>
                          <w:jc w:val="left"/>
                          <w:rPr>
                            <w:sz w:val="18"/>
                          </w:rPr>
                        </w:pPr>
                        <w:r>
                          <w:rPr>
                            <w:color w:val="7E7E7E"/>
                            <w:spacing w:val="-2"/>
                            <w:sz w:val="18"/>
                          </w:rPr>
                          <w:t>6,100</w:t>
                        </w:r>
                      </w:p>
                    </w:txbxContent>
                  </v:textbox>
                  <w10:wrap type="none"/>
                </v:shape>
                <v:shape style="position:absolute;left:3064;top:1424;width:961;height:180" type="#_x0000_t202" id="docshape52"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7703;top:1433;width:430;height:180" type="#_x0000_t202" id="docshape53" filled="false" stroked="false">
                  <v:textbox inset="0,0,0,0">
                    <w:txbxContent>
                      <w:p>
                        <w:pPr>
                          <w:spacing w:line="180" w:lineRule="exact" w:before="0"/>
                          <w:ind w:left="0" w:right="0" w:firstLine="0"/>
                          <w:jc w:val="left"/>
                          <w:rPr>
                            <w:sz w:val="18"/>
                          </w:rPr>
                        </w:pPr>
                        <w:r>
                          <w:rPr>
                            <w:color w:val="7E7E7E"/>
                            <w:spacing w:val="-2"/>
                            <w:sz w:val="18"/>
                          </w:rPr>
                          <w:t>3,800</w:t>
                        </w:r>
                      </w:p>
                    </w:txbxContent>
                  </v:textbox>
                  <w10:wrap type="none"/>
                </v:shape>
                <v:shape style="position:absolute;left:2653;top:1866;width:1371;height:180" type="#_x0000_t202" id="docshape54" filled="false" stroked="false">
                  <v:textbox inset="0,0,0,0">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v:textbox>
                  <w10:wrap type="none"/>
                </v:shape>
                <v:shape style="position:absolute;left:7146;top:1876;width:430;height:180" type="#_x0000_t202" id="docshape55" filled="false" stroked="false">
                  <v:textbox inset="0,0,0,0">
                    <w:txbxContent>
                      <w:p>
                        <w:pPr>
                          <w:spacing w:line="180" w:lineRule="exact" w:before="0"/>
                          <w:ind w:left="0" w:right="0" w:firstLine="0"/>
                          <w:jc w:val="left"/>
                          <w:rPr>
                            <w:sz w:val="18"/>
                          </w:rPr>
                        </w:pPr>
                        <w:r>
                          <w:rPr>
                            <w:color w:val="7E7E7E"/>
                            <w:spacing w:val="-2"/>
                            <w:sz w:val="18"/>
                          </w:rPr>
                          <w:t>2,200</w:t>
                        </w:r>
                      </w:p>
                    </w:txbxContent>
                  </v:textbox>
                  <w10:wrap type="none"/>
                </v:shape>
                <v:shape style="position:absolute;left:2198;top:2309;width:1827;height:180" type="#_x0000_t202" id="docshape56"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7068;top:2346;width:430;height:180" type="#_x0000_t202" id="docshape57" filled="false" stroked="false">
                  <v:textbox inset="0,0,0,0">
                    <w:txbxContent>
                      <w:p>
                        <w:pPr>
                          <w:spacing w:line="180" w:lineRule="exact" w:before="0"/>
                          <w:ind w:left="0" w:right="0" w:firstLine="0"/>
                          <w:jc w:val="left"/>
                          <w:rPr>
                            <w:sz w:val="18"/>
                          </w:rPr>
                        </w:pPr>
                        <w:r>
                          <w:rPr>
                            <w:color w:val="7E7E7E"/>
                            <w:spacing w:val="-2"/>
                            <w:sz w:val="18"/>
                          </w:rPr>
                          <w:t>1,900</w:t>
                        </w:r>
                      </w:p>
                    </w:txbxContent>
                  </v:textbox>
                  <w10:wrap type="none"/>
                </v:shape>
                <v:shape style="position:absolute;left:3079;top:2752;width:946;height:180" type="#_x0000_t202" id="docshape58"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6972;top:2761;width:430;height:180" type="#_x0000_t202" id="docshape59" filled="false" stroked="false">
                  <v:textbox inset="0,0,0,0">
                    <w:txbxContent>
                      <w:p>
                        <w:pPr>
                          <w:spacing w:line="180" w:lineRule="exact" w:before="0"/>
                          <w:ind w:left="0" w:right="0" w:firstLine="0"/>
                          <w:jc w:val="left"/>
                          <w:rPr>
                            <w:sz w:val="18"/>
                          </w:rPr>
                        </w:pPr>
                        <w:r>
                          <w:rPr>
                            <w:color w:val="7E7E7E"/>
                            <w:spacing w:val="-2"/>
                            <w:sz w:val="18"/>
                          </w:rPr>
                          <w:t>1,700</w:t>
                        </w:r>
                      </w:p>
                    </w:txbxContent>
                  </v:textbox>
                  <w10:wrap type="none"/>
                </v:shape>
                <v:shape style="position:absolute;left:2920;top:3194;width:1105;height:180" type="#_x0000_t202" id="docshape60"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6624;top:3204;width:294;height:180" type="#_x0000_t202" id="docshape61" filled="false" stroked="false">
                  <v:textbox inset="0,0,0,0">
                    <w:txbxContent>
                      <w:p>
                        <w:pPr>
                          <w:spacing w:line="180" w:lineRule="exact" w:before="0"/>
                          <w:ind w:left="0" w:right="0" w:firstLine="0"/>
                          <w:jc w:val="left"/>
                          <w:rPr>
                            <w:sz w:val="18"/>
                          </w:rPr>
                        </w:pPr>
                        <w:r>
                          <w:rPr>
                            <w:color w:val="7E7E7E"/>
                            <w:spacing w:val="-5"/>
                            <w:sz w:val="18"/>
                          </w:rPr>
                          <w:t>700</w:t>
                        </w:r>
                      </w:p>
                    </w:txbxContent>
                  </v:textbox>
                  <w10:wrap type="none"/>
                </v:shape>
                <v:shape style="position:absolute;left:2492;top:3637;width:1532;height:180" type="#_x0000_t202" id="docshape62"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6485;top:3647;width:294;height:180" type="#_x0000_t202" id="docshape63" filled="false" stroked="false">
                  <v:textbox inset="0,0,0,0">
                    <w:txbxContent>
                      <w:p>
                        <w:pPr>
                          <w:spacing w:line="180" w:lineRule="exact" w:before="0"/>
                          <w:ind w:left="0" w:right="0" w:firstLine="0"/>
                          <w:jc w:val="left"/>
                          <w:rPr>
                            <w:sz w:val="18"/>
                          </w:rPr>
                        </w:pPr>
                        <w:r>
                          <w:rPr>
                            <w:color w:val="7E7E7E"/>
                            <w:spacing w:val="-5"/>
                            <w:sz w:val="18"/>
                          </w:rPr>
                          <w:t>300</w:t>
                        </w:r>
                      </w:p>
                    </w:txbxContent>
                  </v:textbox>
                  <w10:wrap type="none"/>
                </v:shape>
                <v:shape style="position:absolute;left:2729;top:4079;width:1296;height:180" type="#_x0000_t202" id="docshape64" filled="false" stroked="false">
                  <v:textbox inset="0,0,0,0">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v:textbox>
                  <w10:wrap type="none"/>
                </v:shape>
                <v:shape style="position:absolute;left:6450;top:4089;width:294;height:180" type="#_x0000_t202" id="docshape65" filled="false" stroked="false">
                  <v:textbox inset="0,0,0,0">
                    <w:txbxContent>
                      <w:p>
                        <w:pPr>
                          <w:spacing w:line="180" w:lineRule="exact" w:before="0"/>
                          <w:ind w:left="0" w:right="0" w:firstLine="0"/>
                          <w:jc w:val="left"/>
                          <w:rPr>
                            <w:sz w:val="18"/>
                          </w:rPr>
                        </w:pPr>
                        <w:r>
                          <w:rPr>
                            <w:color w:val="7E7E7E"/>
                            <w:spacing w:val="-5"/>
                            <w:sz w:val="18"/>
                          </w:rPr>
                          <w:t>200</w:t>
                        </w:r>
                      </w:p>
                    </w:txbxContent>
                  </v:textbox>
                  <w10:wrap type="none"/>
                </v:shape>
                <v:shape style="position:absolute;left:3131;top:4522;width:894;height:180" type="#_x0000_t202" id="docshape66" filled="false" stroked="false">
                  <v:textbox inset="0,0,0,0">
                    <w:txbxContent>
                      <w:p>
                        <w:pPr>
                          <w:spacing w:line="180" w:lineRule="exact" w:before="0"/>
                          <w:ind w:left="0" w:right="0" w:firstLine="0"/>
                          <w:jc w:val="left"/>
                          <w:rPr>
                            <w:sz w:val="18"/>
                          </w:rPr>
                        </w:pPr>
                        <w:r>
                          <w:rPr>
                            <w:color w:val="7E7E7E"/>
                            <w:spacing w:val="-2"/>
                            <w:sz w:val="18"/>
                          </w:rPr>
                          <w:t>Information</w:t>
                        </w:r>
                      </w:p>
                    </w:txbxContent>
                  </v:textbox>
                  <w10:wrap type="none"/>
                </v:shape>
                <v:shape style="position:absolute;left:5777;top:4532;width:350;height:180" type="#_x0000_t202" id="docshape67"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100</w:t>
                        </w:r>
                      </w:p>
                    </w:txbxContent>
                  </v:textbox>
                  <w10:wrap type="none"/>
                </v:shape>
                <v:shape style="position:absolute;left:2943;top:4965;width:1082;height:180" type="#_x0000_t202" id="docshape68" filled="false" stroked="false">
                  <v:textbox inset="0,0,0,0">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v:textbox>
                  <w10:wrap type="none"/>
                </v:shape>
                <v:shape style="position:absolute;left:5534;top:4974;width:350;height:180" type="#_x0000_t202" id="docshape69"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800</w:t>
                        </w:r>
                      </w:p>
                    </w:txbxContent>
                  </v:textbox>
                  <w10:wrap type="none"/>
                </v:shape>
                <v:shape style="position:absolute;left:3939;top:5420;width:485;height:180" type="#_x0000_t202" id="docshape70" filled="false" stroked="false">
                  <v:textbox inset="0,0,0,0">
                    <w:txbxContent>
                      <w:p>
                        <w:pPr>
                          <w:spacing w:line="180" w:lineRule="exact" w:before="0"/>
                          <w:ind w:left="0" w:right="0" w:firstLine="0"/>
                          <w:jc w:val="left"/>
                          <w:rPr>
                            <w:sz w:val="18"/>
                          </w:rPr>
                        </w:pPr>
                        <w:r>
                          <w:rPr>
                            <w:color w:val="7E7E7E"/>
                            <w:sz w:val="18"/>
                          </w:rPr>
                          <w:t>-</w:t>
                        </w:r>
                        <w:r>
                          <w:rPr>
                            <w:color w:val="7E7E7E"/>
                            <w:spacing w:val="-2"/>
                            <w:sz w:val="18"/>
                          </w:rPr>
                          <w:t>6,000</w:t>
                        </w:r>
                      </w:p>
                    </w:txbxContent>
                  </v:textbox>
                  <w10:wrap type="none"/>
                </v:shape>
                <v:shape style="position:absolute;left:4809;top:5420;width:485;height:180" type="#_x0000_t202" id="docshape71" filled="false" stroked="false">
                  <v:textbox inset="0,0,0,0">
                    <w:txbxContent>
                      <w:p>
                        <w:pPr>
                          <w:spacing w:line="180" w:lineRule="exact" w:before="0"/>
                          <w:ind w:left="0" w:right="0" w:firstLine="0"/>
                          <w:jc w:val="left"/>
                          <w:rPr>
                            <w:sz w:val="18"/>
                          </w:rPr>
                        </w:pPr>
                        <w:r>
                          <w:rPr>
                            <w:color w:val="7E7E7E"/>
                            <w:sz w:val="18"/>
                          </w:rPr>
                          <w:t>-</w:t>
                        </w:r>
                        <w:r>
                          <w:rPr>
                            <w:color w:val="7E7E7E"/>
                            <w:spacing w:val="-2"/>
                            <w:sz w:val="18"/>
                          </w:rPr>
                          <w:t>3,500</w:t>
                        </w:r>
                      </w:p>
                    </w:txbxContent>
                  </v:textbox>
                  <w10:wrap type="none"/>
                </v:shape>
                <v:shape style="position:absolute;left:5680;top:5420;width:485;height:180" type="#_x0000_t202" id="docshape72" filled="false" stroked="false">
                  <v:textbox inset="0,0,0,0">
                    <w:txbxContent>
                      <w:p>
                        <w:pPr>
                          <w:spacing w:line="180" w:lineRule="exact" w:before="0"/>
                          <w:ind w:left="0" w:right="0" w:firstLine="0"/>
                          <w:jc w:val="left"/>
                          <w:rPr>
                            <w:sz w:val="18"/>
                          </w:rPr>
                        </w:pPr>
                        <w:r>
                          <w:rPr>
                            <w:color w:val="7E7E7E"/>
                            <w:sz w:val="18"/>
                          </w:rPr>
                          <w:t>-</w:t>
                        </w:r>
                        <w:r>
                          <w:rPr>
                            <w:color w:val="7E7E7E"/>
                            <w:spacing w:val="-2"/>
                            <w:sz w:val="18"/>
                          </w:rPr>
                          <w:t>1,000</w:t>
                        </w:r>
                      </w:p>
                    </w:txbxContent>
                  </v:textbox>
                  <w10:wrap type="none"/>
                </v:shape>
                <v:shape style="position:absolute;left:6578;top:5420;width:430;height:180" type="#_x0000_t202" id="docshape73" filled="false" stroked="false">
                  <v:textbox inset="0,0,0,0">
                    <w:txbxContent>
                      <w:p>
                        <w:pPr>
                          <w:spacing w:line="180" w:lineRule="exact" w:before="0"/>
                          <w:ind w:left="0" w:right="0" w:firstLine="0"/>
                          <w:jc w:val="left"/>
                          <w:rPr>
                            <w:sz w:val="18"/>
                          </w:rPr>
                        </w:pPr>
                        <w:r>
                          <w:rPr>
                            <w:color w:val="7E7E7E"/>
                            <w:spacing w:val="-2"/>
                            <w:sz w:val="18"/>
                          </w:rPr>
                          <w:t>1,500</w:t>
                        </w:r>
                      </w:p>
                    </w:txbxContent>
                  </v:textbox>
                  <w10:wrap type="none"/>
                </v:shape>
                <v:shape style="position:absolute;left:7448;top:5420;width:430;height:180" type="#_x0000_t202" id="docshape74" filled="false" stroked="false">
                  <v:textbox inset="0,0,0,0">
                    <w:txbxContent>
                      <w:p>
                        <w:pPr>
                          <w:spacing w:line="180" w:lineRule="exact" w:before="0"/>
                          <w:ind w:left="0" w:right="0" w:firstLine="0"/>
                          <w:jc w:val="left"/>
                          <w:rPr>
                            <w:sz w:val="18"/>
                          </w:rPr>
                        </w:pPr>
                        <w:r>
                          <w:rPr>
                            <w:color w:val="7E7E7E"/>
                            <w:spacing w:val="-2"/>
                            <w:sz w:val="18"/>
                          </w:rPr>
                          <w:t>4,000</w:t>
                        </w:r>
                      </w:p>
                    </w:txbxContent>
                  </v:textbox>
                  <w10:wrap type="none"/>
                </v:shape>
                <v:shape style="position:absolute;left:8318;top:5420;width:430;height:180" type="#_x0000_t202" id="docshape75" filled="false" stroked="false">
                  <v:textbox inset="0,0,0,0">
                    <w:txbxContent>
                      <w:p>
                        <w:pPr>
                          <w:spacing w:line="180" w:lineRule="exact" w:before="0"/>
                          <w:ind w:left="0" w:right="0" w:firstLine="0"/>
                          <w:jc w:val="left"/>
                          <w:rPr>
                            <w:sz w:val="18"/>
                          </w:rPr>
                        </w:pPr>
                        <w:r>
                          <w:rPr>
                            <w:color w:val="7E7E7E"/>
                            <w:spacing w:val="-2"/>
                            <w:sz w:val="18"/>
                          </w:rPr>
                          <w:t>6,500</w:t>
                        </w:r>
                      </w:p>
                    </w:txbxContent>
                  </v:textbox>
                  <w10:wrap type="none"/>
                </v:shape>
                <v:shape style="position:absolute;left:9188;top:5420;width:430;height:180" type="#_x0000_t202" id="docshape76" filled="false" stroked="false">
                  <v:textbox inset="0,0,0,0">
                    <w:txbxContent>
                      <w:p>
                        <w:pPr>
                          <w:spacing w:line="180" w:lineRule="exact" w:before="0"/>
                          <w:ind w:left="0" w:right="0" w:firstLine="0"/>
                          <w:jc w:val="left"/>
                          <w:rPr>
                            <w:sz w:val="18"/>
                          </w:rPr>
                        </w:pPr>
                        <w:r>
                          <w:rPr>
                            <w:color w:val="7E7E7E"/>
                            <w:spacing w:val="-2"/>
                            <w:sz w:val="18"/>
                          </w:rPr>
                          <w:t>9,000</w:t>
                        </w:r>
                      </w:p>
                    </w:txbxContent>
                  </v:textbox>
                  <w10:wrap type="none"/>
                </v:shape>
                <v:shape style="position:absolute;left:10013;top:5420;width:521;height:180" type="#_x0000_t202" id="docshape77" filled="false" stroked="false">
                  <v:textbox inset="0,0,0,0">
                    <w:txbxContent>
                      <w:p>
                        <w:pPr>
                          <w:spacing w:line="180" w:lineRule="exact" w:before="0"/>
                          <w:ind w:left="0" w:right="0" w:firstLine="0"/>
                          <w:jc w:val="left"/>
                          <w:rPr>
                            <w:sz w:val="18"/>
                          </w:rPr>
                        </w:pPr>
                        <w:r>
                          <w:rPr>
                            <w:color w:val="7E7E7E"/>
                            <w:spacing w:val="-2"/>
                            <w:sz w:val="18"/>
                          </w:rPr>
                          <w:t>11,500</w:t>
                        </w:r>
                      </w:p>
                    </w:txbxContent>
                  </v:textbox>
                  <w10:wrap type="none"/>
                </v:shape>
                <w10:wrap type="topAndBottom"/>
              </v:group>
            </w:pict>
          </mc:Fallback>
        </mc:AlternateContent>
      </w:r>
    </w:p>
    <w:p>
      <w:pPr>
        <w:pStyle w:val="Heading2"/>
        <w:spacing w:before="265"/>
        <w:ind w:left="91" w:right="90" w:firstLine="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20">
        <w:r>
          <w:rPr>
            <w:color w:val="0000FF"/>
            <w:spacing w:val="-2"/>
            <w:u w:val="single" w:color="0000FF"/>
          </w:rPr>
          <w:t>www.discover.arkansas.gov</w:t>
        </w:r>
      </w:hyperlink>
    </w:p>
    <w:p>
      <w:pPr>
        <w:spacing w:after="0"/>
        <w:jc w:val="center"/>
        <w:sectPr>
          <w:pgSz w:w="12240" w:h="15840"/>
          <w:pgMar w:top="680" w:bottom="280" w:left="600" w:right="600"/>
        </w:sectPr>
      </w:pPr>
    </w:p>
    <w:p>
      <w:pPr>
        <w:pStyle w:val="Heading3"/>
        <w:spacing w:before="37"/>
        <w:ind w:left="2999"/>
      </w:pPr>
      <w:r>
        <w:rPr/>
        <w:drawing>
          <wp:anchor distT="0" distB="0" distL="0" distR="0" allowOverlap="1" layoutInCell="1" locked="0" behindDoc="0" simplePos="0" relativeHeight="15730688">
            <wp:simplePos x="0" y="0"/>
            <wp:positionH relativeFrom="page">
              <wp:posOffset>920046</wp:posOffset>
            </wp:positionH>
            <wp:positionV relativeFrom="paragraph">
              <wp:posOffset>104843</wp:posOffset>
            </wp:positionV>
            <wp:extent cx="932971" cy="931440"/>
            <wp:effectExtent l="0" t="0" r="0" b="0"/>
            <wp:wrapNone/>
            <wp:docPr id="81" name="Image 81" descr="Logo  Description automatically generated "/>
            <wp:cNvGraphicFramePr>
              <a:graphicFrameLocks/>
            </wp:cNvGraphicFramePr>
            <a:graphic>
              <a:graphicData uri="http://schemas.openxmlformats.org/drawingml/2006/picture">
                <pic:pic>
                  <pic:nvPicPr>
                    <pic:cNvPr id="81" name="Image 81" descr="Logo  Description automatically generated "/>
                    <pic:cNvPicPr/>
                  </pic:nvPicPr>
                  <pic:blipFill>
                    <a:blip r:embed="rId21" cstate="print"/>
                    <a:stretch>
                      <a:fillRect/>
                    </a:stretch>
                  </pic:blipFill>
                  <pic:spPr>
                    <a:xfrm>
                      <a:off x="0" y="0"/>
                      <a:ext cx="932971" cy="931440"/>
                    </a:xfrm>
                    <a:prstGeom prst="rect">
                      <a:avLst/>
                    </a:prstGeom>
                  </pic:spPr>
                </pic:pic>
              </a:graphicData>
            </a:graphic>
          </wp:anchor>
        </w:drawing>
      </w:r>
      <w:r>
        <w:rPr/>
        <w:t>About</w:t>
      </w:r>
      <w:r>
        <w:rPr>
          <w:spacing w:val="-8"/>
        </w:rPr>
        <w:t> </w:t>
      </w:r>
      <w:r>
        <w:rPr/>
        <w:t>the</w:t>
      </w:r>
      <w:r>
        <w:rPr>
          <w:spacing w:val="-9"/>
        </w:rPr>
        <w:t> </w:t>
      </w:r>
      <w:r>
        <w:rPr/>
        <w:t>Arkansas</w:t>
      </w:r>
      <w:r>
        <w:rPr>
          <w:spacing w:val="-8"/>
        </w:rPr>
        <w:t> </w:t>
      </w:r>
      <w:r>
        <w:rPr/>
        <w:t>Department</w:t>
      </w:r>
      <w:r>
        <w:rPr>
          <w:spacing w:val="-8"/>
        </w:rPr>
        <w:t> </w:t>
      </w:r>
      <w:r>
        <w:rPr/>
        <w:t>of</w:t>
      </w:r>
      <w:r>
        <w:rPr>
          <w:spacing w:val="-8"/>
        </w:rPr>
        <w:t> </w:t>
      </w:r>
      <w:r>
        <w:rPr>
          <w:spacing w:val="-2"/>
        </w:rPr>
        <w:t>Commerce</w:t>
      </w:r>
    </w:p>
    <w:p>
      <w:pPr>
        <w:pStyle w:val="BodyText"/>
        <w:ind w:left="2999" w:right="837"/>
        <w:jc w:val="both"/>
      </w:pPr>
      <w:r>
        <w:rPr/>
        <w:t>The Arkansas Department of Commerce is the umbrella department for workforce</w:t>
      </w:r>
      <w:r>
        <w:rPr>
          <w:spacing w:val="-13"/>
        </w:rPr>
        <w:t> </w:t>
      </w:r>
      <w:r>
        <w:rPr/>
        <w:t>and</w:t>
      </w:r>
      <w:r>
        <w:rPr>
          <w:spacing w:val="-12"/>
        </w:rPr>
        <w:t> </w:t>
      </w:r>
      <w:r>
        <w:rPr/>
        <w:t>economic</w:t>
      </w:r>
      <w:r>
        <w:rPr>
          <w:spacing w:val="-13"/>
        </w:rPr>
        <w:t> </w:t>
      </w:r>
      <w:r>
        <w:rPr/>
        <w:t>development</w:t>
      </w:r>
      <w:r>
        <w:rPr>
          <w:spacing w:val="-12"/>
        </w:rPr>
        <w:t> </w:t>
      </w:r>
      <w:r>
        <w:rPr/>
        <w:t>drivers.</w:t>
      </w:r>
      <w:r>
        <w:rPr>
          <w:spacing w:val="-13"/>
        </w:rPr>
        <w:t> </w:t>
      </w:r>
      <w:r>
        <w:rPr/>
        <w:t>Its</w:t>
      </w:r>
      <w:r>
        <w:rPr>
          <w:spacing w:val="-12"/>
        </w:rPr>
        <w:t> </w:t>
      </w:r>
      <w:r>
        <w:rPr/>
        <w:t>divisions</w:t>
      </w:r>
      <w:r>
        <w:rPr>
          <w:spacing w:val="-13"/>
        </w:rPr>
        <w:t> </w:t>
      </w:r>
      <w:r>
        <w:rPr/>
        <w:t>and</w:t>
      </w:r>
      <w:r>
        <w:rPr>
          <w:spacing w:val="-12"/>
        </w:rPr>
        <w:t> </w:t>
      </w:r>
      <w:r>
        <w:rPr/>
        <w:t>regulatory</w:t>
      </w:r>
      <w:r>
        <w:rPr>
          <w:spacing w:val="-12"/>
        </w:rPr>
        <w:t> </w:t>
      </w:r>
      <w:r>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pPr>
    </w:p>
    <w:p>
      <w:pPr>
        <w:pStyle w:val="BodyText"/>
        <w:spacing w:before="1"/>
      </w:pPr>
    </w:p>
    <w:p>
      <w:pPr>
        <w:pStyle w:val="Heading3"/>
        <w:spacing w:line="268" w:lineRule="exact"/>
        <w:ind w:left="3000"/>
      </w:pPr>
      <w:r>
        <w:rPr/>
        <w:t>About</w:t>
      </w:r>
      <w:r>
        <w:rPr>
          <w:spacing w:val="-8"/>
        </w:rPr>
        <w:t> </w:t>
      </w:r>
      <w:r>
        <w:rPr/>
        <w:t>the</w:t>
      </w:r>
      <w:r>
        <w:rPr>
          <w:spacing w:val="-8"/>
        </w:rPr>
        <w:t> </w:t>
      </w:r>
      <w:r>
        <w:rPr/>
        <w:t>Arkansas</w:t>
      </w:r>
      <w:r>
        <w:rPr>
          <w:spacing w:val="-7"/>
        </w:rPr>
        <w:t> </w:t>
      </w:r>
      <w:r>
        <w:rPr/>
        <w:t>Division</w:t>
      </w:r>
      <w:r>
        <w:rPr>
          <w:spacing w:val="-8"/>
        </w:rPr>
        <w:t> </w:t>
      </w:r>
      <w:r>
        <w:rPr/>
        <w:t>of</w:t>
      </w:r>
      <w:r>
        <w:rPr>
          <w:spacing w:val="-7"/>
        </w:rPr>
        <w:t> </w:t>
      </w:r>
      <w:r>
        <w:rPr/>
        <w:t>Workforce</w:t>
      </w:r>
      <w:r>
        <w:rPr>
          <w:spacing w:val="-8"/>
        </w:rPr>
        <w:t> </w:t>
      </w:r>
      <w:r>
        <w:rPr>
          <w:spacing w:val="-2"/>
        </w:rPr>
        <w:t>Services</w:t>
      </w:r>
    </w:p>
    <w:p>
      <w:pPr>
        <w:pStyle w:val="BodyText"/>
        <w:ind w:left="3000" w:right="837"/>
        <w:jc w:val="both"/>
      </w:pPr>
      <w:r>
        <w:rPr/>
        <w:drawing>
          <wp:anchor distT="0" distB="0" distL="0" distR="0" allowOverlap="1" layoutInCell="1" locked="0" behindDoc="0" simplePos="0" relativeHeight="15730176">
            <wp:simplePos x="0" y="0"/>
            <wp:positionH relativeFrom="page">
              <wp:posOffset>865505</wp:posOffset>
            </wp:positionH>
            <wp:positionV relativeFrom="paragraph">
              <wp:posOffset>178145</wp:posOffset>
            </wp:positionV>
            <wp:extent cx="971548" cy="913763"/>
            <wp:effectExtent l="0" t="0" r="0" b="0"/>
            <wp:wrapNone/>
            <wp:docPr id="82" name="Image 82" descr="A picture containing text, aircraft  Description automatically generated "/>
            <wp:cNvGraphicFramePr>
              <a:graphicFrameLocks/>
            </wp:cNvGraphicFramePr>
            <a:graphic>
              <a:graphicData uri="http://schemas.openxmlformats.org/drawingml/2006/picture">
                <pic:pic>
                  <pic:nvPicPr>
                    <pic:cNvPr id="82" name="Image 82" descr="A picture containing text, aircraft  Description automatically generated "/>
                    <pic:cNvPicPr/>
                  </pic:nvPicPr>
                  <pic:blipFill>
                    <a:blip r:embed="rId22" cstate="print"/>
                    <a:stretch>
                      <a:fillRect/>
                    </a:stretch>
                  </pic:blipFill>
                  <pic:spPr>
                    <a:xfrm>
                      <a:off x="0" y="0"/>
                      <a:ext cx="971548" cy="913763"/>
                    </a:xfrm>
                    <a:prstGeom prst="rect">
                      <a:avLst/>
                    </a:prstGeom>
                  </pic:spPr>
                </pic:pic>
              </a:graphicData>
            </a:graphic>
          </wp:anchor>
        </w:drawing>
      </w:r>
      <w:r>
        <w:rPr/>
        <w:t>The</w:t>
      </w:r>
      <w:r>
        <w:rPr>
          <w:spacing w:val="-9"/>
        </w:rPr>
        <w:t> </w:t>
      </w:r>
      <w:r>
        <w:rPr/>
        <w:t>Division</w:t>
      </w:r>
      <w:r>
        <w:rPr>
          <w:spacing w:val="-9"/>
        </w:rPr>
        <w:t> </w:t>
      </w:r>
      <w:r>
        <w:rPr/>
        <w:t>of</w:t>
      </w:r>
      <w:r>
        <w:rPr>
          <w:spacing w:val="-9"/>
        </w:rPr>
        <w:t> </w:t>
      </w:r>
      <w:r>
        <w:rPr/>
        <w:t>Workforce</w:t>
      </w:r>
      <w:r>
        <w:rPr>
          <w:spacing w:val="-9"/>
        </w:rPr>
        <w:t> </w:t>
      </w:r>
      <w:r>
        <w:rPr/>
        <w:t>Services</w:t>
      </w:r>
      <w:r>
        <w:rPr>
          <w:spacing w:val="-9"/>
        </w:rPr>
        <w:t> </w:t>
      </w:r>
      <w:r>
        <w:rPr/>
        <w:t>has</w:t>
      </w:r>
      <w:r>
        <w:rPr>
          <w:spacing w:val="-9"/>
        </w:rPr>
        <w:t> </w:t>
      </w:r>
      <w:r>
        <w:rPr/>
        <w:t>been</w:t>
      </w:r>
      <w:r>
        <w:rPr>
          <w:spacing w:val="-9"/>
        </w:rPr>
        <w:t> </w:t>
      </w:r>
      <w:r>
        <w:rPr/>
        <w:t>reorganized</w:t>
      </w:r>
      <w:r>
        <w:rPr>
          <w:spacing w:val="-9"/>
        </w:rPr>
        <w:t> </w:t>
      </w:r>
      <w:r>
        <w:rPr/>
        <w:t>into</w:t>
      </w:r>
      <w:r>
        <w:rPr>
          <w:spacing w:val="-9"/>
        </w:rPr>
        <w:t> </w:t>
      </w:r>
      <w:r>
        <w:rPr/>
        <w:t>three</w:t>
      </w:r>
      <w:r>
        <w:rPr>
          <w:spacing w:val="-9"/>
        </w:rPr>
        <w:t> </w:t>
      </w:r>
      <w:r>
        <w:rPr/>
        <w:t>new</w:t>
      </w:r>
      <w:r>
        <w:rPr>
          <w:spacing w:val="-9"/>
        </w:rPr>
        <w:t> </w:t>
      </w:r>
      <w:r>
        <w:rPr/>
        <w:t>divisions within the Department of Commerce: Reemployment, Workforce Policy and Innovation, and Arkansas Workforce Connections. Reemployment administers the unemployment compensation program.</w:t>
      </w:r>
      <w:r>
        <w:rPr>
          <w:spacing w:val="40"/>
        </w:rPr>
        <w:t> </w:t>
      </w:r>
      <w:r>
        <w:rPr/>
        <w:t>Workforce Policy and Innovation administers the Arkansas Workforce Development Board, the Labor Market Information and Bureau of Labor Statistics programs. Arkansas Workforce Connections houses the Office of Skills Development, Employment</w:t>
      </w:r>
      <w:r>
        <w:rPr>
          <w:spacing w:val="-1"/>
        </w:rPr>
        <w:t> </w:t>
      </w:r>
      <w:r>
        <w:rPr/>
        <w:t>and Training, Adult Education, Rehabilitation Services, and Services for the Blind.</w:t>
      </w:r>
    </w:p>
    <w:p>
      <w:pPr>
        <w:pStyle w:val="BodyText"/>
      </w:pPr>
    </w:p>
    <w:p>
      <w:pPr>
        <w:pStyle w:val="BodyText"/>
        <w:ind w:left="2958"/>
        <w:jc w:val="both"/>
      </w:pPr>
      <w:hyperlink r:id="rId23">
        <w:r>
          <w:rPr>
            <w:color w:val="0000FF"/>
            <w:u w:val="single" w:color="0000FF"/>
          </w:rPr>
          <w:t>www.dws.arkansas.gov</w:t>
        </w:r>
      </w:hyperlink>
      <w:r>
        <w:rPr>
          <w:color w:val="0000FF"/>
          <w:spacing w:val="-12"/>
          <w:u w:val="none"/>
        </w:rPr>
        <w:t> </w:t>
      </w:r>
      <w:r>
        <w:rPr>
          <w:u w:val="none"/>
        </w:rPr>
        <w:t>|</w:t>
      </w:r>
      <w:r>
        <w:rPr>
          <w:spacing w:val="-12"/>
          <w:u w:val="none"/>
        </w:rPr>
        <w:t> </w:t>
      </w:r>
      <w:r>
        <w:rPr>
          <w:u w:val="none"/>
        </w:rPr>
        <w:t>Facebook:</w:t>
      </w:r>
      <w:r>
        <w:rPr>
          <w:spacing w:val="-13"/>
          <w:u w:val="none"/>
        </w:rPr>
        <w:t> </w:t>
      </w:r>
      <w:hyperlink r:id="rId24">
        <w:r>
          <w:rPr>
            <w:color w:val="0000FF"/>
            <w:u w:val="single" w:color="0000FF"/>
          </w:rPr>
          <w:t>facebook.com/arkdws</w:t>
        </w:r>
      </w:hyperlink>
      <w:r>
        <w:rPr>
          <w:color w:val="0000FF"/>
          <w:spacing w:val="-9"/>
          <w:u w:val="none"/>
        </w:rPr>
        <w:t> </w:t>
      </w:r>
      <w:r>
        <w:rPr>
          <w:u w:val="none"/>
        </w:rPr>
        <w:t>|</w:t>
      </w:r>
      <w:r>
        <w:rPr>
          <w:spacing w:val="-13"/>
          <w:u w:val="none"/>
        </w:rPr>
        <w:t> </w:t>
      </w:r>
      <w:r>
        <w:rPr>
          <w:u w:val="none"/>
        </w:rPr>
        <w:t>X:</w:t>
      </w:r>
      <w:r>
        <w:rPr>
          <w:spacing w:val="-11"/>
          <w:u w:val="none"/>
        </w:rPr>
        <w:t> </w:t>
      </w:r>
      <w:hyperlink r:id="rId25">
        <w:r>
          <w:rPr>
            <w:color w:val="0000FF"/>
            <w:spacing w:val="-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263009</wp:posOffset>
            </wp:positionV>
            <wp:extent cx="1996965" cy="335279"/>
            <wp:effectExtent l="0" t="0" r="0" b="0"/>
            <wp:wrapTopAndBottom/>
            <wp:docPr id="83" name="Image 83"/>
            <wp:cNvGraphicFramePr>
              <a:graphicFrameLocks/>
            </wp:cNvGraphicFramePr>
            <a:graphic>
              <a:graphicData uri="http://schemas.openxmlformats.org/drawingml/2006/picture">
                <pic:pic>
                  <pic:nvPicPr>
                    <pic:cNvPr id="83" name="Image 83"/>
                    <pic:cNvPicPr/>
                  </pic:nvPicPr>
                  <pic:blipFill>
                    <a:blip r:embed="rId26" cstate="print"/>
                    <a:stretch>
                      <a:fillRect/>
                    </a:stretch>
                  </pic:blipFill>
                  <pic:spPr>
                    <a:xfrm>
                      <a:off x="0" y="0"/>
                      <a:ext cx="1996965" cy="335279"/>
                    </a:xfrm>
                    <a:prstGeom prst="rect">
                      <a:avLst/>
                    </a:prstGeom>
                  </pic:spPr>
                </pic:pic>
              </a:graphicData>
            </a:graphic>
          </wp:anchor>
        </w:drawing>
      </w:r>
    </w:p>
    <w:p>
      <w:pPr>
        <w:pStyle w:val="Heading3"/>
        <w:spacing w:before="156"/>
      </w:pPr>
      <w:r>
        <w:rPr/>
        <w:t>About</w:t>
      </w:r>
      <w:r>
        <w:rPr>
          <w:spacing w:val="-9"/>
        </w:rPr>
        <w:t> </w:t>
      </w:r>
      <w:r>
        <w:rPr/>
        <w:t>Bureau</w:t>
      </w:r>
      <w:r>
        <w:rPr>
          <w:spacing w:val="-9"/>
        </w:rPr>
        <w:t> </w:t>
      </w:r>
      <w:r>
        <w:rPr/>
        <w:t>of</w:t>
      </w:r>
      <w:r>
        <w:rPr>
          <w:spacing w:val="-7"/>
        </w:rPr>
        <w:t> </w:t>
      </w:r>
      <w:r>
        <w:rPr/>
        <w:t>Labor</w:t>
      </w:r>
      <w:r>
        <w:rPr>
          <w:spacing w:val="-8"/>
        </w:rPr>
        <w:t> </w:t>
      </w:r>
      <w:r>
        <w:rPr/>
        <w:t>Statistics</w:t>
      </w:r>
      <w:r>
        <w:rPr>
          <w:spacing w:val="-8"/>
        </w:rPr>
        <w:t> </w:t>
      </w:r>
      <w:r>
        <w:rPr>
          <w:spacing w:val="-4"/>
        </w:rPr>
        <w:t>(BLS)</w:t>
      </w:r>
    </w:p>
    <w:p>
      <w:pPr>
        <w:pStyle w:val="BodyText"/>
        <w:ind w:left="840" w:right="840"/>
        <w:jc w:val="both"/>
      </w:pPr>
      <w:r>
        <w:rPr/>
        <w:t>The Bureau of Labor Statistics measures labor market activity, working conditions, price changes, and productivity In the U.S. economy to support public and private decision making.</w:t>
      </w:r>
    </w:p>
    <w:p>
      <w:pPr>
        <w:pStyle w:val="Heading3"/>
        <w:spacing w:before="268"/>
      </w:pPr>
      <w:r>
        <w:rPr/>
        <w:t>About</w:t>
      </w:r>
      <w:r>
        <w:rPr>
          <w:spacing w:val="-10"/>
        </w:rPr>
        <w:t> </w:t>
      </w:r>
      <w:r>
        <w:rPr/>
        <w:t>Local</w:t>
      </w:r>
      <w:r>
        <w:rPr>
          <w:spacing w:val="-10"/>
        </w:rPr>
        <w:t> </w:t>
      </w:r>
      <w:r>
        <w:rPr/>
        <w:t>Area</w:t>
      </w:r>
      <w:r>
        <w:rPr>
          <w:spacing w:val="-11"/>
        </w:rPr>
        <w:t> </w:t>
      </w:r>
      <w:r>
        <w:rPr/>
        <w:t>Unemployment</w:t>
      </w:r>
      <w:r>
        <w:rPr>
          <w:spacing w:val="-11"/>
        </w:rPr>
        <w:t> </w:t>
      </w:r>
      <w:r>
        <w:rPr/>
        <w:t>Statistics</w:t>
      </w:r>
      <w:r>
        <w:rPr>
          <w:spacing w:val="-11"/>
        </w:rPr>
        <w:t> </w:t>
      </w:r>
      <w:r>
        <w:rPr>
          <w:spacing w:val="-2"/>
        </w:rPr>
        <w:t>(LAUS)</w:t>
      </w:r>
    </w:p>
    <w:p>
      <w:pPr>
        <w:pStyle w:val="BodyText"/>
        <w:ind w:left="839" w:right="839"/>
        <w:jc w:val="both"/>
      </w:pPr>
      <w:r>
        <w:rPr/>
        <w:t>The LAUS</w:t>
      </w:r>
      <w:r>
        <w:rPr>
          <w:spacing w:val="-3"/>
        </w:rPr>
        <w:t> </w:t>
      </w:r>
      <w:r>
        <w:rPr/>
        <w:t>program produces monthly and annual employment, unemployment, and labor force data for Census</w:t>
      </w:r>
      <w:r>
        <w:rPr>
          <w:spacing w:val="-8"/>
        </w:rPr>
        <w:t> </w:t>
      </w:r>
      <w:r>
        <w:rPr/>
        <w:t>regions</w:t>
      </w:r>
      <w:r>
        <w:rPr>
          <w:spacing w:val="-8"/>
        </w:rPr>
        <w:t> </w:t>
      </w:r>
      <w:r>
        <w:rPr/>
        <w:t>and</w:t>
      </w:r>
      <w:r>
        <w:rPr>
          <w:spacing w:val="-7"/>
        </w:rPr>
        <w:t> </w:t>
      </w:r>
      <w:r>
        <w:rPr/>
        <w:t>divisions,</w:t>
      </w:r>
      <w:r>
        <w:rPr>
          <w:spacing w:val="-8"/>
        </w:rPr>
        <w:t> </w:t>
      </w:r>
      <w:r>
        <w:rPr/>
        <w:t>States,</w:t>
      </w:r>
      <w:r>
        <w:rPr>
          <w:spacing w:val="-7"/>
        </w:rPr>
        <w:t> </w:t>
      </w:r>
      <w:r>
        <w:rPr/>
        <w:t>counties,</w:t>
      </w:r>
      <w:r>
        <w:rPr>
          <w:spacing w:val="-7"/>
        </w:rPr>
        <w:t> </w:t>
      </w:r>
      <w:r>
        <w:rPr/>
        <w:t>metropolitan</w:t>
      </w:r>
      <w:r>
        <w:rPr>
          <w:spacing w:val="-9"/>
        </w:rPr>
        <w:t> </w:t>
      </w:r>
      <w:r>
        <w:rPr/>
        <w:t>areas,</w:t>
      </w:r>
      <w:r>
        <w:rPr>
          <w:spacing w:val="-8"/>
        </w:rPr>
        <w:t> </w:t>
      </w:r>
      <w:r>
        <w:rPr/>
        <w:t>and</w:t>
      </w:r>
      <w:r>
        <w:rPr>
          <w:spacing w:val="-7"/>
        </w:rPr>
        <w:t> </w:t>
      </w:r>
      <w:r>
        <w:rPr/>
        <w:t>many</w:t>
      </w:r>
      <w:r>
        <w:rPr>
          <w:spacing w:val="-7"/>
        </w:rPr>
        <w:t> </w:t>
      </w:r>
      <w:r>
        <w:rPr/>
        <w:t>cities,</w:t>
      </w:r>
      <w:r>
        <w:rPr>
          <w:spacing w:val="-8"/>
        </w:rPr>
        <w:t> </w:t>
      </w:r>
      <w:r>
        <w:rPr/>
        <w:t>by</w:t>
      </w:r>
      <w:r>
        <w:rPr>
          <w:spacing w:val="-8"/>
        </w:rPr>
        <w:t> </w:t>
      </w:r>
      <w:r>
        <w:rPr/>
        <w:t>place</w:t>
      </w:r>
      <w:r>
        <w:rPr>
          <w:spacing w:val="-7"/>
        </w:rPr>
        <w:t> </w:t>
      </w:r>
      <w:r>
        <w:rPr/>
        <w:t>of</w:t>
      </w:r>
      <w:r>
        <w:rPr>
          <w:spacing w:val="-8"/>
        </w:rPr>
        <w:t> </w:t>
      </w:r>
      <w:r>
        <w:rPr/>
        <w:t>residence.</w:t>
      </w:r>
    </w:p>
    <w:p>
      <w:pPr>
        <w:pStyle w:val="Heading3"/>
        <w:spacing w:before="160"/>
      </w:pPr>
      <w:r>
        <w:rPr/>
        <w:t>About</w:t>
      </w:r>
      <w:r>
        <w:rPr>
          <w:spacing w:val="-12"/>
        </w:rPr>
        <w:t> </w:t>
      </w:r>
      <w:r>
        <w:rPr/>
        <w:t>Current</w:t>
      </w:r>
      <w:r>
        <w:rPr>
          <w:spacing w:val="-11"/>
        </w:rPr>
        <w:t> </w:t>
      </w:r>
      <w:r>
        <w:rPr/>
        <w:t>Employment</w:t>
      </w:r>
      <w:r>
        <w:rPr>
          <w:spacing w:val="-12"/>
        </w:rPr>
        <w:t> </w:t>
      </w:r>
      <w:r>
        <w:rPr/>
        <w:t>Statistics</w:t>
      </w:r>
      <w:r>
        <w:rPr>
          <w:spacing w:val="-10"/>
        </w:rPr>
        <w:t> </w:t>
      </w:r>
      <w:r>
        <w:rPr>
          <w:spacing w:val="-4"/>
        </w:rPr>
        <w:t>(CES)</w:t>
      </w:r>
    </w:p>
    <w:p>
      <w:pPr>
        <w:pStyle w:val="BodyText"/>
        <w:spacing w:before="1"/>
        <w:ind w:left="840" w:right="839"/>
        <w:jc w:val="both"/>
      </w:pPr>
      <w:r>
        <w:rPr/>
        <w:t>The CES program produces detailed industry estimates of</w:t>
      </w:r>
      <w:r>
        <w:rPr>
          <w:spacing w:val="-2"/>
        </w:rPr>
        <w:t> </w:t>
      </w:r>
      <w:r>
        <w:rPr/>
        <w:t>employment,</w:t>
      </w:r>
      <w:r>
        <w:rPr>
          <w:spacing w:val="-2"/>
        </w:rPr>
        <w:t> </w:t>
      </w:r>
      <w:r>
        <w:rPr/>
        <w:t>hours, and</w:t>
      </w:r>
      <w:r>
        <w:rPr>
          <w:spacing w:val="-3"/>
        </w:rPr>
        <w:t> </w:t>
      </w:r>
      <w:r>
        <w:rPr/>
        <w:t>earnings</w:t>
      </w:r>
      <w:r>
        <w:rPr>
          <w:spacing w:val="-2"/>
        </w:rPr>
        <w:t> </w:t>
      </w:r>
      <w:r>
        <w:rPr/>
        <w:t>of workers on nonfarm payrolls. CES State and Metro Area produces data for all 50 States, the District of Columbia, Puerto Rico, the Virgin Islands, and about 450 metropolitan areas and divisions.</w:t>
      </w:r>
    </w:p>
    <w:sectPr>
      <w:pgSz w:w="12240" w:h="15840"/>
      <w:pgMar w:top="12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39"/>
      <w:ind w:left="89" w:right="90"/>
      <w:jc w:val="center"/>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spacing w:before="105"/>
      <w:ind w:left="840" w:hanging="360"/>
      <w:jc w:val="both"/>
      <w:outlineLvl w:val="2"/>
    </w:pPr>
    <w:rPr>
      <w:rFonts w:ascii="Calibri" w:hAnsi="Calibri" w:eastAsia="Calibri" w:cs="Calibri"/>
      <w:sz w:val="24"/>
      <w:szCs w:val="24"/>
      <w:lang w:val="en-US" w:eastAsia="en-US" w:bidi="ar-SA"/>
    </w:rPr>
  </w:style>
  <w:style w:styleId="Heading3" w:type="paragraph">
    <w:name w:val="Heading 3"/>
    <w:basedOn w:val="Normal"/>
    <w:uiPriority w:val="1"/>
    <w:qFormat/>
    <w:pPr>
      <w:ind w:left="840"/>
      <w:jc w:val="both"/>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5"/>
      <w:ind w:left="840" w:right="116"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hyperlink" Target="http://www.discover.arkansas.gov/" TargetMode="External"/><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hyperlink" Target="http://www.dws.arkansas.gov/" TargetMode="External"/><Relationship Id="rId24" Type="http://schemas.openxmlformats.org/officeDocument/2006/relationships/hyperlink" Target="https://www.facebook.com/arkdws" TargetMode="External"/><Relationship Id="rId25" Type="http://schemas.openxmlformats.org/officeDocument/2006/relationships/hyperlink" Target="https://twitter.com/ArkansasDWS" TargetMode="External"/><Relationship Id="rId26" Type="http://schemas.openxmlformats.org/officeDocument/2006/relationships/image" Target="media/image16.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2024-09-20T15:21:21Z</dcterms:created>
  <dcterms:modified xsi:type="dcterms:W3CDTF">2024-09-20T15:21:21Z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2024-09-19T00:00:00Z</vt:filetime>
  </property>
  <property fmtid="{D5CDD505-2E9C-101B-9397-08002B2CF9AE}" pid="4" name="Creator">
    <vt:lpwstr>Acrobat PDFMaker 24 for Word</vt:lpwstr>
  </property>
  <property fmtid="{D5CDD505-2E9C-101B-9397-08002B2CF9AE}" pid="5" name="LastSaved">
    <vt:filetime>2024-09-20T00:00:00Z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24.3.144</vt:lpwstr>
  </property>
  <property fmtid="{D5CDD505-2E9C-101B-9397-08002B2CF9AE}" pid="9" name="SourceModified">
    <vt:lpwstr/>
  </property>
</Properties>
</file>