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F67" w:rsidRDefault="00DC0F67">
      <w:pPr>
        <w:pStyle w:val="Heading1"/>
        <w:jc w:val="center"/>
      </w:pPr>
    </w:p>
    <w:p w:rsidR="00DC0F67" w:rsidRDefault="00DC0F67" w:rsidP="00DC0F67">
      <w:pPr>
        <w:spacing w:before="3" w:line="110" w:lineRule="exact"/>
        <w:rPr>
          <w:sz w:val="11"/>
          <w:szCs w:val="11"/>
        </w:rPr>
      </w:pPr>
    </w:p>
    <w:p w:rsidR="00DC0F67" w:rsidRDefault="00DC0F67" w:rsidP="00DC0F67">
      <w:pPr>
        <w:spacing w:line="200" w:lineRule="exact"/>
        <w:rPr>
          <w:sz w:val="20"/>
          <w:szCs w:val="20"/>
        </w:rPr>
      </w:pPr>
    </w:p>
    <w:p w:rsidR="00DC0F67" w:rsidRDefault="00DC0F67" w:rsidP="00DC0F67">
      <w:pPr>
        <w:spacing w:line="200" w:lineRule="exact"/>
        <w:rPr>
          <w:sz w:val="20"/>
          <w:szCs w:val="20"/>
        </w:rPr>
      </w:pPr>
    </w:p>
    <w:p w:rsidR="00DC0F67" w:rsidRDefault="00DC0F67" w:rsidP="00DC0F67">
      <w:pPr>
        <w:spacing w:line="200" w:lineRule="exact"/>
        <w:rPr>
          <w:sz w:val="20"/>
          <w:szCs w:val="20"/>
        </w:rPr>
      </w:pPr>
    </w:p>
    <w:p w:rsidR="00DC0F67" w:rsidRDefault="00DC0F67" w:rsidP="00DC0F67">
      <w:pPr>
        <w:spacing w:line="200" w:lineRule="exact"/>
        <w:rPr>
          <w:sz w:val="20"/>
          <w:szCs w:val="20"/>
        </w:rPr>
      </w:pPr>
    </w:p>
    <w:p w:rsidR="00DC0F67" w:rsidRDefault="00DC0F67" w:rsidP="00DC0F67">
      <w:pPr>
        <w:spacing w:line="200" w:lineRule="exact"/>
        <w:rPr>
          <w:sz w:val="20"/>
          <w:szCs w:val="20"/>
        </w:rPr>
      </w:pPr>
    </w:p>
    <w:p w:rsidR="00DC0F67" w:rsidRDefault="00DC0F67" w:rsidP="00DC0F67">
      <w:pPr>
        <w:spacing w:line="200" w:lineRule="exact"/>
        <w:rPr>
          <w:sz w:val="20"/>
          <w:szCs w:val="20"/>
        </w:rPr>
      </w:pPr>
    </w:p>
    <w:p w:rsidR="00DC0F67" w:rsidRDefault="00DC0F67" w:rsidP="00DC0F67">
      <w:pPr>
        <w:spacing w:line="780" w:lineRule="exact"/>
        <w:ind w:right="-20"/>
        <w:rPr>
          <w:rFonts w:ascii="Arial" w:eastAsia="Arial" w:hAnsi="Arial" w:cs="Arial"/>
          <w:sz w:val="72"/>
          <w:szCs w:val="72"/>
        </w:rPr>
      </w:pPr>
      <w:r>
        <w:rPr>
          <w:sz w:val="20"/>
          <w:szCs w:val="20"/>
        </w:rPr>
        <w:t xml:space="preserve"> </w:t>
      </w:r>
      <w:r>
        <w:rPr>
          <w:rFonts w:ascii="Arial" w:eastAsia="Arial" w:hAnsi="Arial" w:cs="Arial"/>
          <w:b/>
          <w:bCs/>
          <w:color w:val="25408F"/>
          <w:sz w:val="72"/>
          <w:szCs w:val="72"/>
        </w:rPr>
        <w:t>S</w:t>
      </w:r>
      <w:r>
        <w:rPr>
          <w:rFonts w:ascii="Arial" w:eastAsia="Arial" w:hAnsi="Arial" w:cs="Arial"/>
          <w:b/>
          <w:bCs/>
          <w:color w:val="25408F"/>
          <w:spacing w:val="-5"/>
          <w:sz w:val="72"/>
          <w:szCs w:val="72"/>
        </w:rPr>
        <w:t>t</w:t>
      </w:r>
      <w:r>
        <w:rPr>
          <w:rFonts w:ascii="Arial" w:eastAsia="Arial" w:hAnsi="Arial" w:cs="Arial"/>
          <w:b/>
          <w:bCs/>
          <w:color w:val="25408F"/>
          <w:spacing w:val="-19"/>
          <w:sz w:val="72"/>
          <w:szCs w:val="72"/>
        </w:rPr>
        <w:t>a</w:t>
      </w:r>
      <w:r>
        <w:rPr>
          <w:rFonts w:ascii="Arial" w:eastAsia="Arial" w:hAnsi="Arial" w:cs="Arial"/>
          <w:b/>
          <w:bCs/>
          <w:color w:val="25408F"/>
          <w:spacing w:val="-7"/>
          <w:sz w:val="72"/>
          <w:szCs w:val="72"/>
        </w:rPr>
        <w:t>t</w:t>
      </w:r>
      <w:r>
        <w:rPr>
          <w:rFonts w:ascii="Arial" w:eastAsia="Arial" w:hAnsi="Arial" w:cs="Arial"/>
          <w:b/>
          <w:bCs/>
          <w:color w:val="25408F"/>
          <w:sz w:val="72"/>
          <w:szCs w:val="72"/>
        </w:rPr>
        <w:t>e</w:t>
      </w:r>
      <w:r>
        <w:rPr>
          <w:rFonts w:ascii="Arial" w:eastAsia="Arial" w:hAnsi="Arial" w:cs="Arial"/>
          <w:b/>
          <w:bCs/>
          <w:color w:val="25408F"/>
          <w:spacing w:val="-28"/>
          <w:sz w:val="72"/>
          <w:szCs w:val="72"/>
        </w:rPr>
        <w:t xml:space="preserve"> </w:t>
      </w:r>
      <w:r>
        <w:rPr>
          <w:rFonts w:ascii="Arial" w:eastAsia="Arial" w:hAnsi="Arial" w:cs="Arial"/>
          <w:b/>
          <w:bCs/>
          <w:color w:val="25408F"/>
          <w:spacing w:val="-5"/>
          <w:sz w:val="72"/>
          <w:szCs w:val="72"/>
        </w:rPr>
        <w:t>o</w:t>
      </w:r>
      <w:r>
        <w:rPr>
          <w:rFonts w:ascii="Arial" w:eastAsia="Arial" w:hAnsi="Arial" w:cs="Arial"/>
          <w:b/>
          <w:bCs/>
          <w:color w:val="25408F"/>
          <w:sz w:val="72"/>
          <w:szCs w:val="72"/>
        </w:rPr>
        <w:t>f</w:t>
      </w:r>
      <w:r>
        <w:rPr>
          <w:rFonts w:ascii="Arial" w:eastAsia="Arial" w:hAnsi="Arial" w:cs="Arial"/>
          <w:b/>
          <w:bCs/>
          <w:color w:val="25408F"/>
          <w:spacing w:val="-71"/>
          <w:sz w:val="72"/>
          <w:szCs w:val="72"/>
        </w:rPr>
        <w:t xml:space="preserve"> </w:t>
      </w:r>
      <w:r>
        <w:rPr>
          <w:rFonts w:ascii="Arial" w:eastAsia="Arial" w:hAnsi="Arial" w:cs="Arial"/>
          <w:b/>
          <w:bCs/>
          <w:color w:val="25408F"/>
          <w:sz w:val="72"/>
          <w:szCs w:val="72"/>
        </w:rPr>
        <w:t>Ar</w:t>
      </w:r>
      <w:r>
        <w:rPr>
          <w:rFonts w:ascii="Arial" w:eastAsia="Arial" w:hAnsi="Arial" w:cs="Arial"/>
          <w:b/>
          <w:bCs/>
          <w:color w:val="25408F"/>
          <w:spacing w:val="-5"/>
          <w:sz w:val="72"/>
          <w:szCs w:val="72"/>
        </w:rPr>
        <w:t>k</w:t>
      </w:r>
      <w:r>
        <w:rPr>
          <w:rFonts w:ascii="Arial" w:eastAsia="Arial" w:hAnsi="Arial" w:cs="Arial"/>
          <w:b/>
          <w:bCs/>
          <w:color w:val="25408F"/>
          <w:sz w:val="72"/>
          <w:szCs w:val="72"/>
        </w:rPr>
        <w:t>an</w:t>
      </w:r>
      <w:r>
        <w:rPr>
          <w:rFonts w:ascii="Arial" w:eastAsia="Arial" w:hAnsi="Arial" w:cs="Arial"/>
          <w:b/>
          <w:bCs/>
          <w:color w:val="25408F"/>
          <w:spacing w:val="-6"/>
          <w:sz w:val="72"/>
          <w:szCs w:val="72"/>
        </w:rPr>
        <w:t>s</w:t>
      </w:r>
      <w:r>
        <w:rPr>
          <w:rFonts w:ascii="Arial" w:eastAsia="Arial" w:hAnsi="Arial" w:cs="Arial"/>
          <w:b/>
          <w:bCs/>
          <w:color w:val="25408F"/>
          <w:sz w:val="72"/>
          <w:szCs w:val="72"/>
        </w:rPr>
        <w:t>as</w:t>
      </w:r>
    </w:p>
    <w:p w:rsidR="00DC0F67" w:rsidRDefault="00DC0F67" w:rsidP="00DC0F67">
      <w:pPr>
        <w:spacing w:before="4"/>
        <w:ind w:left="100" w:right="-20"/>
        <w:rPr>
          <w:rFonts w:ascii="Arial" w:eastAsia="Arial" w:hAnsi="Arial" w:cs="Arial"/>
          <w:sz w:val="60"/>
          <w:szCs w:val="60"/>
        </w:rPr>
      </w:pPr>
      <w:r>
        <w:rPr>
          <w:rFonts w:ascii="Arial" w:eastAsia="Arial" w:hAnsi="Arial" w:cs="Arial"/>
          <w:color w:val="25408F"/>
          <w:spacing w:val="-8"/>
          <w:sz w:val="60"/>
          <w:szCs w:val="60"/>
        </w:rPr>
        <w:t>W</w:t>
      </w:r>
      <w:r>
        <w:rPr>
          <w:rFonts w:ascii="Arial" w:eastAsia="Arial" w:hAnsi="Arial" w:cs="Arial"/>
          <w:color w:val="25408F"/>
          <w:sz w:val="60"/>
          <w:szCs w:val="60"/>
        </w:rPr>
        <w:t>ork</w:t>
      </w:r>
      <w:r>
        <w:rPr>
          <w:rFonts w:ascii="Arial" w:eastAsia="Arial" w:hAnsi="Arial" w:cs="Arial"/>
          <w:color w:val="25408F"/>
          <w:spacing w:val="-14"/>
          <w:sz w:val="60"/>
          <w:szCs w:val="60"/>
        </w:rPr>
        <w:t>f</w:t>
      </w:r>
      <w:r>
        <w:rPr>
          <w:rFonts w:ascii="Arial" w:eastAsia="Arial" w:hAnsi="Arial" w:cs="Arial"/>
          <w:color w:val="25408F"/>
          <w:sz w:val="60"/>
          <w:szCs w:val="60"/>
        </w:rPr>
        <w:t>o</w:t>
      </w:r>
      <w:r>
        <w:rPr>
          <w:rFonts w:ascii="Arial" w:eastAsia="Arial" w:hAnsi="Arial" w:cs="Arial"/>
          <w:color w:val="25408F"/>
          <w:spacing w:val="-8"/>
          <w:sz w:val="60"/>
          <w:szCs w:val="60"/>
        </w:rPr>
        <w:t>r</w:t>
      </w:r>
      <w:r>
        <w:rPr>
          <w:rFonts w:ascii="Arial" w:eastAsia="Arial" w:hAnsi="Arial" w:cs="Arial"/>
          <w:color w:val="25408F"/>
          <w:sz w:val="60"/>
          <w:szCs w:val="60"/>
        </w:rPr>
        <w:t>ce</w:t>
      </w:r>
      <w:r>
        <w:rPr>
          <w:rFonts w:ascii="Arial" w:eastAsia="Arial" w:hAnsi="Arial" w:cs="Arial"/>
          <w:color w:val="25408F"/>
          <w:spacing w:val="37"/>
          <w:sz w:val="60"/>
          <w:szCs w:val="60"/>
        </w:rPr>
        <w:t xml:space="preserve"> </w:t>
      </w:r>
      <w:r>
        <w:rPr>
          <w:rFonts w:ascii="Arial" w:eastAsia="Arial" w:hAnsi="Arial" w:cs="Arial"/>
          <w:color w:val="25408F"/>
          <w:w w:val="99"/>
          <w:sz w:val="60"/>
          <w:szCs w:val="60"/>
        </w:rPr>
        <w:t>D</w:t>
      </w:r>
      <w:r>
        <w:rPr>
          <w:rFonts w:ascii="Arial" w:eastAsia="Arial" w:hAnsi="Arial" w:cs="Arial"/>
          <w:color w:val="25408F"/>
          <w:spacing w:val="-12"/>
          <w:w w:val="99"/>
          <w:sz w:val="60"/>
          <w:szCs w:val="60"/>
        </w:rPr>
        <w:t>e</w:t>
      </w:r>
      <w:r>
        <w:rPr>
          <w:rFonts w:ascii="Arial" w:eastAsia="Arial" w:hAnsi="Arial" w:cs="Arial"/>
          <w:color w:val="25408F"/>
          <w:spacing w:val="-12"/>
          <w:w w:val="101"/>
          <w:sz w:val="60"/>
          <w:szCs w:val="60"/>
        </w:rPr>
        <w:t>v</w:t>
      </w:r>
      <w:r>
        <w:rPr>
          <w:rFonts w:ascii="Arial" w:eastAsia="Arial" w:hAnsi="Arial" w:cs="Arial"/>
          <w:color w:val="25408F"/>
          <w:w w:val="102"/>
          <w:sz w:val="60"/>
          <w:szCs w:val="60"/>
        </w:rPr>
        <w:t>elopme</w:t>
      </w:r>
      <w:r>
        <w:rPr>
          <w:rFonts w:ascii="Arial" w:eastAsia="Arial" w:hAnsi="Arial" w:cs="Arial"/>
          <w:color w:val="25408F"/>
          <w:spacing w:val="-8"/>
          <w:w w:val="102"/>
          <w:sz w:val="60"/>
          <w:szCs w:val="60"/>
        </w:rPr>
        <w:t>n</w:t>
      </w:r>
      <w:r>
        <w:rPr>
          <w:rFonts w:ascii="Arial" w:eastAsia="Arial" w:hAnsi="Arial" w:cs="Arial"/>
          <w:color w:val="25408F"/>
          <w:w w:val="136"/>
          <w:sz w:val="60"/>
          <w:szCs w:val="60"/>
        </w:rPr>
        <w:t>t</w:t>
      </w:r>
      <w:r>
        <w:rPr>
          <w:rFonts w:ascii="Arial" w:eastAsia="Arial" w:hAnsi="Arial" w:cs="Arial"/>
          <w:color w:val="25408F"/>
          <w:spacing w:val="-38"/>
          <w:sz w:val="60"/>
          <w:szCs w:val="60"/>
        </w:rPr>
        <w:t xml:space="preserve"> </w:t>
      </w:r>
      <w:r>
        <w:rPr>
          <w:rFonts w:ascii="Arial" w:eastAsia="Arial" w:hAnsi="Arial" w:cs="Arial"/>
          <w:color w:val="25408F"/>
          <w:w w:val="105"/>
          <w:sz w:val="60"/>
          <w:szCs w:val="60"/>
        </w:rPr>
        <w:t>A</w:t>
      </w:r>
      <w:r>
        <w:rPr>
          <w:rFonts w:ascii="Arial" w:eastAsia="Arial" w:hAnsi="Arial" w:cs="Arial"/>
          <w:color w:val="25408F"/>
          <w:spacing w:val="-8"/>
          <w:w w:val="105"/>
          <w:sz w:val="60"/>
          <w:szCs w:val="60"/>
        </w:rPr>
        <w:t>r</w:t>
      </w:r>
      <w:r>
        <w:rPr>
          <w:rFonts w:ascii="Arial" w:eastAsia="Arial" w:hAnsi="Arial" w:cs="Arial"/>
          <w:color w:val="25408F"/>
          <w:spacing w:val="-10"/>
          <w:w w:val="98"/>
          <w:sz w:val="60"/>
          <w:szCs w:val="60"/>
        </w:rPr>
        <w:t>e</w:t>
      </w:r>
      <w:r>
        <w:rPr>
          <w:rFonts w:ascii="Arial" w:eastAsia="Arial" w:hAnsi="Arial" w:cs="Arial"/>
          <w:color w:val="25408F"/>
          <w:w w:val="97"/>
          <w:sz w:val="60"/>
          <w:szCs w:val="60"/>
        </w:rPr>
        <w:t>as</w:t>
      </w:r>
    </w:p>
    <w:p w:rsidR="00DC0F67" w:rsidRDefault="00DC0F67" w:rsidP="00DC0F67">
      <w:pPr>
        <w:spacing w:before="30"/>
        <w:ind w:left="100" w:right="-20"/>
        <w:rPr>
          <w:rFonts w:ascii="Arial" w:eastAsia="Arial" w:hAnsi="Arial" w:cs="Arial"/>
          <w:sz w:val="60"/>
          <w:szCs w:val="60"/>
        </w:rPr>
      </w:pPr>
      <w:r>
        <w:rPr>
          <w:rFonts w:asciiTheme="minorHAnsi" w:eastAsiaTheme="minorHAnsi" w:hAnsiTheme="minorHAnsi" w:cstheme="minorBidi"/>
          <w:noProof/>
          <w:sz w:val="22"/>
          <w:szCs w:val="22"/>
        </w:rPr>
        <mc:AlternateContent>
          <mc:Choice Requires="wpg">
            <w:drawing>
              <wp:anchor distT="0" distB="0" distL="114300" distR="114300" simplePos="0" relativeHeight="251669504" behindDoc="1" locked="0" layoutInCell="1" allowOverlap="1">
                <wp:simplePos x="0" y="0"/>
                <wp:positionH relativeFrom="page">
                  <wp:posOffset>593725</wp:posOffset>
                </wp:positionH>
                <wp:positionV relativeFrom="paragraph">
                  <wp:posOffset>664845</wp:posOffset>
                </wp:positionV>
                <wp:extent cx="1835150" cy="2749550"/>
                <wp:effectExtent l="3175" t="7620" r="9525" b="508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2749550"/>
                          <a:chOff x="935" y="1047"/>
                          <a:chExt cx="2890" cy="4330"/>
                        </a:xfrm>
                      </wpg:grpSpPr>
                      <pic:pic xmlns:pic="http://schemas.openxmlformats.org/drawingml/2006/picture">
                        <pic:nvPicPr>
                          <pic:cNvPr id="29" name="Picture 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40" y="1052"/>
                            <a:ext cx="2879" cy="4320"/>
                          </a:xfrm>
                          <a:prstGeom prst="rect">
                            <a:avLst/>
                          </a:prstGeom>
                          <a:noFill/>
                          <a:extLst>
                            <a:ext uri="{909E8E84-426E-40DD-AFC4-6F175D3DCCD1}">
                              <a14:hiddenFill xmlns:a14="http://schemas.microsoft.com/office/drawing/2010/main">
                                <a:solidFill>
                                  <a:srgbClr val="FFFFFF"/>
                                </a:solidFill>
                              </a14:hiddenFill>
                            </a:ext>
                          </a:extLst>
                        </pic:spPr>
                      </pic:pic>
                      <wpg:grpSp>
                        <wpg:cNvPr id="30" name="Group 33"/>
                        <wpg:cNvGrpSpPr>
                          <a:grpSpLocks/>
                        </wpg:cNvGrpSpPr>
                        <wpg:grpSpPr bwMode="auto">
                          <a:xfrm>
                            <a:off x="940" y="1052"/>
                            <a:ext cx="2880" cy="4320"/>
                            <a:chOff x="940" y="1052"/>
                            <a:chExt cx="2880" cy="4320"/>
                          </a:xfrm>
                        </wpg:grpSpPr>
                        <wps:wsp>
                          <wps:cNvPr id="31" name="Freeform 34"/>
                          <wps:cNvSpPr>
                            <a:spLocks/>
                          </wps:cNvSpPr>
                          <wps:spPr bwMode="auto">
                            <a:xfrm>
                              <a:off x="940" y="1052"/>
                              <a:ext cx="2880" cy="4320"/>
                            </a:xfrm>
                            <a:custGeom>
                              <a:avLst/>
                              <a:gdLst>
                                <a:gd name="T0" fmla="+- 0 940 940"/>
                                <a:gd name="T1" fmla="*/ T0 w 2880"/>
                                <a:gd name="T2" fmla="+- 0 5372 1052"/>
                                <a:gd name="T3" fmla="*/ 5372 h 4320"/>
                                <a:gd name="T4" fmla="+- 0 3820 940"/>
                                <a:gd name="T5" fmla="*/ T4 w 2880"/>
                                <a:gd name="T6" fmla="+- 0 5372 1052"/>
                                <a:gd name="T7" fmla="*/ 5372 h 4320"/>
                                <a:gd name="T8" fmla="+- 0 3820 940"/>
                                <a:gd name="T9" fmla="*/ T8 w 2880"/>
                                <a:gd name="T10" fmla="+- 0 1052 1052"/>
                                <a:gd name="T11" fmla="*/ 1052 h 4320"/>
                                <a:gd name="T12" fmla="+- 0 940 940"/>
                                <a:gd name="T13" fmla="*/ T12 w 2880"/>
                                <a:gd name="T14" fmla="+- 0 1052 1052"/>
                                <a:gd name="T15" fmla="*/ 1052 h 4320"/>
                                <a:gd name="T16" fmla="+- 0 940 940"/>
                                <a:gd name="T17" fmla="*/ T16 w 2880"/>
                                <a:gd name="T18" fmla="+- 0 5372 1052"/>
                                <a:gd name="T19" fmla="*/ 5372 h 4320"/>
                              </a:gdLst>
                              <a:ahLst/>
                              <a:cxnLst>
                                <a:cxn ang="0">
                                  <a:pos x="T1" y="T3"/>
                                </a:cxn>
                                <a:cxn ang="0">
                                  <a:pos x="T5" y="T7"/>
                                </a:cxn>
                                <a:cxn ang="0">
                                  <a:pos x="T9" y="T11"/>
                                </a:cxn>
                                <a:cxn ang="0">
                                  <a:pos x="T13" y="T15"/>
                                </a:cxn>
                                <a:cxn ang="0">
                                  <a:pos x="T17" y="T19"/>
                                </a:cxn>
                              </a:cxnLst>
                              <a:rect l="0" t="0" r="r" b="b"/>
                              <a:pathLst>
                                <a:path w="2880" h="4320">
                                  <a:moveTo>
                                    <a:pt x="0" y="4320"/>
                                  </a:moveTo>
                                  <a:lnTo>
                                    <a:pt x="2880" y="4320"/>
                                  </a:lnTo>
                                  <a:lnTo>
                                    <a:pt x="2880" y="0"/>
                                  </a:lnTo>
                                  <a:lnTo>
                                    <a:pt x="0" y="0"/>
                                  </a:lnTo>
                                  <a:lnTo>
                                    <a:pt x="0" y="4320"/>
                                  </a:lnTo>
                                  <a:close/>
                                </a:path>
                              </a:pathLst>
                            </a:custGeom>
                            <a:noFill/>
                            <a:ln w="635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46.75pt;margin-top:52.35pt;width:144.5pt;height:216.5pt;z-index:-251646976;mso-position-horizontal-relative:page" coordorigin="935,1047" coordsize="2890,4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40;top:1052;width:2879;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vt9bEAAAA2wAAAA8AAABkcnMvZG93bnJldi54bWxEj0FrwkAUhO+C/2F5Qm+6MQepqZsgBaEi&#10;CrW59PaafWZDs29jdmvSf+8WCh6HmfmG2RSjbcWNet84VrBcJCCIK6cbrhWUH7v5MwgfkDW2jknB&#10;L3ko8ulkg5l2A7/T7RxqESHsM1RgQugyKX1lyKJfuI44ehfXWwxR9rXUPQ4RbluZJslKWmw4Lhjs&#10;6NVQ9X3+sQoOp53cl/ujTb/KwZr6gtvP41Wpp9m4fQERaAyP8H/7TStI1/D3Jf4Am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vt9bEAAAA2wAAAA8AAAAAAAAAAAAAAAAA&#10;nwIAAGRycy9kb3ducmV2LnhtbFBLBQYAAAAABAAEAPcAAACQAwAAAAA=&#10;">
                  <v:imagedata r:id="rId10" o:title=""/>
                </v:shape>
                <v:group id="Group 33" o:spid="_x0000_s1028" style="position:absolute;left:940;top:1052;width:2880;height:4320" coordorigin="940,1052" coordsize="2880,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34" o:spid="_x0000_s1029" style="position:absolute;left:940;top:1052;width:2880;height:4320;visibility:visible;mso-wrap-style:square;v-text-anchor:top" coordsize="288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aQcMA&#10;AADbAAAADwAAAGRycy9kb3ducmV2LnhtbESPQWvCQBSE7wX/w/KE3uomVYqmriKCEHqrJuDxkX0m&#10;odm3Iftq0v76bqHQ4zAz3zDb/eQ6dachtJ4NpIsEFHHlbcu1geJyelqDCoJssfNMBr4owH43e9hi&#10;Zv3I73Q/S60ihEOGBhqRPtM6VA05DAvfE0fv5geHEuVQazvgGOGu089J8qIdthwXGuzp2FD1cf50&#10;BiSdyjT5tptLeLtutJQrXeQrYx7n0+EVlNAk/+G/dm4NLFP4/RJ/gN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gaQcMAAADbAAAADwAAAAAAAAAAAAAAAACYAgAAZHJzL2Rv&#10;d25yZXYueG1sUEsFBgAAAAAEAAQA9QAAAIgDAAAAAA==&#10;" path="m,4320r2880,l2880,,,,,4320xe" filled="f" strokecolor="#25408f" strokeweight=".5pt">
                    <v:path arrowok="t" o:connecttype="custom" o:connectlocs="0,5372;2880,5372;2880,1052;0,1052;0,5372" o:connectangles="0,0,0,0,0"/>
                  </v:shape>
                </v:group>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70528" behindDoc="1" locked="0" layoutInCell="1" allowOverlap="1">
                <wp:simplePos x="0" y="0"/>
                <wp:positionH relativeFrom="page">
                  <wp:posOffset>2936875</wp:posOffset>
                </wp:positionH>
                <wp:positionV relativeFrom="paragraph">
                  <wp:posOffset>664845</wp:posOffset>
                </wp:positionV>
                <wp:extent cx="1835150" cy="2749550"/>
                <wp:effectExtent l="3175" t="7620" r="9525" b="508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2749550"/>
                          <a:chOff x="4625" y="1047"/>
                          <a:chExt cx="2890" cy="4330"/>
                        </a:xfrm>
                      </wpg:grpSpPr>
                      <pic:pic xmlns:pic="http://schemas.openxmlformats.org/drawingml/2006/picture">
                        <pic:nvPicPr>
                          <pic:cNvPr id="25"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630" y="1052"/>
                            <a:ext cx="2880" cy="4320"/>
                          </a:xfrm>
                          <a:prstGeom prst="rect">
                            <a:avLst/>
                          </a:prstGeom>
                          <a:noFill/>
                          <a:extLst>
                            <a:ext uri="{909E8E84-426E-40DD-AFC4-6F175D3DCCD1}">
                              <a14:hiddenFill xmlns:a14="http://schemas.microsoft.com/office/drawing/2010/main">
                                <a:solidFill>
                                  <a:srgbClr val="FFFFFF"/>
                                </a:solidFill>
                              </a14:hiddenFill>
                            </a:ext>
                          </a:extLst>
                        </pic:spPr>
                      </pic:pic>
                      <wpg:grpSp>
                        <wpg:cNvPr id="26" name="Group 37"/>
                        <wpg:cNvGrpSpPr>
                          <a:grpSpLocks/>
                        </wpg:cNvGrpSpPr>
                        <wpg:grpSpPr bwMode="auto">
                          <a:xfrm>
                            <a:off x="4630" y="1052"/>
                            <a:ext cx="2880" cy="4320"/>
                            <a:chOff x="4630" y="1052"/>
                            <a:chExt cx="2880" cy="4320"/>
                          </a:xfrm>
                        </wpg:grpSpPr>
                        <wps:wsp>
                          <wps:cNvPr id="27" name="Freeform 38"/>
                          <wps:cNvSpPr>
                            <a:spLocks/>
                          </wps:cNvSpPr>
                          <wps:spPr bwMode="auto">
                            <a:xfrm>
                              <a:off x="4630" y="1052"/>
                              <a:ext cx="2880" cy="4320"/>
                            </a:xfrm>
                            <a:custGeom>
                              <a:avLst/>
                              <a:gdLst>
                                <a:gd name="T0" fmla="+- 0 4630 4630"/>
                                <a:gd name="T1" fmla="*/ T0 w 2880"/>
                                <a:gd name="T2" fmla="+- 0 5372 1052"/>
                                <a:gd name="T3" fmla="*/ 5372 h 4320"/>
                                <a:gd name="T4" fmla="+- 0 7510 4630"/>
                                <a:gd name="T5" fmla="*/ T4 w 2880"/>
                                <a:gd name="T6" fmla="+- 0 5372 1052"/>
                                <a:gd name="T7" fmla="*/ 5372 h 4320"/>
                                <a:gd name="T8" fmla="+- 0 7510 4630"/>
                                <a:gd name="T9" fmla="*/ T8 w 2880"/>
                                <a:gd name="T10" fmla="+- 0 1052 1052"/>
                                <a:gd name="T11" fmla="*/ 1052 h 4320"/>
                                <a:gd name="T12" fmla="+- 0 4630 4630"/>
                                <a:gd name="T13" fmla="*/ T12 w 2880"/>
                                <a:gd name="T14" fmla="+- 0 1052 1052"/>
                                <a:gd name="T15" fmla="*/ 1052 h 4320"/>
                                <a:gd name="T16" fmla="+- 0 4630 4630"/>
                                <a:gd name="T17" fmla="*/ T16 w 2880"/>
                                <a:gd name="T18" fmla="+- 0 5372 1052"/>
                                <a:gd name="T19" fmla="*/ 5372 h 4320"/>
                              </a:gdLst>
                              <a:ahLst/>
                              <a:cxnLst>
                                <a:cxn ang="0">
                                  <a:pos x="T1" y="T3"/>
                                </a:cxn>
                                <a:cxn ang="0">
                                  <a:pos x="T5" y="T7"/>
                                </a:cxn>
                                <a:cxn ang="0">
                                  <a:pos x="T9" y="T11"/>
                                </a:cxn>
                                <a:cxn ang="0">
                                  <a:pos x="T13" y="T15"/>
                                </a:cxn>
                                <a:cxn ang="0">
                                  <a:pos x="T17" y="T19"/>
                                </a:cxn>
                              </a:cxnLst>
                              <a:rect l="0" t="0" r="r" b="b"/>
                              <a:pathLst>
                                <a:path w="2880" h="4320">
                                  <a:moveTo>
                                    <a:pt x="0" y="4320"/>
                                  </a:moveTo>
                                  <a:lnTo>
                                    <a:pt x="2880" y="4320"/>
                                  </a:lnTo>
                                  <a:lnTo>
                                    <a:pt x="2880" y="0"/>
                                  </a:lnTo>
                                  <a:lnTo>
                                    <a:pt x="0" y="0"/>
                                  </a:lnTo>
                                  <a:lnTo>
                                    <a:pt x="0" y="4320"/>
                                  </a:lnTo>
                                  <a:close/>
                                </a:path>
                              </a:pathLst>
                            </a:custGeom>
                            <a:noFill/>
                            <a:ln w="635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231.25pt;margin-top:52.35pt;width:144.5pt;height:216.5pt;z-index:-251645952;mso-position-horizontal-relative:page" coordorigin="4625,1047" coordsize="2890,4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">
                <v:shape id="Picture 36" o:spid="_x0000_s1027" type="#_x0000_t75" style="position:absolute;left:4630;top:1052;width:2880;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oxhfFAAAA2wAAAA8AAABkcnMvZG93bnJldi54bWxEj0FrwkAUhO9C/8PyCr2Ibiq0hOgaaiHB&#10;W1sVvT6yzyQ0+zZmN5rm13cLBY/DzHzDrNLBNOJKnastK3ieRyCIC6trLhUc9tksBuE8ssbGMin4&#10;IQfp+mGywkTbG3/RdedLESDsElRQed8mUrqiIoNublvi4J1tZ9AH2ZVSd3gLcNPIRRS9SoM1h4UK&#10;W3qvqPje9UbBmJ/ziMZxu8lOx+Lz8tHH1E6Venoc3pYgPA3+Hv5vb7WCxQv8fQ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qMYXxQAAANsAAAAPAAAAAAAAAAAAAAAA&#10;AJ8CAABkcnMvZG93bnJldi54bWxQSwUGAAAAAAQABAD3AAAAkQMAAAAA&#10;">
                  <v:imagedata r:id="rId12" o:title=""/>
                </v:shape>
                <v:group id="Group 37" o:spid="_x0000_s1028" style="position:absolute;left:4630;top:1052;width:2880;height:4320" coordorigin="4630,1052" coordsize="2880,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38" o:spid="_x0000_s1029" style="position:absolute;left:4630;top:1052;width:2880;height:4320;visibility:visible;mso-wrap-style:square;v-text-anchor:top" coordsize="288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xc8IA&#10;AADbAAAADwAAAGRycy9kb3ducmV2LnhtbESPzYrCQBCE74LvMLTgTScR2V2jo8iCIN7WH9hjk2mT&#10;YKYnZHo1+vSOIOyxqKqvqMWqc7W6UhsqzwbScQKKOPe24sLA8bAZfYEKgmyx9kwG7hRgtez3FphZ&#10;f+Mfuu6lUBHCIUMDpUiTaR3ykhyGsW+Io3f2rUOJsi20bfEW4a7WkyT50A4rjgslNvRdUn7Z/zkD&#10;knanNHnY2SHsfmdaTlN93E6NGQ669RyUUCf/4Xd7aw1MPuH1Jf4Av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LFzwgAAANsAAAAPAAAAAAAAAAAAAAAAAJgCAABkcnMvZG93&#10;bnJldi54bWxQSwUGAAAAAAQABAD1AAAAhwMAAAAA&#10;" path="m,4320r2880,l2880,,,,,4320xe" filled="f" strokecolor="#25408f" strokeweight=".5pt">
                    <v:path arrowok="t" o:connecttype="custom" o:connectlocs="0,5372;2880,5372;2880,1052;0,1052;0,5372" o:connectangles="0,0,0,0,0"/>
                  </v:shape>
                </v:group>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71552" behindDoc="1" locked="0" layoutInCell="1" allowOverlap="1">
                <wp:simplePos x="0" y="0"/>
                <wp:positionH relativeFrom="page">
                  <wp:posOffset>5280025</wp:posOffset>
                </wp:positionH>
                <wp:positionV relativeFrom="paragraph">
                  <wp:posOffset>664845</wp:posOffset>
                </wp:positionV>
                <wp:extent cx="1835150" cy="2749550"/>
                <wp:effectExtent l="3175" t="7620" r="9525" b="508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2749550"/>
                          <a:chOff x="8315" y="1047"/>
                          <a:chExt cx="2890" cy="4330"/>
                        </a:xfrm>
                      </wpg:grpSpPr>
                      <pic:pic xmlns:pic="http://schemas.openxmlformats.org/drawingml/2006/picture">
                        <pic:nvPicPr>
                          <pic:cNvPr id="21"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320" y="1052"/>
                            <a:ext cx="2880" cy="4320"/>
                          </a:xfrm>
                          <a:prstGeom prst="rect">
                            <a:avLst/>
                          </a:prstGeom>
                          <a:noFill/>
                          <a:extLst>
                            <a:ext uri="{909E8E84-426E-40DD-AFC4-6F175D3DCCD1}">
                              <a14:hiddenFill xmlns:a14="http://schemas.microsoft.com/office/drawing/2010/main">
                                <a:solidFill>
                                  <a:srgbClr val="FFFFFF"/>
                                </a:solidFill>
                              </a14:hiddenFill>
                            </a:ext>
                          </a:extLst>
                        </pic:spPr>
                      </pic:pic>
                      <wpg:grpSp>
                        <wpg:cNvPr id="22" name="Group 41"/>
                        <wpg:cNvGrpSpPr>
                          <a:grpSpLocks/>
                        </wpg:cNvGrpSpPr>
                        <wpg:grpSpPr bwMode="auto">
                          <a:xfrm>
                            <a:off x="8320" y="1052"/>
                            <a:ext cx="2880" cy="4320"/>
                            <a:chOff x="8320" y="1052"/>
                            <a:chExt cx="2880" cy="4320"/>
                          </a:xfrm>
                        </wpg:grpSpPr>
                        <wps:wsp>
                          <wps:cNvPr id="23" name="Freeform 42"/>
                          <wps:cNvSpPr>
                            <a:spLocks/>
                          </wps:cNvSpPr>
                          <wps:spPr bwMode="auto">
                            <a:xfrm>
                              <a:off x="8320" y="1052"/>
                              <a:ext cx="2880" cy="4320"/>
                            </a:xfrm>
                            <a:custGeom>
                              <a:avLst/>
                              <a:gdLst>
                                <a:gd name="T0" fmla="+- 0 8320 8320"/>
                                <a:gd name="T1" fmla="*/ T0 w 2880"/>
                                <a:gd name="T2" fmla="+- 0 5372 1052"/>
                                <a:gd name="T3" fmla="*/ 5372 h 4320"/>
                                <a:gd name="T4" fmla="+- 0 11200 8320"/>
                                <a:gd name="T5" fmla="*/ T4 w 2880"/>
                                <a:gd name="T6" fmla="+- 0 5372 1052"/>
                                <a:gd name="T7" fmla="*/ 5372 h 4320"/>
                                <a:gd name="T8" fmla="+- 0 11200 8320"/>
                                <a:gd name="T9" fmla="*/ T8 w 2880"/>
                                <a:gd name="T10" fmla="+- 0 1052 1052"/>
                                <a:gd name="T11" fmla="*/ 1052 h 4320"/>
                                <a:gd name="T12" fmla="+- 0 8320 8320"/>
                                <a:gd name="T13" fmla="*/ T12 w 2880"/>
                                <a:gd name="T14" fmla="+- 0 1052 1052"/>
                                <a:gd name="T15" fmla="*/ 1052 h 4320"/>
                                <a:gd name="T16" fmla="+- 0 8320 8320"/>
                                <a:gd name="T17" fmla="*/ T16 w 2880"/>
                                <a:gd name="T18" fmla="+- 0 5372 1052"/>
                                <a:gd name="T19" fmla="*/ 5372 h 4320"/>
                              </a:gdLst>
                              <a:ahLst/>
                              <a:cxnLst>
                                <a:cxn ang="0">
                                  <a:pos x="T1" y="T3"/>
                                </a:cxn>
                                <a:cxn ang="0">
                                  <a:pos x="T5" y="T7"/>
                                </a:cxn>
                                <a:cxn ang="0">
                                  <a:pos x="T9" y="T11"/>
                                </a:cxn>
                                <a:cxn ang="0">
                                  <a:pos x="T13" y="T15"/>
                                </a:cxn>
                                <a:cxn ang="0">
                                  <a:pos x="T17" y="T19"/>
                                </a:cxn>
                              </a:cxnLst>
                              <a:rect l="0" t="0" r="r" b="b"/>
                              <a:pathLst>
                                <a:path w="2880" h="4320">
                                  <a:moveTo>
                                    <a:pt x="0" y="4320"/>
                                  </a:moveTo>
                                  <a:lnTo>
                                    <a:pt x="2880" y="4320"/>
                                  </a:lnTo>
                                  <a:lnTo>
                                    <a:pt x="2880" y="0"/>
                                  </a:lnTo>
                                  <a:lnTo>
                                    <a:pt x="0" y="0"/>
                                  </a:lnTo>
                                  <a:lnTo>
                                    <a:pt x="0" y="4320"/>
                                  </a:lnTo>
                                  <a:close/>
                                </a:path>
                              </a:pathLst>
                            </a:custGeom>
                            <a:noFill/>
                            <a:ln w="635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415.75pt;margin-top:52.35pt;width:144.5pt;height:216.5pt;z-index:-251644928;mso-position-horizontal-relative:page" coordorigin="8315,1047" coordsize="2890,4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">
                <v:shape id="Picture 40" o:spid="_x0000_s1027" type="#_x0000_t75" style="position:absolute;left:8320;top:1052;width:2880;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fazDGAAAA2wAAAA8AAABkcnMvZG93bnJldi54bWxEj09rwkAUxO8Fv8PyhN7qJh5qja5BFEFE&#10;aOsf8PjIPpPF7Ns0u41pP323UOhxmJnfMPO8t7XoqPXGsYJ0lIAgLpw2XCo4HTdPLyB8QNZYOyYF&#10;X+QhXwwe5phpd+d36g6hFBHCPkMFVQhNJqUvKrLoR64hjt7VtRZDlG0pdYv3CLe1HCfJs7RoOC5U&#10;2NCqouJ2+LQKJq9b022u5/W36d70VO/2l/1HodTjsF/OQATqw3/4r73VCsYp/H6JP0A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B9rMMYAAADbAAAADwAAAAAAAAAAAAAA&#10;AACfAgAAZHJzL2Rvd25yZXYueG1sUEsFBgAAAAAEAAQA9wAAAJIDAAAAAA==&#10;">
                  <v:imagedata r:id="rId14" o:title=""/>
                </v:shape>
                <v:group id="Group 41" o:spid="_x0000_s1028" style="position:absolute;left:8320;top:1052;width:2880;height:4320" coordorigin="8320,1052" coordsize="2880,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42" o:spid="_x0000_s1029" style="position:absolute;left:8320;top:1052;width:2880;height:4320;visibility:visible;mso-wrap-style:square;v-text-anchor:top" coordsize="288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3cMMA&#10;AADbAAAADwAAAGRycy9kb3ducmV2LnhtbESPzWrDMBCE74W8g9hCbo1sx5TGiWJCIWB6a36gx8Xa&#10;2KbWyljbxOnTV4VCj8PMfMNsysn16kpj6DwbSBcJKOLa244bA6fj/ukFVBBki71nMnCnAOV29rDB&#10;wvobv9P1II2KEA4FGmhFhkLrULfkMCz8QBy9ix8dSpRjo+2Itwh3vc6S5Fk77DgutDjQa0v15+HL&#10;GZB0OqfJt10dw9vHSss516cqN2b+OO3WoIQm+Q//tStrIFvC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3cMMAAADbAAAADwAAAAAAAAAAAAAAAACYAgAAZHJzL2Rv&#10;d25yZXYueG1sUEsFBgAAAAAEAAQA9QAAAIgDAAAAAA==&#10;" path="m,4320r2880,l2880,,,,,4320xe" filled="f" strokecolor="#25408f" strokeweight=".5pt">
                    <v:path arrowok="t" o:connecttype="custom" o:connectlocs="0,5372;2880,5372;2880,1052;0,1052;0,5372" o:connectangles="0,0,0,0,0"/>
                  </v:shape>
                </v:group>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72576" behindDoc="1" locked="0" layoutInCell="1" allowOverlap="1">
                <wp:simplePos x="0" y="0"/>
                <wp:positionH relativeFrom="page">
                  <wp:posOffset>7623175</wp:posOffset>
                </wp:positionH>
                <wp:positionV relativeFrom="paragraph">
                  <wp:posOffset>664845</wp:posOffset>
                </wp:positionV>
                <wp:extent cx="1835150" cy="2749550"/>
                <wp:effectExtent l="3175" t="7620" r="9525" b="508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2749550"/>
                          <a:chOff x="12005" y="1047"/>
                          <a:chExt cx="2890" cy="4330"/>
                        </a:xfrm>
                      </wpg:grpSpPr>
                      <pic:pic xmlns:pic="http://schemas.openxmlformats.org/drawingml/2006/picture">
                        <pic:nvPicPr>
                          <pic:cNvPr id="17" name="Picture 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2010" y="1052"/>
                            <a:ext cx="2880" cy="4320"/>
                          </a:xfrm>
                          <a:prstGeom prst="rect">
                            <a:avLst/>
                          </a:prstGeom>
                          <a:noFill/>
                          <a:extLst>
                            <a:ext uri="{909E8E84-426E-40DD-AFC4-6F175D3DCCD1}">
                              <a14:hiddenFill xmlns:a14="http://schemas.microsoft.com/office/drawing/2010/main">
                                <a:solidFill>
                                  <a:srgbClr val="FFFFFF"/>
                                </a:solidFill>
                              </a14:hiddenFill>
                            </a:ext>
                          </a:extLst>
                        </pic:spPr>
                      </pic:pic>
                      <wpg:grpSp>
                        <wpg:cNvPr id="18" name="Group 45"/>
                        <wpg:cNvGrpSpPr>
                          <a:grpSpLocks/>
                        </wpg:cNvGrpSpPr>
                        <wpg:grpSpPr bwMode="auto">
                          <a:xfrm>
                            <a:off x="12010" y="1052"/>
                            <a:ext cx="2880" cy="4320"/>
                            <a:chOff x="12010" y="1052"/>
                            <a:chExt cx="2880" cy="4320"/>
                          </a:xfrm>
                        </wpg:grpSpPr>
                        <wps:wsp>
                          <wps:cNvPr id="19" name="Freeform 46"/>
                          <wps:cNvSpPr>
                            <a:spLocks/>
                          </wps:cNvSpPr>
                          <wps:spPr bwMode="auto">
                            <a:xfrm>
                              <a:off x="12010" y="1052"/>
                              <a:ext cx="2880" cy="4320"/>
                            </a:xfrm>
                            <a:custGeom>
                              <a:avLst/>
                              <a:gdLst>
                                <a:gd name="T0" fmla="+- 0 12010 12010"/>
                                <a:gd name="T1" fmla="*/ T0 w 2880"/>
                                <a:gd name="T2" fmla="+- 0 5372 1052"/>
                                <a:gd name="T3" fmla="*/ 5372 h 4320"/>
                                <a:gd name="T4" fmla="+- 0 14890 12010"/>
                                <a:gd name="T5" fmla="*/ T4 w 2880"/>
                                <a:gd name="T6" fmla="+- 0 5372 1052"/>
                                <a:gd name="T7" fmla="*/ 5372 h 4320"/>
                                <a:gd name="T8" fmla="+- 0 14890 12010"/>
                                <a:gd name="T9" fmla="*/ T8 w 2880"/>
                                <a:gd name="T10" fmla="+- 0 1052 1052"/>
                                <a:gd name="T11" fmla="*/ 1052 h 4320"/>
                                <a:gd name="T12" fmla="+- 0 12010 12010"/>
                                <a:gd name="T13" fmla="*/ T12 w 2880"/>
                                <a:gd name="T14" fmla="+- 0 1052 1052"/>
                                <a:gd name="T15" fmla="*/ 1052 h 4320"/>
                                <a:gd name="T16" fmla="+- 0 12010 12010"/>
                                <a:gd name="T17" fmla="*/ T16 w 2880"/>
                                <a:gd name="T18" fmla="+- 0 5372 1052"/>
                                <a:gd name="T19" fmla="*/ 5372 h 4320"/>
                              </a:gdLst>
                              <a:ahLst/>
                              <a:cxnLst>
                                <a:cxn ang="0">
                                  <a:pos x="T1" y="T3"/>
                                </a:cxn>
                                <a:cxn ang="0">
                                  <a:pos x="T5" y="T7"/>
                                </a:cxn>
                                <a:cxn ang="0">
                                  <a:pos x="T9" y="T11"/>
                                </a:cxn>
                                <a:cxn ang="0">
                                  <a:pos x="T13" y="T15"/>
                                </a:cxn>
                                <a:cxn ang="0">
                                  <a:pos x="T17" y="T19"/>
                                </a:cxn>
                              </a:cxnLst>
                              <a:rect l="0" t="0" r="r" b="b"/>
                              <a:pathLst>
                                <a:path w="2880" h="4320">
                                  <a:moveTo>
                                    <a:pt x="0" y="4320"/>
                                  </a:moveTo>
                                  <a:lnTo>
                                    <a:pt x="2880" y="4320"/>
                                  </a:lnTo>
                                  <a:lnTo>
                                    <a:pt x="2880" y="0"/>
                                  </a:lnTo>
                                  <a:lnTo>
                                    <a:pt x="0" y="0"/>
                                  </a:lnTo>
                                  <a:lnTo>
                                    <a:pt x="0" y="4320"/>
                                  </a:lnTo>
                                  <a:close/>
                                </a:path>
                              </a:pathLst>
                            </a:custGeom>
                            <a:noFill/>
                            <a:ln w="635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600.25pt;margin-top:52.35pt;width:144.5pt;height:216.5pt;z-index:-251643904;mso-position-horizontal-relative:page" coordorigin="12005,1047" coordsize="2890,4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">
                <v:shape id="Picture 44" o:spid="_x0000_s1027" type="#_x0000_t75" style="position:absolute;left:12010;top:1052;width:2880;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bkiPDAAAA2wAAAA8AAABkcnMvZG93bnJldi54bWxET01rwkAQvQv9D8sUetNNe2gldQ2SWhF6&#10;EGMO7W3ITpNgdjburib+e7dQ8DaP9zmLbDSduJDzrWUFz7MEBHFldcu1gvLwOZ2D8AFZY2eZFFzJ&#10;Q7Z8mCww1XbgPV2KUIsYwj5FBU0IfSqlrxoy6Ge2J47cr3UGQ4SultrhEMNNJ1+S5FUabDk2NNhT&#10;3lB1LM5GwTd/dfnmNLiPc+12m/JQ/lR2rdTT47h6BxFoDHfxv3ur4/w3+PslHi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uSI8MAAADbAAAADwAAAAAAAAAAAAAAAACf&#10;AgAAZHJzL2Rvd25yZXYueG1sUEsFBgAAAAAEAAQA9wAAAI8DAAAAAA==&#10;">
                  <v:imagedata r:id="rId16" o:title=""/>
                </v:shape>
                <v:group id="Group 45" o:spid="_x0000_s1028" style="position:absolute;left:12010;top:1052;width:2880;height:4320" coordorigin="12010,1052" coordsize="2880,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46" o:spid="_x0000_s1029" style="position:absolute;left:12010;top:1052;width:2880;height:4320;visibility:visible;mso-wrap-style:square;v-text-anchor:top" coordsize="288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KJ78A&#10;AADbAAAADwAAAGRycy9kb3ducmV2LnhtbERPS4vCMBC+L/gfwgh7W9MuIrYaRYQF2Zsv8Dg0Y1ts&#10;JqWZ1a6/3giCt/n4njNf9q5RV+pC7dlAOkpAERfe1lwaOOx/vqaggiBbbDyTgX8KsFwMPuaYW3/j&#10;LV13UqoYwiFHA5VIm2sdioochpFviSN39p1DibArte3wFsNdo7+TZKId1hwbKmxpXVFx2f05A5L2&#10;xzS522wffk+ZluNYHzZjYz6H/WoGSqiXt/jl3tg4P4PnL/EAvX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C0onvwAAANsAAAAPAAAAAAAAAAAAAAAAAJgCAABkcnMvZG93bnJl&#10;di54bWxQSwUGAAAAAAQABAD1AAAAhAMAAAAA&#10;" path="m,4320r2880,l2880,,,,,4320xe" filled="f" strokecolor="#25408f" strokeweight=".5pt">
                    <v:path arrowok="t" o:connecttype="custom" o:connectlocs="0,5372;2880,5372;2880,1052;0,1052;0,5372" o:connectangles="0,0,0,0,0"/>
                  </v:shape>
                </v:group>
                <w10:wrap anchorx="page"/>
              </v:group>
            </w:pict>
          </mc:Fallback>
        </mc:AlternateContent>
      </w:r>
      <w:r>
        <w:rPr>
          <w:rFonts w:ascii="Arial" w:eastAsia="Arial" w:hAnsi="Arial" w:cs="Arial"/>
          <w:color w:val="25408F"/>
          <w:sz w:val="60"/>
          <w:szCs w:val="60"/>
        </w:rPr>
        <w:t>Shor</w:t>
      </w:r>
      <w:r>
        <w:rPr>
          <w:rFonts w:ascii="Arial" w:eastAsia="Arial" w:hAnsi="Arial" w:cs="Arial"/>
          <w:color w:val="25408F"/>
          <w:spacing w:val="-18"/>
          <w:sz w:val="60"/>
          <w:szCs w:val="60"/>
        </w:rPr>
        <w:t>t</w:t>
      </w:r>
      <w:r>
        <w:rPr>
          <w:rFonts w:ascii="Arial" w:eastAsia="Arial" w:hAnsi="Arial" w:cs="Arial"/>
          <w:color w:val="25408F"/>
          <w:spacing w:val="-42"/>
          <w:sz w:val="60"/>
          <w:szCs w:val="60"/>
        </w:rPr>
        <w:t>-</w:t>
      </w:r>
      <w:r>
        <w:rPr>
          <w:rFonts w:ascii="Arial" w:eastAsia="Arial" w:hAnsi="Arial" w:cs="Arial"/>
          <w:color w:val="25408F"/>
          <w:spacing w:val="-55"/>
          <w:sz w:val="60"/>
          <w:szCs w:val="60"/>
        </w:rPr>
        <w:t>T</w:t>
      </w:r>
      <w:r>
        <w:rPr>
          <w:rFonts w:ascii="Arial" w:eastAsia="Arial" w:hAnsi="Arial" w:cs="Arial"/>
          <w:color w:val="25408F"/>
          <w:sz w:val="60"/>
          <w:szCs w:val="60"/>
        </w:rPr>
        <w:t>erm</w:t>
      </w:r>
      <w:r>
        <w:rPr>
          <w:rFonts w:ascii="Arial" w:eastAsia="Arial" w:hAnsi="Arial" w:cs="Arial"/>
          <w:color w:val="25408F"/>
          <w:spacing w:val="2"/>
          <w:sz w:val="60"/>
          <w:szCs w:val="60"/>
        </w:rPr>
        <w:t xml:space="preserve"> </w:t>
      </w:r>
      <w:r>
        <w:rPr>
          <w:rFonts w:ascii="Arial" w:eastAsia="Arial" w:hAnsi="Arial" w:cs="Arial"/>
          <w:color w:val="25408F"/>
          <w:sz w:val="60"/>
          <w:szCs w:val="60"/>
        </w:rPr>
        <w:t>Indu</w:t>
      </w:r>
      <w:r>
        <w:rPr>
          <w:rFonts w:ascii="Arial" w:eastAsia="Arial" w:hAnsi="Arial" w:cs="Arial"/>
          <w:color w:val="25408F"/>
          <w:spacing w:val="-6"/>
          <w:sz w:val="60"/>
          <w:szCs w:val="60"/>
        </w:rPr>
        <w:t>s</w:t>
      </w:r>
      <w:r>
        <w:rPr>
          <w:rFonts w:ascii="Arial" w:eastAsia="Arial" w:hAnsi="Arial" w:cs="Arial"/>
          <w:color w:val="25408F"/>
          <w:sz w:val="60"/>
          <w:szCs w:val="60"/>
        </w:rPr>
        <w:t>try</w:t>
      </w:r>
      <w:r>
        <w:rPr>
          <w:rFonts w:ascii="Arial" w:eastAsia="Arial" w:hAnsi="Arial" w:cs="Arial"/>
          <w:color w:val="25408F"/>
          <w:spacing w:val="58"/>
          <w:sz w:val="60"/>
          <w:szCs w:val="60"/>
        </w:rPr>
        <w:t xml:space="preserve"> </w:t>
      </w:r>
      <w:r>
        <w:rPr>
          <w:rFonts w:ascii="Arial" w:eastAsia="Arial" w:hAnsi="Arial" w:cs="Arial"/>
          <w:color w:val="25408F"/>
          <w:sz w:val="60"/>
          <w:szCs w:val="60"/>
        </w:rPr>
        <w:t>and</w:t>
      </w:r>
      <w:r>
        <w:rPr>
          <w:rFonts w:ascii="Arial" w:eastAsia="Arial" w:hAnsi="Arial" w:cs="Arial"/>
          <w:color w:val="25408F"/>
          <w:spacing w:val="-18"/>
          <w:sz w:val="60"/>
          <w:szCs w:val="60"/>
        </w:rPr>
        <w:t xml:space="preserve"> </w:t>
      </w:r>
      <w:r>
        <w:rPr>
          <w:rFonts w:ascii="Arial" w:eastAsia="Arial" w:hAnsi="Arial" w:cs="Arial"/>
          <w:color w:val="25408F"/>
          <w:sz w:val="60"/>
          <w:szCs w:val="60"/>
        </w:rPr>
        <w:t>Occu</w:t>
      </w:r>
      <w:r>
        <w:rPr>
          <w:rFonts w:ascii="Arial" w:eastAsia="Arial" w:hAnsi="Arial" w:cs="Arial"/>
          <w:color w:val="25408F"/>
          <w:spacing w:val="-8"/>
          <w:sz w:val="60"/>
          <w:szCs w:val="60"/>
        </w:rPr>
        <w:t>p</w:t>
      </w:r>
      <w:r>
        <w:rPr>
          <w:rFonts w:ascii="Arial" w:eastAsia="Arial" w:hAnsi="Arial" w:cs="Arial"/>
          <w:color w:val="25408F"/>
          <w:spacing w:val="-11"/>
          <w:sz w:val="60"/>
          <w:szCs w:val="60"/>
        </w:rPr>
        <w:t>a</w:t>
      </w:r>
      <w:r>
        <w:rPr>
          <w:rFonts w:ascii="Arial" w:eastAsia="Arial" w:hAnsi="Arial" w:cs="Arial"/>
          <w:color w:val="25408F"/>
          <w:sz w:val="60"/>
          <w:szCs w:val="60"/>
        </w:rPr>
        <w:t>tional</w:t>
      </w:r>
      <w:r>
        <w:rPr>
          <w:rFonts w:ascii="Arial" w:eastAsia="Arial" w:hAnsi="Arial" w:cs="Arial"/>
          <w:color w:val="25408F"/>
          <w:spacing w:val="122"/>
          <w:sz w:val="60"/>
          <w:szCs w:val="60"/>
        </w:rPr>
        <w:t xml:space="preserve"> </w:t>
      </w:r>
      <w:r>
        <w:rPr>
          <w:rFonts w:ascii="Arial" w:eastAsia="Arial" w:hAnsi="Arial" w:cs="Arial"/>
          <w:color w:val="25408F"/>
          <w:w w:val="98"/>
          <w:sz w:val="60"/>
          <w:szCs w:val="60"/>
        </w:rPr>
        <w:t>P</w:t>
      </w:r>
      <w:r>
        <w:rPr>
          <w:rFonts w:ascii="Arial" w:eastAsia="Arial" w:hAnsi="Arial" w:cs="Arial"/>
          <w:color w:val="25408F"/>
          <w:spacing w:val="-8"/>
          <w:w w:val="98"/>
          <w:sz w:val="60"/>
          <w:szCs w:val="60"/>
        </w:rPr>
        <w:t>r</w:t>
      </w:r>
      <w:r>
        <w:rPr>
          <w:rFonts w:ascii="Arial" w:eastAsia="Arial" w:hAnsi="Arial" w:cs="Arial"/>
          <w:color w:val="25408F"/>
          <w:w w:val="106"/>
          <w:sz w:val="60"/>
          <w:szCs w:val="60"/>
        </w:rPr>
        <w:t>ojections</w:t>
      </w:r>
    </w:p>
    <w:p w:rsidR="00DC0F67" w:rsidRDefault="00DC0F67" w:rsidP="00DC0F67">
      <w:pPr>
        <w:spacing w:line="200" w:lineRule="exact"/>
        <w:rPr>
          <w:sz w:val="20"/>
          <w:szCs w:val="20"/>
        </w:rPr>
      </w:pPr>
    </w:p>
    <w:p w:rsidR="00DC0F67" w:rsidRDefault="00DC0F67" w:rsidP="00DC0F67">
      <w:pPr>
        <w:spacing w:line="200" w:lineRule="exact"/>
        <w:rPr>
          <w:sz w:val="20"/>
          <w:szCs w:val="20"/>
        </w:rPr>
      </w:pPr>
    </w:p>
    <w:p w:rsidR="00DC0F67" w:rsidRDefault="00DC0F67" w:rsidP="00DC0F67">
      <w:pPr>
        <w:spacing w:line="200" w:lineRule="exact"/>
        <w:rPr>
          <w:sz w:val="20"/>
          <w:szCs w:val="20"/>
        </w:rPr>
      </w:pPr>
    </w:p>
    <w:p w:rsidR="00DC0F67" w:rsidRDefault="00DC0F67" w:rsidP="00DC0F67">
      <w:pPr>
        <w:spacing w:line="200" w:lineRule="exact"/>
        <w:rPr>
          <w:sz w:val="20"/>
          <w:szCs w:val="20"/>
        </w:rPr>
      </w:pPr>
    </w:p>
    <w:p w:rsidR="00DC0F67" w:rsidRDefault="00DC0F67" w:rsidP="00DC0F67">
      <w:pPr>
        <w:spacing w:line="200" w:lineRule="exact"/>
        <w:rPr>
          <w:sz w:val="20"/>
          <w:szCs w:val="20"/>
        </w:rPr>
      </w:pPr>
    </w:p>
    <w:p w:rsidR="00DC0F67" w:rsidRDefault="00DC0F67" w:rsidP="00DC0F67">
      <w:pPr>
        <w:spacing w:line="200" w:lineRule="exact"/>
        <w:rPr>
          <w:sz w:val="20"/>
          <w:szCs w:val="20"/>
        </w:rPr>
      </w:pPr>
    </w:p>
    <w:p w:rsidR="00DC0F67" w:rsidRDefault="00DC0F67" w:rsidP="00DC0F67">
      <w:pPr>
        <w:spacing w:line="200" w:lineRule="exact"/>
        <w:rPr>
          <w:sz w:val="20"/>
          <w:szCs w:val="20"/>
        </w:rPr>
      </w:pPr>
    </w:p>
    <w:p w:rsidR="00DC0F67" w:rsidRDefault="00DC0F67" w:rsidP="00DC0F67">
      <w:pPr>
        <w:spacing w:line="200" w:lineRule="exact"/>
        <w:rPr>
          <w:sz w:val="20"/>
          <w:szCs w:val="20"/>
        </w:rPr>
      </w:pPr>
    </w:p>
    <w:p w:rsidR="00DC0F67" w:rsidRDefault="00DC0F67" w:rsidP="00DC0F67">
      <w:pPr>
        <w:spacing w:line="200" w:lineRule="exact"/>
        <w:rPr>
          <w:sz w:val="20"/>
          <w:szCs w:val="20"/>
        </w:rPr>
      </w:pPr>
    </w:p>
    <w:p w:rsidR="00DC0F67" w:rsidRDefault="00DC0F67" w:rsidP="00DC0F67">
      <w:pPr>
        <w:spacing w:line="200" w:lineRule="exact"/>
        <w:rPr>
          <w:sz w:val="20"/>
          <w:szCs w:val="20"/>
        </w:rPr>
      </w:pPr>
    </w:p>
    <w:p w:rsidR="00DC0F67" w:rsidRDefault="00DC0F67" w:rsidP="00DC0F67">
      <w:pPr>
        <w:spacing w:line="200" w:lineRule="exact"/>
        <w:rPr>
          <w:sz w:val="20"/>
          <w:szCs w:val="20"/>
        </w:rPr>
      </w:pPr>
    </w:p>
    <w:p w:rsidR="00DC0F67" w:rsidRDefault="00DC0F67" w:rsidP="00DC0F67">
      <w:pPr>
        <w:spacing w:line="200" w:lineRule="exact"/>
        <w:rPr>
          <w:sz w:val="20"/>
          <w:szCs w:val="20"/>
        </w:rPr>
      </w:pPr>
    </w:p>
    <w:p w:rsidR="00DC0F67" w:rsidRDefault="00DC0F67" w:rsidP="00DC0F67">
      <w:pPr>
        <w:spacing w:line="200" w:lineRule="exact"/>
        <w:rPr>
          <w:sz w:val="20"/>
          <w:szCs w:val="20"/>
        </w:rPr>
      </w:pPr>
    </w:p>
    <w:p w:rsidR="00DC0F67" w:rsidRDefault="00DC0F67" w:rsidP="00DC0F67">
      <w:pPr>
        <w:spacing w:line="200" w:lineRule="exact"/>
        <w:rPr>
          <w:sz w:val="20"/>
          <w:szCs w:val="20"/>
        </w:rPr>
      </w:pPr>
    </w:p>
    <w:p w:rsidR="00DC0F67" w:rsidRDefault="00DC0F67" w:rsidP="00DC0F67">
      <w:pPr>
        <w:spacing w:line="200" w:lineRule="exact"/>
        <w:rPr>
          <w:sz w:val="20"/>
          <w:szCs w:val="20"/>
        </w:rPr>
      </w:pPr>
    </w:p>
    <w:p w:rsidR="00DC0F67" w:rsidRDefault="00DC0F67" w:rsidP="00DC0F67">
      <w:pPr>
        <w:spacing w:line="200" w:lineRule="exact"/>
        <w:rPr>
          <w:sz w:val="20"/>
          <w:szCs w:val="20"/>
        </w:rPr>
      </w:pPr>
    </w:p>
    <w:p w:rsidR="00DC0F67" w:rsidRDefault="00DC0F67" w:rsidP="00DC0F67">
      <w:pPr>
        <w:spacing w:line="200" w:lineRule="exact"/>
        <w:rPr>
          <w:sz w:val="20"/>
          <w:szCs w:val="20"/>
        </w:rPr>
      </w:pPr>
    </w:p>
    <w:p w:rsidR="00DC0F67" w:rsidRDefault="00DC0F67" w:rsidP="00DC0F67">
      <w:pPr>
        <w:spacing w:line="200" w:lineRule="exact"/>
        <w:rPr>
          <w:sz w:val="20"/>
          <w:szCs w:val="20"/>
        </w:rPr>
      </w:pPr>
    </w:p>
    <w:p w:rsidR="00DC0F67" w:rsidRDefault="00DC0F67" w:rsidP="00DC0F67">
      <w:pPr>
        <w:spacing w:line="200" w:lineRule="exact"/>
        <w:rPr>
          <w:sz w:val="20"/>
          <w:szCs w:val="20"/>
        </w:rPr>
      </w:pPr>
    </w:p>
    <w:p w:rsidR="00DC0F67" w:rsidRDefault="00DC0F67" w:rsidP="00DC0F67">
      <w:pPr>
        <w:spacing w:line="200" w:lineRule="exact"/>
        <w:rPr>
          <w:sz w:val="20"/>
          <w:szCs w:val="20"/>
        </w:rPr>
      </w:pPr>
    </w:p>
    <w:p w:rsidR="00DC0F67" w:rsidRDefault="00DC0F67" w:rsidP="00DC0F67">
      <w:pPr>
        <w:spacing w:line="200" w:lineRule="exact"/>
        <w:rPr>
          <w:sz w:val="20"/>
          <w:szCs w:val="20"/>
        </w:rPr>
      </w:pPr>
    </w:p>
    <w:p w:rsidR="00DC0F67" w:rsidRDefault="00DC0F67" w:rsidP="00DC0F67">
      <w:pPr>
        <w:spacing w:line="200" w:lineRule="exact"/>
        <w:rPr>
          <w:sz w:val="20"/>
          <w:szCs w:val="20"/>
        </w:rPr>
      </w:pPr>
    </w:p>
    <w:p w:rsidR="00DC0F67" w:rsidRDefault="00DC0F67" w:rsidP="00DC0F67">
      <w:pPr>
        <w:spacing w:line="200" w:lineRule="exact"/>
        <w:rPr>
          <w:sz w:val="20"/>
          <w:szCs w:val="20"/>
        </w:rPr>
      </w:pPr>
    </w:p>
    <w:p w:rsidR="00DC0F67" w:rsidRDefault="00DC0F67" w:rsidP="00DC0F67">
      <w:pPr>
        <w:spacing w:line="200" w:lineRule="exact"/>
        <w:rPr>
          <w:sz w:val="20"/>
          <w:szCs w:val="20"/>
        </w:rPr>
      </w:pPr>
    </w:p>
    <w:p w:rsidR="00DC0F67" w:rsidRDefault="00DC0F67" w:rsidP="00DC0F67">
      <w:pPr>
        <w:spacing w:before="18" w:line="260" w:lineRule="exact"/>
        <w:rPr>
          <w:sz w:val="26"/>
          <w:szCs w:val="26"/>
        </w:rPr>
      </w:pPr>
    </w:p>
    <w:p w:rsidR="00DC0F67" w:rsidRDefault="00DC0F67" w:rsidP="00735A3C">
      <w:pPr>
        <w:ind w:left="8640" w:firstLine="720"/>
        <w:jc w:val="right"/>
        <w:rPr>
          <w:rFonts w:ascii="News Gothic MT" w:hAnsi="News Gothic MT"/>
          <w:sz w:val="36"/>
        </w:rPr>
      </w:pPr>
      <w:r>
        <w:rPr>
          <w:rFonts w:asciiTheme="minorHAnsi" w:eastAsiaTheme="minorHAnsi" w:hAnsiTheme="minorHAnsi" w:cstheme="minorBidi"/>
          <w:noProof/>
          <w:sz w:val="22"/>
          <w:szCs w:val="22"/>
        </w:rPr>
        <mc:AlternateContent>
          <mc:Choice Requires="wpg">
            <w:drawing>
              <wp:anchor distT="0" distB="0" distL="114300" distR="114300" simplePos="0" relativeHeight="251673600" behindDoc="1" locked="0" layoutInCell="1" allowOverlap="1" wp14:anchorId="35C47721" wp14:editId="4D1B02EE">
                <wp:simplePos x="0" y="0"/>
                <wp:positionH relativeFrom="page">
                  <wp:posOffset>457200</wp:posOffset>
                </wp:positionH>
                <wp:positionV relativeFrom="paragraph">
                  <wp:posOffset>-168910</wp:posOffset>
                </wp:positionV>
                <wp:extent cx="9144000" cy="127000"/>
                <wp:effectExtent l="0" t="2540" r="0" b="381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127000"/>
                          <a:chOff x="720" y="-266"/>
                          <a:chExt cx="14400" cy="200"/>
                        </a:xfrm>
                      </wpg:grpSpPr>
                      <wps:wsp>
                        <wps:cNvPr id="15" name="Freeform 48"/>
                        <wps:cNvSpPr>
                          <a:spLocks/>
                        </wps:cNvSpPr>
                        <wps:spPr bwMode="auto">
                          <a:xfrm>
                            <a:off x="720" y="-266"/>
                            <a:ext cx="14400" cy="200"/>
                          </a:xfrm>
                          <a:custGeom>
                            <a:avLst/>
                            <a:gdLst>
                              <a:gd name="T0" fmla="+- 0 720 720"/>
                              <a:gd name="T1" fmla="*/ T0 w 14400"/>
                              <a:gd name="T2" fmla="+- 0 -66 -266"/>
                              <a:gd name="T3" fmla="*/ -66 h 200"/>
                              <a:gd name="T4" fmla="+- 0 15120 720"/>
                              <a:gd name="T5" fmla="*/ T4 w 14400"/>
                              <a:gd name="T6" fmla="+- 0 -66 -266"/>
                              <a:gd name="T7" fmla="*/ -66 h 200"/>
                              <a:gd name="T8" fmla="+- 0 15120 720"/>
                              <a:gd name="T9" fmla="*/ T8 w 14400"/>
                              <a:gd name="T10" fmla="+- 0 -266 -266"/>
                              <a:gd name="T11" fmla="*/ -266 h 200"/>
                              <a:gd name="T12" fmla="+- 0 720 720"/>
                              <a:gd name="T13" fmla="*/ T12 w 14400"/>
                              <a:gd name="T14" fmla="+- 0 -266 -266"/>
                              <a:gd name="T15" fmla="*/ -266 h 200"/>
                              <a:gd name="T16" fmla="+- 0 720 720"/>
                              <a:gd name="T17" fmla="*/ T16 w 14400"/>
                              <a:gd name="T18" fmla="+- 0 -66 -266"/>
                              <a:gd name="T19" fmla="*/ -66 h 200"/>
                            </a:gdLst>
                            <a:ahLst/>
                            <a:cxnLst>
                              <a:cxn ang="0">
                                <a:pos x="T1" y="T3"/>
                              </a:cxn>
                              <a:cxn ang="0">
                                <a:pos x="T5" y="T7"/>
                              </a:cxn>
                              <a:cxn ang="0">
                                <a:pos x="T9" y="T11"/>
                              </a:cxn>
                              <a:cxn ang="0">
                                <a:pos x="T13" y="T15"/>
                              </a:cxn>
                              <a:cxn ang="0">
                                <a:pos x="T17" y="T19"/>
                              </a:cxn>
                            </a:cxnLst>
                            <a:rect l="0" t="0" r="r" b="b"/>
                            <a:pathLst>
                              <a:path w="14400" h="200">
                                <a:moveTo>
                                  <a:pt x="0" y="200"/>
                                </a:moveTo>
                                <a:lnTo>
                                  <a:pt x="14400" y="200"/>
                                </a:lnTo>
                                <a:lnTo>
                                  <a:pt x="14400" y="0"/>
                                </a:lnTo>
                                <a:lnTo>
                                  <a:pt x="0" y="0"/>
                                </a:lnTo>
                                <a:lnTo>
                                  <a:pt x="0" y="20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36pt;margin-top:-13.3pt;width:10in;height:10pt;z-index:-251642880;mso-position-horizontal-relative:page" coordorigin="720,-266" coordsize="144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">
                <v:shape id="Freeform 48" o:spid="_x0000_s1027" style="position:absolute;left:720;top:-266;width:14400;height:200;visibility:visible;mso-wrap-style:square;v-text-anchor:top" coordsize="144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sxL4A&#10;AADbAAAADwAAAGRycy9kb3ducmV2LnhtbERPS4vCMBC+L/gfwgje1lShUrpGWQTF6/rC49DMNmWb&#10;SUli7f57Iwje5uN7znI92Fb05EPjWMFsmoEgrpxuuFZwOm4/CxAhImtsHZOCfwqwXo0+llhqd+cf&#10;6g+xFimEQ4kKTIxdKWWoDFkMU9cRJ+7XeYsxQV9L7fGewm0r51m2kBYbTg0GO9oYqv4ON6tgc/L9&#10;5RILvXfnmynMLuf6mis1GQ/fXyAiDfEtfrn3Os3P4flLOkCuH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pbMS+AAAA2wAAAA8AAAAAAAAAAAAAAAAAmAIAAGRycy9kb3ducmV2&#10;LnhtbFBLBQYAAAAABAAEAPUAAACDAwAAAAA=&#10;" path="m,200r14400,l14400,,,,,200xe" fillcolor="#25408f" stroked="f">
                  <v:path arrowok="t" o:connecttype="custom" o:connectlocs="0,-66;14400,-66;14400,-266;0,-266;0,-66" o:connectangles="0,0,0,0,0"/>
                </v:shape>
                <w10:wrap anchorx="page"/>
              </v:group>
            </w:pict>
          </mc:Fallback>
        </mc:AlternateContent>
      </w:r>
      <w:r>
        <w:rPr>
          <w:rFonts w:ascii="Arial" w:eastAsia="Arial" w:hAnsi="Arial" w:cs="Arial"/>
          <w:b/>
          <w:bCs/>
          <w:color w:val="25408F"/>
          <w:w w:val="95"/>
          <w:sz w:val="96"/>
          <w:szCs w:val="96"/>
        </w:rPr>
        <w:t>2015</w:t>
      </w:r>
      <w:r>
        <w:rPr>
          <w:rFonts w:ascii="Arial" w:eastAsia="Arial" w:hAnsi="Arial" w:cs="Arial"/>
          <w:b/>
          <w:bCs/>
          <w:color w:val="25408F"/>
          <w:spacing w:val="-40"/>
          <w:w w:val="93"/>
          <w:sz w:val="96"/>
          <w:szCs w:val="96"/>
        </w:rPr>
        <w:t>-</w:t>
      </w:r>
      <w:r>
        <w:rPr>
          <w:rFonts w:ascii="Arial" w:eastAsia="Arial" w:hAnsi="Arial" w:cs="Arial"/>
          <w:b/>
          <w:bCs/>
          <w:color w:val="25408F"/>
          <w:w w:val="101"/>
          <w:sz w:val="96"/>
          <w:szCs w:val="96"/>
        </w:rPr>
        <w:t>20</w:t>
      </w:r>
      <w:r>
        <w:rPr>
          <w:rFonts w:ascii="Arial" w:eastAsia="Arial" w:hAnsi="Arial" w:cs="Arial"/>
          <w:b/>
          <w:bCs/>
          <w:color w:val="25408F"/>
          <w:spacing w:val="-35"/>
          <w:w w:val="79"/>
          <w:sz w:val="96"/>
          <w:szCs w:val="96"/>
        </w:rPr>
        <w:t>1</w:t>
      </w:r>
      <w:r>
        <w:rPr>
          <w:rFonts w:ascii="Arial" w:eastAsia="Arial" w:hAnsi="Arial" w:cs="Arial"/>
          <w:b/>
          <w:bCs/>
          <w:color w:val="25408F"/>
          <w:w w:val="95"/>
          <w:sz w:val="96"/>
          <w:szCs w:val="96"/>
        </w:rPr>
        <w:t>7</w:t>
      </w:r>
    </w:p>
    <w:p w:rsidR="00611FFA" w:rsidRDefault="00611FFA">
      <w:pPr>
        <w:pStyle w:val="Heading1"/>
        <w:jc w:val="center"/>
      </w:pPr>
      <w:r>
        <w:lastRenderedPageBreak/>
        <w:t xml:space="preserve">LOCAL WORKFORCE </w:t>
      </w:r>
      <w:r w:rsidR="00BE38C1">
        <w:t>DEVELOPMENT</w:t>
      </w:r>
      <w:r>
        <w:t xml:space="preserve"> AREAS</w:t>
      </w:r>
    </w:p>
    <w:p w:rsidR="00611FFA" w:rsidRDefault="00611FFA">
      <w:pPr>
        <w:pStyle w:val="Heading1"/>
        <w:jc w:val="center"/>
      </w:pPr>
      <w:r>
        <w:t>SHORT-TERM INDUSTRY AND OCCUPATIONAL PROJECTIONS</w:t>
      </w:r>
    </w:p>
    <w:p w:rsidR="00611FFA" w:rsidRDefault="00611FFA">
      <w:pPr>
        <w:pStyle w:val="Heading1"/>
        <w:jc w:val="center"/>
      </w:pPr>
      <w:r>
        <w:t>20</w:t>
      </w:r>
      <w:r w:rsidR="00047FDA">
        <w:t>1</w:t>
      </w:r>
      <w:r w:rsidR="00543F54">
        <w:t>5</w:t>
      </w:r>
      <w:r>
        <w:t>-20</w:t>
      </w:r>
      <w:r w:rsidR="00047FDA">
        <w:t>1</w:t>
      </w:r>
      <w:r w:rsidR="00543F54">
        <w:t>7</w:t>
      </w:r>
    </w:p>
    <w:p w:rsidR="00611FFA" w:rsidRDefault="00611FFA">
      <w:pPr>
        <w:pStyle w:val="BodyText"/>
      </w:pPr>
    </w:p>
    <w:tbl>
      <w:tblPr>
        <w:tblW w:w="0" w:type="auto"/>
        <w:jc w:val="center"/>
        <w:tblBorders>
          <w:insideH w:val="single" w:sz="4" w:space="0" w:color="auto"/>
        </w:tblBorders>
        <w:tblCellMar>
          <w:left w:w="115" w:type="dxa"/>
          <w:right w:w="115" w:type="dxa"/>
        </w:tblCellMar>
        <w:tblLook w:val="0000" w:firstRow="0" w:lastRow="0" w:firstColumn="0" w:lastColumn="0" w:noHBand="0" w:noVBand="0"/>
      </w:tblPr>
      <w:tblGrid>
        <w:gridCol w:w="6588"/>
        <w:gridCol w:w="6588"/>
      </w:tblGrid>
      <w:tr w:rsidR="00611FFA">
        <w:trPr>
          <w:jc w:val="center"/>
        </w:trPr>
        <w:tc>
          <w:tcPr>
            <w:tcW w:w="6588" w:type="dxa"/>
            <w:vAlign w:val="center"/>
          </w:tcPr>
          <w:p w:rsidR="00611FFA" w:rsidRPr="00D232D4" w:rsidRDefault="005E7223">
            <w:pPr>
              <w:pStyle w:val="BodyText"/>
              <w:jc w:val="center"/>
            </w:pPr>
            <w:r w:rsidRPr="005E7223">
              <w:rPr>
                <w:noProof/>
              </w:rPr>
              <w:drawing>
                <wp:inline distT="0" distB="0" distL="0" distR="0" wp14:anchorId="267B0F96" wp14:editId="5A11A709">
                  <wp:extent cx="2444865" cy="1504950"/>
                  <wp:effectExtent l="19050" t="0" r="0" b="0"/>
                  <wp:docPr id="1" name="Picture 1" descr="S:\LMI Shared\Brian\ADWS Logos\ADWS r-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MI Shared\Brian\ADWS Logos\ADWS r-g-g.jpg"/>
                          <pic:cNvPicPr>
                            <a:picLocks noChangeAspect="1" noChangeArrowheads="1"/>
                          </pic:cNvPicPr>
                        </pic:nvPicPr>
                        <pic:blipFill>
                          <a:blip r:embed="rId17" cstate="print"/>
                          <a:stretch>
                            <a:fillRect/>
                          </a:stretch>
                        </pic:blipFill>
                        <pic:spPr bwMode="auto">
                          <a:xfrm>
                            <a:off x="0" y="0"/>
                            <a:ext cx="2450263" cy="1508273"/>
                          </a:xfrm>
                          <a:prstGeom prst="rect">
                            <a:avLst/>
                          </a:prstGeom>
                          <a:noFill/>
                          <a:ln w="9525">
                            <a:noFill/>
                            <a:miter lim="800000"/>
                            <a:headEnd/>
                            <a:tailEnd/>
                          </a:ln>
                        </pic:spPr>
                      </pic:pic>
                    </a:graphicData>
                  </a:graphic>
                </wp:inline>
              </w:drawing>
            </w:r>
          </w:p>
        </w:tc>
        <w:tc>
          <w:tcPr>
            <w:tcW w:w="6588" w:type="dxa"/>
            <w:vAlign w:val="center"/>
          </w:tcPr>
          <w:p w:rsidR="00611FFA" w:rsidRPr="00D232D4" w:rsidRDefault="00611FFA">
            <w:pPr>
              <w:pStyle w:val="BodyText"/>
              <w:jc w:val="center"/>
            </w:pPr>
            <w:r w:rsidRPr="00D232D4">
              <w:object w:dxaOrig="3856" w:dyaOrig="2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2pt;height:118.8pt" o:ole="">
                  <v:imagedata r:id="rId18" o:title=""/>
                </v:shape>
                <o:OLEObject Type="Embed" ProgID="Word.Picture.8" ShapeID="_x0000_i1025" DrawAspect="Content" ObjectID="_1533707125" r:id="rId19"/>
              </w:object>
            </w:r>
          </w:p>
        </w:tc>
      </w:tr>
    </w:tbl>
    <w:p w:rsidR="00611FFA" w:rsidRDefault="00611FFA">
      <w:pPr>
        <w:pStyle w:val="BodyText"/>
        <w:jc w:val="center"/>
      </w:pPr>
    </w:p>
    <w:p w:rsidR="00611FFA" w:rsidRDefault="00611FFA">
      <w:pPr>
        <w:pStyle w:val="BodyText"/>
        <w:jc w:val="center"/>
      </w:pPr>
    </w:p>
    <w:p w:rsidR="00611FFA" w:rsidRDefault="00611FFA">
      <w:pPr>
        <w:pStyle w:val="BodyText"/>
        <w:jc w:val="center"/>
      </w:pPr>
    </w:p>
    <w:p w:rsidR="00611FFA" w:rsidRDefault="00611FFA">
      <w:pPr>
        <w:pStyle w:val="BodyText"/>
        <w:jc w:val="center"/>
      </w:pPr>
    </w:p>
    <w:p w:rsidR="00611FFA" w:rsidRDefault="00611FFA">
      <w:pPr>
        <w:pStyle w:val="BodyText"/>
        <w:jc w:val="center"/>
      </w:pPr>
    </w:p>
    <w:p w:rsidR="005E7223" w:rsidRPr="005E7223" w:rsidRDefault="005E7223" w:rsidP="005E7223">
      <w:pPr>
        <w:pStyle w:val="Header"/>
        <w:tabs>
          <w:tab w:val="clear" w:pos="4320"/>
          <w:tab w:val="clear" w:pos="8640"/>
        </w:tabs>
        <w:jc w:val="center"/>
        <w:rPr>
          <w:rFonts w:ascii="News Gothic MT" w:hAnsi="News Gothic MT" w:cs="Arial"/>
          <w:sz w:val="28"/>
        </w:rPr>
      </w:pPr>
      <w:r w:rsidRPr="005E7223">
        <w:rPr>
          <w:rFonts w:ascii="News Gothic MT" w:hAnsi="News Gothic MT" w:cs="Arial"/>
          <w:sz w:val="28"/>
        </w:rPr>
        <w:t>Asa Hutchinson, Governor</w:t>
      </w:r>
    </w:p>
    <w:p w:rsidR="005E7223" w:rsidRPr="005E7223" w:rsidRDefault="005E7223" w:rsidP="005E7223">
      <w:pPr>
        <w:pStyle w:val="Header"/>
        <w:tabs>
          <w:tab w:val="clear" w:pos="4320"/>
          <w:tab w:val="clear" w:pos="8640"/>
        </w:tabs>
        <w:jc w:val="center"/>
        <w:rPr>
          <w:rFonts w:ascii="News Gothic MT" w:hAnsi="News Gothic MT" w:cs="Arial"/>
          <w:sz w:val="28"/>
        </w:rPr>
      </w:pPr>
      <w:r w:rsidRPr="005E7223">
        <w:rPr>
          <w:rFonts w:ascii="News Gothic MT" w:hAnsi="News Gothic MT" w:cs="Arial"/>
          <w:sz w:val="28"/>
        </w:rPr>
        <w:t>State of Arkansas</w:t>
      </w:r>
    </w:p>
    <w:p w:rsidR="005E7223" w:rsidRPr="005E7223" w:rsidRDefault="005E7223" w:rsidP="005E7223">
      <w:pPr>
        <w:jc w:val="center"/>
        <w:rPr>
          <w:rFonts w:ascii="News Gothic MT" w:hAnsi="News Gothic MT" w:cs="Arial"/>
          <w:sz w:val="28"/>
        </w:rPr>
      </w:pPr>
    </w:p>
    <w:p w:rsidR="005E7223" w:rsidRPr="005E7223" w:rsidRDefault="005E7223" w:rsidP="005E7223">
      <w:pPr>
        <w:pStyle w:val="Header"/>
        <w:tabs>
          <w:tab w:val="clear" w:pos="4320"/>
          <w:tab w:val="clear" w:pos="8640"/>
        </w:tabs>
        <w:jc w:val="center"/>
        <w:rPr>
          <w:rFonts w:ascii="News Gothic MT" w:hAnsi="News Gothic MT" w:cs="Arial"/>
          <w:sz w:val="28"/>
        </w:rPr>
      </w:pPr>
      <w:r w:rsidRPr="005E7223">
        <w:rPr>
          <w:rFonts w:ascii="News Gothic MT" w:hAnsi="News Gothic MT" w:cs="Arial"/>
          <w:sz w:val="28"/>
        </w:rPr>
        <w:t>Daryl Bassett, Director</w:t>
      </w:r>
    </w:p>
    <w:p w:rsidR="00357005" w:rsidRPr="005E7223" w:rsidRDefault="005E7223" w:rsidP="005E7223">
      <w:pPr>
        <w:jc w:val="center"/>
      </w:pPr>
      <w:r w:rsidRPr="005E7223">
        <w:rPr>
          <w:rFonts w:ascii="News Gothic MT" w:hAnsi="News Gothic MT" w:cs="Arial"/>
          <w:sz w:val="28"/>
        </w:rPr>
        <w:t>Department of Workforce Services</w:t>
      </w:r>
    </w:p>
    <w:p w:rsidR="00611FFA" w:rsidRDefault="00611FFA"/>
    <w:p w:rsidR="00611FFA" w:rsidRDefault="00611FFA">
      <w:pPr>
        <w:pStyle w:val="Heading2"/>
      </w:pPr>
    </w:p>
    <w:p w:rsidR="00427FA7" w:rsidRDefault="00611FFA">
      <w:pPr>
        <w:pStyle w:val="Heading1"/>
        <w:jc w:val="center"/>
        <w:sectPr w:rsidR="00427FA7" w:rsidSect="00DC0F67">
          <w:headerReference w:type="even" r:id="rId20"/>
          <w:headerReference w:type="default" r:id="rId21"/>
          <w:footerReference w:type="default" r:id="rId22"/>
          <w:pgSz w:w="15840" w:h="12240" w:orient="landscape" w:code="1"/>
          <w:pgMar w:top="1008" w:right="840" w:bottom="1008" w:left="720" w:header="720" w:footer="432" w:gutter="0"/>
          <w:pgNumType w:start="0"/>
          <w:cols w:sep="1" w:space="720" w:equalWidth="0">
            <w:col w:w="14280" w:space="720"/>
          </w:cols>
          <w:titlePg/>
          <w:docGrid w:linePitch="360"/>
        </w:sectPr>
      </w:pPr>
      <w:r>
        <w:br w:type="page"/>
      </w:r>
    </w:p>
    <w:p w:rsidR="00611FFA" w:rsidRDefault="00611FFA">
      <w:pPr>
        <w:pStyle w:val="Heading1"/>
        <w:jc w:val="center"/>
      </w:pPr>
      <w:r>
        <w:lastRenderedPageBreak/>
        <w:t xml:space="preserve">LOCAL WORKFORCE </w:t>
      </w:r>
      <w:r w:rsidR="00BE38C1">
        <w:t>DEVELOPMENT</w:t>
      </w:r>
      <w:r>
        <w:t xml:space="preserve"> AREAS</w:t>
      </w:r>
    </w:p>
    <w:p w:rsidR="00611FFA" w:rsidRDefault="00611FFA">
      <w:pPr>
        <w:pStyle w:val="Heading1"/>
        <w:jc w:val="center"/>
      </w:pPr>
      <w:r>
        <w:t>SHORT-TERM INDUSTRY AND OCCUPATIONAL PROJECTIONS</w:t>
      </w:r>
    </w:p>
    <w:p w:rsidR="00AD0582" w:rsidRPr="00AD0582" w:rsidRDefault="00611FFA" w:rsidP="00AD0582">
      <w:pPr>
        <w:pStyle w:val="Heading1"/>
        <w:jc w:val="center"/>
      </w:pPr>
      <w:r>
        <w:t>20</w:t>
      </w:r>
      <w:r w:rsidR="00047FDA">
        <w:t>1</w:t>
      </w:r>
      <w:r w:rsidR="00543F54">
        <w:t>5</w:t>
      </w:r>
      <w:r>
        <w:t>-20</w:t>
      </w:r>
      <w:r w:rsidR="005A4103">
        <w:t>1</w:t>
      </w:r>
      <w:r w:rsidR="00543F54">
        <w:t>7</w:t>
      </w:r>
    </w:p>
    <w:p w:rsidR="00611FFA" w:rsidRDefault="00611FFA">
      <w:pPr>
        <w:pStyle w:val="Heading4"/>
        <w:jc w:val="center"/>
        <w:rPr>
          <w:rFonts w:ascii="News Gothic MT" w:hAnsi="News Gothic MT"/>
          <w:b w:val="0"/>
          <w:bCs w:val="0"/>
          <w:sz w:val="24"/>
        </w:rPr>
      </w:pPr>
    </w:p>
    <w:p w:rsidR="00611FFA" w:rsidRDefault="00611FFA">
      <w:pPr>
        <w:pStyle w:val="Heading4"/>
        <w:jc w:val="center"/>
        <w:rPr>
          <w:rFonts w:ascii="News Gothic MT" w:hAnsi="News Gothic MT"/>
          <w:b w:val="0"/>
          <w:bCs w:val="0"/>
          <w:sz w:val="24"/>
        </w:rPr>
      </w:pPr>
      <w:r>
        <w:rPr>
          <w:rFonts w:ascii="News Gothic MT" w:hAnsi="News Gothic MT"/>
          <w:b w:val="0"/>
          <w:bCs w:val="0"/>
          <w:sz w:val="24"/>
        </w:rPr>
        <w:t>Published By:</w:t>
      </w:r>
    </w:p>
    <w:p w:rsidR="00611FFA" w:rsidRDefault="00611FFA">
      <w:pPr>
        <w:pStyle w:val="Heading4"/>
        <w:jc w:val="center"/>
        <w:rPr>
          <w:rFonts w:ascii="News Gothic MT" w:hAnsi="News Gothic MT"/>
          <w:b w:val="0"/>
          <w:bCs w:val="0"/>
          <w:sz w:val="24"/>
        </w:rPr>
      </w:pPr>
      <w:r>
        <w:rPr>
          <w:rFonts w:ascii="News Gothic MT" w:hAnsi="News Gothic MT"/>
          <w:b w:val="0"/>
          <w:bCs w:val="0"/>
          <w:sz w:val="24"/>
        </w:rPr>
        <w:t>Department of Workforce Services</w:t>
      </w:r>
    </w:p>
    <w:p w:rsidR="00611FFA" w:rsidRDefault="00611FFA">
      <w:pPr>
        <w:pStyle w:val="Heading4"/>
        <w:jc w:val="center"/>
        <w:rPr>
          <w:rFonts w:ascii="News Gothic MT" w:hAnsi="News Gothic MT"/>
          <w:b w:val="0"/>
          <w:bCs w:val="0"/>
          <w:sz w:val="24"/>
        </w:rPr>
      </w:pPr>
      <w:r>
        <w:rPr>
          <w:rFonts w:ascii="News Gothic MT" w:hAnsi="News Gothic MT"/>
          <w:b w:val="0"/>
          <w:bCs w:val="0"/>
          <w:sz w:val="24"/>
        </w:rPr>
        <w:t>Labor</w:t>
      </w:r>
      <w:r w:rsidR="004B236E">
        <w:rPr>
          <w:rFonts w:ascii="News Gothic MT" w:hAnsi="News Gothic MT"/>
          <w:b w:val="0"/>
          <w:bCs w:val="0"/>
          <w:sz w:val="24"/>
        </w:rPr>
        <w:t xml:space="preserve"> Market Information</w:t>
      </w:r>
    </w:p>
    <w:p w:rsidR="00611FFA" w:rsidRDefault="00611FFA">
      <w:pPr>
        <w:pStyle w:val="Heading4"/>
        <w:jc w:val="center"/>
        <w:rPr>
          <w:rFonts w:ascii="News Gothic MT" w:hAnsi="News Gothic MT"/>
          <w:b w:val="0"/>
          <w:bCs w:val="0"/>
          <w:sz w:val="24"/>
        </w:rPr>
      </w:pPr>
      <w:r>
        <w:rPr>
          <w:rFonts w:ascii="News Gothic MT" w:hAnsi="News Gothic MT"/>
          <w:b w:val="0"/>
          <w:bCs w:val="0"/>
          <w:sz w:val="24"/>
        </w:rPr>
        <w:t>Occupational Career Information</w:t>
      </w:r>
    </w:p>
    <w:p w:rsidR="00611FFA" w:rsidRDefault="00611FFA">
      <w:pPr>
        <w:pStyle w:val="subtitles"/>
        <w:rPr>
          <w:sz w:val="24"/>
        </w:rPr>
      </w:pPr>
    </w:p>
    <w:p w:rsidR="00611FFA" w:rsidRDefault="005A4103">
      <w:pPr>
        <w:pStyle w:val="subtitles"/>
        <w:rPr>
          <w:sz w:val="24"/>
        </w:rPr>
      </w:pPr>
      <w:r>
        <w:rPr>
          <w:sz w:val="24"/>
        </w:rPr>
        <w:t>“</w:t>
      </w:r>
      <w:r w:rsidR="00611FFA">
        <w:rPr>
          <w:sz w:val="24"/>
        </w:rPr>
        <w:t>Equal Opportunity Employer/Program</w:t>
      </w:r>
      <w:r>
        <w:rPr>
          <w:sz w:val="24"/>
        </w:rPr>
        <w:t>”</w:t>
      </w:r>
    </w:p>
    <w:p w:rsidR="00611FFA" w:rsidRDefault="005A4103">
      <w:pPr>
        <w:pStyle w:val="subtitles"/>
        <w:rPr>
          <w:sz w:val="24"/>
        </w:rPr>
      </w:pPr>
      <w:r>
        <w:rPr>
          <w:sz w:val="24"/>
        </w:rPr>
        <w:t>“</w:t>
      </w:r>
      <w:r w:rsidR="00611FFA">
        <w:rPr>
          <w:sz w:val="24"/>
        </w:rPr>
        <w:t>Auxiliary aids and services are available upon request to individuals with disabilities</w:t>
      </w:r>
      <w:r w:rsidR="00C95776">
        <w:rPr>
          <w:sz w:val="24"/>
        </w:rPr>
        <w:t>.</w:t>
      </w:r>
      <w:r>
        <w:rPr>
          <w:sz w:val="24"/>
        </w:rPr>
        <w:t>”</w:t>
      </w:r>
    </w:p>
    <w:p w:rsidR="00611FFA" w:rsidRDefault="00611FFA">
      <w:pPr>
        <w:pStyle w:val="subtitles"/>
        <w:rPr>
          <w:sz w:val="24"/>
        </w:rPr>
      </w:pPr>
    </w:p>
    <w:p w:rsidR="00611FFA" w:rsidRDefault="00611FFA">
      <w:pPr>
        <w:pStyle w:val="subtitles"/>
        <w:rPr>
          <w:sz w:val="24"/>
        </w:rPr>
      </w:pPr>
      <w:smartTag w:uri="urn:schemas-microsoft-com:office:smarttags" w:element="address">
        <w:smartTag w:uri="urn:schemas-microsoft-com:office:smarttags" w:element="Street">
          <w:r>
            <w:rPr>
              <w:sz w:val="24"/>
            </w:rPr>
            <w:t>P.O. Box</w:t>
          </w:r>
        </w:smartTag>
        <w:r>
          <w:rPr>
            <w:sz w:val="24"/>
          </w:rPr>
          <w:t xml:space="preserve"> 2981</w:t>
        </w:r>
      </w:smartTag>
    </w:p>
    <w:p w:rsidR="00611FFA" w:rsidRDefault="00611FFA">
      <w:pPr>
        <w:pStyle w:val="subtitles"/>
        <w:rPr>
          <w:sz w:val="24"/>
        </w:rPr>
      </w:pPr>
      <w:smartTag w:uri="urn:schemas-microsoft-com:office:smarttags" w:element="place">
        <w:smartTag w:uri="urn:schemas-microsoft-com:office:smarttags" w:element="City">
          <w:r>
            <w:rPr>
              <w:sz w:val="24"/>
            </w:rPr>
            <w:t>Little Rock</w:t>
          </w:r>
        </w:smartTag>
        <w:r>
          <w:rPr>
            <w:sz w:val="24"/>
          </w:rPr>
          <w:t xml:space="preserve">, </w:t>
        </w:r>
        <w:smartTag w:uri="urn:schemas-microsoft-com:office:smarttags" w:element="State">
          <w:r>
            <w:rPr>
              <w:sz w:val="24"/>
            </w:rPr>
            <w:t>AR</w:t>
          </w:r>
        </w:smartTag>
        <w:r>
          <w:rPr>
            <w:sz w:val="24"/>
          </w:rPr>
          <w:t xml:space="preserve"> </w:t>
        </w:r>
        <w:smartTag w:uri="urn:schemas-microsoft-com:office:smarttags" w:element="PostalCode">
          <w:r>
            <w:rPr>
              <w:sz w:val="24"/>
            </w:rPr>
            <w:t>72203</w:t>
          </w:r>
        </w:smartTag>
      </w:smartTag>
    </w:p>
    <w:p w:rsidR="00611FFA" w:rsidRDefault="00611FFA">
      <w:pPr>
        <w:pStyle w:val="subtitles"/>
        <w:rPr>
          <w:sz w:val="24"/>
        </w:rPr>
      </w:pPr>
      <w:r>
        <w:rPr>
          <w:sz w:val="24"/>
        </w:rPr>
        <w:t>Phone: (501) 682-3123</w:t>
      </w:r>
    </w:p>
    <w:p w:rsidR="00611FFA" w:rsidRDefault="00611FFA">
      <w:pPr>
        <w:pStyle w:val="subtitles"/>
        <w:rPr>
          <w:sz w:val="24"/>
        </w:rPr>
      </w:pPr>
      <w:r>
        <w:rPr>
          <w:sz w:val="24"/>
        </w:rPr>
        <w:t>Fax: (501) 682-3186</w:t>
      </w:r>
    </w:p>
    <w:p w:rsidR="00611FFA" w:rsidRDefault="00611FFA">
      <w:pPr>
        <w:pStyle w:val="subtitles"/>
        <w:rPr>
          <w:sz w:val="24"/>
        </w:rPr>
      </w:pPr>
      <w:r>
        <w:rPr>
          <w:sz w:val="24"/>
        </w:rPr>
        <w:t>TTD/TTY Voice: 1-800-285-1121</w:t>
      </w:r>
    </w:p>
    <w:p w:rsidR="00611FFA" w:rsidRDefault="00611FFA">
      <w:pPr>
        <w:pStyle w:val="subtitles"/>
        <w:rPr>
          <w:sz w:val="24"/>
        </w:rPr>
      </w:pPr>
      <w:r>
        <w:rPr>
          <w:sz w:val="24"/>
        </w:rPr>
        <w:t>TDD: 1-800-285-1131</w:t>
      </w:r>
    </w:p>
    <w:p w:rsidR="00611FFA" w:rsidRDefault="00611FFA">
      <w:pPr>
        <w:pStyle w:val="subtitles"/>
        <w:rPr>
          <w:sz w:val="24"/>
        </w:rPr>
      </w:pPr>
    </w:p>
    <w:p w:rsidR="00611FFA" w:rsidRDefault="00611FFA">
      <w:pPr>
        <w:pStyle w:val="subtitles"/>
        <w:rPr>
          <w:sz w:val="24"/>
        </w:rPr>
      </w:pPr>
    </w:p>
    <w:p w:rsidR="00611FFA" w:rsidRDefault="00611FFA">
      <w:pPr>
        <w:pStyle w:val="subtitles"/>
        <w:rPr>
          <w:sz w:val="24"/>
        </w:rPr>
      </w:pPr>
      <w:r>
        <w:rPr>
          <w:sz w:val="24"/>
        </w:rPr>
        <w:t xml:space="preserve">State of </w:t>
      </w:r>
      <w:smartTag w:uri="urn:schemas-microsoft-com:office:smarttags" w:element="place">
        <w:smartTag w:uri="urn:schemas-microsoft-com:office:smarttags" w:element="State">
          <w:r>
            <w:rPr>
              <w:sz w:val="24"/>
            </w:rPr>
            <w:t>Arkansas Home Page</w:t>
          </w:r>
        </w:smartTag>
      </w:smartTag>
      <w:r>
        <w:rPr>
          <w:sz w:val="24"/>
        </w:rPr>
        <w:t>: http://www.arkansas.gov</w:t>
      </w:r>
    </w:p>
    <w:p w:rsidR="00611FFA" w:rsidRDefault="00611FFA">
      <w:pPr>
        <w:pStyle w:val="subtitles"/>
        <w:rPr>
          <w:sz w:val="24"/>
        </w:rPr>
      </w:pPr>
      <w:r>
        <w:rPr>
          <w:sz w:val="24"/>
        </w:rPr>
        <w:t>Department of Workforce</w:t>
      </w:r>
      <w:r w:rsidR="00AD0582">
        <w:rPr>
          <w:sz w:val="24"/>
        </w:rPr>
        <w:t xml:space="preserve"> Services Home Page: http://</w:t>
      </w:r>
      <w:r w:rsidR="006C3471">
        <w:rPr>
          <w:sz w:val="24"/>
        </w:rPr>
        <w:t>dws.</w:t>
      </w:r>
      <w:r>
        <w:rPr>
          <w:sz w:val="24"/>
        </w:rPr>
        <w:t>arkansas.gov</w:t>
      </w:r>
    </w:p>
    <w:p w:rsidR="00611FFA" w:rsidRDefault="00611FFA">
      <w:pPr>
        <w:jc w:val="center"/>
        <w:rPr>
          <w:rFonts w:ascii="News Gothic MT" w:hAnsi="News Gothic MT"/>
        </w:rPr>
      </w:pPr>
      <w:r>
        <w:rPr>
          <w:rFonts w:ascii="News Gothic MT" w:hAnsi="News Gothic MT"/>
        </w:rPr>
        <w:t>Labor Market Information Web Portal: http://www.discover.arkansas.gov</w:t>
      </w:r>
    </w:p>
    <w:p w:rsidR="00611FFA" w:rsidRDefault="00611FFA">
      <w:pPr>
        <w:pStyle w:val="Heading4"/>
        <w:jc w:val="center"/>
        <w:rPr>
          <w:rFonts w:ascii="News Gothic MT" w:hAnsi="News Gothic MT"/>
          <w:b w:val="0"/>
          <w:bCs w:val="0"/>
          <w:sz w:val="24"/>
        </w:rPr>
      </w:pPr>
    </w:p>
    <w:p w:rsidR="00611FFA" w:rsidRDefault="008F4FB8">
      <w:pPr>
        <w:pStyle w:val="Heading4"/>
        <w:rPr>
          <w:rFonts w:ascii="News Gothic MT" w:hAnsi="News Gothic MT"/>
          <w:b w:val="0"/>
          <w:bCs w:val="0"/>
          <w:sz w:val="24"/>
        </w:rPr>
        <w:sectPr w:rsidR="00611FFA" w:rsidSect="00CE74D6">
          <w:footerReference w:type="default" r:id="rId23"/>
          <w:type w:val="continuous"/>
          <w:pgSz w:w="15840" w:h="12240" w:orient="landscape" w:code="1"/>
          <w:pgMar w:top="1008" w:right="840" w:bottom="1008" w:left="720" w:header="720" w:footer="432" w:gutter="0"/>
          <w:cols w:sep="1" w:space="720" w:equalWidth="0">
            <w:col w:w="14280" w:space="720"/>
          </w:cols>
          <w:docGrid w:linePitch="360"/>
        </w:sectPr>
      </w:pPr>
      <w:r>
        <w:rPr>
          <w:rFonts w:ascii="News Gothic MT" w:hAnsi="News Gothic MT"/>
          <w:b w:val="0"/>
          <w:bCs w:val="0"/>
          <w:sz w:val="24"/>
        </w:rPr>
        <w:br w:type="page"/>
      </w:r>
    </w:p>
    <w:p w:rsidR="00611FFA" w:rsidRDefault="00611FFA">
      <w:pPr>
        <w:pStyle w:val="Heading4"/>
        <w:jc w:val="right"/>
        <w:rPr>
          <w:rFonts w:ascii="News Gothic MT" w:hAnsi="News Gothic MT"/>
        </w:rPr>
      </w:pPr>
      <w:r>
        <w:rPr>
          <w:rFonts w:ascii="News Gothic MT" w:hAnsi="News Gothic MT"/>
        </w:rPr>
        <w:lastRenderedPageBreak/>
        <w:t>Table of Contents</w:t>
      </w:r>
    </w:p>
    <w:p w:rsidR="00611FFA" w:rsidRDefault="00611FFA">
      <w:pPr>
        <w:pStyle w:val="BodyText"/>
      </w:pPr>
    </w:p>
    <w:p w:rsidR="00611FFA" w:rsidRDefault="00611FFA">
      <w:r>
        <w:br w:type="column"/>
      </w:r>
    </w:p>
    <w:tbl>
      <w:tblPr>
        <w:tblW w:w="10880" w:type="dxa"/>
        <w:tblCellMar>
          <w:left w:w="0" w:type="dxa"/>
          <w:right w:w="0" w:type="dxa"/>
        </w:tblCellMar>
        <w:tblLook w:val="0000" w:firstRow="0" w:lastRow="0" w:firstColumn="0" w:lastColumn="0" w:noHBand="0" w:noVBand="0"/>
      </w:tblPr>
      <w:tblGrid>
        <w:gridCol w:w="6855"/>
        <w:gridCol w:w="3427"/>
        <w:gridCol w:w="598"/>
      </w:tblGrid>
      <w:tr w:rsidR="00611FFA">
        <w:trPr>
          <w:trHeight w:hRule="exact" w:val="360"/>
        </w:trPr>
        <w:tc>
          <w:tcPr>
            <w:tcW w:w="319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Explanation of Industry Projections Data</w:t>
            </w:r>
          </w:p>
        </w:tc>
        <w:tc>
          <w:tcPr>
            <w:tcW w:w="1490"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18"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6</w:t>
            </w:r>
          </w:p>
        </w:tc>
      </w:tr>
      <w:tr w:rsidR="00611FFA">
        <w:trPr>
          <w:trHeight w:hRule="exact" w:val="360"/>
        </w:trPr>
        <w:tc>
          <w:tcPr>
            <w:tcW w:w="319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Explanation of Occupational Projections Data</w:t>
            </w:r>
          </w:p>
        </w:tc>
        <w:tc>
          <w:tcPr>
            <w:tcW w:w="1490"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18"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7</w:t>
            </w:r>
          </w:p>
        </w:tc>
      </w:tr>
      <w:tr w:rsidR="00611FFA">
        <w:trPr>
          <w:trHeight w:hRule="exact" w:val="360"/>
        </w:trPr>
        <w:tc>
          <w:tcPr>
            <w:tcW w:w="3193" w:type="pct"/>
            <w:noWrap/>
            <w:vAlign w:val="center"/>
          </w:tcPr>
          <w:p w:rsidR="00611FFA" w:rsidRPr="00D232D4" w:rsidRDefault="00F637D8">
            <w:pPr>
              <w:pStyle w:val="BodyText"/>
              <w:spacing w:before="100" w:beforeAutospacing="1" w:after="100" w:afterAutospacing="1"/>
              <w:rPr>
                <w:rFonts w:ascii="News Gothic MT" w:hAnsi="News Gothic MT"/>
                <w:sz w:val="24"/>
              </w:rPr>
            </w:pPr>
            <w:r w:rsidRPr="00D232D4">
              <w:rPr>
                <w:rFonts w:ascii="News Gothic MT" w:hAnsi="News Gothic MT"/>
                <w:sz w:val="24"/>
              </w:rPr>
              <w:t>Definition</w:t>
            </w:r>
            <w:r w:rsidR="00611FFA" w:rsidRPr="00D232D4">
              <w:rPr>
                <w:rFonts w:ascii="News Gothic MT" w:hAnsi="News Gothic MT"/>
                <w:sz w:val="24"/>
              </w:rPr>
              <w:t xml:space="preserve"> of Important Terms</w:t>
            </w:r>
          </w:p>
        </w:tc>
        <w:tc>
          <w:tcPr>
            <w:tcW w:w="1490"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18"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8</w:t>
            </w:r>
          </w:p>
        </w:tc>
      </w:tr>
      <w:tr w:rsidR="00611FFA">
        <w:trPr>
          <w:trHeight w:hRule="exact" w:val="360"/>
        </w:trPr>
        <w:tc>
          <w:tcPr>
            <w:tcW w:w="319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Methodology</w:t>
            </w:r>
          </w:p>
        </w:tc>
        <w:tc>
          <w:tcPr>
            <w:tcW w:w="1490"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18" w:type="pct"/>
            <w:noWrap/>
            <w:vAlign w:val="center"/>
          </w:tcPr>
          <w:p w:rsidR="00611FFA" w:rsidRPr="00D232D4" w:rsidRDefault="007255B8">
            <w:pPr>
              <w:pStyle w:val="BodyText"/>
              <w:spacing w:before="100" w:beforeAutospacing="1" w:after="100" w:afterAutospacing="1"/>
              <w:rPr>
                <w:rFonts w:ascii="News Gothic MT" w:hAnsi="News Gothic MT"/>
                <w:sz w:val="24"/>
              </w:rPr>
            </w:pPr>
            <w:r w:rsidRPr="00D232D4">
              <w:rPr>
                <w:rFonts w:ascii="News Gothic MT" w:hAnsi="News Gothic MT"/>
                <w:sz w:val="24"/>
              </w:rPr>
              <w:t>9</w:t>
            </w:r>
          </w:p>
        </w:tc>
      </w:tr>
      <w:tr w:rsidR="00611FFA">
        <w:trPr>
          <w:trHeight w:hRule="exact" w:val="360"/>
        </w:trPr>
        <w:tc>
          <w:tcPr>
            <w:tcW w:w="319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 xml:space="preserve">Total Employment Projections by Workforce </w:t>
            </w:r>
            <w:r w:rsidR="00BE38C1">
              <w:rPr>
                <w:rFonts w:ascii="News Gothic MT" w:hAnsi="News Gothic MT"/>
                <w:sz w:val="24"/>
              </w:rPr>
              <w:t>Development</w:t>
            </w:r>
            <w:r w:rsidRPr="00D232D4">
              <w:rPr>
                <w:rFonts w:ascii="News Gothic MT" w:hAnsi="News Gothic MT"/>
                <w:sz w:val="24"/>
              </w:rPr>
              <w:t xml:space="preserve"> Area</w:t>
            </w:r>
          </w:p>
        </w:tc>
        <w:tc>
          <w:tcPr>
            <w:tcW w:w="1490"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18" w:type="pct"/>
            <w:noWrap/>
            <w:vAlign w:val="center"/>
          </w:tcPr>
          <w:p w:rsidR="00611FFA" w:rsidRPr="00D232D4" w:rsidRDefault="00611FFA" w:rsidP="007255B8">
            <w:pPr>
              <w:pStyle w:val="BodyText"/>
              <w:spacing w:before="100" w:beforeAutospacing="1" w:after="100" w:afterAutospacing="1"/>
              <w:rPr>
                <w:rFonts w:ascii="News Gothic MT" w:hAnsi="News Gothic MT"/>
                <w:sz w:val="24"/>
              </w:rPr>
            </w:pPr>
            <w:r w:rsidRPr="00D232D4">
              <w:rPr>
                <w:rFonts w:ascii="News Gothic MT" w:hAnsi="News Gothic MT"/>
                <w:sz w:val="24"/>
              </w:rPr>
              <w:t>1</w:t>
            </w:r>
            <w:r w:rsidR="007255B8" w:rsidRPr="00D232D4">
              <w:rPr>
                <w:rFonts w:ascii="News Gothic MT" w:hAnsi="News Gothic MT"/>
                <w:sz w:val="24"/>
              </w:rPr>
              <w:t>1</w:t>
            </w:r>
          </w:p>
        </w:tc>
      </w:tr>
      <w:tr w:rsidR="00611FFA">
        <w:trPr>
          <w:trHeight w:hRule="exact" w:val="675"/>
        </w:trPr>
        <w:tc>
          <w:tcPr>
            <w:tcW w:w="3193" w:type="pct"/>
            <w:noWrap/>
            <w:vAlign w:val="center"/>
          </w:tcPr>
          <w:p w:rsidR="00611FFA" w:rsidRPr="00D232D4" w:rsidRDefault="00611FFA">
            <w:pPr>
              <w:pStyle w:val="BodyText"/>
              <w:spacing w:before="0" w:after="0"/>
              <w:rPr>
                <w:rFonts w:ascii="News Gothic MT" w:hAnsi="News Gothic MT"/>
                <w:sz w:val="24"/>
              </w:rPr>
            </w:pPr>
            <w:r w:rsidRPr="00D232D4">
              <w:rPr>
                <w:rFonts w:ascii="News Gothic MT" w:hAnsi="News Gothic MT"/>
                <w:sz w:val="24"/>
              </w:rPr>
              <w:t xml:space="preserve">Percent Growth of Total Employment </w:t>
            </w:r>
          </w:p>
          <w:p w:rsidR="00611FFA" w:rsidRPr="00D232D4" w:rsidRDefault="00F637D8">
            <w:pPr>
              <w:pStyle w:val="BodyText"/>
              <w:spacing w:before="0" w:after="0"/>
              <w:rPr>
                <w:rFonts w:ascii="News Gothic MT" w:hAnsi="News Gothic MT"/>
                <w:sz w:val="24"/>
              </w:rPr>
            </w:pPr>
            <w:r w:rsidRPr="00D232D4">
              <w:rPr>
                <w:rFonts w:ascii="News Gothic MT" w:hAnsi="News Gothic MT"/>
                <w:sz w:val="24"/>
              </w:rPr>
              <w:t xml:space="preserve">  </w:t>
            </w:r>
            <w:r w:rsidR="00611FFA" w:rsidRPr="00D232D4">
              <w:rPr>
                <w:rFonts w:ascii="News Gothic MT" w:hAnsi="News Gothic MT"/>
                <w:sz w:val="24"/>
              </w:rPr>
              <w:t xml:space="preserve">by Workforce </w:t>
            </w:r>
            <w:r w:rsidR="00BE38C1">
              <w:rPr>
                <w:rFonts w:ascii="News Gothic MT" w:hAnsi="News Gothic MT"/>
                <w:sz w:val="24"/>
              </w:rPr>
              <w:t>Development</w:t>
            </w:r>
            <w:r w:rsidR="00611FFA" w:rsidRPr="00D232D4">
              <w:rPr>
                <w:rFonts w:ascii="News Gothic MT" w:hAnsi="News Gothic MT"/>
                <w:sz w:val="24"/>
              </w:rPr>
              <w:t xml:space="preserve"> Area (Chart)</w:t>
            </w:r>
          </w:p>
        </w:tc>
        <w:tc>
          <w:tcPr>
            <w:tcW w:w="1490"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18" w:type="pct"/>
            <w:noWrap/>
            <w:vAlign w:val="center"/>
          </w:tcPr>
          <w:p w:rsidR="00611FFA" w:rsidRPr="00D232D4" w:rsidRDefault="00611FFA" w:rsidP="007255B8">
            <w:pPr>
              <w:pStyle w:val="BodyText"/>
              <w:spacing w:before="100" w:beforeAutospacing="1" w:after="100" w:afterAutospacing="1"/>
              <w:rPr>
                <w:rFonts w:ascii="News Gothic MT" w:hAnsi="News Gothic MT"/>
                <w:sz w:val="24"/>
              </w:rPr>
            </w:pPr>
            <w:r w:rsidRPr="00D232D4">
              <w:rPr>
                <w:rFonts w:ascii="News Gothic MT" w:hAnsi="News Gothic MT"/>
                <w:sz w:val="24"/>
              </w:rPr>
              <w:t>1</w:t>
            </w:r>
            <w:r w:rsidR="007255B8" w:rsidRPr="00D232D4">
              <w:rPr>
                <w:rFonts w:ascii="News Gothic MT" w:hAnsi="News Gothic MT"/>
                <w:sz w:val="24"/>
              </w:rPr>
              <w:t>2</w:t>
            </w:r>
          </w:p>
        </w:tc>
      </w:tr>
      <w:tr w:rsidR="00611FFA">
        <w:trPr>
          <w:trHeight w:hRule="exact" w:val="360"/>
        </w:trPr>
        <w:tc>
          <w:tcPr>
            <w:tcW w:w="319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Loca</w:t>
            </w:r>
            <w:r w:rsidR="00F637D8" w:rsidRPr="00D232D4">
              <w:rPr>
                <w:rFonts w:ascii="News Gothic MT" w:hAnsi="News Gothic MT"/>
                <w:sz w:val="24"/>
              </w:rPr>
              <w:t xml:space="preserve">l Workforce </w:t>
            </w:r>
            <w:r w:rsidR="00BE38C1">
              <w:rPr>
                <w:rFonts w:ascii="News Gothic MT" w:hAnsi="News Gothic MT"/>
                <w:sz w:val="24"/>
              </w:rPr>
              <w:t>Development</w:t>
            </w:r>
            <w:r w:rsidR="00F637D8" w:rsidRPr="00D232D4">
              <w:rPr>
                <w:rFonts w:ascii="News Gothic MT" w:hAnsi="News Gothic MT"/>
                <w:sz w:val="24"/>
              </w:rPr>
              <w:t xml:space="preserve"> Areas</w:t>
            </w:r>
          </w:p>
        </w:tc>
        <w:tc>
          <w:tcPr>
            <w:tcW w:w="1490"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18" w:type="pct"/>
            <w:noWrap/>
            <w:vAlign w:val="center"/>
          </w:tcPr>
          <w:p w:rsidR="00611FFA" w:rsidRPr="00D232D4" w:rsidRDefault="00611FFA" w:rsidP="007255B8">
            <w:pPr>
              <w:pStyle w:val="BodyText"/>
              <w:spacing w:before="100" w:beforeAutospacing="1" w:after="100" w:afterAutospacing="1"/>
              <w:rPr>
                <w:rFonts w:ascii="News Gothic MT" w:hAnsi="News Gothic MT"/>
                <w:sz w:val="24"/>
              </w:rPr>
            </w:pPr>
            <w:r w:rsidRPr="00D232D4">
              <w:rPr>
                <w:rFonts w:ascii="News Gothic MT" w:hAnsi="News Gothic MT"/>
                <w:sz w:val="24"/>
              </w:rPr>
              <w:t>1</w:t>
            </w:r>
            <w:r w:rsidR="007255B8" w:rsidRPr="00D232D4">
              <w:rPr>
                <w:rFonts w:ascii="News Gothic MT" w:hAnsi="News Gothic MT"/>
                <w:sz w:val="24"/>
              </w:rPr>
              <w:t>3</w:t>
            </w:r>
          </w:p>
        </w:tc>
      </w:tr>
      <w:tr w:rsidR="00611FFA">
        <w:trPr>
          <w:trHeight w:hRule="exact" w:val="360"/>
        </w:trPr>
        <w:tc>
          <w:tcPr>
            <w:tcW w:w="3193" w:type="pct"/>
            <w:noWrap/>
            <w:vAlign w:val="center"/>
          </w:tcPr>
          <w:p w:rsidR="00611FFA" w:rsidRPr="00D232D4" w:rsidRDefault="00611FFA">
            <w:pPr>
              <w:pStyle w:val="BodyText"/>
              <w:spacing w:before="100" w:beforeAutospacing="1" w:after="100" w:afterAutospacing="1"/>
              <w:rPr>
                <w:rFonts w:ascii="News Gothic MT" w:hAnsi="News Gothic MT"/>
                <w:sz w:val="24"/>
              </w:rPr>
            </w:pPr>
          </w:p>
        </w:tc>
        <w:tc>
          <w:tcPr>
            <w:tcW w:w="1490" w:type="pct"/>
            <w:noWrap/>
            <w:vAlign w:val="center"/>
          </w:tcPr>
          <w:p w:rsidR="00611FFA" w:rsidRPr="00D232D4" w:rsidRDefault="00611FFA">
            <w:pPr>
              <w:pStyle w:val="BodyText"/>
              <w:spacing w:before="100" w:beforeAutospacing="1" w:after="100" w:afterAutospacing="1"/>
              <w:rPr>
                <w:rFonts w:ascii="News Gothic MT" w:hAnsi="News Gothic MT"/>
                <w:sz w:val="24"/>
              </w:rPr>
            </w:pPr>
          </w:p>
        </w:tc>
        <w:tc>
          <w:tcPr>
            <w:tcW w:w="318" w:type="pct"/>
            <w:noWrap/>
            <w:vAlign w:val="center"/>
          </w:tcPr>
          <w:p w:rsidR="00611FFA" w:rsidRPr="00D232D4" w:rsidRDefault="00611FFA">
            <w:pPr>
              <w:pStyle w:val="BodyText"/>
              <w:spacing w:before="100" w:beforeAutospacing="1" w:after="100" w:afterAutospacing="1"/>
              <w:rPr>
                <w:rFonts w:ascii="News Gothic MT" w:hAnsi="News Gothic MT"/>
                <w:sz w:val="24"/>
              </w:rPr>
            </w:pPr>
          </w:p>
        </w:tc>
      </w:tr>
      <w:tr w:rsidR="00611FFA">
        <w:trPr>
          <w:trHeight w:hRule="exact" w:val="360"/>
        </w:trPr>
        <w:tc>
          <w:tcPr>
            <w:tcW w:w="3193" w:type="pct"/>
            <w:noWrap/>
            <w:vAlign w:val="center"/>
          </w:tcPr>
          <w:p w:rsidR="00611FFA" w:rsidRPr="00D232D4" w:rsidRDefault="00611FFA">
            <w:pPr>
              <w:pStyle w:val="BodyText"/>
              <w:spacing w:before="100" w:beforeAutospacing="1" w:after="100" w:afterAutospacing="1"/>
              <w:rPr>
                <w:rFonts w:ascii="News Gothic MT" w:hAnsi="News Gothic MT"/>
                <w:b/>
                <w:bCs/>
                <w:sz w:val="24"/>
              </w:rPr>
            </w:pPr>
            <w:smartTag w:uri="urn:schemas-microsoft-com:office:smarttags" w:element="place">
              <w:r w:rsidRPr="00D232D4">
                <w:rPr>
                  <w:rFonts w:ascii="News Gothic MT" w:hAnsi="News Gothic MT"/>
                  <w:b/>
                  <w:bCs/>
                  <w:sz w:val="24"/>
                </w:rPr>
                <w:t>Northwest Arkansas</w:t>
              </w:r>
            </w:smartTag>
            <w:r w:rsidRPr="00D232D4">
              <w:rPr>
                <w:rFonts w:ascii="News Gothic MT" w:hAnsi="News Gothic MT"/>
                <w:b/>
                <w:bCs/>
                <w:sz w:val="24"/>
              </w:rPr>
              <w:t xml:space="preserve"> Workforce </w:t>
            </w:r>
            <w:r w:rsidR="00BE38C1">
              <w:rPr>
                <w:rFonts w:ascii="News Gothic MT" w:hAnsi="News Gothic MT"/>
                <w:b/>
                <w:bCs/>
                <w:sz w:val="24"/>
              </w:rPr>
              <w:t>Development</w:t>
            </w:r>
            <w:r w:rsidRPr="00D232D4">
              <w:rPr>
                <w:rFonts w:ascii="News Gothic MT" w:hAnsi="News Gothic MT"/>
                <w:b/>
                <w:bCs/>
                <w:sz w:val="24"/>
              </w:rPr>
              <w:t xml:space="preserve"> Area Map</w:t>
            </w:r>
          </w:p>
        </w:tc>
        <w:tc>
          <w:tcPr>
            <w:tcW w:w="1490"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18" w:type="pct"/>
            <w:noWrap/>
            <w:vAlign w:val="center"/>
          </w:tcPr>
          <w:p w:rsidR="00611FFA" w:rsidRPr="00D232D4" w:rsidRDefault="00611FFA" w:rsidP="007255B8">
            <w:pPr>
              <w:pStyle w:val="BodyText"/>
              <w:spacing w:before="100" w:beforeAutospacing="1" w:after="100" w:afterAutospacing="1"/>
              <w:rPr>
                <w:rFonts w:ascii="News Gothic MT" w:hAnsi="News Gothic MT"/>
                <w:sz w:val="24"/>
              </w:rPr>
            </w:pPr>
            <w:r w:rsidRPr="00D232D4">
              <w:rPr>
                <w:rFonts w:ascii="News Gothic MT" w:hAnsi="News Gothic MT"/>
                <w:sz w:val="24"/>
              </w:rPr>
              <w:t>1</w:t>
            </w:r>
            <w:r w:rsidR="007255B8" w:rsidRPr="00D232D4">
              <w:rPr>
                <w:rFonts w:ascii="News Gothic MT" w:hAnsi="News Gothic MT"/>
                <w:sz w:val="24"/>
              </w:rPr>
              <w:t>4</w:t>
            </w:r>
          </w:p>
        </w:tc>
      </w:tr>
      <w:tr w:rsidR="00611FFA">
        <w:trPr>
          <w:trHeight w:hRule="exact" w:val="360"/>
        </w:trPr>
        <w:tc>
          <w:tcPr>
            <w:tcW w:w="319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Area Profile</w:t>
            </w:r>
          </w:p>
        </w:tc>
        <w:tc>
          <w:tcPr>
            <w:tcW w:w="1490"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18" w:type="pct"/>
            <w:noWrap/>
            <w:vAlign w:val="center"/>
          </w:tcPr>
          <w:p w:rsidR="00611FFA" w:rsidRPr="00D232D4" w:rsidRDefault="00611FFA" w:rsidP="007255B8">
            <w:pPr>
              <w:pStyle w:val="BodyText"/>
              <w:spacing w:before="100" w:beforeAutospacing="1" w:after="100" w:afterAutospacing="1"/>
              <w:rPr>
                <w:rFonts w:ascii="News Gothic MT" w:hAnsi="News Gothic MT"/>
                <w:sz w:val="24"/>
              </w:rPr>
            </w:pPr>
            <w:r w:rsidRPr="00D232D4">
              <w:rPr>
                <w:rFonts w:ascii="News Gothic MT" w:hAnsi="News Gothic MT"/>
                <w:sz w:val="24"/>
              </w:rPr>
              <w:t>1</w:t>
            </w:r>
            <w:r w:rsidR="007255B8" w:rsidRPr="00D232D4">
              <w:rPr>
                <w:rFonts w:ascii="News Gothic MT" w:hAnsi="News Gothic MT"/>
                <w:sz w:val="24"/>
              </w:rPr>
              <w:t>4</w:t>
            </w:r>
          </w:p>
        </w:tc>
      </w:tr>
      <w:tr w:rsidR="00611FFA">
        <w:trPr>
          <w:trHeight w:hRule="exact" w:val="360"/>
        </w:trPr>
        <w:tc>
          <w:tcPr>
            <w:tcW w:w="3193" w:type="pct"/>
            <w:noWrap/>
            <w:vAlign w:val="center"/>
          </w:tcPr>
          <w:p w:rsidR="00611FFA" w:rsidRPr="00D232D4" w:rsidRDefault="00543F54">
            <w:pPr>
              <w:pStyle w:val="BodyText"/>
              <w:spacing w:before="100" w:beforeAutospacing="1" w:after="100" w:afterAutospacing="1"/>
              <w:rPr>
                <w:rFonts w:ascii="News Gothic MT" w:hAnsi="News Gothic MT"/>
                <w:sz w:val="24"/>
              </w:rPr>
            </w:pPr>
            <w:r>
              <w:rPr>
                <w:rFonts w:ascii="News Gothic MT" w:hAnsi="News Gothic MT"/>
                <w:sz w:val="24"/>
              </w:rPr>
              <w:t>2015-2017</w:t>
            </w:r>
            <w:r w:rsidR="00611FFA" w:rsidRPr="00D232D4">
              <w:rPr>
                <w:rFonts w:ascii="News Gothic MT" w:hAnsi="News Gothic MT"/>
                <w:sz w:val="24"/>
              </w:rPr>
              <w:t xml:space="preserve"> Industry Projections by Major Division</w:t>
            </w:r>
          </w:p>
        </w:tc>
        <w:tc>
          <w:tcPr>
            <w:tcW w:w="1490"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18" w:type="pct"/>
            <w:noWrap/>
            <w:vAlign w:val="center"/>
          </w:tcPr>
          <w:p w:rsidR="00611FFA" w:rsidRPr="00D232D4" w:rsidRDefault="00611FFA" w:rsidP="007255B8">
            <w:pPr>
              <w:pStyle w:val="BodyText"/>
              <w:spacing w:before="100" w:beforeAutospacing="1" w:after="100" w:afterAutospacing="1"/>
              <w:rPr>
                <w:rFonts w:ascii="News Gothic MT" w:hAnsi="News Gothic MT"/>
                <w:sz w:val="24"/>
              </w:rPr>
            </w:pPr>
            <w:r w:rsidRPr="00D232D4">
              <w:rPr>
                <w:rFonts w:ascii="News Gothic MT" w:hAnsi="News Gothic MT"/>
                <w:sz w:val="24"/>
              </w:rPr>
              <w:t>1</w:t>
            </w:r>
            <w:r w:rsidR="007255B8" w:rsidRPr="00D232D4">
              <w:rPr>
                <w:rFonts w:ascii="News Gothic MT" w:hAnsi="News Gothic MT"/>
                <w:sz w:val="24"/>
              </w:rPr>
              <w:t>5</w:t>
            </w:r>
          </w:p>
        </w:tc>
      </w:tr>
      <w:tr w:rsidR="00611FFA">
        <w:trPr>
          <w:trHeight w:hRule="exact" w:val="360"/>
        </w:trPr>
        <w:tc>
          <w:tcPr>
            <w:tcW w:w="3193" w:type="pct"/>
            <w:noWrap/>
            <w:vAlign w:val="center"/>
          </w:tcPr>
          <w:p w:rsidR="00611FFA" w:rsidRPr="00D232D4" w:rsidRDefault="00611FFA">
            <w:pPr>
              <w:pStyle w:val="BodyText"/>
              <w:spacing w:before="100" w:beforeAutospacing="1" w:after="100" w:afterAutospacing="1"/>
            </w:pPr>
            <w:r w:rsidRPr="00D232D4">
              <w:rPr>
                <w:rFonts w:ascii="News Gothic MT" w:hAnsi="News Gothic MT"/>
                <w:sz w:val="24"/>
              </w:rPr>
              <w:t>Industry Rankings</w:t>
            </w:r>
          </w:p>
        </w:tc>
        <w:tc>
          <w:tcPr>
            <w:tcW w:w="1490"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18" w:type="pct"/>
            <w:noWrap/>
            <w:vAlign w:val="center"/>
          </w:tcPr>
          <w:p w:rsidR="00611FFA" w:rsidRPr="00D232D4" w:rsidRDefault="00611FFA" w:rsidP="007255B8">
            <w:pPr>
              <w:pStyle w:val="BodyText"/>
              <w:spacing w:before="100" w:beforeAutospacing="1" w:after="100" w:afterAutospacing="1"/>
              <w:rPr>
                <w:rFonts w:ascii="News Gothic MT" w:hAnsi="News Gothic MT"/>
                <w:sz w:val="24"/>
              </w:rPr>
            </w:pPr>
            <w:r w:rsidRPr="00D232D4">
              <w:rPr>
                <w:rFonts w:ascii="News Gothic MT" w:hAnsi="News Gothic MT"/>
                <w:sz w:val="24"/>
              </w:rPr>
              <w:t>1</w:t>
            </w:r>
            <w:r w:rsidR="007255B8" w:rsidRPr="00D232D4">
              <w:rPr>
                <w:rFonts w:ascii="News Gothic MT" w:hAnsi="News Gothic MT"/>
                <w:sz w:val="24"/>
              </w:rPr>
              <w:t>6</w:t>
            </w:r>
          </w:p>
        </w:tc>
      </w:tr>
      <w:tr w:rsidR="00611FFA">
        <w:trPr>
          <w:trHeight w:hRule="exact" w:val="360"/>
        </w:trPr>
        <w:tc>
          <w:tcPr>
            <w:tcW w:w="3193" w:type="pct"/>
            <w:noWrap/>
            <w:vAlign w:val="center"/>
          </w:tcPr>
          <w:p w:rsidR="00611FFA" w:rsidRPr="00D232D4" w:rsidRDefault="00543F54">
            <w:pPr>
              <w:pStyle w:val="BodyText"/>
              <w:spacing w:before="100" w:beforeAutospacing="1" w:after="100" w:afterAutospacing="1"/>
              <w:rPr>
                <w:rFonts w:ascii="News Gothic MT" w:hAnsi="News Gothic MT"/>
                <w:sz w:val="24"/>
              </w:rPr>
            </w:pPr>
            <w:r>
              <w:rPr>
                <w:rFonts w:ascii="News Gothic MT" w:hAnsi="News Gothic MT"/>
                <w:sz w:val="24"/>
              </w:rPr>
              <w:t>2015-2017</w:t>
            </w:r>
            <w:r w:rsidR="00611FFA" w:rsidRPr="00D232D4">
              <w:rPr>
                <w:rFonts w:ascii="News Gothic MT" w:hAnsi="News Gothic MT"/>
                <w:sz w:val="24"/>
              </w:rPr>
              <w:t xml:space="preserve"> Occupational Projections by Major Group</w:t>
            </w:r>
          </w:p>
        </w:tc>
        <w:tc>
          <w:tcPr>
            <w:tcW w:w="1490"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18" w:type="pct"/>
            <w:noWrap/>
            <w:vAlign w:val="center"/>
          </w:tcPr>
          <w:p w:rsidR="00611FFA" w:rsidRPr="00D232D4" w:rsidRDefault="007255B8" w:rsidP="007255B8">
            <w:pPr>
              <w:pStyle w:val="BodyText"/>
              <w:spacing w:before="100" w:beforeAutospacing="1" w:after="100" w:afterAutospacing="1"/>
              <w:rPr>
                <w:rFonts w:ascii="News Gothic MT" w:hAnsi="News Gothic MT"/>
                <w:sz w:val="24"/>
              </w:rPr>
            </w:pPr>
            <w:r w:rsidRPr="00D232D4">
              <w:rPr>
                <w:rFonts w:ascii="News Gothic MT" w:hAnsi="News Gothic MT"/>
                <w:sz w:val="24"/>
              </w:rPr>
              <w:t>18</w:t>
            </w:r>
          </w:p>
        </w:tc>
      </w:tr>
      <w:tr w:rsidR="00611FFA">
        <w:trPr>
          <w:trHeight w:hRule="exact" w:val="360"/>
        </w:trPr>
        <w:tc>
          <w:tcPr>
            <w:tcW w:w="319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Occupational Rankings</w:t>
            </w:r>
          </w:p>
        </w:tc>
        <w:tc>
          <w:tcPr>
            <w:tcW w:w="1490"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18" w:type="pct"/>
            <w:noWrap/>
            <w:vAlign w:val="center"/>
          </w:tcPr>
          <w:p w:rsidR="00611FFA" w:rsidRPr="00D232D4" w:rsidRDefault="007255B8" w:rsidP="007255B8">
            <w:pPr>
              <w:pStyle w:val="BodyText"/>
              <w:spacing w:before="100" w:beforeAutospacing="1" w:after="100" w:afterAutospacing="1"/>
              <w:rPr>
                <w:rFonts w:ascii="News Gothic MT" w:hAnsi="News Gothic MT"/>
                <w:sz w:val="24"/>
              </w:rPr>
            </w:pPr>
            <w:r w:rsidRPr="00D232D4">
              <w:rPr>
                <w:rFonts w:ascii="News Gothic MT" w:hAnsi="News Gothic MT"/>
                <w:sz w:val="24"/>
              </w:rPr>
              <w:t>19</w:t>
            </w:r>
          </w:p>
        </w:tc>
      </w:tr>
      <w:tr w:rsidR="00611FFA">
        <w:trPr>
          <w:trHeight w:hRule="exact" w:val="360"/>
        </w:trPr>
        <w:tc>
          <w:tcPr>
            <w:tcW w:w="3193" w:type="pct"/>
            <w:noWrap/>
            <w:vAlign w:val="center"/>
          </w:tcPr>
          <w:p w:rsidR="00611FFA" w:rsidRPr="00D232D4" w:rsidRDefault="00611FFA">
            <w:pPr>
              <w:pStyle w:val="BodyText"/>
              <w:spacing w:before="100" w:beforeAutospacing="1" w:after="100" w:afterAutospacing="1"/>
              <w:rPr>
                <w:rFonts w:ascii="News Gothic MT" w:hAnsi="News Gothic MT"/>
                <w:sz w:val="24"/>
              </w:rPr>
            </w:pPr>
          </w:p>
        </w:tc>
        <w:tc>
          <w:tcPr>
            <w:tcW w:w="1490" w:type="pct"/>
            <w:noWrap/>
            <w:vAlign w:val="center"/>
          </w:tcPr>
          <w:p w:rsidR="00611FFA" w:rsidRPr="00D232D4" w:rsidRDefault="00611FFA">
            <w:pPr>
              <w:pStyle w:val="BodyText"/>
              <w:spacing w:before="100" w:beforeAutospacing="1" w:after="100" w:afterAutospacing="1"/>
              <w:rPr>
                <w:rFonts w:ascii="News Gothic MT" w:hAnsi="News Gothic MT"/>
                <w:sz w:val="24"/>
              </w:rPr>
            </w:pPr>
          </w:p>
        </w:tc>
        <w:tc>
          <w:tcPr>
            <w:tcW w:w="318" w:type="pct"/>
            <w:noWrap/>
            <w:vAlign w:val="center"/>
          </w:tcPr>
          <w:p w:rsidR="00611FFA" w:rsidRPr="00D232D4" w:rsidRDefault="00611FFA">
            <w:pPr>
              <w:pStyle w:val="BodyText"/>
              <w:spacing w:before="100" w:beforeAutospacing="1" w:after="100" w:afterAutospacing="1"/>
              <w:rPr>
                <w:rFonts w:ascii="News Gothic MT" w:hAnsi="News Gothic MT"/>
                <w:sz w:val="24"/>
              </w:rPr>
            </w:pPr>
          </w:p>
        </w:tc>
      </w:tr>
      <w:tr w:rsidR="00611FFA">
        <w:trPr>
          <w:trHeight w:hRule="exact" w:val="360"/>
        </w:trPr>
        <w:tc>
          <w:tcPr>
            <w:tcW w:w="3193" w:type="pct"/>
            <w:noWrap/>
            <w:vAlign w:val="center"/>
          </w:tcPr>
          <w:p w:rsidR="00611FFA" w:rsidRPr="00D232D4" w:rsidRDefault="00611FFA">
            <w:pPr>
              <w:pStyle w:val="BodyText"/>
              <w:spacing w:before="100" w:beforeAutospacing="1" w:after="100" w:afterAutospacing="1"/>
              <w:rPr>
                <w:rFonts w:ascii="News Gothic MT" w:hAnsi="News Gothic MT"/>
                <w:b/>
                <w:bCs/>
                <w:sz w:val="24"/>
              </w:rPr>
            </w:pPr>
            <w:r w:rsidRPr="00D232D4">
              <w:rPr>
                <w:rFonts w:ascii="News Gothic MT" w:hAnsi="News Gothic MT"/>
                <w:b/>
                <w:bCs/>
                <w:sz w:val="24"/>
              </w:rPr>
              <w:t xml:space="preserve">North </w:t>
            </w:r>
            <w:smartTag w:uri="urn:schemas-microsoft-com:office:smarttags" w:element="place">
              <w:r w:rsidRPr="00D232D4">
                <w:rPr>
                  <w:rFonts w:ascii="News Gothic MT" w:hAnsi="News Gothic MT"/>
                  <w:b/>
                  <w:bCs/>
                  <w:sz w:val="24"/>
                </w:rPr>
                <w:t>Central Arkansas</w:t>
              </w:r>
            </w:smartTag>
            <w:r w:rsidRPr="00D232D4">
              <w:rPr>
                <w:rFonts w:ascii="News Gothic MT" w:hAnsi="News Gothic MT"/>
                <w:b/>
                <w:bCs/>
                <w:sz w:val="24"/>
              </w:rPr>
              <w:t xml:space="preserve"> Workforce </w:t>
            </w:r>
            <w:r w:rsidR="00BE38C1">
              <w:rPr>
                <w:rFonts w:ascii="News Gothic MT" w:hAnsi="News Gothic MT"/>
                <w:b/>
                <w:bCs/>
                <w:sz w:val="24"/>
              </w:rPr>
              <w:t>Development</w:t>
            </w:r>
            <w:r w:rsidRPr="00D232D4">
              <w:rPr>
                <w:rFonts w:ascii="News Gothic MT" w:hAnsi="News Gothic MT"/>
                <w:b/>
                <w:bCs/>
                <w:sz w:val="24"/>
              </w:rPr>
              <w:t xml:space="preserve"> Area Map</w:t>
            </w:r>
          </w:p>
        </w:tc>
        <w:tc>
          <w:tcPr>
            <w:tcW w:w="1490"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18" w:type="pct"/>
            <w:noWrap/>
            <w:vAlign w:val="center"/>
          </w:tcPr>
          <w:p w:rsidR="00611FFA" w:rsidRPr="00D232D4" w:rsidRDefault="00611FFA" w:rsidP="007255B8">
            <w:pPr>
              <w:pStyle w:val="BodyText"/>
              <w:spacing w:before="100" w:beforeAutospacing="1" w:after="100" w:afterAutospacing="1"/>
              <w:rPr>
                <w:rFonts w:ascii="News Gothic MT" w:hAnsi="News Gothic MT"/>
                <w:sz w:val="24"/>
              </w:rPr>
            </w:pPr>
            <w:r w:rsidRPr="00D232D4">
              <w:rPr>
                <w:rFonts w:ascii="News Gothic MT" w:hAnsi="News Gothic MT"/>
                <w:sz w:val="24"/>
              </w:rPr>
              <w:t>2</w:t>
            </w:r>
            <w:r w:rsidR="007255B8" w:rsidRPr="00D232D4">
              <w:rPr>
                <w:rFonts w:ascii="News Gothic MT" w:hAnsi="News Gothic MT"/>
                <w:sz w:val="24"/>
              </w:rPr>
              <w:t>1</w:t>
            </w:r>
          </w:p>
        </w:tc>
      </w:tr>
      <w:tr w:rsidR="00611FFA">
        <w:trPr>
          <w:trHeight w:hRule="exact" w:val="360"/>
        </w:trPr>
        <w:tc>
          <w:tcPr>
            <w:tcW w:w="3193" w:type="pct"/>
            <w:noWrap/>
            <w:vAlign w:val="center"/>
          </w:tcPr>
          <w:p w:rsidR="00611FFA" w:rsidRPr="00D232D4" w:rsidRDefault="00611FFA">
            <w:pPr>
              <w:pStyle w:val="BodyText"/>
              <w:spacing w:before="100" w:beforeAutospacing="1" w:after="100" w:afterAutospacing="1"/>
            </w:pPr>
            <w:r w:rsidRPr="00D232D4">
              <w:rPr>
                <w:rFonts w:ascii="News Gothic MT" w:hAnsi="News Gothic MT"/>
                <w:sz w:val="24"/>
              </w:rPr>
              <w:t>Area Profile</w:t>
            </w:r>
          </w:p>
        </w:tc>
        <w:tc>
          <w:tcPr>
            <w:tcW w:w="1490"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18" w:type="pct"/>
            <w:noWrap/>
            <w:vAlign w:val="center"/>
          </w:tcPr>
          <w:p w:rsidR="00611FFA" w:rsidRPr="00D232D4" w:rsidRDefault="00611FFA" w:rsidP="007255B8">
            <w:pPr>
              <w:pStyle w:val="BodyText"/>
              <w:spacing w:before="100" w:beforeAutospacing="1" w:after="100" w:afterAutospacing="1"/>
              <w:rPr>
                <w:rFonts w:ascii="News Gothic MT" w:hAnsi="News Gothic MT"/>
                <w:sz w:val="24"/>
              </w:rPr>
            </w:pPr>
            <w:r w:rsidRPr="00D232D4">
              <w:rPr>
                <w:rFonts w:ascii="News Gothic MT" w:hAnsi="News Gothic MT"/>
                <w:sz w:val="24"/>
              </w:rPr>
              <w:t>2</w:t>
            </w:r>
            <w:r w:rsidR="007255B8" w:rsidRPr="00D232D4">
              <w:rPr>
                <w:rFonts w:ascii="News Gothic MT" w:hAnsi="News Gothic MT"/>
                <w:sz w:val="24"/>
              </w:rPr>
              <w:t>1</w:t>
            </w:r>
          </w:p>
        </w:tc>
      </w:tr>
      <w:tr w:rsidR="00611FFA">
        <w:trPr>
          <w:trHeight w:hRule="exact" w:val="360"/>
        </w:trPr>
        <w:tc>
          <w:tcPr>
            <w:tcW w:w="3193" w:type="pct"/>
            <w:noWrap/>
            <w:vAlign w:val="center"/>
          </w:tcPr>
          <w:p w:rsidR="00611FFA" w:rsidRPr="00D232D4" w:rsidRDefault="00543F54">
            <w:pPr>
              <w:pStyle w:val="BodyText"/>
              <w:spacing w:before="100" w:beforeAutospacing="1" w:after="100" w:afterAutospacing="1"/>
            </w:pPr>
            <w:r>
              <w:rPr>
                <w:rFonts w:ascii="News Gothic MT" w:hAnsi="News Gothic MT"/>
                <w:sz w:val="24"/>
              </w:rPr>
              <w:t>2015-2017</w:t>
            </w:r>
            <w:r w:rsidR="00611FFA" w:rsidRPr="00D232D4">
              <w:rPr>
                <w:rFonts w:ascii="News Gothic MT" w:hAnsi="News Gothic MT"/>
                <w:sz w:val="24"/>
              </w:rPr>
              <w:t xml:space="preserve"> Industry Projections by Major Division</w:t>
            </w:r>
          </w:p>
        </w:tc>
        <w:tc>
          <w:tcPr>
            <w:tcW w:w="1490"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18" w:type="pct"/>
            <w:noWrap/>
            <w:vAlign w:val="center"/>
          </w:tcPr>
          <w:p w:rsidR="00611FFA" w:rsidRPr="00D232D4" w:rsidRDefault="00611FFA" w:rsidP="007255B8">
            <w:pPr>
              <w:pStyle w:val="BodyText"/>
              <w:spacing w:before="100" w:beforeAutospacing="1" w:after="100" w:afterAutospacing="1"/>
              <w:rPr>
                <w:rFonts w:ascii="News Gothic MT" w:hAnsi="News Gothic MT"/>
                <w:sz w:val="24"/>
              </w:rPr>
            </w:pPr>
            <w:r w:rsidRPr="00D232D4">
              <w:rPr>
                <w:rFonts w:ascii="News Gothic MT" w:hAnsi="News Gothic MT"/>
                <w:sz w:val="24"/>
              </w:rPr>
              <w:t>2</w:t>
            </w:r>
            <w:r w:rsidR="007255B8" w:rsidRPr="00D232D4">
              <w:rPr>
                <w:rFonts w:ascii="News Gothic MT" w:hAnsi="News Gothic MT"/>
                <w:sz w:val="24"/>
              </w:rPr>
              <w:t>2</w:t>
            </w:r>
          </w:p>
        </w:tc>
      </w:tr>
      <w:tr w:rsidR="00611FFA">
        <w:trPr>
          <w:trHeight w:hRule="exact" w:val="360"/>
        </w:trPr>
        <w:tc>
          <w:tcPr>
            <w:tcW w:w="319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Industry Rankings</w:t>
            </w:r>
          </w:p>
        </w:tc>
        <w:tc>
          <w:tcPr>
            <w:tcW w:w="1490"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18" w:type="pct"/>
            <w:noWrap/>
            <w:vAlign w:val="center"/>
          </w:tcPr>
          <w:p w:rsidR="00611FFA" w:rsidRPr="00D232D4" w:rsidRDefault="00611FFA" w:rsidP="007255B8">
            <w:pPr>
              <w:pStyle w:val="BodyText"/>
              <w:spacing w:before="100" w:beforeAutospacing="1" w:after="100" w:afterAutospacing="1"/>
              <w:rPr>
                <w:rFonts w:ascii="News Gothic MT" w:hAnsi="News Gothic MT"/>
                <w:sz w:val="24"/>
              </w:rPr>
            </w:pPr>
            <w:r w:rsidRPr="00D232D4">
              <w:rPr>
                <w:rFonts w:ascii="News Gothic MT" w:hAnsi="News Gothic MT"/>
                <w:sz w:val="24"/>
              </w:rPr>
              <w:t>2</w:t>
            </w:r>
            <w:r w:rsidR="007255B8" w:rsidRPr="00D232D4">
              <w:rPr>
                <w:rFonts w:ascii="News Gothic MT" w:hAnsi="News Gothic MT"/>
                <w:sz w:val="24"/>
              </w:rPr>
              <w:t>3</w:t>
            </w:r>
          </w:p>
        </w:tc>
      </w:tr>
      <w:tr w:rsidR="00611FFA">
        <w:trPr>
          <w:trHeight w:hRule="exact" w:val="360"/>
        </w:trPr>
        <w:tc>
          <w:tcPr>
            <w:tcW w:w="3193" w:type="pct"/>
            <w:noWrap/>
            <w:vAlign w:val="center"/>
          </w:tcPr>
          <w:p w:rsidR="00611FFA" w:rsidRPr="00D232D4" w:rsidRDefault="00543F54" w:rsidP="00C34977">
            <w:pPr>
              <w:pStyle w:val="BodyText"/>
              <w:spacing w:before="100" w:beforeAutospacing="1" w:after="100" w:afterAutospacing="1"/>
              <w:rPr>
                <w:rFonts w:ascii="News Gothic MT" w:hAnsi="News Gothic MT"/>
                <w:sz w:val="24"/>
              </w:rPr>
            </w:pPr>
            <w:r>
              <w:rPr>
                <w:rFonts w:ascii="News Gothic MT" w:hAnsi="News Gothic MT"/>
                <w:sz w:val="24"/>
              </w:rPr>
              <w:t>2015-2017</w:t>
            </w:r>
            <w:r w:rsidR="00611FFA" w:rsidRPr="00D232D4">
              <w:rPr>
                <w:rFonts w:ascii="News Gothic MT" w:hAnsi="News Gothic MT"/>
                <w:sz w:val="24"/>
              </w:rPr>
              <w:t xml:space="preserve"> Occupational Projections by Major Group</w:t>
            </w:r>
          </w:p>
        </w:tc>
        <w:tc>
          <w:tcPr>
            <w:tcW w:w="1490"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18" w:type="pct"/>
            <w:noWrap/>
            <w:vAlign w:val="center"/>
          </w:tcPr>
          <w:p w:rsidR="00611FFA" w:rsidRPr="00D232D4" w:rsidRDefault="00611FFA" w:rsidP="007255B8">
            <w:pPr>
              <w:pStyle w:val="BodyText"/>
              <w:spacing w:before="100" w:beforeAutospacing="1" w:after="100" w:afterAutospacing="1"/>
              <w:rPr>
                <w:rFonts w:ascii="News Gothic MT" w:hAnsi="News Gothic MT"/>
                <w:sz w:val="24"/>
              </w:rPr>
            </w:pPr>
            <w:r w:rsidRPr="00D232D4">
              <w:rPr>
                <w:rFonts w:ascii="News Gothic MT" w:hAnsi="News Gothic MT"/>
                <w:sz w:val="24"/>
              </w:rPr>
              <w:t>2</w:t>
            </w:r>
            <w:r w:rsidR="007255B8" w:rsidRPr="00D232D4">
              <w:rPr>
                <w:rFonts w:ascii="News Gothic MT" w:hAnsi="News Gothic MT"/>
                <w:sz w:val="24"/>
              </w:rPr>
              <w:t>5</w:t>
            </w:r>
          </w:p>
        </w:tc>
      </w:tr>
      <w:tr w:rsidR="00611FFA">
        <w:trPr>
          <w:trHeight w:hRule="exact" w:val="360"/>
        </w:trPr>
        <w:tc>
          <w:tcPr>
            <w:tcW w:w="319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Occupational Rankings</w:t>
            </w:r>
          </w:p>
        </w:tc>
        <w:tc>
          <w:tcPr>
            <w:tcW w:w="1490"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18" w:type="pct"/>
            <w:noWrap/>
            <w:vAlign w:val="center"/>
          </w:tcPr>
          <w:p w:rsidR="00611FFA" w:rsidRPr="00D232D4" w:rsidRDefault="00611FFA" w:rsidP="007255B8">
            <w:pPr>
              <w:pStyle w:val="BodyText"/>
              <w:spacing w:before="100" w:beforeAutospacing="1" w:after="100" w:afterAutospacing="1"/>
              <w:rPr>
                <w:rFonts w:ascii="News Gothic MT" w:hAnsi="News Gothic MT"/>
                <w:sz w:val="24"/>
              </w:rPr>
            </w:pPr>
            <w:r w:rsidRPr="00D232D4">
              <w:rPr>
                <w:rFonts w:ascii="News Gothic MT" w:hAnsi="News Gothic MT"/>
                <w:sz w:val="24"/>
              </w:rPr>
              <w:t>2</w:t>
            </w:r>
            <w:r w:rsidR="007255B8" w:rsidRPr="00D232D4">
              <w:rPr>
                <w:rFonts w:ascii="News Gothic MT" w:hAnsi="News Gothic MT"/>
                <w:sz w:val="24"/>
              </w:rPr>
              <w:t>6</w:t>
            </w:r>
          </w:p>
        </w:tc>
      </w:tr>
    </w:tbl>
    <w:p w:rsidR="00611FFA" w:rsidRDefault="00611FFA">
      <w:r>
        <w:br w:type="page"/>
      </w:r>
    </w:p>
    <w:p w:rsidR="00611FFA" w:rsidRDefault="00611FFA">
      <w:r>
        <w:lastRenderedPageBreak/>
        <w:br w:type="column"/>
      </w:r>
    </w:p>
    <w:tbl>
      <w:tblPr>
        <w:tblW w:w="10808" w:type="dxa"/>
        <w:tblLayout w:type="fixed"/>
        <w:tblCellMar>
          <w:left w:w="0" w:type="dxa"/>
          <w:right w:w="0" w:type="dxa"/>
        </w:tblCellMar>
        <w:tblLook w:val="0000" w:firstRow="0" w:lastRow="0" w:firstColumn="0" w:lastColumn="0" w:noHBand="0" w:noVBand="0"/>
      </w:tblPr>
      <w:tblGrid>
        <w:gridCol w:w="6969"/>
        <w:gridCol w:w="3119"/>
        <w:gridCol w:w="720"/>
      </w:tblGrid>
      <w:tr w:rsidR="00611FFA">
        <w:trPr>
          <w:trHeight w:hRule="exact" w:val="360"/>
        </w:trPr>
        <w:tc>
          <w:tcPr>
            <w:tcW w:w="3224" w:type="pct"/>
            <w:noWrap/>
            <w:vAlign w:val="center"/>
          </w:tcPr>
          <w:p w:rsidR="00611FFA" w:rsidRPr="00D232D4" w:rsidRDefault="00611FFA">
            <w:pPr>
              <w:pStyle w:val="BodyText"/>
              <w:spacing w:before="100" w:beforeAutospacing="1" w:after="100" w:afterAutospacing="1"/>
              <w:rPr>
                <w:rFonts w:ascii="News Gothic MT" w:hAnsi="News Gothic MT"/>
                <w:b/>
                <w:bCs/>
                <w:sz w:val="24"/>
              </w:rPr>
            </w:pPr>
            <w:smartTag w:uri="urn:schemas-microsoft-com:office:smarttags" w:element="place">
              <w:r w:rsidRPr="00D232D4">
                <w:rPr>
                  <w:rFonts w:ascii="News Gothic MT" w:hAnsi="News Gothic MT"/>
                  <w:b/>
                  <w:bCs/>
                  <w:sz w:val="24"/>
                </w:rPr>
                <w:t>Northeast Arkansas</w:t>
              </w:r>
            </w:smartTag>
            <w:r w:rsidRPr="00D232D4">
              <w:rPr>
                <w:rFonts w:ascii="News Gothic MT" w:hAnsi="News Gothic MT"/>
                <w:b/>
                <w:bCs/>
                <w:sz w:val="24"/>
              </w:rPr>
              <w:t xml:space="preserve"> Workforce </w:t>
            </w:r>
            <w:r w:rsidR="00BE38C1">
              <w:rPr>
                <w:rFonts w:ascii="News Gothic MT" w:hAnsi="News Gothic MT"/>
                <w:b/>
                <w:bCs/>
                <w:sz w:val="24"/>
              </w:rPr>
              <w:t>Development</w:t>
            </w:r>
            <w:r w:rsidRPr="00D232D4">
              <w:rPr>
                <w:rFonts w:ascii="News Gothic MT" w:hAnsi="News Gothic MT"/>
                <w:b/>
                <w:bCs/>
                <w:sz w:val="24"/>
              </w:rPr>
              <w:t xml:space="preserve"> Area Map</w:t>
            </w:r>
          </w:p>
        </w:tc>
        <w:tc>
          <w:tcPr>
            <w:tcW w:w="144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3" w:type="pct"/>
            <w:noWrap/>
            <w:vAlign w:val="center"/>
          </w:tcPr>
          <w:p w:rsidR="00611FFA" w:rsidRPr="00D232D4" w:rsidRDefault="007255B8" w:rsidP="0065655D">
            <w:pPr>
              <w:pStyle w:val="BodyText"/>
              <w:spacing w:before="100" w:beforeAutospacing="1" w:after="100" w:afterAutospacing="1"/>
              <w:rPr>
                <w:rFonts w:ascii="News Gothic MT" w:hAnsi="News Gothic MT"/>
                <w:sz w:val="24"/>
              </w:rPr>
            </w:pPr>
            <w:r w:rsidRPr="00D232D4">
              <w:rPr>
                <w:rFonts w:ascii="News Gothic MT" w:hAnsi="News Gothic MT"/>
                <w:sz w:val="24"/>
              </w:rPr>
              <w:t>28</w:t>
            </w:r>
          </w:p>
        </w:tc>
      </w:tr>
      <w:tr w:rsidR="00611FFA">
        <w:trPr>
          <w:trHeight w:hRule="exact" w:val="360"/>
        </w:trPr>
        <w:tc>
          <w:tcPr>
            <w:tcW w:w="3224"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Area Profile</w:t>
            </w:r>
          </w:p>
        </w:tc>
        <w:tc>
          <w:tcPr>
            <w:tcW w:w="144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3" w:type="pct"/>
            <w:noWrap/>
            <w:vAlign w:val="center"/>
          </w:tcPr>
          <w:p w:rsidR="00611FFA" w:rsidRPr="00D232D4" w:rsidRDefault="007255B8" w:rsidP="0065655D">
            <w:pPr>
              <w:pStyle w:val="BodyText"/>
              <w:spacing w:before="100" w:beforeAutospacing="1" w:after="100" w:afterAutospacing="1"/>
              <w:rPr>
                <w:rFonts w:ascii="News Gothic MT" w:hAnsi="News Gothic MT"/>
                <w:sz w:val="24"/>
              </w:rPr>
            </w:pPr>
            <w:r w:rsidRPr="00D232D4">
              <w:rPr>
                <w:rFonts w:ascii="News Gothic MT" w:hAnsi="News Gothic MT"/>
                <w:sz w:val="24"/>
              </w:rPr>
              <w:t>28</w:t>
            </w:r>
          </w:p>
        </w:tc>
      </w:tr>
      <w:tr w:rsidR="00611FFA">
        <w:trPr>
          <w:trHeight w:hRule="exact" w:val="360"/>
        </w:trPr>
        <w:tc>
          <w:tcPr>
            <w:tcW w:w="3224" w:type="pct"/>
            <w:noWrap/>
            <w:vAlign w:val="center"/>
          </w:tcPr>
          <w:p w:rsidR="00611FFA" w:rsidRPr="00D232D4" w:rsidRDefault="00543F54">
            <w:pPr>
              <w:pStyle w:val="BodyText"/>
              <w:spacing w:before="100" w:beforeAutospacing="1" w:after="100" w:afterAutospacing="1"/>
              <w:rPr>
                <w:rFonts w:ascii="News Gothic MT" w:hAnsi="News Gothic MT"/>
                <w:sz w:val="24"/>
              </w:rPr>
            </w:pPr>
            <w:r>
              <w:rPr>
                <w:rFonts w:ascii="News Gothic MT" w:hAnsi="News Gothic MT"/>
                <w:sz w:val="24"/>
              </w:rPr>
              <w:t>2015-2017</w:t>
            </w:r>
            <w:r w:rsidR="00611FFA" w:rsidRPr="00D232D4">
              <w:rPr>
                <w:rFonts w:ascii="News Gothic MT" w:hAnsi="News Gothic MT"/>
                <w:sz w:val="24"/>
              </w:rPr>
              <w:t xml:space="preserve"> Industry Projections by Major Division</w:t>
            </w:r>
          </w:p>
        </w:tc>
        <w:tc>
          <w:tcPr>
            <w:tcW w:w="144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3" w:type="pct"/>
            <w:noWrap/>
            <w:vAlign w:val="center"/>
          </w:tcPr>
          <w:p w:rsidR="00611FFA" w:rsidRPr="00D232D4" w:rsidRDefault="007255B8" w:rsidP="0065655D">
            <w:pPr>
              <w:pStyle w:val="BodyText"/>
              <w:spacing w:before="100" w:beforeAutospacing="1" w:after="100" w:afterAutospacing="1"/>
              <w:rPr>
                <w:rFonts w:ascii="News Gothic MT" w:hAnsi="News Gothic MT"/>
                <w:sz w:val="24"/>
              </w:rPr>
            </w:pPr>
            <w:r w:rsidRPr="00D232D4">
              <w:rPr>
                <w:rFonts w:ascii="News Gothic MT" w:hAnsi="News Gothic MT"/>
                <w:sz w:val="24"/>
              </w:rPr>
              <w:t>29</w:t>
            </w:r>
          </w:p>
        </w:tc>
      </w:tr>
      <w:tr w:rsidR="00611FFA">
        <w:trPr>
          <w:trHeight w:hRule="exact" w:val="360"/>
        </w:trPr>
        <w:tc>
          <w:tcPr>
            <w:tcW w:w="3224"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Industry Rankings</w:t>
            </w:r>
          </w:p>
        </w:tc>
        <w:tc>
          <w:tcPr>
            <w:tcW w:w="144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3" w:type="pct"/>
            <w:noWrap/>
            <w:vAlign w:val="center"/>
          </w:tcPr>
          <w:p w:rsidR="00611FFA" w:rsidRPr="00D232D4" w:rsidRDefault="007255B8" w:rsidP="00DF5556">
            <w:pPr>
              <w:pStyle w:val="BodyText"/>
              <w:spacing w:before="100" w:beforeAutospacing="1" w:after="100" w:afterAutospacing="1"/>
              <w:rPr>
                <w:rFonts w:ascii="News Gothic MT" w:hAnsi="News Gothic MT"/>
                <w:sz w:val="24"/>
              </w:rPr>
            </w:pPr>
            <w:r w:rsidRPr="00D232D4">
              <w:rPr>
                <w:rFonts w:ascii="News Gothic MT" w:hAnsi="News Gothic MT"/>
                <w:sz w:val="24"/>
              </w:rPr>
              <w:t>30</w:t>
            </w:r>
          </w:p>
        </w:tc>
      </w:tr>
      <w:tr w:rsidR="00611FFA">
        <w:trPr>
          <w:trHeight w:hRule="exact" w:val="360"/>
        </w:trPr>
        <w:tc>
          <w:tcPr>
            <w:tcW w:w="3224" w:type="pct"/>
            <w:noWrap/>
            <w:vAlign w:val="center"/>
          </w:tcPr>
          <w:p w:rsidR="00611FFA" w:rsidRPr="00D232D4" w:rsidRDefault="00543F54">
            <w:pPr>
              <w:pStyle w:val="BodyText"/>
              <w:spacing w:before="100" w:beforeAutospacing="1" w:after="100" w:afterAutospacing="1"/>
              <w:rPr>
                <w:rFonts w:ascii="News Gothic MT" w:hAnsi="News Gothic MT"/>
                <w:sz w:val="24"/>
              </w:rPr>
            </w:pPr>
            <w:r>
              <w:rPr>
                <w:rFonts w:ascii="News Gothic MT" w:hAnsi="News Gothic MT"/>
                <w:sz w:val="24"/>
              </w:rPr>
              <w:t>2015-2017</w:t>
            </w:r>
            <w:r w:rsidR="00611FFA" w:rsidRPr="00D232D4">
              <w:rPr>
                <w:rFonts w:ascii="News Gothic MT" w:hAnsi="News Gothic MT"/>
                <w:sz w:val="24"/>
              </w:rPr>
              <w:t xml:space="preserve"> Occupational Projections by Major Group</w:t>
            </w:r>
          </w:p>
        </w:tc>
        <w:tc>
          <w:tcPr>
            <w:tcW w:w="144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3" w:type="pct"/>
            <w:noWrap/>
            <w:vAlign w:val="center"/>
          </w:tcPr>
          <w:p w:rsidR="00611FFA" w:rsidRPr="00D232D4" w:rsidRDefault="007255B8" w:rsidP="0065655D">
            <w:pPr>
              <w:pStyle w:val="BodyText"/>
              <w:spacing w:before="100" w:beforeAutospacing="1" w:after="100" w:afterAutospacing="1"/>
              <w:rPr>
                <w:rFonts w:ascii="News Gothic MT" w:hAnsi="News Gothic MT"/>
                <w:sz w:val="24"/>
              </w:rPr>
            </w:pPr>
            <w:r w:rsidRPr="00D232D4">
              <w:rPr>
                <w:rFonts w:ascii="News Gothic MT" w:hAnsi="News Gothic MT"/>
                <w:sz w:val="24"/>
              </w:rPr>
              <w:t>32</w:t>
            </w:r>
          </w:p>
        </w:tc>
      </w:tr>
      <w:tr w:rsidR="00611FFA">
        <w:trPr>
          <w:trHeight w:hRule="exact" w:val="360"/>
        </w:trPr>
        <w:tc>
          <w:tcPr>
            <w:tcW w:w="3224"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Occupational Rankings</w:t>
            </w:r>
          </w:p>
        </w:tc>
        <w:tc>
          <w:tcPr>
            <w:tcW w:w="144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3" w:type="pct"/>
            <w:noWrap/>
            <w:vAlign w:val="center"/>
          </w:tcPr>
          <w:p w:rsidR="00611FFA" w:rsidRPr="00D232D4" w:rsidRDefault="007255B8" w:rsidP="00DF5556">
            <w:pPr>
              <w:pStyle w:val="BodyText"/>
              <w:spacing w:before="100" w:beforeAutospacing="1" w:after="100" w:afterAutospacing="1"/>
              <w:rPr>
                <w:rFonts w:ascii="News Gothic MT" w:hAnsi="News Gothic MT"/>
                <w:sz w:val="24"/>
              </w:rPr>
            </w:pPr>
            <w:r w:rsidRPr="00D232D4">
              <w:rPr>
                <w:rFonts w:ascii="News Gothic MT" w:hAnsi="News Gothic MT"/>
                <w:sz w:val="24"/>
              </w:rPr>
              <w:t>33</w:t>
            </w:r>
          </w:p>
        </w:tc>
      </w:tr>
      <w:tr w:rsidR="00611FFA">
        <w:trPr>
          <w:trHeight w:hRule="exact" w:val="360"/>
        </w:trPr>
        <w:tc>
          <w:tcPr>
            <w:tcW w:w="3224" w:type="pct"/>
            <w:noWrap/>
            <w:vAlign w:val="center"/>
          </w:tcPr>
          <w:p w:rsidR="00611FFA" w:rsidRPr="00D232D4" w:rsidRDefault="00611FFA">
            <w:pPr>
              <w:pStyle w:val="BodyText"/>
              <w:spacing w:before="100" w:beforeAutospacing="1" w:after="100" w:afterAutospacing="1"/>
              <w:rPr>
                <w:rFonts w:ascii="News Gothic MT" w:hAnsi="News Gothic MT"/>
                <w:sz w:val="24"/>
              </w:rPr>
            </w:pPr>
          </w:p>
        </w:tc>
        <w:tc>
          <w:tcPr>
            <w:tcW w:w="1443" w:type="pct"/>
            <w:noWrap/>
            <w:vAlign w:val="center"/>
          </w:tcPr>
          <w:p w:rsidR="00611FFA" w:rsidRPr="00D232D4" w:rsidRDefault="00611FFA">
            <w:pPr>
              <w:pStyle w:val="BodyText"/>
              <w:spacing w:before="100" w:beforeAutospacing="1" w:after="100" w:afterAutospacing="1"/>
              <w:rPr>
                <w:rFonts w:ascii="News Gothic MT" w:hAnsi="News Gothic MT"/>
                <w:sz w:val="24"/>
              </w:rPr>
            </w:pPr>
          </w:p>
        </w:tc>
        <w:tc>
          <w:tcPr>
            <w:tcW w:w="333" w:type="pct"/>
            <w:noWrap/>
            <w:vAlign w:val="center"/>
          </w:tcPr>
          <w:p w:rsidR="00611FFA" w:rsidRPr="00D232D4" w:rsidRDefault="00611FFA">
            <w:pPr>
              <w:pStyle w:val="BodyText"/>
              <w:spacing w:before="100" w:beforeAutospacing="1" w:after="100" w:afterAutospacing="1"/>
              <w:rPr>
                <w:rFonts w:ascii="News Gothic MT" w:hAnsi="News Gothic MT"/>
                <w:sz w:val="24"/>
              </w:rPr>
            </w:pPr>
          </w:p>
        </w:tc>
      </w:tr>
      <w:tr w:rsidR="00611FFA">
        <w:trPr>
          <w:trHeight w:hRule="exact" w:val="360"/>
        </w:trPr>
        <w:tc>
          <w:tcPr>
            <w:tcW w:w="3224" w:type="pct"/>
            <w:noWrap/>
            <w:vAlign w:val="center"/>
          </w:tcPr>
          <w:p w:rsidR="00611FFA" w:rsidRPr="00D232D4" w:rsidRDefault="00611FFA">
            <w:pPr>
              <w:pStyle w:val="BodyText"/>
              <w:spacing w:before="100" w:beforeAutospacing="1" w:after="100" w:afterAutospacing="1"/>
              <w:rPr>
                <w:rFonts w:ascii="News Gothic MT" w:hAnsi="News Gothic MT"/>
                <w:b/>
                <w:bCs/>
                <w:sz w:val="24"/>
              </w:rPr>
            </w:pPr>
            <w:smartTag w:uri="urn:schemas-microsoft-com:office:smarttags" w:element="place">
              <w:r w:rsidRPr="00D232D4">
                <w:rPr>
                  <w:rFonts w:ascii="News Gothic MT" w:hAnsi="News Gothic MT"/>
                  <w:b/>
                  <w:bCs/>
                  <w:sz w:val="24"/>
                </w:rPr>
                <w:t>Western Arkansas</w:t>
              </w:r>
            </w:smartTag>
            <w:r w:rsidRPr="00D232D4">
              <w:rPr>
                <w:rFonts w:ascii="News Gothic MT" w:hAnsi="News Gothic MT"/>
                <w:b/>
                <w:bCs/>
                <w:sz w:val="24"/>
              </w:rPr>
              <w:t xml:space="preserve"> Workforce </w:t>
            </w:r>
            <w:r w:rsidR="00BE38C1">
              <w:rPr>
                <w:rFonts w:ascii="News Gothic MT" w:hAnsi="News Gothic MT"/>
                <w:b/>
                <w:bCs/>
                <w:sz w:val="24"/>
              </w:rPr>
              <w:t>Development</w:t>
            </w:r>
            <w:r w:rsidRPr="00D232D4">
              <w:rPr>
                <w:rFonts w:ascii="News Gothic MT" w:hAnsi="News Gothic MT"/>
                <w:b/>
                <w:bCs/>
                <w:sz w:val="24"/>
              </w:rPr>
              <w:t xml:space="preserve"> Area Map</w:t>
            </w:r>
          </w:p>
        </w:tc>
        <w:tc>
          <w:tcPr>
            <w:tcW w:w="144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3" w:type="pct"/>
            <w:noWrap/>
            <w:vAlign w:val="center"/>
          </w:tcPr>
          <w:p w:rsidR="00611FFA" w:rsidRPr="00D232D4" w:rsidRDefault="00C92769">
            <w:pPr>
              <w:pStyle w:val="BodyText"/>
              <w:spacing w:before="100" w:beforeAutospacing="1" w:after="100" w:afterAutospacing="1"/>
              <w:rPr>
                <w:rFonts w:ascii="News Gothic MT" w:hAnsi="News Gothic MT"/>
                <w:sz w:val="24"/>
              </w:rPr>
            </w:pPr>
            <w:r w:rsidRPr="00D232D4">
              <w:rPr>
                <w:rFonts w:ascii="News Gothic MT" w:hAnsi="News Gothic MT"/>
                <w:sz w:val="24"/>
              </w:rPr>
              <w:t>35</w:t>
            </w:r>
          </w:p>
        </w:tc>
      </w:tr>
      <w:tr w:rsidR="00611FFA">
        <w:trPr>
          <w:trHeight w:hRule="exact" w:val="360"/>
        </w:trPr>
        <w:tc>
          <w:tcPr>
            <w:tcW w:w="3224"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Area Profile</w:t>
            </w:r>
          </w:p>
        </w:tc>
        <w:tc>
          <w:tcPr>
            <w:tcW w:w="144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3" w:type="pct"/>
            <w:noWrap/>
            <w:vAlign w:val="center"/>
          </w:tcPr>
          <w:p w:rsidR="00611FFA" w:rsidRPr="00D232D4" w:rsidRDefault="00C92769" w:rsidP="0065655D">
            <w:pPr>
              <w:pStyle w:val="BodyText"/>
              <w:spacing w:before="100" w:beforeAutospacing="1" w:after="100" w:afterAutospacing="1"/>
              <w:rPr>
                <w:rFonts w:ascii="News Gothic MT" w:hAnsi="News Gothic MT"/>
                <w:sz w:val="24"/>
              </w:rPr>
            </w:pPr>
            <w:r w:rsidRPr="00D232D4">
              <w:rPr>
                <w:rFonts w:ascii="News Gothic MT" w:hAnsi="News Gothic MT"/>
                <w:sz w:val="24"/>
              </w:rPr>
              <w:t>35</w:t>
            </w:r>
          </w:p>
        </w:tc>
      </w:tr>
      <w:tr w:rsidR="00611FFA">
        <w:trPr>
          <w:trHeight w:hRule="exact" w:val="360"/>
        </w:trPr>
        <w:tc>
          <w:tcPr>
            <w:tcW w:w="3224" w:type="pct"/>
            <w:noWrap/>
            <w:vAlign w:val="center"/>
          </w:tcPr>
          <w:p w:rsidR="00611FFA" w:rsidRPr="00D232D4" w:rsidRDefault="00543F54">
            <w:pPr>
              <w:pStyle w:val="BodyText"/>
              <w:spacing w:before="100" w:beforeAutospacing="1" w:after="100" w:afterAutospacing="1"/>
              <w:rPr>
                <w:rFonts w:ascii="News Gothic MT" w:hAnsi="News Gothic MT"/>
                <w:sz w:val="24"/>
              </w:rPr>
            </w:pPr>
            <w:r>
              <w:rPr>
                <w:rFonts w:ascii="News Gothic MT" w:hAnsi="News Gothic MT"/>
                <w:sz w:val="24"/>
              </w:rPr>
              <w:t>2015-2017</w:t>
            </w:r>
            <w:r w:rsidR="00611FFA" w:rsidRPr="00D232D4">
              <w:rPr>
                <w:rFonts w:ascii="News Gothic MT" w:hAnsi="News Gothic MT"/>
                <w:sz w:val="24"/>
              </w:rPr>
              <w:t xml:space="preserve"> Industry Projections by Major Division</w:t>
            </w:r>
          </w:p>
        </w:tc>
        <w:tc>
          <w:tcPr>
            <w:tcW w:w="144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3" w:type="pct"/>
            <w:noWrap/>
            <w:vAlign w:val="center"/>
          </w:tcPr>
          <w:p w:rsidR="00611FFA" w:rsidRPr="00D232D4" w:rsidRDefault="00C92769" w:rsidP="0065655D">
            <w:pPr>
              <w:pStyle w:val="BodyText"/>
              <w:spacing w:before="100" w:beforeAutospacing="1" w:after="100" w:afterAutospacing="1"/>
              <w:rPr>
                <w:rFonts w:ascii="News Gothic MT" w:hAnsi="News Gothic MT"/>
                <w:sz w:val="24"/>
              </w:rPr>
            </w:pPr>
            <w:r w:rsidRPr="00D232D4">
              <w:rPr>
                <w:rFonts w:ascii="News Gothic MT" w:hAnsi="News Gothic MT"/>
                <w:sz w:val="24"/>
              </w:rPr>
              <w:t>36</w:t>
            </w:r>
          </w:p>
        </w:tc>
      </w:tr>
      <w:tr w:rsidR="00611FFA">
        <w:trPr>
          <w:trHeight w:hRule="exact" w:val="360"/>
        </w:trPr>
        <w:tc>
          <w:tcPr>
            <w:tcW w:w="3224"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Industry Rankings</w:t>
            </w:r>
          </w:p>
        </w:tc>
        <w:tc>
          <w:tcPr>
            <w:tcW w:w="144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3" w:type="pct"/>
            <w:noWrap/>
            <w:vAlign w:val="center"/>
          </w:tcPr>
          <w:p w:rsidR="00611FFA" w:rsidRPr="00D232D4" w:rsidRDefault="00C92769" w:rsidP="00DF5556">
            <w:pPr>
              <w:pStyle w:val="BodyText"/>
              <w:spacing w:before="100" w:beforeAutospacing="1" w:after="100" w:afterAutospacing="1"/>
              <w:rPr>
                <w:rFonts w:ascii="News Gothic MT" w:hAnsi="News Gothic MT"/>
                <w:sz w:val="24"/>
              </w:rPr>
            </w:pPr>
            <w:r w:rsidRPr="00D232D4">
              <w:rPr>
                <w:rFonts w:ascii="News Gothic MT" w:hAnsi="News Gothic MT"/>
                <w:sz w:val="24"/>
              </w:rPr>
              <w:t>37</w:t>
            </w:r>
          </w:p>
        </w:tc>
      </w:tr>
      <w:tr w:rsidR="00611FFA">
        <w:trPr>
          <w:trHeight w:hRule="exact" w:val="360"/>
        </w:trPr>
        <w:tc>
          <w:tcPr>
            <w:tcW w:w="3224" w:type="pct"/>
            <w:noWrap/>
            <w:vAlign w:val="center"/>
          </w:tcPr>
          <w:p w:rsidR="00611FFA" w:rsidRPr="00D232D4" w:rsidRDefault="00543F54">
            <w:pPr>
              <w:pStyle w:val="BodyText"/>
              <w:spacing w:before="100" w:beforeAutospacing="1" w:after="100" w:afterAutospacing="1"/>
              <w:rPr>
                <w:rFonts w:ascii="News Gothic MT" w:hAnsi="News Gothic MT"/>
                <w:sz w:val="24"/>
              </w:rPr>
            </w:pPr>
            <w:r>
              <w:rPr>
                <w:rFonts w:ascii="News Gothic MT" w:hAnsi="News Gothic MT"/>
                <w:sz w:val="24"/>
              </w:rPr>
              <w:t>2015-2017</w:t>
            </w:r>
            <w:r w:rsidR="00611FFA" w:rsidRPr="00D232D4">
              <w:rPr>
                <w:rFonts w:ascii="News Gothic MT" w:hAnsi="News Gothic MT"/>
                <w:sz w:val="24"/>
              </w:rPr>
              <w:t xml:space="preserve"> Occupational Projections by Major Group</w:t>
            </w:r>
          </w:p>
        </w:tc>
        <w:tc>
          <w:tcPr>
            <w:tcW w:w="144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3" w:type="pct"/>
            <w:noWrap/>
            <w:vAlign w:val="center"/>
          </w:tcPr>
          <w:p w:rsidR="00611FFA" w:rsidRPr="00D232D4" w:rsidRDefault="00C92769" w:rsidP="0065655D">
            <w:pPr>
              <w:pStyle w:val="BodyText"/>
              <w:spacing w:before="100" w:beforeAutospacing="1" w:after="100" w:afterAutospacing="1"/>
              <w:rPr>
                <w:rFonts w:ascii="News Gothic MT" w:hAnsi="News Gothic MT"/>
                <w:sz w:val="24"/>
              </w:rPr>
            </w:pPr>
            <w:r w:rsidRPr="00D232D4">
              <w:rPr>
                <w:rFonts w:ascii="News Gothic MT" w:hAnsi="News Gothic MT"/>
                <w:sz w:val="24"/>
              </w:rPr>
              <w:t>39</w:t>
            </w:r>
          </w:p>
        </w:tc>
      </w:tr>
      <w:tr w:rsidR="00611FFA">
        <w:trPr>
          <w:trHeight w:hRule="exact" w:val="360"/>
        </w:trPr>
        <w:tc>
          <w:tcPr>
            <w:tcW w:w="3224"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Occupational Rankings</w:t>
            </w:r>
          </w:p>
        </w:tc>
        <w:tc>
          <w:tcPr>
            <w:tcW w:w="144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3" w:type="pct"/>
            <w:noWrap/>
            <w:vAlign w:val="center"/>
          </w:tcPr>
          <w:p w:rsidR="00611FFA" w:rsidRPr="00D232D4" w:rsidRDefault="00C92769" w:rsidP="00DF5556">
            <w:pPr>
              <w:pStyle w:val="BodyText"/>
              <w:spacing w:before="100" w:beforeAutospacing="1" w:after="100" w:afterAutospacing="1"/>
              <w:rPr>
                <w:rFonts w:ascii="News Gothic MT" w:hAnsi="News Gothic MT"/>
                <w:sz w:val="24"/>
              </w:rPr>
            </w:pPr>
            <w:r w:rsidRPr="00D232D4">
              <w:rPr>
                <w:rFonts w:ascii="News Gothic MT" w:hAnsi="News Gothic MT"/>
                <w:sz w:val="24"/>
              </w:rPr>
              <w:t>40</w:t>
            </w:r>
          </w:p>
        </w:tc>
      </w:tr>
      <w:tr w:rsidR="00611FFA">
        <w:trPr>
          <w:trHeight w:hRule="exact" w:val="360"/>
        </w:trPr>
        <w:tc>
          <w:tcPr>
            <w:tcW w:w="3224" w:type="pct"/>
            <w:noWrap/>
            <w:vAlign w:val="center"/>
          </w:tcPr>
          <w:p w:rsidR="00611FFA" w:rsidRPr="00D232D4" w:rsidRDefault="00611FFA">
            <w:pPr>
              <w:pStyle w:val="BodyText"/>
              <w:spacing w:before="100" w:beforeAutospacing="1" w:after="100" w:afterAutospacing="1"/>
              <w:rPr>
                <w:rFonts w:ascii="News Gothic MT" w:hAnsi="News Gothic MT"/>
                <w:sz w:val="24"/>
              </w:rPr>
            </w:pPr>
          </w:p>
        </w:tc>
        <w:tc>
          <w:tcPr>
            <w:tcW w:w="1443" w:type="pct"/>
            <w:noWrap/>
            <w:vAlign w:val="center"/>
          </w:tcPr>
          <w:p w:rsidR="00611FFA" w:rsidRPr="00D232D4" w:rsidRDefault="00611FFA">
            <w:pPr>
              <w:pStyle w:val="BodyText"/>
              <w:spacing w:before="100" w:beforeAutospacing="1" w:after="100" w:afterAutospacing="1"/>
              <w:rPr>
                <w:rFonts w:ascii="News Gothic MT" w:hAnsi="News Gothic MT"/>
                <w:sz w:val="24"/>
              </w:rPr>
            </w:pPr>
          </w:p>
        </w:tc>
        <w:tc>
          <w:tcPr>
            <w:tcW w:w="333" w:type="pct"/>
            <w:noWrap/>
            <w:vAlign w:val="center"/>
          </w:tcPr>
          <w:p w:rsidR="00611FFA" w:rsidRPr="00D232D4" w:rsidRDefault="00611FFA">
            <w:pPr>
              <w:pStyle w:val="BodyText"/>
              <w:spacing w:before="100" w:beforeAutospacing="1" w:after="100" w:afterAutospacing="1"/>
              <w:rPr>
                <w:rFonts w:ascii="News Gothic MT" w:hAnsi="News Gothic MT"/>
                <w:sz w:val="24"/>
              </w:rPr>
            </w:pPr>
          </w:p>
        </w:tc>
      </w:tr>
      <w:tr w:rsidR="00611FFA">
        <w:trPr>
          <w:trHeight w:hRule="exact" w:val="360"/>
        </w:trPr>
        <w:tc>
          <w:tcPr>
            <w:tcW w:w="3224" w:type="pct"/>
            <w:noWrap/>
            <w:vAlign w:val="center"/>
          </w:tcPr>
          <w:p w:rsidR="00611FFA" w:rsidRPr="00D232D4" w:rsidRDefault="00611FFA">
            <w:pPr>
              <w:pStyle w:val="BodyText"/>
              <w:spacing w:before="100" w:beforeAutospacing="1" w:after="100" w:afterAutospacing="1"/>
              <w:rPr>
                <w:rFonts w:ascii="News Gothic MT" w:hAnsi="News Gothic MT"/>
                <w:b/>
                <w:bCs/>
                <w:sz w:val="24"/>
              </w:rPr>
            </w:pPr>
            <w:r w:rsidRPr="00D232D4">
              <w:rPr>
                <w:rFonts w:ascii="News Gothic MT" w:hAnsi="News Gothic MT"/>
                <w:b/>
                <w:bCs/>
                <w:sz w:val="24"/>
              </w:rPr>
              <w:t xml:space="preserve">West </w:t>
            </w:r>
            <w:smartTag w:uri="urn:schemas-microsoft-com:office:smarttags" w:element="place">
              <w:r w:rsidRPr="00D232D4">
                <w:rPr>
                  <w:rFonts w:ascii="News Gothic MT" w:hAnsi="News Gothic MT"/>
                  <w:b/>
                  <w:bCs/>
                  <w:sz w:val="24"/>
                </w:rPr>
                <w:t>Central Arkansas</w:t>
              </w:r>
            </w:smartTag>
            <w:r w:rsidRPr="00D232D4">
              <w:rPr>
                <w:rFonts w:ascii="News Gothic MT" w:hAnsi="News Gothic MT"/>
                <w:b/>
                <w:bCs/>
                <w:sz w:val="24"/>
              </w:rPr>
              <w:t xml:space="preserve"> Workforce </w:t>
            </w:r>
            <w:r w:rsidR="00BE38C1">
              <w:rPr>
                <w:rFonts w:ascii="News Gothic MT" w:hAnsi="News Gothic MT"/>
                <w:b/>
                <w:bCs/>
                <w:sz w:val="24"/>
              </w:rPr>
              <w:t>Development</w:t>
            </w:r>
            <w:r w:rsidRPr="00D232D4">
              <w:rPr>
                <w:rFonts w:ascii="News Gothic MT" w:hAnsi="News Gothic MT"/>
                <w:b/>
                <w:bCs/>
                <w:sz w:val="24"/>
              </w:rPr>
              <w:t xml:space="preserve"> Area Map</w:t>
            </w:r>
          </w:p>
        </w:tc>
        <w:tc>
          <w:tcPr>
            <w:tcW w:w="144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3" w:type="pct"/>
            <w:noWrap/>
            <w:vAlign w:val="center"/>
          </w:tcPr>
          <w:p w:rsidR="00611FFA" w:rsidRPr="00D232D4" w:rsidRDefault="00C92769" w:rsidP="0065655D">
            <w:pPr>
              <w:pStyle w:val="BodyText"/>
              <w:spacing w:before="100" w:beforeAutospacing="1" w:after="100" w:afterAutospacing="1"/>
              <w:rPr>
                <w:rFonts w:ascii="News Gothic MT" w:hAnsi="News Gothic MT"/>
                <w:sz w:val="24"/>
              </w:rPr>
            </w:pPr>
            <w:r w:rsidRPr="00D232D4">
              <w:rPr>
                <w:rFonts w:ascii="News Gothic MT" w:hAnsi="News Gothic MT"/>
                <w:sz w:val="24"/>
              </w:rPr>
              <w:t>42</w:t>
            </w:r>
          </w:p>
        </w:tc>
      </w:tr>
      <w:tr w:rsidR="00611FFA">
        <w:trPr>
          <w:trHeight w:hRule="exact" w:val="360"/>
        </w:trPr>
        <w:tc>
          <w:tcPr>
            <w:tcW w:w="3224"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Area Profile</w:t>
            </w:r>
          </w:p>
        </w:tc>
        <w:tc>
          <w:tcPr>
            <w:tcW w:w="144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3" w:type="pct"/>
            <w:noWrap/>
            <w:vAlign w:val="center"/>
          </w:tcPr>
          <w:p w:rsidR="00611FFA" w:rsidRPr="00D232D4" w:rsidRDefault="00C92769" w:rsidP="0065655D">
            <w:pPr>
              <w:pStyle w:val="BodyText"/>
              <w:spacing w:before="100" w:beforeAutospacing="1" w:after="100" w:afterAutospacing="1"/>
              <w:rPr>
                <w:rFonts w:ascii="News Gothic MT" w:hAnsi="News Gothic MT"/>
                <w:sz w:val="24"/>
              </w:rPr>
            </w:pPr>
            <w:r w:rsidRPr="00D232D4">
              <w:rPr>
                <w:rFonts w:ascii="News Gothic MT" w:hAnsi="News Gothic MT"/>
                <w:sz w:val="24"/>
              </w:rPr>
              <w:t>42</w:t>
            </w:r>
          </w:p>
        </w:tc>
      </w:tr>
      <w:tr w:rsidR="00611FFA">
        <w:trPr>
          <w:trHeight w:hRule="exact" w:val="360"/>
        </w:trPr>
        <w:tc>
          <w:tcPr>
            <w:tcW w:w="3224" w:type="pct"/>
            <w:noWrap/>
            <w:vAlign w:val="center"/>
          </w:tcPr>
          <w:p w:rsidR="00611FFA" w:rsidRPr="00D232D4" w:rsidRDefault="00543F54">
            <w:pPr>
              <w:pStyle w:val="BodyText"/>
              <w:spacing w:before="100" w:beforeAutospacing="1" w:after="100" w:afterAutospacing="1"/>
              <w:rPr>
                <w:rFonts w:ascii="News Gothic MT" w:hAnsi="News Gothic MT"/>
                <w:sz w:val="24"/>
              </w:rPr>
            </w:pPr>
            <w:r>
              <w:rPr>
                <w:rFonts w:ascii="News Gothic MT" w:hAnsi="News Gothic MT"/>
                <w:sz w:val="24"/>
              </w:rPr>
              <w:t>2015-2017</w:t>
            </w:r>
            <w:r w:rsidR="00611FFA" w:rsidRPr="00D232D4">
              <w:rPr>
                <w:rFonts w:ascii="News Gothic MT" w:hAnsi="News Gothic MT"/>
                <w:sz w:val="24"/>
              </w:rPr>
              <w:t xml:space="preserve"> Industry Projections by Major Division</w:t>
            </w:r>
          </w:p>
        </w:tc>
        <w:tc>
          <w:tcPr>
            <w:tcW w:w="144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3" w:type="pct"/>
            <w:noWrap/>
            <w:vAlign w:val="center"/>
          </w:tcPr>
          <w:p w:rsidR="00611FFA" w:rsidRPr="00D232D4" w:rsidRDefault="00C92769">
            <w:pPr>
              <w:pStyle w:val="BodyText"/>
              <w:spacing w:before="100" w:beforeAutospacing="1" w:after="100" w:afterAutospacing="1"/>
              <w:rPr>
                <w:rFonts w:ascii="News Gothic MT" w:hAnsi="News Gothic MT"/>
                <w:sz w:val="24"/>
              </w:rPr>
            </w:pPr>
            <w:r w:rsidRPr="00D232D4">
              <w:rPr>
                <w:rFonts w:ascii="News Gothic MT" w:hAnsi="News Gothic MT"/>
                <w:sz w:val="24"/>
              </w:rPr>
              <w:t>43</w:t>
            </w:r>
          </w:p>
        </w:tc>
      </w:tr>
      <w:tr w:rsidR="00611FFA">
        <w:trPr>
          <w:trHeight w:hRule="exact" w:val="360"/>
        </w:trPr>
        <w:tc>
          <w:tcPr>
            <w:tcW w:w="3224"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Industry Rankings</w:t>
            </w:r>
          </w:p>
        </w:tc>
        <w:tc>
          <w:tcPr>
            <w:tcW w:w="144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3" w:type="pct"/>
            <w:noWrap/>
            <w:vAlign w:val="center"/>
          </w:tcPr>
          <w:p w:rsidR="00611FFA" w:rsidRPr="00D232D4" w:rsidRDefault="00C92769" w:rsidP="00DF5556">
            <w:pPr>
              <w:pStyle w:val="BodyText"/>
              <w:spacing w:before="100" w:beforeAutospacing="1" w:after="100" w:afterAutospacing="1"/>
              <w:rPr>
                <w:rFonts w:ascii="News Gothic MT" w:hAnsi="News Gothic MT"/>
                <w:sz w:val="24"/>
              </w:rPr>
            </w:pPr>
            <w:r w:rsidRPr="00D232D4">
              <w:rPr>
                <w:rFonts w:ascii="News Gothic MT" w:hAnsi="News Gothic MT"/>
                <w:sz w:val="24"/>
              </w:rPr>
              <w:t>44</w:t>
            </w:r>
          </w:p>
        </w:tc>
      </w:tr>
      <w:tr w:rsidR="00611FFA">
        <w:trPr>
          <w:trHeight w:hRule="exact" w:val="360"/>
        </w:trPr>
        <w:tc>
          <w:tcPr>
            <w:tcW w:w="3224" w:type="pct"/>
            <w:noWrap/>
            <w:vAlign w:val="center"/>
          </w:tcPr>
          <w:p w:rsidR="00611FFA" w:rsidRPr="00D232D4" w:rsidRDefault="00543F54">
            <w:pPr>
              <w:pStyle w:val="BodyText"/>
              <w:spacing w:before="100" w:beforeAutospacing="1" w:after="100" w:afterAutospacing="1"/>
              <w:rPr>
                <w:rFonts w:ascii="News Gothic MT" w:hAnsi="News Gothic MT"/>
                <w:sz w:val="24"/>
              </w:rPr>
            </w:pPr>
            <w:r>
              <w:rPr>
                <w:rFonts w:ascii="News Gothic MT" w:hAnsi="News Gothic MT"/>
                <w:sz w:val="24"/>
              </w:rPr>
              <w:t>2015-2017</w:t>
            </w:r>
            <w:r w:rsidR="00611FFA" w:rsidRPr="00D232D4">
              <w:rPr>
                <w:rFonts w:ascii="News Gothic MT" w:hAnsi="News Gothic MT"/>
                <w:sz w:val="24"/>
              </w:rPr>
              <w:t xml:space="preserve"> Occupational Projections by Major Group</w:t>
            </w:r>
          </w:p>
        </w:tc>
        <w:tc>
          <w:tcPr>
            <w:tcW w:w="144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3" w:type="pct"/>
            <w:noWrap/>
            <w:vAlign w:val="center"/>
          </w:tcPr>
          <w:p w:rsidR="00611FFA" w:rsidRPr="00D232D4" w:rsidRDefault="00C92769" w:rsidP="0065655D">
            <w:pPr>
              <w:pStyle w:val="BodyText"/>
              <w:spacing w:before="100" w:beforeAutospacing="1" w:after="100" w:afterAutospacing="1"/>
              <w:rPr>
                <w:rFonts w:ascii="News Gothic MT" w:hAnsi="News Gothic MT"/>
                <w:sz w:val="24"/>
              </w:rPr>
            </w:pPr>
            <w:r w:rsidRPr="00D232D4">
              <w:rPr>
                <w:rFonts w:ascii="News Gothic MT" w:hAnsi="News Gothic MT"/>
                <w:sz w:val="24"/>
              </w:rPr>
              <w:t>46</w:t>
            </w:r>
          </w:p>
        </w:tc>
      </w:tr>
      <w:tr w:rsidR="00611FFA">
        <w:trPr>
          <w:trHeight w:hRule="exact" w:val="360"/>
        </w:trPr>
        <w:tc>
          <w:tcPr>
            <w:tcW w:w="3224"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Occupational Rankings</w:t>
            </w:r>
          </w:p>
        </w:tc>
        <w:tc>
          <w:tcPr>
            <w:tcW w:w="144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3" w:type="pct"/>
            <w:noWrap/>
            <w:vAlign w:val="center"/>
          </w:tcPr>
          <w:p w:rsidR="00611FFA" w:rsidRPr="00D232D4" w:rsidRDefault="00C92769" w:rsidP="00DF5556">
            <w:pPr>
              <w:pStyle w:val="BodyText"/>
              <w:spacing w:before="100" w:beforeAutospacing="1" w:after="100" w:afterAutospacing="1"/>
              <w:rPr>
                <w:rFonts w:ascii="News Gothic MT" w:hAnsi="News Gothic MT"/>
                <w:sz w:val="24"/>
              </w:rPr>
            </w:pPr>
            <w:r w:rsidRPr="00D232D4">
              <w:rPr>
                <w:rFonts w:ascii="News Gothic MT" w:hAnsi="News Gothic MT"/>
                <w:sz w:val="24"/>
              </w:rPr>
              <w:t>47</w:t>
            </w:r>
          </w:p>
        </w:tc>
      </w:tr>
      <w:tr w:rsidR="00611FFA">
        <w:trPr>
          <w:trHeight w:hRule="exact" w:val="360"/>
        </w:trPr>
        <w:tc>
          <w:tcPr>
            <w:tcW w:w="3224" w:type="pct"/>
            <w:noWrap/>
            <w:vAlign w:val="center"/>
          </w:tcPr>
          <w:p w:rsidR="00611FFA" w:rsidRPr="00D232D4" w:rsidRDefault="00611FFA">
            <w:pPr>
              <w:pStyle w:val="BodyText"/>
              <w:spacing w:before="100" w:beforeAutospacing="1" w:after="100" w:afterAutospacing="1"/>
              <w:rPr>
                <w:rFonts w:ascii="News Gothic MT" w:hAnsi="News Gothic MT"/>
                <w:sz w:val="24"/>
              </w:rPr>
            </w:pPr>
          </w:p>
        </w:tc>
        <w:tc>
          <w:tcPr>
            <w:tcW w:w="1443" w:type="pct"/>
            <w:noWrap/>
            <w:vAlign w:val="center"/>
          </w:tcPr>
          <w:p w:rsidR="00611FFA" w:rsidRPr="00D232D4" w:rsidRDefault="00611FFA">
            <w:pPr>
              <w:pStyle w:val="BodyText"/>
              <w:spacing w:before="100" w:beforeAutospacing="1" w:after="100" w:afterAutospacing="1"/>
              <w:rPr>
                <w:rFonts w:ascii="News Gothic MT" w:hAnsi="News Gothic MT"/>
                <w:sz w:val="24"/>
              </w:rPr>
            </w:pPr>
          </w:p>
        </w:tc>
        <w:tc>
          <w:tcPr>
            <w:tcW w:w="333" w:type="pct"/>
            <w:noWrap/>
            <w:vAlign w:val="center"/>
          </w:tcPr>
          <w:p w:rsidR="00611FFA" w:rsidRPr="00D232D4" w:rsidRDefault="00611FFA">
            <w:pPr>
              <w:pStyle w:val="BodyText"/>
              <w:spacing w:before="100" w:beforeAutospacing="1" w:after="100" w:afterAutospacing="1"/>
              <w:rPr>
                <w:rFonts w:ascii="News Gothic MT" w:hAnsi="News Gothic MT"/>
                <w:sz w:val="24"/>
              </w:rPr>
            </w:pPr>
          </w:p>
        </w:tc>
      </w:tr>
      <w:tr w:rsidR="00611FFA">
        <w:trPr>
          <w:trHeight w:hRule="exact" w:val="360"/>
        </w:trPr>
        <w:tc>
          <w:tcPr>
            <w:tcW w:w="3224" w:type="pct"/>
            <w:noWrap/>
            <w:vAlign w:val="center"/>
          </w:tcPr>
          <w:p w:rsidR="00611FFA" w:rsidRPr="00D232D4" w:rsidRDefault="00611FFA" w:rsidP="00C34977">
            <w:pPr>
              <w:pStyle w:val="BodyText"/>
              <w:spacing w:before="100" w:beforeAutospacing="1" w:after="100" w:afterAutospacing="1"/>
              <w:rPr>
                <w:rFonts w:ascii="News Gothic MT" w:hAnsi="News Gothic MT"/>
                <w:b/>
                <w:bCs/>
                <w:sz w:val="24"/>
              </w:rPr>
            </w:pPr>
            <w:smartTag w:uri="urn:schemas-microsoft-com:office:smarttags" w:element="place">
              <w:r w:rsidRPr="00D232D4">
                <w:rPr>
                  <w:rFonts w:ascii="News Gothic MT" w:hAnsi="News Gothic MT"/>
                  <w:b/>
                  <w:bCs/>
                  <w:sz w:val="24"/>
                </w:rPr>
                <w:t>Central Arkansas</w:t>
              </w:r>
            </w:smartTag>
            <w:r w:rsidRPr="00D232D4">
              <w:rPr>
                <w:rFonts w:ascii="News Gothic MT" w:hAnsi="News Gothic MT"/>
                <w:b/>
                <w:bCs/>
                <w:sz w:val="24"/>
              </w:rPr>
              <w:t xml:space="preserve"> Workforce </w:t>
            </w:r>
            <w:r w:rsidR="00BE38C1">
              <w:rPr>
                <w:rFonts w:ascii="News Gothic MT" w:hAnsi="News Gothic MT"/>
                <w:b/>
                <w:bCs/>
                <w:sz w:val="24"/>
              </w:rPr>
              <w:t>Development</w:t>
            </w:r>
            <w:r w:rsidRPr="00D232D4">
              <w:rPr>
                <w:rFonts w:ascii="News Gothic MT" w:hAnsi="News Gothic MT"/>
                <w:b/>
                <w:bCs/>
                <w:sz w:val="24"/>
              </w:rPr>
              <w:t xml:space="preserve"> Area Map</w:t>
            </w:r>
          </w:p>
        </w:tc>
        <w:tc>
          <w:tcPr>
            <w:tcW w:w="144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3" w:type="pct"/>
            <w:noWrap/>
            <w:vAlign w:val="center"/>
          </w:tcPr>
          <w:p w:rsidR="00611FFA" w:rsidRPr="00D232D4" w:rsidRDefault="00C92769" w:rsidP="0065655D">
            <w:pPr>
              <w:pStyle w:val="BodyText"/>
              <w:spacing w:before="100" w:beforeAutospacing="1" w:after="100" w:afterAutospacing="1"/>
              <w:rPr>
                <w:rFonts w:ascii="News Gothic MT" w:hAnsi="News Gothic MT"/>
                <w:sz w:val="24"/>
              </w:rPr>
            </w:pPr>
            <w:r w:rsidRPr="00D232D4">
              <w:rPr>
                <w:rFonts w:ascii="News Gothic MT" w:hAnsi="News Gothic MT"/>
                <w:sz w:val="24"/>
              </w:rPr>
              <w:t>49</w:t>
            </w:r>
          </w:p>
        </w:tc>
      </w:tr>
      <w:tr w:rsidR="00611FFA">
        <w:trPr>
          <w:trHeight w:hRule="exact" w:val="360"/>
        </w:trPr>
        <w:tc>
          <w:tcPr>
            <w:tcW w:w="3224"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Area Profile</w:t>
            </w:r>
          </w:p>
        </w:tc>
        <w:tc>
          <w:tcPr>
            <w:tcW w:w="144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3" w:type="pct"/>
            <w:noWrap/>
            <w:vAlign w:val="center"/>
          </w:tcPr>
          <w:p w:rsidR="00611FFA" w:rsidRPr="00D232D4" w:rsidRDefault="00C92769" w:rsidP="0065655D">
            <w:pPr>
              <w:pStyle w:val="BodyText"/>
              <w:spacing w:before="100" w:beforeAutospacing="1" w:after="100" w:afterAutospacing="1"/>
              <w:rPr>
                <w:rFonts w:ascii="News Gothic MT" w:hAnsi="News Gothic MT"/>
                <w:sz w:val="24"/>
              </w:rPr>
            </w:pPr>
            <w:r w:rsidRPr="00D232D4">
              <w:rPr>
                <w:rFonts w:ascii="News Gothic MT" w:hAnsi="News Gothic MT"/>
                <w:sz w:val="24"/>
              </w:rPr>
              <w:t>49</w:t>
            </w:r>
          </w:p>
        </w:tc>
      </w:tr>
      <w:tr w:rsidR="00611FFA">
        <w:trPr>
          <w:trHeight w:hRule="exact" w:val="360"/>
        </w:trPr>
        <w:tc>
          <w:tcPr>
            <w:tcW w:w="3224" w:type="pct"/>
            <w:noWrap/>
            <w:vAlign w:val="center"/>
          </w:tcPr>
          <w:p w:rsidR="00611FFA" w:rsidRPr="00D232D4" w:rsidRDefault="00543F54">
            <w:pPr>
              <w:pStyle w:val="BodyText"/>
              <w:spacing w:before="100" w:beforeAutospacing="1" w:after="100" w:afterAutospacing="1"/>
              <w:rPr>
                <w:rFonts w:ascii="News Gothic MT" w:hAnsi="News Gothic MT"/>
                <w:sz w:val="24"/>
              </w:rPr>
            </w:pPr>
            <w:r>
              <w:rPr>
                <w:rFonts w:ascii="News Gothic MT" w:hAnsi="News Gothic MT"/>
                <w:sz w:val="24"/>
              </w:rPr>
              <w:t>2015-2017</w:t>
            </w:r>
            <w:r w:rsidR="00611FFA" w:rsidRPr="00D232D4">
              <w:rPr>
                <w:rFonts w:ascii="News Gothic MT" w:hAnsi="News Gothic MT"/>
                <w:sz w:val="24"/>
              </w:rPr>
              <w:t xml:space="preserve"> Industry Projections by Major Division</w:t>
            </w:r>
          </w:p>
        </w:tc>
        <w:tc>
          <w:tcPr>
            <w:tcW w:w="144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3" w:type="pct"/>
            <w:noWrap/>
            <w:vAlign w:val="center"/>
          </w:tcPr>
          <w:p w:rsidR="00611FFA" w:rsidRPr="00D232D4" w:rsidRDefault="00C92769" w:rsidP="0065655D">
            <w:pPr>
              <w:pStyle w:val="BodyText"/>
              <w:spacing w:before="100" w:beforeAutospacing="1" w:after="100" w:afterAutospacing="1"/>
              <w:rPr>
                <w:rFonts w:ascii="News Gothic MT" w:hAnsi="News Gothic MT"/>
                <w:sz w:val="24"/>
              </w:rPr>
            </w:pPr>
            <w:r w:rsidRPr="00D232D4">
              <w:rPr>
                <w:rFonts w:ascii="News Gothic MT" w:hAnsi="News Gothic MT"/>
                <w:sz w:val="24"/>
              </w:rPr>
              <w:t>50</w:t>
            </w:r>
          </w:p>
        </w:tc>
      </w:tr>
      <w:tr w:rsidR="00611FFA">
        <w:trPr>
          <w:trHeight w:hRule="exact" w:val="360"/>
        </w:trPr>
        <w:tc>
          <w:tcPr>
            <w:tcW w:w="3224"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Industry Rankings</w:t>
            </w:r>
          </w:p>
        </w:tc>
        <w:tc>
          <w:tcPr>
            <w:tcW w:w="144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3" w:type="pct"/>
            <w:noWrap/>
            <w:vAlign w:val="center"/>
          </w:tcPr>
          <w:p w:rsidR="00611FFA" w:rsidRPr="00D232D4" w:rsidRDefault="00C92769" w:rsidP="00DF5556">
            <w:pPr>
              <w:pStyle w:val="BodyText"/>
              <w:spacing w:before="100" w:beforeAutospacing="1" w:after="100" w:afterAutospacing="1"/>
              <w:rPr>
                <w:rFonts w:ascii="News Gothic MT" w:hAnsi="News Gothic MT"/>
                <w:sz w:val="24"/>
              </w:rPr>
            </w:pPr>
            <w:r w:rsidRPr="00D232D4">
              <w:rPr>
                <w:rFonts w:ascii="News Gothic MT" w:hAnsi="News Gothic MT"/>
                <w:sz w:val="24"/>
              </w:rPr>
              <w:t>51</w:t>
            </w:r>
          </w:p>
        </w:tc>
      </w:tr>
      <w:tr w:rsidR="00611FFA">
        <w:trPr>
          <w:trHeight w:hRule="exact" w:val="360"/>
        </w:trPr>
        <w:tc>
          <w:tcPr>
            <w:tcW w:w="3224" w:type="pct"/>
            <w:noWrap/>
            <w:vAlign w:val="center"/>
          </w:tcPr>
          <w:p w:rsidR="00611FFA" w:rsidRPr="00D232D4" w:rsidRDefault="00543F54">
            <w:pPr>
              <w:pStyle w:val="BodyText"/>
              <w:spacing w:before="100" w:beforeAutospacing="1" w:after="100" w:afterAutospacing="1"/>
            </w:pPr>
            <w:r>
              <w:rPr>
                <w:rFonts w:ascii="News Gothic MT" w:hAnsi="News Gothic MT"/>
                <w:sz w:val="24"/>
              </w:rPr>
              <w:t>2015-2017</w:t>
            </w:r>
            <w:r w:rsidR="00611FFA" w:rsidRPr="00D232D4">
              <w:rPr>
                <w:rFonts w:ascii="News Gothic MT" w:hAnsi="News Gothic MT"/>
                <w:sz w:val="24"/>
              </w:rPr>
              <w:t xml:space="preserve"> Occupational Projections by Major Group</w:t>
            </w:r>
          </w:p>
        </w:tc>
        <w:tc>
          <w:tcPr>
            <w:tcW w:w="144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3" w:type="pct"/>
            <w:noWrap/>
            <w:vAlign w:val="center"/>
          </w:tcPr>
          <w:p w:rsidR="00611FFA" w:rsidRPr="00D232D4" w:rsidRDefault="00C92769" w:rsidP="0065655D">
            <w:pPr>
              <w:pStyle w:val="BodyText"/>
              <w:spacing w:before="100" w:beforeAutospacing="1" w:after="100" w:afterAutospacing="1"/>
              <w:rPr>
                <w:rFonts w:ascii="News Gothic MT" w:hAnsi="News Gothic MT"/>
                <w:sz w:val="24"/>
              </w:rPr>
            </w:pPr>
            <w:r w:rsidRPr="00D232D4">
              <w:rPr>
                <w:rFonts w:ascii="News Gothic MT" w:hAnsi="News Gothic MT"/>
                <w:sz w:val="24"/>
              </w:rPr>
              <w:t>53</w:t>
            </w:r>
          </w:p>
        </w:tc>
      </w:tr>
      <w:tr w:rsidR="00611FFA">
        <w:trPr>
          <w:trHeight w:hRule="exact" w:val="360"/>
        </w:trPr>
        <w:tc>
          <w:tcPr>
            <w:tcW w:w="3224" w:type="pct"/>
            <w:noWrap/>
            <w:vAlign w:val="center"/>
          </w:tcPr>
          <w:p w:rsidR="00611FFA" w:rsidRPr="00D232D4" w:rsidRDefault="00611FFA">
            <w:pPr>
              <w:pStyle w:val="BodyText"/>
              <w:spacing w:before="100" w:beforeAutospacing="1" w:after="100" w:afterAutospacing="1"/>
            </w:pPr>
            <w:r w:rsidRPr="00D232D4">
              <w:rPr>
                <w:rFonts w:ascii="News Gothic MT" w:hAnsi="News Gothic MT"/>
                <w:sz w:val="24"/>
              </w:rPr>
              <w:t>Occupational Rankings</w:t>
            </w:r>
          </w:p>
        </w:tc>
        <w:tc>
          <w:tcPr>
            <w:tcW w:w="1443"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3" w:type="pct"/>
            <w:noWrap/>
            <w:vAlign w:val="center"/>
          </w:tcPr>
          <w:p w:rsidR="00611FFA" w:rsidRPr="00D232D4" w:rsidRDefault="00C92769" w:rsidP="00DF5556">
            <w:pPr>
              <w:pStyle w:val="BodyText"/>
              <w:spacing w:before="100" w:beforeAutospacing="1" w:after="100" w:afterAutospacing="1"/>
              <w:rPr>
                <w:rFonts w:ascii="News Gothic MT" w:hAnsi="News Gothic MT"/>
                <w:sz w:val="24"/>
              </w:rPr>
            </w:pPr>
            <w:r w:rsidRPr="00D232D4">
              <w:rPr>
                <w:rFonts w:ascii="News Gothic MT" w:hAnsi="News Gothic MT"/>
                <w:sz w:val="24"/>
              </w:rPr>
              <w:t>54</w:t>
            </w:r>
          </w:p>
        </w:tc>
      </w:tr>
    </w:tbl>
    <w:p w:rsidR="00611FFA" w:rsidRDefault="00611FFA"/>
    <w:p w:rsidR="00611FFA" w:rsidRDefault="00611FFA">
      <w:r>
        <w:br w:type="column"/>
      </w:r>
    </w:p>
    <w:tbl>
      <w:tblPr>
        <w:tblW w:w="10928" w:type="dxa"/>
        <w:tblLayout w:type="fixed"/>
        <w:tblCellMar>
          <w:left w:w="0" w:type="dxa"/>
          <w:right w:w="0" w:type="dxa"/>
        </w:tblCellMar>
        <w:tblLook w:val="0000" w:firstRow="0" w:lastRow="0" w:firstColumn="0" w:lastColumn="0" w:noHBand="0" w:noVBand="0"/>
      </w:tblPr>
      <w:tblGrid>
        <w:gridCol w:w="6970"/>
        <w:gridCol w:w="3239"/>
        <w:gridCol w:w="719"/>
      </w:tblGrid>
      <w:tr w:rsidR="00611FFA">
        <w:trPr>
          <w:trHeight w:hRule="exact" w:val="360"/>
        </w:trPr>
        <w:tc>
          <w:tcPr>
            <w:tcW w:w="3189" w:type="pct"/>
            <w:noWrap/>
            <w:vAlign w:val="center"/>
          </w:tcPr>
          <w:p w:rsidR="00611FFA" w:rsidRPr="00D232D4" w:rsidRDefault="00611FFA" w:rsidP="00286294">
            <w:pPr>
              <w:pStyle w:val="BodyText"/>
              <w:spacing w:before="100" w:beforeAutospacing="1" w:after="100" w:afterAutospacing="1"/>
              <w:rPr>
                <w:b/>
                <w:bCs/>
              </w:rPr>
            </w:pPr>
            <w:r w:rsidRPr="00D232D4">
              <w:rPr>
                <w:rFonts w:ascii="News Gothic MT" w:hAnsi="News Gothic MT"/>
                <w:b/>
                <w:bCs/>
                <w:sz w:val="24"/>
              </w:rPr>
              <w:t xml:space="preserve">City of </w:t>
            </w:r>
            <w:smartTag w:uri="urn:schemas-microsoft-com:office:smarttags" w:element="place">
              <w:smartTag w:uri="urn:schemas-microsoft-com:office:smarttags" w:element="City">
                <w:r w:rsidRPr="00D232D4">
                  <w:rPr>
                    <w:rFonts w:ascii="News Gothic MT" w:hAnsi="News Gothic MT"/>
                    <w:b/>
                    <w:bCs/>
                    <w:sz w:val="24"/>
                  </w:rPr>
                  <w:t>Little Rock</w:t>
                </w:r>
              </w:smartTag>
            </w:smartTag>
            <w:r w:rsidRPr="00D232D4">
              <w:rPr>
                <w:rFonts w:ascii="News Gothic MT" w:hAnsi="News Gothic MT"/>
                <w:b/>
                <w:bCs/>
                <w:sz w:val="24"/>
              </w:rPr>
              <w:t xml:space="preserve"> Workforce </w:t>
            </w:r>
            <w:r w:rsidR="00BE38C1">
              <w:rPr>
                <w:rFonts w:ascii="News Gothic MT" w:hAnsi="News Gothic MT"/>
                <w:b/>
                <w:bCs/>
                <w:sz w:val="24"/>
              </w:rPr>
              <w:t>Development</w:t>
            </w:r>
            <w:r w:rsidRPr="00D232D4">
              <w:rPr>
                <w:rFonts w:ascii="News Gothic MT" w:hAnsi="News Gothic MT"/>
                <w:b/>
                <w:bCs/>
                <w:sz w:val="24"/>
              </w:rPr>
              <w:t xml:space="preserve"> Area Map</w:t>
            </w:r>
          </w:p>
        </w:tc>
        <w:tc>
          <w:tcPr>
            <w:tcW w:w="1482" w:type="pct"/>
            <w:noWrap/>
            <w:vAlign w:val="center"/>
          </w:tcPr>
          <w:p w:rsidR="00611FFA" w:rsidRPr="00D232D4" w:rsidRDefault="00611FFA" w:rsidP="00286294">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0" w:type="pct"/>
            <w:noWrap/>
            <w:vAlign w:val="center"/>
          </w:tcPr>
          <w:p w:rsidR="00611FFA" w:rsidRPr="00D232D4" w:rsidRDefault="00286294" w:rsidP="00286294">
            <w:pPr>
              <w:pStyle w:val="BodyText"/>
              <w:spacing w:before="100" w:beforeAutospacing="1" w:after="100" w:afterAutospacing="1"/>
              <w:rPr>
                <w:rFonts w:ascii="News Gothic MT" w:hAnsi="News Gothic MT"/>
                <w:sz w:val="24"/>
              </w:rPr>
            </w:pPr>
            <w:r w:rsidRPr="00D232D4">
              <w:rPr>
                <w:rFonts w:ascii="News Gothic MT" w:hAnsi="News Gothic MT"/>
                <w:sz w:val="24"/>
              </w:rPr>
              <w:t>56</w:t>
            </w:r>
          </w:p>
        </w:tc>
      </w:tr>
      <w:tr w:rsidR="00611FFA">
        <w:trPr>
          <w:trHeight w:hRule="exact" w:val="360"/>
        </w:trPr>
        <w:tc>
          <w:tcPr>
            <w:tcW w:w="3189" w:type="pct"/>
            <w:noWrap/>
            <w:vAlign w:val="center"/>
          </w:tcPr>
          <w:p w:rsidR="00611FFA" w:rsidRPr="00D232D4" w:rsidRDefault="00611FFA" w:rsidP="00286294">
            <w:pPr>
              <w:pStyle w:val="BodyText"/>
              <w:spacing w:before="100" w:beforeAutospacing="1" w:after="100" w:afterAutospacing="1"/>
            </w:pPr>
            <w:r w:rsidRPr="00D232D4">
              <w:rPr>
                <w:rFonts w:ascii="News Gothic MT" w:hAnsi="News Gothic MT"/>
                <w:sz w:val="24"/>
              </w:rPr>
              <w:t>Area Profile</w:t>
            </w:r>
          </w:p>
        </w:tc>
        <w:tc>
          <w:tcPr>
            <w:tcW w:w="1482"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0" w:type="pct"/>
            <w:noWrap/>
            <w:vAlign w:val="center"/>
          </w:tcPr>
          <w:p w:rsidR="00611FFA" w:rsidRPr="00D232D4" w:rsidRDefault="00286294" w:rsidP="0065655D">
            <w:pPr>
              <w:pStyle w:val="BodyText"/>
              <w:spacing w:before="100" w:beforeAutospacing="1" w:after="100" w:afterAutospacing="1"/>
              <w:rPr>
                <w:rFonts w:ascii="News Gothic MT" w:hAnsi="News Gothic MT"/>
                <w:sz w:val="24"/>
              </w:rPr>
            </w:pPr>
            <w:r w:rsidRPr="00D232D4">
              <w:rPr>
                <w:rFonts w:ascii="News Gothic MT" w:hAnsi="News Gothic MT"/>
                <w:sz w:val="24"/>
              </w:rPr>
              <w:t>56</w:t>
            </w:r>
          </w:p>
        </w:tc>
      </w:tr>
      <w:tr w:rsidR="00611FFA">
        <w:trPr>
          <w:trHeight w:hRule="exact" w:val="360"/>
        </w:trPr>
        <w:tc>
          <w:tcPr>
            <w:tcW w:w="3189" w:type="pct"/>
            <w:noWrap/>
            <w:vAlign w:val="center"/>
          </w:tcPr>
          <w:p w:rsidR="00611FFA" w:rsidRPr="00D232D4" w:rsidRDefault="00543F54" w:rsidP="00286294">
            <w:pPr>
              <w:pStyle w:val="BodyText"/>
              <w:spacing w:before="100" w:beforeAutospacing="1" w:after="100" w:afterAutospacing="1"/>
            </w:pPr>
            <w:r>
              <w:rPr>
                <w:rFonts w:ascii="News Gothic MT" w:hAnsi="News Gothic MT"/>
                <w:sz w:val="24"/>
              </w:rPr>
              <w:t>2015-2017</w:t>
            </w:r>
            <w:r w:rsidR="00611FFA" w:rsidRPr="00D232D4">
              <w:rPr>
                <w:rFonts w:ascii="News Gothic MT" w:hAnsi="News Gothic MT"/>
                <w:sz w:val="24"/>
              </w:rPr>
              <w:t xml:space="preserve"> Industry Projections by Major Division</w:t>
            </w:r>
          </w:p>
        </w:tc>
        <w:tc>
          <w:tcPr>
            <w:tcW w:w="1482"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0" w:type="pct"/>
            <w:noWrap/>
            <w:vAlign w:val="center"/>
          </w:tcPr>
          <w:p w:rsidR="00611FFA" w:rsidRPr="00D232D4" w:rsidRDefault="00286294" w:rsidP="00286294">
            <w:pPr>
              <w:pStyle w:val="BodyText"/>
              <w:spacing w:before="100" w:beforeAutospacing="1" w:after="100" w:afterAutospacing="1"/>
              <w:rPr>
                <w:rFonts w:ascii="News Gothic MT" w:hAnsi="News Gothic MT"/>
                <w:sz w:val="24"/>
              </w:rPr>
            </w:pPr>
            <w:r w:rsidRPr="00D232D4">
              <w:rPr>
                <w:rFonts w:ascii="News Gothic MT" w:hAnsi="News Gothic MT"/>
                <w:sz w:val="24"/>
              </w:rPr>
              <w:t>57</w:t>
            </w:r>
          </w:p>
        </w:tc>
      </w:tr>
      <w:tr w:rsidR="00611FFA">
        <w:trPr>
          <w:trHeight w:hRule="exact" w:val="360"/>
        </w:trPr>
        <w:tc>
          <w:tcPr>
            <w:tcW w:w="3189" w:type="pct"/>
            <w:noWrap/>
            <w:vAlign w:val="center"/>
          </w:tcPr>
          <w:p w:rsidR="00611FFA" w:rsidRPr="00D232D4" w:rsidRDefault="00611FFA" w:rsidP="00286294">
            <w:pPr>
              <w:pStyle w:val="BodyText"/>
              <w:spacing w:before="100" w:beforeAutospacing="1" w:after="100" w:afterAutospacing="1"/>
            </w:pPr>
            <w:r w:rsidRPr="00D232D4">
              <w:rPr>
                <w:rFonts w:ascii="News Gothic MT" w:hAnsi="News Gothic MT"/>
                <w:sz w:val="24"/>
              </w:rPr>
              <w:t>Industry Rankings</w:t>
            </w:r>
          </w:p>
        </w:tc>
        <w:tc>
          <w:tcPr>
            <w:tcW w:w="1482"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0" w:type="pct"/>
            <w:noWrap/>
            <w:vAlign w:val="center"/>
          </w:tcPr>
          <w:p w:rsidR="00611FFA" w:rsidRPr="00D232D4" w:rsidRDefault="00286294" w:rsidP="00DF5556">
            <w:pPr>
              <w:pStyle w:val="BodyText"/>
              <w:spacing w:before="100" w:beforeAutospacing="1" w:after="100" w:afterAutospacing="1"/>
              <w:rPr>
                <w:rFonts w:ascii="News Gothic MT" w:hAnsi="News Gothic MT"/>
                <w:sz w:val="24"/>
              </w:rPr>
            </w:pPr>
            <w:r w:rsidRPr="00D232D4">
              <w:rPr>
                <w:rFonts w:ascii="News Gothic MT" w:hAnsi="News Gothic MT"/>
                <w:sz w:val="24"/>
              </w:rPr>
              <w:t>58</w:t>
            </w:r>
          </w:p>
        </w:tc>
      </w:tr>
      <w:tr w:rsidR="00611FFA">
        <w:trPr>
          <w:trHeight w:hRule="exact" w:val="360"/>
        </w:trPr>
        <w:tc>
          <w:tcPr>
            <w:tcW w:w="3189" w:type="pct"/>
            <w:noWrap/>
            <w:vAlign w:val="center"/>
          </w:tcPr>
          <w:p w:rsidR="00611FFA" w:rsidRPr="00D232D4" w:rsidRDefault="00543F54" w:rsidP="00286294">
            <w:pPr>
              <w:pStyle w:val="BodyText"/>
              <w:spacing w:before="100" w:beforeAutospacing="1" w:after="100" w:afterAutospacing="1"/>
            </w:pPr>
            <w:r>
              <w:rPr>
                <w:rFonts w:ascii="News Gothic MT" w:hAnsi="News Gothic MT"/>
                <w:sz w:val="24"/>
              </w:rPr>
              <w:t>2015-2017</w:t>
            </w:r>
            <w:r w:rsidR="00611FFA" w:rsidRPr="00D232D4">
              <w:rPr>
                <w:rFonts w:ascii="News Gothic MT" w:hAnsi="News Gothic MT"/>
                <w:sz w:val="24"/>
              </w:rPr>
              <w:t xml:space="preserve"> Occupational Projections by Major Group</w:t>
            </w:r>
          </w:p>
        </w:tc>
        <w:tc>
          <w:tcPr>
            <w:tcW w:w="1482"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0" w:type="pct"/>
            <w:noWrap/>
            <w:vAlign w:val="center"/>
          </w:tcPr>
          <w:p w:rsidR="00611FFA" w:rsidRPr="00D232D4" w:rsidRDefault="00286294" w:rsidP="0065655D">
            <w:pPr>
              <w:pStyle w:val="BodyText"/>
              <w:spacing w:before="100" w:beforeAutospacing="1" w:after="100" w:afterAutospacing="1"/>
              <w:rPr>
                <w:rFonts w:ascii="News Gothic MT" w:hAnsi="News Gothic MT"/>
                <w:sz w:val="24"/>
              </w:rPr>
            </w:pPr>
            <w:r w:rsidRPr="00D232D4">
              <w:rPr>
                <w:rFonts w:ascii="News Gothic MT" w:hAnsi="News Gothic MT"/>
                <w:sz w:val="24"/>
              </w:rPr>
              <w:t>60</w:t>
            </w:r>
          </w:p>
        </w:tc>
      </w:tr>
      <w:tr w:rsidR="00611FFA">
        <w:trPr>
          <w:trHeight w:hRule="exact" w:val="360"/>
        </w:trPr>
        <w:tc>
          <w:tcPr>
            <w:tcW w:w="3189" w:type="pct"/>
            <w:noWrap/>
            <w:vAlign w:val="center"/>
          </w:tcPr>
          <w:p w:rsidR="00611FFA" w:rsidRPr="00D232D4" w:rsidRDefault="00611FFA" w:rsidP="00286294">
            <w:pPr>
              <w:pStyle w:val="BodyText"/>
              <w:spacing w:before="100" w:beforeAutospacing="1" w:after="100" w:afterAutospacing="1"/>
            </w:pPr>
            <w:r w:rsidRPr="00D232D4">
              <w:rPr>
                <w:rFonts w:ascii="News Gothic MT" w:hAnsi="News Gothic MT"/>
                <w:sz w:val="24"/>
              </w:rPr>
              <w:t>Occupational Rankings</w:t>
            </w:r>
          </w:p>
        </w:tc>
        <w:tc>
          <w:tcPr>
            <w:tcW w:w="1482"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0" w:type="pct"/>
            <w:noWrap/>
            <w:vAlign w:val="center"/>
          </w:tcPr>
          <w:p w:rsidR="00611FFA" w:rsidRPr="00D232D4" w:rsidRDefault="00286294" w:rsidP="00DF5556">
            <w:pPr>
              <w:pStyle w:val="BodyText"/>
              <w:spacing w:before="100" w:beforeAutospacing="1" w:after="100" w:afterAutospacing="1"/>
              <w:rPr>
                <w:rFonts w:ascii="News Gothic MT" w:hAnsi="News Gothic MT"/>
                <w:sz w:val="24"/>
              </w:rPr>
            </w:pPr>
            <w:r w:rsidRPr="00D232D4">
              <w:rPr>
                <w:rFonts w:ascii="News Gothic MT" w:hAnsi="News Gothic MT"/>
                <w:sz w:val="24"/>
              </w:rPr>
              <w:t>61</w:t>
            </w:r>
          </w:p>
        </w:tc>
      </w:tr>
      <w:tr w:rsidR="00611FFA">
        <w:trPr>
          <w:trHeight w:hRule="exact" w:val="360"/>
        </w:trPr>
        <w:tc>
          <w:tcPr>
            <w:tcW w:w="3189" w:type="pct"/>
            <w:noWrap/>
            <w:vAlign w:val="center"/>
          </w:tcPr>
          <w:p w:rsidR="00611FFA" w:rsidRPr="00D232D4" w:rsidRDefault="00611FFA" w:rsidP="00286294">
            <w:pPr>
              <w:pStyle w:val="BodyText"/>
              <w:spacing w:before="100" w:beforeAutospacing="1" w:after="100" w:afterAutospacing="1"/>
              <w:rPr>
                <w:rFonts w:ascii="News Gothic MT" w:hAnsi="News Gothic MT"/>
                <w:sz w:val="24"/>
              </w:rPr>
            </w:pPr>
          </w:p>
        </w:tc>
        <w:tc>
          <w:tcPr>
            <w:tcW w:w="1482" w:type="pct"/>
            <w:noWrap/>
            <w:vAlign w:val="center"/>
          </w:tcPr>
          <w:p w:rsidR="00611FFA" w:rsidRPr="00D232D4" w:rsidRDefault="00611FFA">
            <w:pPr>
              <w:pStyle w:val="BodyText"/>
              <w:spacing w:before="100" w:beforeAutospacing="1" w:after="100" w:afterAutospacing="1"/>
              <w:rPr>
                <w:rFonts w:ascii="News Gothic MT" w:hAnsi="News Gothic MT"/>
                <w:sz w:val="24"/>
              </w:rPr>
            </w:pPr>
          </w:p>
        </w:tc>
        <w:tc>
          <w:tcPr>
            <w:tcW w:w="330" w:type="pct"/>
            <w:noWrap/>
            <w:vAlign w:val="center"/>
          </w:tcPr>
          <w:p w:rsidR="00611FFA" w:rsidRPr="00D232D4" w:rsidRDefault="00611FFA">
            <w:pPr>
              <w:pStyle w:val="BodyText"/>
              <w:spacing w:before="100" w:beforeAutospacing="1" w:after="100" w:afterAutospacing="1"/>
              <w:rPr>
                <w:rFonts w:ascii="News Gothic MT" w:hAnsi="News Gothic MT"/>
                <w:sz w:val="24"/>
              </w:rPr>
            </w:pPr>
          </w:p>
        </w:tc>
      </w:tr>
      <w:tr w:rsidR="00611FFA">
        <w:trPr>
          <w:trHeight w:hRule="exact" w:val="360"/>
        </w:trPr>
        <w:tc>
          <w:tcPr>
            <w:tcW w:w="3189" w:type="pct"/>
            <w:noWrap/>
            <w:vAlign w:val="center"/>
          </w:tcPr>
          <w:p w:rsidR="00611FFA" w:rsidRPr="00D232D4" w:rsidRDefault="00611FFA" w:rsidP="00286294">
            <w:pPr>
              <w:pStyle w:val="BodyText"/>
              <w:spacing w:before="100" w:beforeAutospacing="1" w:after="100" w:afterAutospacing="1"/>
              <w:rPr>
                <w:b/>
                <w:bCs/>
              </w:rPr>
            </w:pPr>
            <w:smartTag w:uri="urn:schemas-microsoft-com:office:smarttags" w:element="place">
              <w:r w:rsidRPr="00D232D4">
                <w:rPr>
                  <w:rFonts w:ascii="News Gothic MT" w:hAnsi="News Gothic MT"/>
                  <w:b/>
                  <w:bCs/>
                  <w:sz w:val="24"/>
                </w:rPr>
                <w:t>Eastern Arkansas</w:t>
              </w:r>
            </w:smartTag>
            <w:r w:rsidRPr="00D232D4">
              <w:rPr>
                <w:rFonts w:ascii="News Gothic MT" w:hAnsi="News Gothic MT"/>
                <w:b/>
                <w:bCs/>
                <w:sz w:val="24"/>
              </w:rPr>
              <w:t xml:space="preserve"> Workforce </w:t>
            </w:r>
            <w:r w:rsidR="00BE38C1">
              <w:rPr>
                <w:rFonts w:ascii="News Gothic MT" w:hAnsi="News Gothic MT"/>
                <w:b/>
                <w:bCs/>
                <w:sz w:val="24"/>
              </w:rPr>
              <w:t>Development</w:t>
            </w:r>
            <w:r w:rsidRPr="00D232D4">
              <w:rPr>
                <w:rFonts w:ascii="News Gothic MT" w:hAnsi="News Gothic MT"/>
                <w:b/>
                <w:bCs/>
                <w:sz w:val="24"/>
              </w:rPr>
              <w:t xml:space="preserve"> Area Map</w:t>
            </w:r>
          </w:p>
        </w:tc>
        <w:tc>
          <w:tcPr>
            <w:tcW w:w="1482"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0" w:type="pct"/>
            <w:noWrap/>
            <w:vAlign w:val="center"/>
          </w:tcPr>
          <w:p w:rsidR="00611FFA" w:rsidRPr="00D232D4" w:rsidRDefault="00286294" w:rsidP="0065655D">
            <w:pPr>
              <w:pStyle w:val="BodyText"/>
              <w:spacing w:before="100" w:beforeAutospacing="1" w:after="100" w:afterAutospacing="1"/>
              <w:rPr>
                <w:rFonts w:ascii="News Gothic MT" w:hAnsi="News Gothic MT"/>
                <w:sz w:val="24"/>
              </w:rPr>
            </w:pPr>
            <w:r w:rsidRPr="00D232D4">
              <w:rPr>
                <w:rFonts w:ascii="News Gothic MT" w:hAnsi="News Gothic MT"/>
                <w:sz w:val="24"/>
              </w:rPr>
              <w:t>63</w:t>
            </w:r>
          </w:p>
        </w:tc>
      </w:tr>
      <w:tr w:rsidR="00611FFA">
        <w:trPr>
          <w:trHeight w:hRule="exact" w:val="360"/>
        </w:trPr>
        <w:tc>
          <w:tcPr>
            <w:tcW w:w="3189" w:type="pct"/>
            <w:noWrap/>
            <w:vAlign w:val="center"/>
          </w:tcPr>
          <w:p w:rsidR="00611FFA" w:rsidRPr="00D232D4" w:rsidRDefault="00611FFA" w:rsidP="00286294">
            <w:pPr>
              <w:pStyle w:val="BodyText"/>
              <w:spacing w:before="100" w:beforeAutospacing="1" w:after="100" w:afterAutospacing="1"/>
            </w:pPr>
            <w:r w:rsidRPr="00D232D4">
              <w:rPr>
                <w:rFonts w:ascii="News Gothic MT" w:hAnsi="News Gothic MT"/>
                <w:sz w:val="24"/>
              </w:rPr>
              <w:t>Area Profile</w:t>
            </w:r>
          </w:p>
        </w:tc>
        <w:tc>
          <w:tcPr>
            <w:tcW w:w="1482"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0" w:type="pct"/>
            <w:noWrap/>
            <w:vAlign w:val="center"/>
          </w:tcPr>
          <w:p w:rsidR="00611FFA" w:rsidRPr="00D232D4" w:rsidRDefault="00286294" w:rsidP="0065655D">
            <w:pPr>
              <w:pStyle w:val="BodyText"/>
              <w:spacing w:before="100" w:beforeAutospacing="1" w:after="100" w:afterAutospacing="1"/>
              <w:rPr>
                <w:rFonts w:ascii="News Gothic MT" w:hAnsi="News Gothic MT"/>
                <w:sz w:val="24"/>
              </w:rPr>
            </w:pPr>
            <w:r w:rsidRPr="00D232D4">
              <w:rPr>
                <w:rFonts w:ascii="News Gothic MT" w:hAnsi="News Gothic MT"/>
                <w:sz w:val="24"/>
              </w:rPr>
              <w:t>63</w:t>
            </w:r>
          </w:p>
        </w:tc>
      </w:tr>
      <w:tr w:rsidR="00611FFA">
        <w:trPr>
          <w:trHeight w:hRule="exact" w:val="360"/>
        </w:trPr>
        <w:tc>
          <w:tcPr>
            <w:tcW w:w="3189" w:type="pct"/>
            <w:noWrap/>
            <w:vAlign w:val="center"/>
          </w:tcPr>
          <w:p w:rsidR="00611FFA" w:rsidRPr="00D232D4" w:rsidRDefault="00543F54" w:rsidP="00286294">
            <w:pPr>
              <w:pStyle w:val="BodyText"/>
              <w:spacing w:before="100" w:beforeAutospacing="1" w:after="100" w:afterAutospacing="1"/>
            </w:pPr>
            <w:r>
              <w:rPr>
                <w:rFonts w:ascii="News Gothic MT" w:hAnsi="News Gothic MT"/>
                <w:sz w:val="24"/>
              </w:rPr>
              <w:t>2015-2017</w:t>
            </w:r>
            <w:r w:rsidR="00611FFA" w:rsidRPr="00D232D4">
              <w:rPr>
                <w:rFonts w:ascii="News Gothic MT" w:hAnsi="News Gothic MT"/>
                <w:sz w:val="24"/>
              </w:rPr>
              <w:t xml:space="preserve"> Industry Projections by Major Division</w:t>
            </w:r>
          </w:p>
        </w:tc>
        <w:tc>
          <w:tcPr>
            <w:tcW w:w="1482"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0" w:type="pct"/>
            <w:noWrap/>
            <w:vAlign w:val="center"/>
          </w:tcPr>
          <w:p w:rsidR="00611FFA" w:rsidRPr="00D232D4" w:rsidRDefault="00286294" w:rsidP="0065655D">
            <w:pPr>
              <w:pStyle w:val="BodyText"/>
              <w:spacing w:before="100" w:beforeAutospacing="1" w:after="100" w:afterAutospacing="1"/>
              <w:rPr>
                <w:rFonts w:ascii="News Gothic MT" w:hAnsi="News Gothic MT"/>
                <w:sz w:val="24"/>
              </w:rPr>
            </w:pPr>
            <w:r w:rsidRPr="00D232D4">
              <w:rPr>
                <w:rFonts w:ascii="News Gothic MT" w:hAnsi="News Gothic MT"/>
                <w:sz w:val="24"/>
              </w:rPr>
              <w:t>64</w:t>
            </w:r>
          </w:p>
        </w:tc>
      </w:tr>
      <w:tr w:rsidR="00611FFA">
        <w:trPr>
          <w:trHeight w:hRule="exact" w:val="360"/>
        </w:trPr>
        <w:tc>
          <w:tcPr>
            <w:tcW w:w="3189" w:type="pct"/>
            <w:noWrap/>
            <w:vAlign w:val="center"/>
          </w:tcPr>
          <w:p w:rsidR="00611FFA" w:rsidRPr="00D232D4" w:rsidRDefault="00611FFA" w:rsidP="00286294">
            <w:pPr>
              <w:pStyle w:val="BodyText"/>
              <w:spacing w:before="100" w:beforeAutospacing="1" w:after="100" w:afterAutospacing="1"/>
            </w:pPr>
            <w:r w:rsidRPr="00D232D4">
              <w:rPr>
                <w:rFonts w:ascii="News Gothic MT" w:hAnsi="News Gothic MT"/>
                <w:sz w:val="24"/>
              </w:rPr>
              <w:t>Industry Rankings</w:t>
            </w:r>
          </w:p>
        </w:tc>
        <w:tc>
          <w:tcPr>
            <w:tcW w:w="1482"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0" w:type="pct"/>
            <w:noWrap/>
            <w:vAlign w:val="center"/>
          </w:tcPr>
          <w:p w:rsidR="00611FFA" w:rsidRPr="00D232D4" w:rsidRDefault="00286294" w:rsidP="00DF5556">
            <w:pPr>
              <w:pStyle w:val="BodyText"/>
              <w:spacing w:before="100" w:beforeAutospacing="1" w:after="100" w:afterAutospacing="1"/>
              <w:rPr>
                <w:rFonts w:ascii="News Gothic MT" w:hAnsi="News Gothic MT"/>
                <w:sz w:val="24"/>
              </w:rPr>
            </w:pPr>
            <w:r w:rsidRPr="00D232D4">
              <w:rPr>
                <w:rFonts w:ascii="News Gothic MT" w:hAnsi="News Gothic MT"/>
                <w:sz w:val="24"/>
              </w:rPr>
              <w:t>65</w:t>
            </w:r>
          </w:p>
        </w:tc>
      </w:tr>
      <w:tr w:rsidR="00611FFA">
        <w:trPr>
          <w:trHeight w:hRule="exact" w:val="360"/>
        </w:trPr>
        <w:tc>
          <w:tcPr>
            <w:tcW w:w="3189" w:type="pct"/>
            <w:noWrap/>
            <w:vAlign w:val="center"/>
          </w:tcPr>
          <w:p w:rsidR="00611FFA" w:rsidRPr="00D232D4" w:rsidRDefault="00543F54" w:rsidP="00286294">
            <w:pPr>
              <w:pStyle w:val="BodyText"/>
              <w:spacing w:before="100" w:beforeAutospacing="1" w:after="100" w:afterAutospacing="1"/>
            </w:pPr>
            <w:r>
              <w:rPr>
                <w:rFonts w:ascii="News Gothic MT" w:hAnsi="News Gothic MT"/>
                <w:sz w:val="24"/>
              </w:rPr>
              <w:t>2015-2017</w:t>
            </w:r>
            <w:r w:rsidR="00611FFA" w:rsidRPr="00D232D4">
              <w:rPr>
                <w:rFonts w:ascii="News Gothic MT" w:hAnsi="News Gothic MT"/>
                <w:sz w:val="24"/>
              </w:rPr>
              <w:t xml:space="preserve"> Occupational Projections by Major Group</w:t>
            </w:r>
          </w:p>
        </w:tc>
        <w:tc>
          <w:tcPr>
            <w:tcW w:w="1482"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0" w:type="pct"/>
            <w:noWrap/>
            <w:vAlign w:val="center"/>
          </w:tcPr>
          <w:p w:rsidR="00611FFA" w:rsidRPr="00D232D4" w:rsidRDefault="00286294" w:rsidP="0065655D">
            <w:pPr>
              <w:pStyle w:val="BodyText"/>
              <w:spacing w:before="100" w:beforeAutospacing="1" w:after="100" w:afterAutospacing="1"/>
              <w:rPr>
                <w:rFonts w:ascii="News Gothic MT" w:hAnsi="News Gothic MT"/>
                <w:sz w:val="24"/>
              </w:rPr>
            </w:pPr>
            <w:r w:rsidRPr="00D232D4">
              <w:rPr>
                <w:rFonts w:ascii="News Gothic MT" w:hAnsi="News Gothic MT"/>
                <w:sz w:val="24"/>
              </w:rPr>
              <w:t>67</w:t>
            </w:r>
          </w:p>
        </w:tc>
      </w:tr>
      <w:tr w:rsidR="00611FFA">
        <w:trPr>
          <w:trHeight w:hRule="exact" w:val="360"/>
        </w:trPr>
        <w:tc>
          <w:tcPr>
            <w:tcW w:w="3189" w:type="pct"/>
            <w:noWrap/>
            <w:vAlign w:val="center"/>
          </w:tcPr>
          <w:p w:rsidR="00611FFA" w:rsidRPr="00D232D4" w:rsidRDefault="00611FFA" w:rsidP="00286294">
            <w:pPr>
              <w:pStyle w:val="BodyText"/>
              <w:spacing w:before="100" w:beforeAutospacing="1" w:after="100" w:afterAutospacing="1"/>
            </w:pPr>
            <w:r w:rsidRPr="00D232D4">
              <w:rPr>
                <w:rFonts w:ascii="News Gothic MT" w:hAnsi="News Gothic MT"/>
                <w:sz w:val="24"/>
              </w:rPr>
              <w:t>Occupational Rankings</w:t>
            </w:r>
          </w:p>
        </w:tc>
        <w:tc>
          <w:tcPr>
            <w:tcW w:w="1482"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0" w:type="pct"/>
            <w:noWrap/>
            <w:vAlign w:val="center"/>
          </w:tcPr>
          <w:p w:rsidR="00611FFA" w:rsidRPr="00D232D4" w:rsidRDefault="00286294" w:rsidP="00DF5556">
            <w:pPr>
              <w:pStyle w:val="BodyText"/>
              <w:spacing w:before="100" w:beforeAutospacing="1" w:after="100" w:afterAutospacing="1"/>
              <w:rPr>
                <w:rFonts w:ascii="News Gothic MT" w:hAnsi="News Gothic MT"/>
                <w:sz w:val="24"/>
              </w:rPr>
            </w:pPr>
            <w:r w:rsidRPr="00D232D4">
              <w:rPr>
                <w:rFonts w:ascii="News Gothic MT" w:hAnsi="News Gothic MT"/>
                <w:sz w:val="24"/>
              </w:rPr>
              <w:t>68</w:t>
            </w:r>
          </w:p>
        </w:tc>
      </w:tr>
      <w:tr w:rsidR="00611FFA">
        <w:trPr>
          <w:trHeight w:hRule="exact" w:val="360"/>
        </w:trPr>
        <w:tc>
          <w:tcPr>
            <w:tcW w:w="3189" w:type="pct"/>
            <w:noWrap/>
            <w:vAlign w:val="center"/>
          </w:tcPr>
          <w:p w:rsidR="00611FFA" w:rsidRPr="00D232D4" w:rsidRDefault="00611FFA" w:rsidP="00286294">
            <w:pPr>
              <w:pStyle w:val="BodyText"/>
              <w:spacing w:before="100" w:beforeAutospacing="1" w:after="100" w:afterAutospacing="1"/>
              <w:rPr>
                <w:rFonts w:ascii="News Gothic MT" w:hAnsi="News Gothic MT"/>
                <w:sz w:val="24"/>
              </w:rPr>
            </w:pPr>
          </w:p>
        </w:tc>
        <w:tc>
          <w:tcPr>
            <w:tcW w:w="1482" w:type="pct"/>
            <w:noWrap/>
            <w:vAlign w:val="center"/>
          </w:tcPr>
          <w:p w:rsidR="00611FFA" w:rsidRPr="00D232D4" w:rsidRDefault="00611FFA">
            <w:pPr>
              <w:pStyle w:val="BodyText"/>
              <w:spacing w:before="100" w:beforeAutospacing="1" w:after="100" w:afterAutospacing="1"/>
              <w:rPr>
                <w:rFonts w:ascii="News Gothic MT" w:hAnsi="News Gothic MT"/>
                <w:sz w:val="24"/>
              </w:rPr>
            </w:pPr>
          </w:p>
        </w:tc>
        <w:tc>
          <w:tcPr>
            <w:tcW w:w="330" w:type="pct"/>
            <w:noWrap/>
            <w:vAlign w:val="center"/>
          </w:tcPr>
          <w:p w:rsidR="00611FFA" w:rsidRPr="00D232D4" w:rsidRDefault="00611FFA">
            <w:pPr>
              <w:pStyle w:val="BodyText"/>
              <w:spacing w:before="100" w:beforeAutospacing="1" w:after="100" w:afterAutospacing="1"/>
              <w:rPr>
                <w:rFonts w:ascii="News Gothic MT" w:hAnsi="News Gothic MT"/>
                <w:sz w:val="24"/>
              </w:rPr>
            </w:pPr>
          </w:p>
        </w:tc>
      </w:tr>
      <w:tr w:rsidR="00611FFA">
        <w:trPr>
          <w:trHeight w:hRule="exact" w:val="360"/>
        </w:trPr>
        <w:tc>
          <w:tcPr>
            <w:tcW w:w="3189" w:type="pct"/>
            <w:noWrap/>
            <w:vAlign w:val="center"/>
          </w:tcPr>
          <w:p w:rsidR="00611FFA" w:rsidRPr="00D232D4" w:rsidRDefault="00611FFA" w:rsidP="00286294">
            <w:pPr>
              <w:pStyle w:val="BodyText"/>
              <w:spacing w:before="100" w:beforeAutospacing="1" w:after="100" w:afterAutospacing="1"/>
              <w:rPr>
                <w:b/>
                <w:bCs/>
              </w:rPr>
            </w:pPr>
            <w:smartTag w:uri="urn:schemas-microsoft-com:office:smarttags" w:element="place">
              <w:r w:rsidRPr="00D232D4">
                <w:rPr>
                  <w:rFonts w:ascii="News Gothic MT" w:hAnsi="News Gothic MT"/>
                  <w:b/>
                  <w:bCs/>
                  <w:sz w:val="24"/>
                </w:rPr>
                <w:t>Southwest Arkansas</w:t>
              </w:r>
            </w:smartTag>
            <w:r w:rsidRPr="00D232D4">
              <w:rPr>
                <w:rFonts w:ascii="News Gothic MT" w:hAnsi="News Gothic MT"/>
                <w:b/>
                <w:bCs/>
                <w:sz w:val="24"/>
              </w:rPr>
              <w:t xml:space="preserve"> Workforce </w:t>
            </w:r>
            <w:r w:rsidR="00BE38C1">
              <w:rPr>
                <w:rFonts w:ascii="News Gothic MT" w:hAnsi="News Gothic MT"/>
                <w:b/>
                <w:bCs/>
                <w:sz w:val="24"/>
              </w:rPr>
              <w:t>Development</w:t>
            </w:r>
            <w:r w:rsidRPr="00D232D4">
              <w:rPr>
                <w:rFonts w:ascii="News Gothic MT" w:hAnsi="News Gothic MT"/>
                <w:b/>
                <w:bCs/>
                <w:sz w:val="24"/>
              </w:rPr>
              <w:t xml:space="preserve"> Area Map</w:t>
            </w:r>
          </w:p>
        </w:tc>
        <w:tc>
          <w:tcPr>
            <w:tcW w:w="1482"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0" w:type="pct"/>
            <w:noWrap/>
            <w:vAlign w:val="center"/>
          </w:tcPr>
          <w:p w:rsidR="00611FFA" w:rsidRPr="00D232D4" w:rsidRDefault="00286294">
            <w:pPr>
              <w:pStyle w:val="BodyText"/>
              <w:spacing w:before="100" w:beforeAutospacing="1" w:after="100" w:afterAutospacing="1"/>
              <w:rPr>
                <w:rFonts w:ascii="News Gothic MT" w:hAnsi="News Gothic MT"/>
                <w:sz w:val="24"/>
              </w:rPr>
            </w:pPr>
            <w:r w:rsidRPr="00D232D4">
              <w:rPr>
                <w:rFonts w:ascii="News Gothic MT" w:hAnsi="News Gothic MT"/>
                <w:sz w:val="24"/>
              </w:rPr>
              <w:t>70</w:t>
            </w:r>
          </w:p>
        </w:tc>
      </w:tr>
      <w:tr w:rsidR="00611FFA">
        <w:trPr>
          <w:trHeight w:hRule="exact" w:val="360"/>
        </w:trPr>
        <w:tc>
          <w:tcPr>
            <w:tcW w:w="3189" w:type="pct"/>
            <w:noWrap/>
            <w:vAlign w:val="center"/>
          </w:tcPr>
          <w:p w:rsidR="00611FFA" w:rsidRPr="00D232D4" w:rsidRDefault="00611FFA" w:rsidP="00286294">
            <w:pPr>
              <w:pStyle w:val="BodyText"/>
              <w:spacing w:before="100" w:beforeAutospacing="1" w:after="100" w:afterAutospacing="1"/>
            </w:pPr>
            <w:r w:rsidRPr="00D232D4">
              <w:rPr>
                <w:rFonts w:ascii="News Gothic MT" w:hAnsi="News Gothic MT"/>
                <w:sz w:val="24"/>
              </w:rPr>
              <w:t>Area Profile</w:t>
            </w:r>
          </w:p>
        </w:tc>
        <w:tc>
          <w:tcPr>
            <w:tcW w:w="1482"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0" w:type="pct"/>
            <w:noWrap/>
            <w:vAlign w:val="center"/>
          </w:tcPr>
          <w:p w:rsidR="00611FFA" w:rsidRPr="00D232D4" w:rsidRDefault="00286294" w:rsidP="0065655D">
            <w:pPr>
              <w:pStyle w:val="BodyText"/>
              <w:spacing w:before="100" w:beforeAutospacing="1" w:after="100" w:afterAutospacing="1"/>
              <w:rPr>
                <w:rFonts w:ascii="News Gothic MT" w:hAnsi="News Gothic MT"/>
                <w:sz w:val="24"/>
              </w:rPr>
            </w:pPr>
            <w:r w:rsidRPr="00D232D4">
              <w:rPr>
                <w:rFonts w:ascii="News Gothic MT" w:hAnsi="News Gothic MT"/>
                <w:sz w:val="24"/>
              </w:rPr>
              <w:t>70</w:t>
            </w:r>
          </w:p>
        </w:tc>
      </w:tr>
      <w:tr w:rsidR="00611FFA">
        <w:trPr>
          <w:trHeight w:hRule="exact" w:val="360"/>
        </w:trPr>
        <w:tc>
          <w:tcPr>
            <w:tcW w:w="3189" w:type="pct"/>
            <w:noWrap/>
            <w:vAlign w:val="center"/>
          </w:tcPr>
          <w:p w:rsidR="00611FFA" w:rsidRPr="00D232D4" w:rsidRDefault="00543F54" w:rsidP="00286294">
            <w:pPr>
              <w:pStyle w:val="BodyText"/>
              <w:spacing w:before="100" w:beforeAutospacing="1" w:after="100" w:afterAutospacing="1"/>
            </w:pPr>
            <w:r>
              <w:rPr>
                <w:rFonts w:ascii="News Gothic MT" w:hAnsi="News Gothic MT"/>
                <w:sz w:val="24"/>
              </w:rPr>
              <w:t>2015-2017</w:t>
            </w:r>
            <w:r w:rsidR="00611FFA" w:rsidRPr="00D232D4">
              <w:rPr>
                <w:rFonts w:ascii="News Gothic MT" w:hAnsi="News Gothic MT"/>
                <w:sz w:val="24"/>
              </w:rPr>
              <w:t xml:space="preserve"> Industry Projections by Major Division</w:t>
            </w:r>
          </w:p>
        </w:tc>
        <w:tc>
          <w:tcPr>
            <w:tcW w:w="1482"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0" w:type="pct"/>
            <w:noWrap/>
            <w:vAlign w:val="center"/>
          </w:tcPr>
          <w:p w:rsidR="00611FFA" w:rsidRPr="00D232D4" w:rsidRDefault="00286294" w:rsidP="0065655D">
            <w:pPr>
              <w:pStyle w:val="BodyText"/>
              <w:spacing w:before="100" w:beforeAutospacing="1" w:after="100" w:afterAutospacing="1"/>
              <w:rPr>
                <w:rFonts w:ascii="News Gothic MT" w:hAnsi="News Gothic MT"/>
                <w:sz w:val="24"/>
              </w:rPr>
            </w:pPr>
            <w:r w:rsidRPr="00D232D4">
              <w:rPr>
                <w:rFonts w:ascii="News Gothic MT" w:hAnsi="News Gothic MT"/>
                <w:sz w:val="24"/>
              </w:rPr>
              <w:t>71</w:t>
            </w:r>
          </w:p>
        </w:tc>
      </w:tr>
      <w:tr w:rsidR="00611FFA">
        <w:trPr>
          <w:trHeight w:hRule="exact" w:val="360"/>
        </w:trPr>
        <w:tc>
          <w:tcPr>
            <w:tcW w:w="3189" w:type="pct"/>
            <w:noWrap/>
            <w:vAlign w:val="center"/>
          </w:tcPr>
          <w:p w:rsidR="00611FFA" w:rsidRPr="00D232D4" w:rsidRDefault="00611FFA" w:rsidP="00286294">
            <w:pPr>
              <w:pStyle w:val="BodyText"/>
              <w:spacing w:before="100" w:beforeAutospacing="1" w:after="100" w:afterAutospacing="1"/>
            </w:pPr>
            <w:r w:rsidRPr="00D232D4">
              <w:rPr>
                <w:rFonts w:ascii="News Gothic MT" w:hAnsi="News Gothic MT"/>
                <w:sz w:val="24"/>
              </w:rPr>
              <w:t>Industry Rankings</w:t>
            </w:r>
          </w:p>
        </w:tc>
        <w:tc>
          <w:tcPr>
            <w:tcW w:w="1482"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0" w:type="pct"/>
            <w:noWrap/>
            <w:vAlign w:val="center"/>
          </w:tcPr>
          <w:p w:rsidR="00611FFA" w:rsidRPr="00D232D4" w:rsidRDefault="00286294" w:rsidP="00DF5556">
            <w:pPr>
              <w:pStyle w:val="BodyText"/>
              <w:spacing w:before="100" w:beforeAutospacing="1" w:after="100" w:afterAutospacing="1"/>
              <w:rPr>
                <w:rFonts w:ascii="News Gothic MT" w:hAnsi="News Gothic MT"/>
                <w:sz w:val="24"/>
              </w:rPr>
            </w:pPr>
            <w:r w:rsidRPr="00D232D4">
              <w:rPr>
                <w:rFonts w:ascii="News Gothic MT" w:hAnsi="News Gothic MT"/>
                <w:sz w:val="24"/>
              </w:rPr>
              <w:t>72</w:t>
            </w:r>
          </w:p>
        </w:tc>
      </w:tr>
      <w:tr w:rsidR="00611FFA">
        <w:trPr>
          <w:trHeight w:hRule="exact" w:val="360"/>
        </w:trPr>
        <w:tc>
          <w:tcPr>
            <w:tcW w:w="3189" w:type="pct"/>
            <w:noWrap/>
            <w:vAlign w:val="center"/>
          </w:tcPr>
          <w:p w:rsidR="00611FFA" w:rsidRPr="00D232D4" w:rsidRDefault="00543F54" w:rsidP="00286294">
            <w:pPr>
              <w:pStyle w:val="BodyText"/>
              <w:spacing w:before="100" w:beforeAutospacing="1" w:after="100" w:afterAutospacing="1"/>
            </w:pPr>
            <w:r>
              <w:rPr>
                <w:rFonts w:ascii="News Gothic MT" w:hAnsi="News Gothic MT"/>
                <w:sz w:val="24"/>
              </w:rPr>
              <w:t>2015-2017</w:t>
            </w:r>
            <w:r w:rsidR="00611FFA" w:rsidRPr="00D232D4">
              <w:rPr>
                <w:rFonts w:ascii="News Gothic MT" w:hAnsi="News Gothic MT"/>
                <w:sz w:val="24"/>
              </w:rPr>
              <w:t xml:space="preserve"> Occupational Projections by Major Group</w:t>
            </w:r>
          </w:p>
        </w:tc>
        <w:tc>
          <w:tcPr>
            <w:tcW w:w="1482"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0" w:type="pct"/>
            <w:noWrap/>
            <w:vAlign w:val="center"/>
          </w:tcPr>
          <w:p w:rsidR="00611FFA" w:rsidRPr="00D232D4" w:rsidRDefault="00286294" w:rsidP="0065655D">
            <w:pPr>
              <w:pStyle w:val="BodyText"/>
              <w:spacing w:before="100" w:beforeAutospacing="1" w:after="100" w:afterAutospacing="1"/>
              <w:rPr>
                <w:rFonts w:ascii="News Gothic MT" w:hAnsi="News Gothic MT"/>
                <w:sz w:val="24"/>
              </w:rPr>
            </w:pPr>
            <w:r w:rsidRPr="00D232D4">
              <w:rPr>
                <w:rFonts w:ascii="News Gothic MT" w:hAnsi="News Gothic MT"/>
                <w:sz w:val="24"/>
              </w:rPr>
              <w:t>74</w:t>
            </w:r>
          </w:p>
        </w:tc>
      </w:tr>
      <w:tr w:rsidR="00611FFA">
        <w:trPr>
          <w:trHeight w:hRule="exact" w:val="360"/>
        </w:trPr>
        <w:tc>
          <w:tcPr>
            <w:tcW w:w="3189" w:type="pct"/>
            <w:noWrap/>
            <w:vAlign w:val="center"/>
          </w:tcPr>
          <w:p w:rsidR="00611FFA" w:rsidRPr="00D232D4" w:rsidRDefault="00611FFA" w:rsidP="00286294">
            <w:pPr>
              <w:pStyle w:val="BodyText"/>
              <w:spacing w:before="100" w:beforeAutospacing="1" w:after="100" w:afterAutospacing="1"/>
            </w:pPr>
            <w:r w:rsidRPr="00D232D4">
              <w:rPr>
                <w:rFonts w:ascii="News Gothic MT" w:hAnsi="News Gothic MT"/>
                <w:sz w:val="24"/>
              </w:rPr>
              <w:t>Occupational Rankings</w:t>
            </w:r>
          </w:p>
        </w:tc>
        <w:tc>
          <w:tcPr>
            <w:tcW w:w="1482"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0" w:type="pct"/>
            <w:noWrap/>
            <w:vAlign w:val="center"/>
          </w:tcPr>
          <w:p w:rsidR="00611FFA" w:rsidRPr="00D232D4" w:rsidRDefault="00286294" w:rsidP="00DF5556">
            <w:pPr>
              <w:pStyle w:val="BodyText"/>
              <w:spacing w:before="100" w:beforeAutospacing="1" w:after="100" w:afterAutospacing="1"/>
              <w:rPr>
                <w:rFonts w:ascii="News Gothic MT" w:hAnsi="News Gothic MT"/>
                <w:sz w:val="24"/>
              </w:rPr>
            </w:pPr>
            <w:r w:rsidRPr="00D232D4">
              <w:rPr>
                <w:rFonts w:ascii="News Gothic MT" w:hAnsi="News Gothic MT"/>
                <w:sz w:val="24"/>
              </w:rPr>
              <w:t>75</w:t>
            </w:r>
          </w:p>
        </w:tc>
      </w:tr>
      <w:tr w:rsidR="00611FFA">
        <w:trPr>
          <w:trHeight w:hRule="exact" w:val="360"/>
        </w:trPr>
        <w:tc>
          <w:tcPr>
            <w:tcW w:w="3189" w:type="pct"/>
            <w:noWrap/>
            <w:vAlign w:val="center"/>
          </w:tcPr>
          <w:p w:rsidR="00611FFA" w:rsidRPr="00D232D4" w:rsidRDefault="00611FFA" w:rsidP="00286294">
            <w:pPr>
              <w:pStyle w:val="BodyText"/>
              <w:spacing w:before="100" w:beforeAutospacing="1" w:after="100" w:afterAutospacing="1"/>
              <w:rPr>
                <w:rFonts w:ascii="News Gothic MT" w:hAnsi="News Gothic MT"/>
                <w:sz w:val="24"/>
              </w:rPr>
            </w:pPr>
          </w:p>
        </w:tc>
        <w:tc>
          <w:tcPr>
            <w:tcW w:w="1482" w:type="pct"/>
            <w:noWrap/>
            <w:vAlign w:val="center"/>
          </w:tcPr>
          <w:p w:rsidR="00611FFA" w:rsidRPr="00D232D4" w:rsidRDefault="00611FFA">
            <w:pPr>
              <w:pStyle w:val="BodyText"/>
              <w:spacing w:before="100" w:beforeAutospacing="1" w:after="100" w:afterAutospacing="1"/>
              <w:rPr>
                <w:rFonts w:ascii="News Gothic MT" w:hAnsi="News Gothic MT"/>
                <w:sz w:val="24"/>
              </w:rPr>
            </w:pPr>
          </w:p>
        </w:tc>
        <w:tc>
          <w:tcPr>
            <w:tcW w:w="330" w:type="pct"/>
            <w:noWrap/>
            <w:vAlign w:val="center"/>
          </w:tcPr>
          <w:p w:rsidR="00611FFA" w:rsidRPr="00D232D4" w:rsidRDefault="00611FFA">
            <w:pPr>
              <w:pStyle w:val="BodyText"/>
              <w:spacing w:before="100" w:beforeAutospacing="1" w:after="100" w:afterAutospacing="1"/>
              <w:rPr>
                <w:rFonts w:ascii="News Gothic MT" w:hAnsi="News Gothic MT"/>
                <w:sz w:val="24"/>
              </w:rPr>
            </w:pPr>
          </w:p>
        </w:tc>
      </w:tr>
      <w:tr w:rsidR="00611FFA">
        <w:trPr>
          <w:trHeight w:hRule="exact" w:val="360"/>
        </w:trPr>
        <w:tc>
          <w:tcPr>
            <w:tcW w:w="3189" w:type="pct"/>
            <w:noWrap/>
            <w:vAlign w:val="center"/>
          </w:tcPr>
          <w:p w:rsidR="00611FFA" w:rsidRPr="00D232D4" w:rsidRDefault="00611FFA" w:rsidP="00286294">
            <w:pPr>
              <w:pStyle w:val="BodyText"/>
              <w:spacing w:before="100" w:beforeAutospacing="1" w:after="100" w:afterAutospacing="1"/>
              <w:rPr>
                <w:b/>
                <w:bCs/>
              </w:rPr>
            </w:pPr>
            <w:smartTag w:uri="urn:schemas-microsoft-com:office:smarttags" w:element="place">
              <w:r w:rsidRPr="00D232D4">
                <w:rPr>
                  <w:rFonts w:ascii="News Gothic MT" w:hAnsi="News Gothic MT"/>
                  <w:b/>
                  <w:bCs/>
                  <w:sz w:val="24"/>
                </w:rPr>
                <w:t>Southeast Arkansas</w:t>
              </w:r>
            </w:smartTag>
            <w:r w:rsidRPr="00D232D4">
              <w:rPr>
                <w:rFonts w:ascii="News Gothic MT" w:hAnsi="News Gothic MT"/>
                <w:b/>
                <w:bCs/>
                <w:sz w:val="24"/>
              </w:rPr>
              <w:t xml:space="preserve"> Workforce </w:t>
            </w:r>
            <w:r w:rsidR="00BE38C1">
              <w:rPr>
                <w:rFonts w:ascii="News Gothic MT" w:hAnsi="News Gothic MT"/>
                <w:b/>
                <w:bCs/>
                <w:sz w:val="24"/>
              </w:rPr>
              <w:t>Development</w:t>
            </w:r>
            <w:r w:rsidRPr="00D232D4">
              <w:rPr>
                <w:rFonts w:ascii="News Gothic MT" w:hAnsi="News Gothic MT"/>
                <w:b/>
                <w:bCs/>
                <w:sz w:val="24"/>
              </w:rPr>
              <w:t xml:space="preserve"> Area Map</w:t>
            </w:r>
          </w:p>
        </w:tc>
        <w:tc>
          <w:tcPr>
            <w:tcW w:w="1482"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0" w:type="pct"/>
            <w:noWrap/>
            <w:vAlign w:val="center"/>
          </w:tcPr>
          <w:p w:rsidR="00611FFA" w:rsidRPr="00D232D4" w:rsidRDefault="00286294" w:rsidP="0065655D">
            <w:pPr>
              <w:pStyle w:val="BodyText"/>
              <w:spacing w:before="100" w:beforeAutospacing="1" w:after="100" w:afterAutospacing="1"/>
              <w:rPr>
                <w:rFonts w:ascii="News Gothic MT" w:hAnsi="News Gothic MT"/>
                <w:sz w:val="24"/>
              </w:rPr>
            </w:pPr>
            <w:r w:rsidRPr="00D232D4">
              <w:rPr>
                <w:rFonts w:ascii="News Gothic MT" w:hAnsi="News Gothic MT"/>
                <w:sz w:val="24"/>
              </w:rPr>
              <w:t>77</w:t>
            </w:r>
          </w:p>
        </w:tc>
      </w:tr>
      <w:tr w:rsidR="00611FFA">
        <w:trPr>
          <w:trHeight w:hRule="exact" w:val="360"/>
        </w:trPr>
        <w:tc>
          <w:tcPr>
            <w:tcW w:w="3189" w:type="pct"/>
            <w:noWrap/>
            <w:vAlign w:val="center"/>
          </w:tcPr>
          <w:p w:rsidR="00611FFA" w:rsidRPr="00D232D4" w:rsidRDefault="00611FFA" w:rsidP="00286294">
            <w:pPr>
              <w:pStyle w:val="BodyText"/>
              <w:spacing w:before="100" w:beforeAutospacing="1" w:after="100" w:afterAutospacing="1"/>
            </w:pPr>
            <w:r w:rsidRPr="00D232D4">
              <w:rPr>
                <w:rFonts w:ascii="News Gothic MT" w:hAnsi="News Gothic MT"/>
                <w:sz w:val="24"/>
              </w:rPr>
              <w:t>Area Profile</w:t>
            </w:r>
          </w:p>
        </w:tc>
        <w:tc>
          <w:tcPr>
            <w:tcW w:w="1482"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0" w:type="pct"/>
            <w:noWrap/>
            <w:vAlign w:val="center"/>
          </w:tcPr>
          <w:p w:rsidR="00611FFA" w:rsidRPr="00D232D4" w:rsidRDefault="00286294" w:rsidP="0065655D">
            <w:pPr>
              <w:pStyle w:val="BodyText"/>
              <w:spacing w:before="100" w:beforeAutospacing="1" w:after="100" w:afterAutospacing="1"/>
              <w:rPr>
                <w:rFonts w:ascii="News Gothic MT" w:hAnsi="News Gothic MT"/>
                <w:sz w:val="24"/>
              </w:rPr>
            </w:pPr>
            <w:r w:rsidRPr="00D232D4">
              <w:rPr>
                <w:rFonts w:ascii="News Gothic MT" w:hAnsi="News Gothic MT"/>
                <w:sz w:val="24"/>
              </w:rPr>
              <w:t>77</w:t>
            </w:r>
          </w:p>
        </w:tc>
      </w:tr>
      <w:tr w:rsidR="00611FFA">
        <w:trPr>
          <w:trHeight w:hRule="exact" w:val="360"/>
        </w:trPr>
        <w:tc>
          <w:tcPr>
            <w:tcW w:w="3189" w:type="pct"/>
            <w:noWrap/>
            <w:vAlign w:val="center"/>
          </w:tcPr>
          <w:p w:rsidR="00611FFA" w:rsidRPr="00D232D4" w:rsidRDefault="00543F54" w:rsidP="00286294">
            <w:pPr>
              <w:pStyle w:val="BodyText"/>
              <w:spacing w:before="100" w:beforeAutospacing="1" w:after="100" w:afterAutospacing="1"/>
            </w:pPr>
            <w:r>
              <w:rPr>
                <w:rFonts w:ascii="News Gothic MT" w:hAnsi="News Gothic MT"/>
                <w:sz w:val="24"/>
              </w:rPr>
              <w:t>2015-2017</w:t>
            </w:r>
            <w:r w:rsidR="00611FFA" w:rsidRPr="00D232D4">
              <w:rPr>
                <w:rFonts w:ascii="News Gothic MT" w:hAnsi="News Gothic MT"/>
                <w:sz w:val="24"/>
              </w:rPr>
              <w:t xml:space="preserve"> Industry Projections by Major Division</w:t>
            </w:r>
          </w:p>
        </w:tc>
        <w:tc>
          <w:tcPr>
            <w:tcW w:w="1482"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0" w:type="pct"/>
            <w:noWrap/>
            <w:vAlign w:val="center"/>
          </w:tcPr>
          <w:p w:rsidR="00611FFA" w:rsidRPr="00D232D4" w:rsidRDefault="00286294">
            <w:pPr>
              <w:pStyle w:val="BodyText"/>
              <w:spacing w:before="100" w:beforeAutospacing="1" w:after="100" w:afterAutospacing="1"/>
              <w:rPr>
                <w:rFonts w:ascii="News Gothic MT" w:hAnsi="News Gothic MT"/>
                <w:sz w:val="24"/>
              </w:rPr>
            </w:pPr>
            <w:r w:rsidRPr="00D232D4">
              <w:rPr>
                <w:rFonts w:ascii="News Gothic MT" w:hAnsi="News Gothic MT"/>
                <w:sz w:val="24"/>
              </w:rPr>
              <w:t>78</w:t>
            </w:r>
          </w:p>
        </w:tc>
      </w:tr>
      <w:tr w:rsidR="00611FFA">
        <w:trPr>
          <w:trHeight w:hRule="exact" w:val="360"/>
        </w:trPr>
        <w:tc>
          <w:tcPr>
            <w:tcW w:w="3189" w:type="pct"/>
            <w:noWrap/>
            <w:vAlign w:val="center"/>
          </w:tcPr>
          <w:p w:rsidR="00611FFA" w:rsidRPr="00D232D4" w:rsidRDefault="00611FFA" w:rsidP="00286294">
            <w:pPr>
              <w:pStyle w:val="BodyText"/>
              <w:spacing w:before="100" w:beforeAutospacing="1" w:after="100" w:afterAutospacing="1"/>
            </w:pPr>
            <w:r w:rsidRPr="00D232D4">
              <w:rPr>
                <w:rFonts w:ascii="News Gothic MT" w:hAnsi="News Gothic MT"/>
                <w:sz w:val="24"/>
              </w:rPr>
              <w:t>Industry Rankings</w:t>
            </w:r>
          </w:p>
        </w:tc>
        <w:tc>
          <w:tcPr>
            <w:tcW w:w="1482"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0" w:type="pct"/>
            <w:noWrap/>
            <w:vAlign w:val="center"/>
          </w:tcPr>
          <w:p w:rsidR="00611FFA" w:rsidRPr="00D232D4" w:rsidRDefault="00286294" w:rsidP="00DF5556">
            <w:pPr>
              <w:pStyle w:val="BodyText"/>
              <w:spacing w:before="100" w:beforeAutospacing="1" w:after="100" w:afterAutospacing="1"/>
              <w:rPr>
                <w:rFonts w:ascii="News Gothic MT" w:hAnsi="News Gothic MT"/>
                <w:sz w:val="24"/>
              </w:rPr>
            </w:pPr>
            <w:r w:rsidRPr="00D232D4">
              <w:rPr>
                <w:rFonts w:ascii="News Gothic MT" w:hAnsi="News Gothic MT"/>
                <w:sz w:val="24"/>
              </w:rPr>
              <w:t>79</w:t>
            </w:r>
          </w:p>
        </w:tc>
      </w:tr>
      <w:tr w:rsidR="00611FFA">
        <w:trPr>
          <w:trHeight w:hRule="exact" w:val="360"/>
        </w:trPr>
        <w:tc>
          <w:tcPr>
            <w:tcW w:w="3189" w:type="pct"/>
            <w:noWrap/>
            <w:vAlign w:val="center"/>
          </w:tcPr>
          <w:p w:rsidR="00611FFA" w:rsidRPr="00D232D4" w:rsidRDefault="00543F54" w:rsidP="00286294">
            <w:pPr>
              <w:pStyle w:val="BodyText"/>
              <w:spacing w:before="100" w:beforeAutospacing="1" w:after="100" w:afterAutospacing="1"/>
            </w:pPr>
            <w:r>
              <w:rPr>
                <w:rFonts w:ascii="News Gothic MT" w:hAnsi="News Gothic MT"/>
                <w:sz w:val="24"/>
              </w:rPr>
              <w:t>2015-2017</w:t>
            </w:r>
            <w:r w:rsidR="00611FFA" w:rsidRPr="00D232D4">
              <w:rPr>
                <w:rFonts w:ascii="News Gothic MT" w:hAnsi="News Gothic MT"/>
                <w:sz w:val="24"/>
              </w:rPr>
              <w:t xml:space="preserve"> Occupational Projections by Major Group</w:t>
            </w:r>
          </w:p>
        </w:tc>
        <w:tc>
          <w:tcPr>
            <w:tcW w:w="1482"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p>
        </w:tc>
        <w:tc>
          <w:tcPr>
            <w:tcW w:w="330" w:type="pct"/>
            <w:noWrap/>
            <w:vAlign w:val="center"/>
          </w:tcPr>
          <w:p w:rsidR="00611FFA" w:rsidRPr="00D232D4" w:rsidRDefault="00286294" w:rsidP="0065655D">
            <w:pPr>
              <w:pStyle w:val="BodyText"/>
              <w:spacing w:before="100" w:beforeAutospacing="1" w:after="100" w:afterAutospacing="1"/>
              <w:rPr>
                <w:rFonts w:ascii="News Gothic MT" w:hAnsi="News Gothic MT"/>
                <w:sz w:val="24"/>
              </w:rPr>
            </w:pPr>
            <w:r w:rsidRPr="00D232D4">
              <w:rPr>
                <w:rFonts w:ascii="News Gothic MT" w:hAnsi="News Gothic MT"/>
                <w:sz w:val="24"/>
              </w:rPr>
              <w:t>81</w:t>
            </w:r>
          </w:p>
        </w:tc>
      </w:tr>
      <w:tr w:rsidR="00611FFA">
        <w:trPr>
          <w:trHeight w:hRule="exact" w:val="360"/>
        </w:trPr>
        <w:tc>
          <w:tcPr>
            <w:tcW w:w="3189" w:type="pct"/>
            <w:noWrap/>
            <w:vAlign w:val="center"/>
          </w:tcPr>
          <w:p w:rsidR="00611FFA" w:rsidRPr="00D232D4" w:rsidRDefault="00611FFA" w:rsidP="00286294">
            <w:pPr>
              <w:pStyle w:val="BodyText"/>
              <w:spacing w:before="100" w:beforeAutospacing="1" w:after="100" w:afterAutospacing="1"/>
            </w:pPr>
            <w:r w:rsidRPr="00D232D4">
              <w:rPr>
                <w:rFonts w:ascii="News Gothic MT" w:hAnsi="News Gothic MT"/>
                <w:sz w:val="24"/>
              </w:rPr>
              <w:t>Occupational Rankings</w:t>
            </w:r>
          </w:p>
        </w:tc>
        <w:tc>
          <w:tcPr>
            <w:tcW w:w="1482" w:type="pct"/>
            <w:noWrap/>
            <w:vAlign w:val="center"/>
          </w:tcPr>
          <w:p w:rsidR="00611FFA" w:rsidRPr="00D232D4" w:rsidRDefault="00611FFA">
            <w:pPr>
              <w:pStyle w:val="BodyText"/>
              <w:spacing w:before="100" w:beforeAutospacing="1" w:after="100" w:afterAutospacing="1"/>
              <w:rPr>
                <w:rFonts w:ascii="News Gothic MT" w:hAnsi="News Gothic MT"/>
                <w:sz w:val="24"/>
              </w:rPr>
            </w:pPr>
            <w:r w:rsidRPr="00D232D4">
              <w:rPr>
                <w:rFonts w:ascii="News Gothic MT" w:hAnsi="News Gothic MT"/>
                <w:sz w:val="24"/>
              </w:rPr>
              <w:t>…………………………………….</w:t>
            </w:r>
            <w:r w:rsidRPr="00D232D4">
              <w:rPr>
                <w:rFonts w:ascii="News Gothic MT" w:hAnsi="News Gothic MT"/>
                <w:sz w:val="24"/>
              </w:rPr>
              <w:softHyphen/>
            </w:r>
            <w:r w:rsidRPr="00D232D4">
              <w:rPr>
                <w:rFonts w:ascii="News Gothic MT" w:hAnsi="News Gothic MT"/>
                <w:sz w:val="24"/>
              </w:rPr>
              <w:softHyphen/>
            </w:r>
            <w:r w:rsidRPr="00D232D4">
              <w:rPr>
                <w:rFonts w:ascii="News Gothic MT" w:hAnsi="News Gothic MT"/>
                <w:sz w:val="24"/>
              </w:rPr>
              <w:softHyphen/>
            </w:r>
            <w:r w:rsidRPr="00D232D4">
              <w:rPr>
                <w:rFonts w:ascii="News Gothic MT" w:hAnsi="News Gothic MT"/>
                <w:sz w:val="24"/>
              </w:rPr>
              <w:softHyphen/>
            </w:r>
          </w:p>
        </w:tc>
        <w:tc>
          <w:tcPr>
            <w:tcW w:w="330" w:type="pct"/>
            <w:noWrap/>
            <w:vAlign w:val="center"/>
          </w:tcPr>
          <w:p w:rsidR="00611FFA" w:rsidRPr="00D232D4" w:rsidRDefault="00286294" w:rsidP="00DF5556">
            <w:pPr>
              <w:pStyle w:val="BodyText"/>
              <w:spacing w:before="100" w:beforeAutospacing="1" w:after="100" w:afterAutospacing="1"/>
              <w:rPr>
                <w:rFonts w:ascii="News Gothic MT" w:hAnsi="News Gothic MT"/>
                <w:sz w:val="24"/>
              </w:rPr>
            </w:pPr>
            <w:r w:rsidRPr="00D232D4">
              <w:rPr>
                <w:rFonts w:ascii="News Gothic MT" w:hAnsi="News Gothic MT"/>
                <w:sz w:val="24"/>
              </w:rPr>
              <w:t>82</w:t>
            </w:r>
          </w:p>
        </w:tc>
      </w:tr>
    </w:tbl>
    <w:p w:rsidR="00611FFA" w:rsidRDefault="00611FFA">
      <w:pPr>
        <w:pStyle w:val="BodyText"/>
        <w:ind w:right="7594"/>
        <w:sectPr w:rsidR="00611FFA">
          <w:type w:val="continuous"/>
          <w:pgSz w:w="15840" w:h="12240" w:orient="landscape" w:code="1"/>
          <w:pgMar w:top="1008" w:right="840" w:bottom="1008" w:left="720" w:header="720" w:footer="432" w:gutter="0"/>
          <w:cols w:num="2" w:sep="1" w:space="600" w:equalWidth="0">
            <w:col w:w="2160" w:space="600"/>
            <w:col w:w="11520"/>
          </w:cols>
          <w:docGrid w:linePitch="360"/>
        </w:sectPr>
      </w:pPr>
    </w:p>
    <w:p w:rsidR="00611FFA" w:rsidRDefault="00611FFA">
      <w:pPr>
        <w:pStyle w:val="BodyText"/>
        <w:jc w:val="center"/>
        <w:rPr>
          <w:rFonts w:ascii="News Gothic MT" w:hAnsi="News Gothic MT"/>
          <w:b/>
          <w:bCs/>
          <w:sz w:val="32"/>
        </w:rPr>
      </w:pPr>
      <w:r>
        <w:rPr>
          <w:rFonts w:ascii="News Gothic MT" w:hAnsi="News Gothic MT"/>
          <w:b/>
          <w:bCs/>
          <w:sz w:val="32"/>
        </w:rPr>
        <w:lastRenderedPageBreak/>
        <w:t>EXPLANATION OF INDUSTRY PROJECTIONS DATA</w:t>
      </w:r>
    </w:p>
    <w:p w:rsidR="00611FFA" w:rsidRDefault="00611FFA">
      <w:pPr>
        <w:pStyle w:val="BodyText"/>
        <w:jc w:val="center"/>
        <w:rPr>
          <w:rFonts w:ascii="News Gothic MT" w:hAnsi="News Gothic MT"/>
          <w:b/>
          <w:bCs/>
          <w:sz w:val="32"/>
        </w:rPr>
      </w:pPr>
      <w:r>
        <w:rPr>
          <w:rFonts w:ascii="News Gothic MT" w:hAnsi="News Gothic MT"/>
          <w:b/>
          <w:bCs/>
          <w:sz w:val="32"/>
        </w:rPr>
        <w:t xml:space="preserve">LOCAL WORKFORCE </w:t>
      </w:r>
      <w:r w:rsidR="00BE38C1">
        <w:rPr>
          <w:rFonts w:ascii="News Gothic MT" w:hAnsi="News Gothic MT"/>
          <w:b/>
          <w:bCs/>
          <w:sz w:val="32"/>
        </w:rPr>
        <w:t>DEVELOPMENT</w:t>
      </w:r>
      <w:r>
        <w:rPr>
          <w:rFonts w:ascii="News Gothic MT" w:hAnsi="News Gothic MT"/>
          <w:b/>
          <w:bCs/>
          <w:sz w:val="32"/>
        </w:rPr>
        <w:t xml:space="preserve"> AREAS</w:t>
      </w:r>
    </w:p>
    <w:p w:rsidR="00611FFA" w:rsidRDefault="00543F54">
      <w:pPr>
        <w:pStyle w:val="BodyText"/>
        <w:jc w:val="center"/>
      </w:pPr>
      <w:r>
        <w:rPr>
          <w:rFonts w:ascii="News Gothic MT" w:hAnsi="News Gothic MT"/>
          <w:b/>
          <w:bCs/>
          <w:sz w:val="32"/>
        </w:rPr>
        <w:t>2015-2017</w:t>
      </w:r>
    </w:p>
    <w:p w:rsidR="00611FFA" w:rsidRDefault="00611FFA">
      <w:pPr>
        <w:pStyle w:val="BodyText"/>
        <w:jc w:val="center"/>
      </w:pPr>
    </w:p>
    <w:tbl>
      <w:tblP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69"/>
        <w:gridCol w:w="2811"/>
        <w:gridCol w:w="1541"/>
        <w:gridCol w:w="1848"/>
        <w:gridCol w:w="1992"/>
        <w:gridCol w:w="1939"/>
      </w:tblGrid>
      <w:tr w:rsidR="00D67EF7" w:rsidTr="006F13C7">
        <w:trPr>
          <w:cantSplit/>
          <w:trHeight w:val="891"/>
          <w:tblHeader/>
        </w:trPr>
        <w:tc>
          <w:tcPr>
            <w:tcW w:w="4269" w:type="dxa"/>
            <w:tcMar>
              <w:left w:w="101" w:type="dxa"/>
              <w:right w:w="101" w:type="dxa"/>
            </w:tcMar>
            <w:vAlign w:val="center"/>
          </w:tcPr>
          <w:p w:rsidR="00D67EF7" w:rsidRPr="00D232D4" w:rsidRDefault="00D67EF7">
            <w:pPr>
              <w:pStyle w:val="BodyText"/>
              <w:spacing w:before="0" w:after="0"/>
              <w:jc w:val="center"/>
              <w:rPr>
                <w:rFonts w:ascii="Arial" w:hAnsi="Arial" w:cs="Arial"/>
                <w:b/>
                <w:bCs/>
                <w:szCs w:val="20"/>
              </w:rPr>
            </w:pPr>
            <w:r w:rsidRPr="00D232D4">
              <w:rPr>
                <w:rFonts w:ascii="Arial" w:hAnsi="Arial" w:cs="Arial"/>
                <w:b/>
                <w:bCs/>
                <w:szCs w:val="20"/>
              </w:rPr>
              <w:t>NAICS</w:t>
            </w:r>
          </w:p>
          <w:p w:rsidR="00D67EF7" w:rsidRPr="00D232D4" w:rsidRDefault="00D67EF7">
            <w:pPr>
              <w:pStyle w:val="BodyText"/>
              <w:spacing w:before="0" w:after="0"/>
              <w:jc w:val="center"/>
              <w:rPr>
                <w:rFonts w:ascii="Arial" w:hAnsi="Arial" w:cs="Arial"/>
                <w:b/>
                <w:bCs/>
                <w:szCs w:val="20"/>
              </w:rPr>
            </w:pPr>
            <w:r w:rsidRPr="00D232D4">
              <w:rPr>
                <w:rFonts w:ascii="Arial" w:hAnsi="Arial" w:cs="Arial"/>
                <w:b/>
                <w:bCs/>
                <w:szCs w:val="20"/>
              </w:rPr>
              <w:t>Code</w:t>
            </w:r>
          </w:p>
        </w:tc>
        <w:tc>
          <w:tcPr>
            <w:tcW w:w="2811" w:type="dxa"/>
            <w:noWrap/>
            <w:tcMar>
              <w:left w:w="101" w:type="dxa"/>
              <w:right w:w="101" w:type="dxa"/>
            </w:tcMar>
            <w:vAlign w:val="center"/>
          </w:tcPr>
          <w:p w:rsidR="00D67EF7" w:rsidRPr="00D232D4" w:rsidRDefault="00D67EF7">
            <w:pPr>
              <w:pStyle w:val="BodyText"/>
              <w:spacing w:before="0" w:after="0"/>
              <w:jc w:val="center"/>
              <w:rPr>
                <w:rFonts w:ascii="Arial" w:hAnsi="Arial" w:cs="Arial"/>
                <w:b/>
                <w:bCs/>
              </w:rPr>
            </w:pPr>
            <w:r w:rsidRPr="00D232D4">
              <w:rPr>
                <w:rFonts w:ascii="Arial" w:hAnsi="Arial" w:cs="Arial"/>
                <w:b/>
                <w:bCs/>
              </w:rPr>
              <w:t>NAICS Title</w:t>
            </w:r>
          </w:p>
        </w:tc>
        <w:tc>
          <w:tcPr>
            <w:tcW w:w="1541" w:type="dxa"/>
            <w:noWrap/>
            <w:tcMar>
              <w:left w:w="101" w:type="dxa"/>
              <w:right w:w="101" w:type="dxa"/>
            </w:tcMar>
            <w:vAlign w:val="center"/>
          </w:tcPr>
          <w:p w:rsidR="00D67EF7" w:rsidRPr="00D232D4" w:rsidRDefault="005E7223" w:rsidP="00543F54">
            <w:pPr>
              <w:pStyle w:val="BodyText"/>
              <w:jc w:val="center"/>
              <w:rPr>
                <w:rFonts w:ascii="Arial" w:hAnsi="Arial" w:cs="Arial"/>
                <w:b/>
                <w:bCs/>
                <w:szCs w:val="20"/>
              </w:rPr>
            </w:pPr>
            <w:r>
              <w:rPr>
                <w:rFonts w:ascii="Arial" w:hAnsi="Arial" w:cs="Arial"/>
                <w:b/>
                <w:bCs/>
                <w:szCs w:val="20"/>
              </w:rPr>
              <w:t>201</w:t>
            </w:r>
            <w:r w:rsidR="00543F54">
              <w:rPr>
                <w:rFonts w:ascii="Arial" w:hAnsi="Arial" w:cs="Arial"/>
                <w:b/>
                <w:bCs/>
                <w:szCs w:val="20"/>
              </w:rPr>
              <w:t>5</w:t>
            </w:r>
            <w:r w:rsidR="00D67EF7" w:rsidRPr="00D232D4">
              <w:rPr>
                <w:rFonts w:ascii="Arial" w:hAnsi="Arial" w:cs="Arial"/>
                <w:b/>
                <w:bCs/>
                <w:szCs w:val="20"/>
              </w:rPr>
              <w:br/>
              <w:t>Estimated</w:t>
            </w:r>
            <w:r w:rsidR="00D67EF7" w:rsidRPr="00D232D4">
              <w:rPr>
                <w:rFonts w:ascii="Arial" w:hAnsi="Arial" w:cs="Arial"/>
                <w:b/>
                <w:bCs/>
                <w:szCs w:val="20"/>
              </w:rPr>
              <w:br/>
              <w:t>Employment</w:t>
            </w:r>
          </w:p>
        </w:tc>
        <w:tc>
          <w:tcPr>
            <w:tcW w:w="1848" w:type="dxa"/>
            <w:vAlign w:val="center"/>
          </w:tcPr>
          <w:p w:rsidR="00D67EF7" w:rsidRPr="00D232D4" w:rsidRDefault="005E7223" w:rsidP="00543F54">
            <w:pPr>
              <w:pStyle w:val="BodyText"/>
              <w:jc w:val="center"/>
              <w:rPr>
                <w:rFonts w:ascii="Arial" w:hAnsi="Arial" w:cs="Arial"/>
                <w:b/>
                <w:bCs/>
                <w:szCs w:val="20"/>
              </w:rPr>
            </w:pPr>
            <w:r>
              <w:rPr>
                <w:rFonts w:ascii="Arial" w:hAnsi="Arial" w:cs="Arial"/>
                <w:b/>
                <w:bCs/>
                <w:szCs w:val="20"/>
              </w:rPr>
              <w:t>201</w:t>
            </w:r>
            <w:r w:rsidR="00543F54">
              <w:rPr>
                <w:rFonts w:ascii="Arial" w:hAnsi="Arial" w:cs="Arial"/>
                <w:b/>
                <w:bCs/>
                <w:szCs w:val="20"/>
              </w:rPr>
              <w:t>7</w:t>
            </w:r>
            <w:r w:rsidR="00D67EF7" w:rsidRPr="00D232D4">
              <w:rPr>
                <w:rFonts w:ascii="Arial" w:hAnsi="Arial" w:cs="Arial"/>
                <w:b/>
                <w:bCs/>
                <w:szCs w:val="20"/>
              </w:rPr>
              <w:br/>
              <w:t>Projected</w:t>
            </w:r>
            <w:r w:rsidR="00D67EF7" w:rsidRPr="00D232D4">
              <w:rPr>
                <w:rFonts w:ascii="Arial" w:hAnsi="Arial" w:cs="Arial"/>
                <w:b/>
                <w:bCs/>
                <w:szCs w:val="20"/>
              </w:rPr>
              <w:br/>
              <w:t>Employment</w:t>
            </w:r>
          </w:p>
        </w:tc>
        <w:tc>
          <w:tcPr>
            <w:tcW w:w="1992" w:type="dxa"/>
            <w:noWrap/>
            <w:tcMar>
              <w:left w:w="101" w:type="dxa"/>
              <w:right w:w="101" w:type="dxa"/>
            </w:tcMar>
            <w:vAlign w:val="center"/>
          </w:tcPr>
          <w:p w:rsidR="00D67EF7" w:rsidRPr="00D232D4" w:rsidRDefault="00D67EF7" w:rsidP="00D6113C">
            <w:pPr>
              <w:pStyle w:val="BodyText"/>
              <w:jc w:val="center"/>
              <w:rPr>
                <w:rFonts w:ascii="Arial" w:hAnsi="Arial" w:cs="Arial"/>
                <w:b/>
                <w:bCs/>
                <w:szCs w:val="20"/>
              </w:rPr>
            </w:pPr>
            <w:r w:rsidRPr="00D232D4">
              <w:rPr>
                <w:rFonts w:ascii="Arial" w:hAnsi="Arial" w:cs="Arial"/>
                <w:b/>
                <w:bCs/>
                <w:szCs w:val="20"/>
              </w:rPr>
              <w:t>Net</w:t>
            </w:r>
            <w:r w:rsidRPr="00D232D4">
              <w:rPr>
                <w:rFonts w:ascii="Arial" w:hAnsi="Arial" w:cs="Arial"/>
                <w:b/>
                <w:bCs/>
                <w:szCs w:val="20"/>
              </w:rPr>
              <w:br/>
              <w:t>Growth</w:t>
            </w:r>
          </w:p>
        </w:tc>
        <w:tc>
          <w:tcPr>
            <w:tcW w:w="1939" w:type="dxa"/>
            <w:vAlign w:val="center"/>
          </w:tcPr>
          <w:p w:rsidR="00D67EF7" w:rsidRPr="00D232D4" w:rsidRDefault="00D67EF7" w:rsidP="00D6113C">
            <w:pPr>
              <w:pStyle w:val="BodyText"/>
              <w:jc w:val="center"/>
              <w:rPr>
                <w:rFonts w:ascii="Arial" w:hAnsi="Arial" w:cs="Arial"/>
                <w:b/>
                <w:bCs/>
                <w:szCs w:val="20"/>
              </w:rPr>
            </w:pPr>
            <w:r w:rsidRPr="00D232D4">
              <w:rPr>
                <w:rFonts w:ascii="Arial" w:hAnsi="Arial" w:cs="Arial"/>
                <w:b/>
                <w:bCs/>
                <w:szCs w:val="20"/>
              </w:rPr>
              <w:t>Percent</w:t>
            </w:r>
            <w:r w:rsidRPr="00D232D4">
              <w:rPr>
                <w:rFonts w:ascii="Arial" w:hAnsi="Arial" w:cs="Arial"/>
                <w:b/>
                <w:bCs/>
                <w:szCs w:val="20"/>
              </w:rPr>
              <w:br/>
              <w:t>Growth</w:t>
            </w:r>
          </w:p>
        </w:tc>
      </w:tr>
      <w:tr w:rsidR="00611FFA" w:rsidTr="006F13C7">
        <w:trPr>
          <w:trHeight w:val="1710"/>
          <w:tblHeader/>
        </w:trPr>
        <w:tc>
          <w:tcPr>
            <w:tcW w:w="4269" w:type="dxa"/>
            <w:tcMar>
              <w:left w:w="101" w:type="dxa"/>
              <w:right w:w="101" w:type="dxa"/>
            </w:tcMar>
          </w:tcPr>
          <w:p w:rsidR="00611FFA" w:rsidRPr="00D232D4" w:rsidRDefault="00611FFA">
            <w:pPr>
              <w:pStyle w:val="BodyText"/>
              <w:jc w:val="center"/>
              <w:rPr>
                <w:rFonts w:ascii="Arial" w:hAnsi="Arial" w:cs="Arial"/>
                <w:spacing w:val="20"/>
              </w:rPr>
            </w:pPr>
            <w:r w:rsidRPr="00D232D4">
              <w:rPr>
                <w:rFonts w:ascii="Arial" w:hAnsi="Arial" w:cs="Arial"/>
                <w:spacing w:val="20"/>
              </w:rPr>
              <w:t>Industry code according to the North American Industry Classification System (NAICS) Title and Coding Structure</w:t>
            </w:r>
          </w:p>
        </w:tc>
        <w:tc>
          <w:tcPr>
            <w:tcW w:w="2811" w:type="dxa"/>
            <w:tcMar>
              <w:left w:w="101" w:type="dxa"/>
              <w:right w:w="101" w:type="dxa"/>
            </w:tcMar>
          </w:tcPr>
          <w:p w:rsidR="00611FFA" w:rsidRPr="00D232D4" w:rsidRDefault="00611FFA">
            <w:pPr>
              <w:pStyle w:val="BodyText"/>
              <w:jc w:val="center"/>
              <w:rPr>
                <w:rFonts w:ascii="Arial" w:hAnsi="Arial" w:cs="Arial"/>
                <w:spacing w:val="20"/>
              </w:rPr>
            </w:pPr>
            <w:r w:rsidRPr="00D232D4">
              <w:rPr>
                <w:rFonts w:ascii="Arial" w:hAnsi="Arial" w:cs="Arial"/>
                <w:spacing w:val="20"/>
              </w:rPr>
              <w:t>Industry title according to the North American Industry Classification System (NAICS) Title and Coding Structure</w:t>
            </w:r>
          </w:p>
        </w:tc>
        <w:tc>
          <w:tcPr>
            <w:tcW w:w="1541" w:type="dxa"/>
            <w:noWrap/>
            <w:tcMar>
              <w:left w:w="101" w:type="dxa"/>
              <w:right w:w="101" w:type="dxa"/>
            </w:tcMar>
          </w:tcPr>
          <w:p w:rsidR="00611FFA" w:rsidRPr="00D232D4" w:rsidRDefault="00611FFA" w:rsidP="00543F54">
            <w:pPr>
              <w:pStyle w:val="BodyText"/>
              <w:jc w:val="center"/>
              <w:rPr>
                <w:rFonts w:ascii="Arial" w:hAnsi="Arial" w:cs="Arial"/>
                <w:spacing w:val="20"/>
                <w:szCs w:val="20"/>
              </w:rPr>
            </w:pPr>
            <w:r w:rsidRPr="00D232D4">
              <w:rPr>
                <w:rFonts w:ascii="Arial" w:hAnsi="Arial" w:cs="Arial"/>
                <w:spacing w:val="20"/>
              </w:rPr>
              <w:t xml:space="preserve">An estimate of the number of jobs in an industry in </w:t>
            </w:r>
            <w:r w:rsidR="005E7223">
              <w:rPr>
                <w:rFonts w:ascii="Arial" w:hAnsi="Arial" w:cs="Arial"/>
                <w:spacing w:val="20"/>
              </w:rPr>
              <w:t>201</w:t>
            </w:r>
            <w:r w:rsidR="00543F54">
              <w:rPr>
                <w:rFonts w:ascii="Arial" w:hAnsi="Arial" w:cs="Arial"/>
                <w:spacing w:val="20"/>
              </w:rPr>
              <w:t>5</w:t>
            </w:r>
          </w:p>
        </w:tc>
        <w:tc>
          <w:tcPr>
            <w:tcW w:w="1848" w:type="dxa"/>
            <w:noWrap/>
            <w:tcMar>
              <w:left w:w="101" w:type="dxa"/>
              <w:right w:w="101" w:type="dxa"/>
            </w:tcMar>
          </w:tcPr>
          <w:p w:rsidR="00611FFA" w:rsidRPr="00D232D4" w:rsidRDefault="00611FFA" w:rsidP="00543F54">
            <w:pPr>
              <w:pStyle w:val="BodyText"/>
              <w:jc w:val="center"/>
              <w:rPr>
                <w:rFonts w:ascii="Arial" w:hAnsi="Arial" w:cs="Arial"/>
                <w:spacing w:val="20"/>
                <w:szCs w:val="20"/>
              </w:rPr>
            </w:pPr>
            <w:r w:rsidRPr="00D232D4">
              <w:rPr>
                <w:rFonts w:ascii="Arial" w:hAnsi="Arial" w:cs="Arial"/>
                <w:spacing w:val="20"/>
              </w:rPr>
              <w:t xml:space="preserve">The projected number of jobs expected to be in an industry in </w:t>
            </w:r>
            <w:r w:rsidR="005E7223">
              <w:rPr>
                <w:rFonts w:ascii="Arial" w:hAnsi="Arial" w:cs="Arial"/>
                <w:spacing w:val="20"/>
              </w:rPr>
              <w:t>201</w:t>
            </w:r>
            <w:r w:rsidR="00543F54">
              <w:rPr>
                <w:rFonts w:ascii="Arial" w:hAnsi="Arial" w:cs="Arial"/>
                <w:spacing w:val="20"/>
              </w:rPr>
              <w:t>7</w:t>
            </w:r>
          </w:p>
        </w:tc>
        <w:tc>
          <w:tcPr>
            <w:tcW w:w="1992" w:type="dxa"/>
            <w:noWrap/>
            <w:tcMar>
              <w:left w:w="101" w:type="dxa"/>
              <w:right w:w="101" w:type="dxa"/>
            </w:tcMar>
          </w:tcPr>
          <w:p w:rsidR="00611FFA" w:rsidRPr="00D232D4" w:rsidRDefault="00611FFA" w:rsidP="00543F54">
            <w:pPr>
              <w:pStyle w:val="BodyText"/>
              <w:jc w:val="center"/>
              <w:rPr>
                <w:rFonts w:ascii="Arial" w:hAnsi="Arial" w:cs="Arial"/>
                <w:spacing w:val="20"/>
                <w:szCs w:val="20"/>
              </w:rPr>
            </w:pPr>
            <w:r w:rsidRPr="00D232D4">
              <w:rPr>
                <w:rFonts w:ascii="Arial" w:hAnsi="Arial" w:cs="Arial"/>
                <w:spacing w:val="20"/>
              </w:rPr>
              <w:t xml:space="preserve">Total number of jobs an industry is expected to gain or lose over the </w:t>
            </w:r>
            <w:r w:rsidR="005E7223">
              <w:rPr>
                <w:rFonts w:ascii="Arial" w:hAnsi="Arial" w:cs="Arial"/>
                <w:spacing w:val="20"/>
              </w:rPr>
              <w:t>201</w:t>
            </w:r>
            <w:r w:rsidR="00543F54">
              <w:rPr>
                <w:rFonts w:ascii="Arial" w:hAnsi="Arial" w:cs="Arial"/>
                <w:spacing w:val="20"/>
              </w:rPr>
              <w:t>5</w:t>
            </w:r>
            <w:r w:rsidRPr="00D232D4">
              <w:rPr>
                <w:rFonts w:ascii="Arial" w:hAnsi="Arial" w:cs="Arial"/>
                <w:spacing w:val="20"/>
              </w:rPr>
              <w:t xml:space="preserve"> to </w:t>
            </w:r>
            <w:r w:rsidR="005E7223">
              <w:rPr>
                <w:rFonts w:ascii="Arial" w:hAnsi="Arial" w:cs="Arial"/>
                <w:spacing w:val="20"/>
              </w:rPr>
              <w:t>201</w:t>
            </w:r>
            <w:r w:rsidR="00543F54">
              <w:rPr>
                <w:rFonts w:ascii="Arial" w:hAnsi="Arial" w:cs="Arial"/>
                <w:spacing w:val="20"/>
              </w:rPr>
              <w:t>7</w:t>
            </w:r>
            <w:r w:rsidRPr="00D232D4">
              <w:rPr>
                <w:rFonts w:ascii="Arial" w:hAnsi="Arial" w:cs="Arial"/>
                <w:spacing w:val="20"/>
              </w:rPr>
              <w:t xml:space="preserve"> period</w:t>
            </w:r>
          </w:p>
        </w:tc>
        <w:tc>
          <w:tcPr>
            <w:tcW w:w="1939" w:type="dxa"/>
            <w:noWrap/>
            <w:tcMar>
              <w:left w:w="101" w:type="dxa"/>
              <w:right w:w="101" w:type="dxa"/>
            </w:tcMar>
          </w:tcPr>
          <w:p w:rsidR="00611FFA" w:rsidRPr="00D232D4" w:rsidRDefault="00611FFA" w:rsidP="00543F54">
            <w:pPr>
              <w:pStyle w:val="BodyText"/>
              <w:jc w:val="center"/>
              <w:rPr>
                <w:rFonts w:ascii="Arial" w:hAnsi="Arial" w:cs="Arial"/>
                <w:spacing w:val="20"/>
                <w:szCs w:val="20"/>
              </w:rPr>
            </w:pPr>
            <w:r w:rsidRPr="00D232D4">
              <w:rPr>
                <w:rFonts w:ascii="Arial" w:hAnsi="Arial" w:cs="Arial"/>
                <w:spacing w:val="20"/>
              </w:rPr>
              <w:t xml:space="preserve">Percent change in the number of jobs in an industry over the </w:t>
            </w:r>
            <w:r w:rsidR="005E7223">
              <w:rPr>
                <w:rFonts w:ascii="Arial" w:hAnsi="Arial" w:cs="Arial"/>
                <w:spacing w:val="20"/>
              </w:rPr>
              <w:t>201</w:t>
            </w:r>
            <w:r w:rsidR="00543F54">
              <w:rPr>
                <w:rFonts w:ascii="Arial" w:hAnsi="Arial" w:cs="Arial"/>
                <w:spacing w:val="20"/>
              </w:rPr>
              <w:t>5</w:t>
            </w:r>
            <w:r w:rsidRPr="00D232D4">
              <w:rPr>
                <w:rFonts w:ascii="Arial" w:hAnsi="Arial" w:cs="Arial"/>
                <w:spacing w:val="20"/>
              </w:rPr>
              <w:t xml:space="preserve"> to </w:t>
            </w:r>
            <w:r w:rsidR="005E7223">
              <w:rPr>
                <w:rFonts w:ascii="Arial" w:hAnsi="Arial" w:cs="Arial"/>
                <w:spacing w:val="20"/>
              </w:rPr>
              <w:t>201</w:t>
            </w:r>
            <w:r w:rsidR="00543F54">
              <w:rPr>
                <w:rFonts w:ascii="Arial" w:hAnsi="Arial" w:cs="Arial"/>
                <w:spacing w:val="20"/>
              </w:rPr>
              <w:t>7</w:t>
            </w:r>
            <w:r w:rsidRPr="00D232D4">
              <w:rPr>
                <w:rFonts w:ascii="Arial" w:hAnsi="Arial" w:cs="Arial"/>
                <w:spacing w:val="20"/>
              </w:rPr>
              <w:t xml:space="preserve"> period</w:t>
            </w:r>
          </w:p>
        </w:tc>
      </w:tr>
    </w:tbl>
    <w:p w:rsidR="00611FFA" w:rsidRDefault="00611FFA">
      <w:pPr>
        <w:pStyle w:val="BodyText"/>
      </w:pPr>
    </w:p>
    <w:p w:rsidR="00611FFA" w:rsidRDefault="00611FFA">
      <w:pPr>
        <w:pStyle w:val="BodyText"/>
      </w:pPr>
      <w:r>
        <w:br w:type="page"/>
      </w:r>
    </w:p>
    <w:p w:rsidR="00611FFA" w:rsidRDefault="00611FFA">
      <w:pPr>
        <w:pStyle w:val="BodyText"/>
        <w:jc w:val="center"/>
        <w:rPr>
          <w:rFonts w:ascii="News Gothic MT" w:hAnsi="News Gothic MT"/>
          <w:b/>
          <w:bCs/>
          <w:sz w:val="32"/>
        </w:rPr>
      </w:pPr>
      <w:r>
        <w:rPr>
          <w:rFonts w:ascii="News Gothic MT" w:hAnsi="News Gothic MT"/>
          <w:b/>
          <w:bCs/>
          <w:sz w:val="32"/>
        </w:rPr>
        <w:lastRenderedPageBreak/>
        <w:t>EXPLANATION OF OCCUPATIONAL PROJECTIONS DATA</w:t>
      </w:r>
    </w:p>
    <w:p w:rsidR="00611FFA" w:rsidRDefault="00611FFA">
      <w:pPr>
        <w:pStyle w:val="BodyText"/>
        <w:jc w:val="center"/>
        <w:rPr>
          <w:rFonts w:ascii="News Gothic MT" w:hAnsi="News Gothic MT"/>
          <w:b/>
          <w:bCs/>
          <w:sz w:val="32"/>
        </w:rPr>
      </w:pPr>
      <w:r>
        <w:rPr>
          <w:rFonts w:ascii="News Gothic MT" w:hAnsi="News Gothic MT"/>
          <w:b/>
          <w:bCs/>
          <w:sz w:val="32"/>
        </w:rPr>
        <w:t xml:space="preserve">LOCAL WORKFORCE </w:t>
      </w:r>
      <w:r w:rsidR="00BE38C1">
        <w:rPr>
          <w:rFonts w:ascii="News Gothic MT" w:hAnsi="News Gothic MT"/>
          <w:b/>
          <w:bCs/>
          <w:sz w:val="32"/>
        </w:rPr>
        <w:t>DEVELOPMENT</w:t>
      </w:r>
      <w:r>
        <w:rPr>
          <w:rFonts w:ascii="News Gothic MT" w:hAnsi="News Gothic MT"/>
          <w:b/>
          <w:bCs/>
          <w:sz w:val="32"/>
        </w:rPr>
        <w:t xml:space="preserve"> AREAS</w:t>
      </w:r>
    </w:p>
    <w:p w:rsidR="00611FFA" w:rsidRDefault="00543F54">
      <w:pPr>
        <w:pStyle w:val="BodyText"/>
        <w:jc w:val="center"/>
      </w:pPr>
      <w:r>
        <w:rPr>
          <w:rFonts w:ascii="News Gothic MT" w:hAnsi="News Gothic MT"/>
          <w:b/>
          <w:bCs/>
          <w:sz w:val="32"/>
        </w:rPr>
        <w:t>2015-2017</w:t>
      </w:r>
      <w:r w:rsidR="00611FFA">
        <w:br/>
      </w:r>
    </w:p>
    <w:tbl>
      <w:tblPr>
        <w:tblW w:w="14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8"/>
        <w:gridCol w:w="1682"/>
        <w:gridCol w:w="1553"/>
        <w:gridCol w:w="1626"/>
        <w:gridCol w:w="1496"/>
        <w:gridCol w:w="1496"/>
        <w:gridCol w:w="1502"/>
        <w:gridCol w:w="1682"/>
        <w:gridCol w:w="1685"/>
      </w:tblGrid>
      <w:tr w:rsidR="00D67EF7" w:rsidTr="006F13C7">
        <w:trPr>
          <w:cantSplit/>
          <w:trHeight w:val="831"/>
          <w:tblHeader/>
        </w:trPr>
        <w:tc>
          <w:tcPr>
            <w:tcW w:w="1698" w:type="dxa"/>
            <w:noWrap/>
            <w:tcMar>
              <w:top w:w="15" w:type="dxa"/>
              <w:left w:w="15" w:type="dxa"/>
              <w:bottom w:w="0" w:type="dxa"/>
              <w:right w:w="15" w:type="dxa"/>
            </w:tcMar>
            <w:vAlign w:val="center"/>
          </w:tcPr>
          <w:p w:rsidR="00D67EF7" w:rsidRPr="00D232D4" w:rsidRDefault="00D67EF7">
            <w:pPr>
              <w:pStyle w:val="BodyText"/>
              <w:jc w:val="center"/>
              <w:rPr>
                <w:rFonts w:ascii="Arial" w:hAnsi="Arial" w:cs="Arial"/>
                <w:b/>
                <w:bCs/>
                <w:szCs w:val="20"/>
              </w:rPr>
            </w:pPr>
            <w:r w:rsidRPr="00D232D4">
              <w:rPr>
                <w:rFonts w:ascii="Arial" w:hAnsi="Arial" w:cs="Arial"/>
                <w:b/>
                <w:bCs/>
                <w:szCs w:val="20"/>
              </w:rPr>
              <w:t>SOC</w:t>
            </w:r>
            <w:r w:rsidRPr="00D232D4">
              <w:rPr>
                <w:rFonts w:ascii="Arial" w:hAnsi="Arial" w:cs="Arial"/>
                <w:b/>
                <w:bCs/>
                <w:szCs w:val="20"/>
              </w:rPr>
              <w:br/>
              <w:t>Code</w:t>
            </w:r>
          </w:p>
        </w:tc>
        <w:tc>
          <w:tcPr>
            <w:tcW w:w="1682" w:type="dxa"/>
            <w:noWrap/>
            <w:tcMar>
              <w:top w:w="15" w:type="dxa"/>
              <w:left w:w="15" w:type="dxa"/>
              <w:bottom w:w="0" w:type="dxa"/>
              <w:right w:w="15" w:type="dxa"/>
            </w:tcMar>
            <w:vAlign w:val="center"/>
          </w:tcPr>
          <w:p w:rsidR="00D67EF7" w:rsidRPr="00D232D4" w:rsidRDefault="00D67EF7">
            <w:pPr>
              <w:pStyle w:val="BodyText"/>
              <w:jc w:val="center"/>
              <w:rPr>
                <w:rFonts w:ascii="Arial" w:hAnsi="Arial" w:cs="Arial"/>
                <w:b/>
                <w:bCs/>
                <w:szCs w:val="20"/>
              </w:rPr>
            </w:pPr>
            <w:r w:rsidRPr="00D232D4">
              <w:rPr>
                <w:rFonts w:ascii="Arial" w:hAnsi="Arial" w:cs="Arial"/>
                <w:b/>
                <w:bCs/>
                <w:szCs w:val="20"/>
              </w:rPr>
              <w:t>SOC Title</w:t>
            </w:r>
          </w:p>
        </w:tc>
        <w:tc>
          <w:tcPr>
            <w:tcW w:w="1553" w:type="dxa"/>
            <w:noWrap/>
            <w:tcMar>
              <w:top w:w="15" w:type="dxa"/>
              <w:left w:w="15" w:type="dxa"/>
              <w:bottom w:w="0" w:type="dxa"/>
              <w:right w:w="15" w:type="dxa"/>
            </w:tcMar>
            <w:vAlign w:val="center"/>
          </w:tcPr>
          <w:p w:rsidR="00D67EF7" w:rsidRPr="00D232D4" w:rsidRDefault="005E7223" w:rsidP="00543F54">
            <w:pPr>
              <w:pStyle w:val="BodyText"/>
              <w:jc w:val="center"/>
              <w:rPr>
                <w:rFonts w:ascii="Arial" w:hAnsi="Arial" w:cs="Arial"/>
                <w:b/>
                <w:bCs/>
                <w:szCs w:val="20"/>
              </w:rPr>
            </w:pPr>
            <w:r>
              <w:rPr>
                <w:rFonts w:ascii="Arial" w:hAnsi="Arial" w:cs="Arial"/>
                <w:b/>
                <w:bCs/>
                <w:szCs w:val="20"/>
              </w:rPr>
              <w:t>201</w:t>
            </w:r>
            <w:r w:rsidR="00543F54">
              <w:rPr>
                <w:rFonts w:ascii="Arial" w:hAnsi="Arial" w:cs="Arial"/>
                <w:b/>
                <w:bCs/>
                <w:szCs w:val="20"/>
              </w:rPr>
              <w:t>5</w:t>
            </w:r>
            <w:r w:rsidR="00D67EF7" w:rsidRPr="00D232D4">
              <w:rPr>
                <w:rFonts w:ascii="Arial" w:hAnsi="Arial" w:cs="Arial"/>
                <w:b/>
                <w:bCs/>
                <w:szCs w:val="20"/>
              </w:rPr>
              <w:br/>
              <w:t>Estimated</w:t>
            </w:r>
            <w:r w:rsidR="00D67EF7" w:rsidRPr="00D232D4">
              <w:rPr>
                <w:rFonts w:ascii="Arial" w:hAnsi="Arial" w:cs="Arial"/>
                <w:b/>
                <w:bCs/>
                <w:szCs w:val="20"/>
              </w:rPr>
              <w:br/>
              <w:t>Employment</w:t>
            </w:r>
          </w:p>
        </w:tc>
        <w:tc>
          <w:tcPr>
            <w:tcW w:w="1626" w:type="dxa"/>
            <w:vAlign w:val="center"/>
          </w:tcPr>
          <w:p w:rsidR="00D67EF7" w:rsidRPr="00D232D4" w:rsidRDefault="005E7223" w:rsidP="00543F54">
            <w:pPr>
              <w:pStyle w:val="BodyText"/>
              <w:jc w:val="center"/>
              <w:rPr>
                <w:rFonts w:ascii="Arial" w:hAnsi="Arial" w:cs="Arial"/>
                <w:b/>
                <w:bCs/>
                <w:szCs w:val="20"/>
              </w:rPr>
            </w:pPr>
            <w:r>
              <w:rPr>
                <w:rFonts w:ascii="Arial" w:hAnsi="Arial" w:cs="Arial"/>
                <w:b/>
                <w:bCs/>
                <w:szCs w:val="20"/>
              </w:rPr>
              <w:t>201</w:t>
            </w:r>
            <w:r w:rsidR="00543F54">
              <w:rPr>
                <w:rFonts w:ascii="Arial" w:hAnsi="Arial" w:cs="Arial"/>
                <w:b/>
                <w:bCs/>
                <w:szCs w:val="20"/>
              </w:rPr>
              <w:t>7</w:t>
            </w:r>
            <w:r w:rsidR="00D67EF7" w:rsidRPr="00D232D4">
              <w:rPr>
                <w:rFonts w:ascii="Arial" w:hAnsi="Arial" w:cs="Arial"/>
                <w:b/>
                <w:bCs/>
                <w:szCs w:val="20"/>
              </w:rPr>
              <w:br/>
              <w:t>Projected</w:t>
            </w:r>
            <w:r w:rsidR="00D67EF7" w:rsidRPr="00D232D4">
              <w:rPr>
                <w:rFonts w:ascii="Arial" w:hAnsi="Arial" w:cs="Arial"/>
                <w:b/>
                <w:bCs/>
                <w:szCs w:val="20"/>
              </w:rPr>
              <w:br/>
              <w:t>Employment</w:t>
            </w:r>
          </w:p>
        </w:tc>
        <w:tc>
          <w:tcPr>
            <w:tcW w:w="1496" w:type="dxa"/>
            <w:noWrap/>
            <w:tcMar>
              <w:top w:w="15" w:type="dxa"/>
              <w:left w:w="15" w:type="dxa"/>
              <w:bottom w:w="0" w:type="dxa"/>
              <w:right w:w="15" w:type="dxa"/>
            </w:tcMar>
            <w:vAlign w:val="center"/>
          </w:tcPr>
          <w:p w:rsidR="00D67EF7" w:rsidRPr="00D232D4" w:rsidRDefault="00D67EF7" w:rsidP="00D6113C">
            <w:pPr>
              <w:pStyle w:val="BodyText"/>
              <w:jc w:val="center"/>
              <w:rPr>
                <w:rFonts w:ascii="Arial" w:hAnsi="Arial" w:cs="Arial"/>
                <w:b/>
                <w:bCs/>
                <w:szCs w:val="20"/>
              </w:rPr>
            </w:pPr>
            <w:r w:rsidRPr="00D232D4">
              <w:rPr>
                <w:rFonts w:ascii="Arial" w:hAnsi="Arial" w:cs="Arial"/>
                <w:b/>
                <w:bCs/>
                <w:szCs w:val="20"/>
              </w:rPr>
              <w:t>Net</w:t>
            </w:r>
            <w:r w:rsidRPr="00D232D4">
              <w:rPr>
                <w:rFonts w:ascii="Arial" w:hAnsi="Arial" w:cs="Arial"/>
                <w:b/>
                <w:bCs/>
                <w:szCs w:val="20"/>
              </w:rPr>
              <w:br/>
              <w:t>Growth</w:t>
            </w:r>
          </w:p>
        </w:tc>
        <w:tc>
          <w:tcPr>
            <w:tcW w:w="1496" w:type="dxa"/>
            <w:vAlign w:val="center"/>
          </w:tcPr>
          <w:p w:rsidR="00D67EF7" w:rsidRPr="00D232D4" w:rsidRDefault="00D67EF7" w:rsidP="00D6113C">
            <w:pPr>
              <w:pStyle w:val="BodyText"/>
              <w:jc w:val="center"/>
              <w:rPr>
                <w:rFonts w:ascii="Arial" w:hAnsi="Arial" w:cs="Arial"/>
                <w:b/>
                <w:bCs/>
                <w:szCs w:val="20"/>
              </w:rPr>
            </w:pPr>
            <w:r w:rsidRPr="00D232D4">
              <w:rPr>
                <w:rFonts w:ascii="Arial" w:hAnsi="Arial" w:cs="Arial"/>
                <w:b/>
                <w:bCs/>
                <w:szCs w:val="20"/>
              </w:rPr>
              <w:t>Percent</w:t>
            </w:r>
            <w:r w:rsidRPr="00D232D4">
              <w:rPr>
                <w:rFonts w:ascii="Arial" w:hAnsi="Arial" w:cs="Arial"/>
                <w:b/>
                <w:bCs/>
                <w:szCs w:val="20"/>
              </w:rPr>
              <w:br/>
              <w:t>Growth</w:t>
            </w:r>
          </w:p>
        </w:tc>
        <w:tc>
          <w:tcPr>
            <w:tcW w:w="1502" w:type="dxa"/>
            <w:noWrap/>
            <w:tcMar>
              <w:top w:w="15" w:type="dxa"/>
              <w:left w:w="15" w:type="dxa"/>
              <w:bottom w:w="0" w:type="dxa"/>
              <w:right w:w="15" w:type="dxa"/>
            </w:tcMar>
            <w:vAlign w:val="center"/>
          </w:tcPr>
          <w:p w:rsidR="00D67EF7" w:rsidRPr="00D232D4" w:rsidRDefault="00D67EF7" w:rsidP="00C95776">
            <w:pPr>
              <w:pStyle w:val="BodyText"/>
              <w:jc w:val="center"/>
              <w:rPr>
                <w:rFonts w:ascii="Arial" w:hAnsi="Arial" w:cs="Arial"/>
                <w:b/>
                <w:bCs/>
                <w:szCs w:val="20"/>
              </w:rPr>
            </w:pPr>
            <w:r w:rsidRPr="00D232D4">
              <w:rPr>
                <w:rFonts w:ascii="Arial" w:hAnsi="Arial" w:cs="Arial"/>
                <w:b/>
                <w:bCs/>
                <w:szCs w:val="20"/>
              </w:rPr>
              <w:t>Annual</w:t>
            </w:r>
            <w:r w:rsidRPr="00D232D4">
              <w:rPr>
                <w:rFonts w:ascii="Arial" w:hAnsi="Arial" w:cs="Arial"/>
                <w:b/>
                <w:bCs/>
                <w:szCs w:val="20"/>
              </w:rPr>
              <w:br/>
              <w:t>Openings</w:t>
            </w:r>
            <w:r w:rsidR="00C95776" w:rsidRPr="00D232D4">
              <w:rPr>
                <w:rFonts w:ascii="Arial" w:hAnsi="Arial" w:cs="Arial"/>
                <w:b/>
                <w:bCs/>
                <w:szCs w:val="20"/>
              </w:rPr>
              <w:t>-</w:t>
            </w:r>
            <w:r w:rsidRPr="00D232D4">
              <w:rPr>
                <w:rFonts w:ascii="Arial" w:hAnsi="Arial" w:cs="Arial"/>
                <w:b/>
                <w:bCs/>
                <w:szCs w:val="20"/>
              </w:rPr>
              <w:br/>
              <w:t>Growth</w:t>
            </w:r>
          </w:p>
        </w:tc>
        <w:tc>
          <w:tcPr>
            <w:tcW w:w="1682" w:type="dxa"/>
            <w:vAlign w:val="center"/>
          </w:tcPr>
          <w:p w:rsidR="00D67EF7" w:rsidRPr="00D232D4" w:rsidRDefault="00D67EF7" w:rsidP="00D6113C">
            <w:pPr>
              <w:pStyle w:val="BodyText"/>
              <w:jc w:val="center"/>
              <w:rPr>
                <w:rFonts w:ascii="Arial" w:hAnsi="Arial" w:cs="Arial"/>
                <w:b/>
                <w:bCs/>
                <w:szCs w:val="20"/>
              </w:rPr>
            </w:pPr>
            <w:r w:rsidRPr="00D232D4">
              <w:rPr>
                <w:rFonts w:ascii="Arial" w:hAnsi="Arial" w:cs="Arial"/>
                <w:b/>
                <w:bCs/>
                <w:szCs w:val="20"/>
              </w:rPr>
              <w:t>Annual</w:t>
            </w:r>
            <w:r w:rsidRPr="00D232D4">
              <w:rPr>
                <w:rFonts w:ascii="Arial" w:hAnsi="Arial" w:cs="Arial"/>
                <w:b/>
                <w:bCs/>
                <w:szCs w:val="20"/>
              </w:rPr>
              <w:br/>
              <w:t>Openings</w:t>
            </w:r>
            <w:r w:rsidR="00C95776" w:rsidRPr="00D232D4">
              <w:rPr>
                <w:rFonts w:ascii="Arial" w:hAnsi="Arial" w:cs="Arial"/>
                <w:b/>
                <w:bCs/>
                <w:szCs w:val="20"/>
              </w:rPr>
              <w:t>-</w:t>
            </w:r>
            <w:r w:rsidRPr="00D232D4">
              <w:rPr>
                <w:rFonts w:ascii="Arial" w:hAnsi="Arial" w:cs="Arial"/>
                <w:b/>
                <w:bCs/>
                <w:szCs w:val="20"/>
              </w:rPr>
              <w:br/>
              <w:t>Replacement</w:t>
            </w:r>
          </w:p>
        </w:tc>
        <w:tc>
          <w:tcPr>
            <w:tcW w:w="1685" w:type="dxa"/>
            <w:vAlign w:val="center"/>
          </w:tcPr>
          <w:p w:rsidR="00D67EF7" w:rsidRPr="00D232D4" w:rsidRDefault="00D67EF7" w:rsidP="00D67EF7">
            <w:pPr>
              <w:pStyle w:val="BodyText"/>
              <w:jc w:val="center"/>
              <w:rPr>
                <w:rFonts w:ascii="Arial" w:hAnsi="Arial" w:cs="Arial"/>
                <w:b/>
                <w:bCs/>
                <w:szCs w:val="20"/>
              </w:rPr>
            </w:pPr>
            <w:r w:rsidRPr="00D232D4">
              <w:rPr>
                <w:rFonts w:ascii="Arial" w:hAnsi="Arial" w:cs="Arial"/>
                <w:b/>
                <w:bCs/>
                <w:szCs w:val="20"/>
              </w:rPr>
              <w:t>Total</w:t>
            </w:r>
            <w:r w:rsidRPr="00D232D4">
              <w:rPr>
                <w:rFonts w:ascii="Arial" w:hAnsi="Arial" w:cs="Arial"/>
                <w:b/>
                <w:bCs/>
                <w:szCs w:val="20"/>
              </w:rPr>
              <w:br/>
              <w:t>Annual</w:t>
            </w:r>
            <w:r w:rsidRPr="00D232D4">
              <w:rPr>
                <w:rFonts w:ascii="Arial" w:hAnsi="Arial" w:cs="Arial"/>
                <w:b/>
                <w:bCs/>
                <w:szCs w:val="20"/>
              </w:rPr>
              <w:br/>
              <w:t>Openings</w:t>
            </w:r>
          </w:p>
        </w:tc>
      </w:tr>
      <w:tr w:rsidR="00611FFA" w:rsidTr="006F13C7">
        <w:trPr>
          <w:trHeight w:val="255"/>
          <w:tblHeader/>
        </w:trPr>
        <w:tc>
          <w:tcPr>
            <w:tcW w:w="1698" w:type="dxa"/>
            <w:noWrap/>
            <w:tcMar>
              <w:top w:w="15" w:type="dxa"/>
              <w:left w:w="15" w:type="dxa"/>
              <w:bottom w:w="0" w:type="dxa"/>
              <w:right w:w="15" w:type="dxa"/>
            </w:tcMar>
          </w:tcPr>
          <w:p w:rsidR="00611FFA" w:rsidRPr="00D232D4" w:rsidRDefault="00611FFA">
            <w:pPr>
              <w:pStyle w:val="BodyText"/>
              <w:jc w:val="center"/>
              <w:rPr>
                <w:rFonts w:ascii="Arial" w:hAnsi="Arial" w:cs="Arial"/>
                <w:szCs w:val="20"/>
              </w:rPr>
            </w:pPr>
            <w:r w:rsidRPr="00D232D4">
              <w:rPr>
                <w:rFonts w:ascii="Arial" w:hAnsi="Arial" w:cs="Arial"/>
              </w:rPr>
              <w:t>The occupational code based on the Standard Occupational Classification (SOC) Coding and Title Structure</w:t>
            </w:r>
          </w:p>
        </w:tc>
        <w:tc>
          <w:tcPr>
            <w:tcW w:w="1682" w:type="dxa"/>
            <w:noWrap/>
            <w:tcMar>
              <w:top w:w="15" w:type="dxa"/>
              <w:left w:w="15" w:type="dxa"/>
              <w:bottom w:w="0" w:type="dxa"/>
              <w:right w:w="15" w:type="dxa"/>
            </w:tcMar>
          </w:tcPr>
          <w:p w:rsidR="00611FFA" w:rsidRPr="00D232D4" w:rsidRDefault="00611FFA">
            <w:pPr>
              <w:pStyle w:val="BodyText"/>
              <w:jc w:val="center"/>
              <w:rPr>
                <w:rFonts w:ascii="Arial" w:hAnsi="Arial" w:cs="Arial"/>
                <w:szCs w:val="20"/>
              </w:rPr>
            </w:pPr>
            <w:r w:rsidRPr="00D232D4">
              <w:rPr>
                <w:rFonts w:ascii="Arial" w:hAnsi="Arial" w:cs="Arial"/>
              </w:rPr>
              <w:t xml:space="preserve">The </w:t>
            </w:r>
            <w:r w:rsidRPr="00D232D4">
              <w:rPr>
                <w:rFonts w:ascii="Arial" w:hAnsi="Arial" w:cs="Arial"/>
              </w:rPr>
              <w:br/>
              <w:t xml:space="preserve">occupational </w:t>
            </w:r>
            <w:r w:rsidRPr="00D232D4">
              <w:rPr>
                <w:rFonts w:ascii="Arial" w:hAnsi="Arial" w:cs="Arial"/>
              </w:rPr>
              <w:br/>
              <w:t xml:space="preserve">title based on </w:t>
            </w:r>
            <w:r w:rsidRPr="00D232D4">
              <w:rPr>
                <w:rFonts w:ascii="Arial" w:hAnsi="Arial" w:cs="Arial"/>
              </w:rPr>
              <w:br/>
              <w:t xml:space="preserve">the Standard Occupational Classification </w:t>
            </w:r>
            <w:r w:rsidRPr="00D232D4">
              <w:rPr>
                <w:rFonts w:ascii="Arial" w:hAnsi="Arial" w:cs="Arial"/>
              </w:rPr>
              <w:br/>
              <w:t xml:space="preserve">(SOC) Coding </w:t>
            </w:r>
            <w:r w:rsidRPr="00D232D4">
              <w:rPr>
                <w:rFonts w:ascii="Arial" w:hAnsi="Arial" w:cs="Arial"/>
              </w:rPr>
              <w:br/>
              <w:t xml:space="preserve">and Title </w:t>
            </w:r>
            <w:r w:rsidRPr="00D232D4">
              <w:rPr>
                <w:rFonts w:ascii="Arial" w:hAnsi="Arial" w:cs="Arial"/>
              </w:rPr>
              <w:br/>
              <w:t>Structure</w:t>
            </w:r>
          </w:p>
        </w:tc>
        <w:tc>
          <w:tcPr>
            <w:tcW w:w="1553" w:type="dxa"/>
            <w:noWrap/>
            <w:tcMar>
              <w:top w:w="15" w:type="dxa"/>
              <w:left w:w="15" w:type="dxa"/>
              <w:bottom w:w="0" w:type="dxa"/>
              <w:right w:w="15" w:type="dxa"/>
            </w:tcMar>
          </w:tcPr>
          <w:p w:rsidR="00611FFA" w:rsidRPr="00D232D4" w:rsidRDefault="00611FFA" w:rsidP="00543F54">
            <w:pPr>
              <w:pStyle w:val="BodyText"/>
              <w:jc w:val="center"/>
              <w:rPr>
                <w:rFonts w:ascii="Arial" w:hAnsi="Arial" w:cs="Arial"/>
                <w:szCs w:val="20"/>
              </w:rPr>
            </w:pPr>
            <w:r w:rsidRPr="00D232D4">
              <w:rPr>
                <w:rFonts w:ascii="Arial" w:hAnsi="Arial" w:cs="Arial"/>
              </w:rPr>
              <w:t xml:space="preserve">An estimate </w:t>
            </w:r>
            <w:r w:rsidRPr="00D232D4">
              <w:rPr>
                <w:rFonts w:ascii="Arial" w:hAnsi="Arial" w:cs="Arial"/>
              </w:rPr>
              <w:br/>
              <w:t xml:space="preserve">of the number </w:t>
            </w:r>
            <w:r w:rsidRPr="00D232D4">
              <w:rPr>
                <w:rFonts w:ascii="Arial" w:hAnsi="Arial" w:cs="Arial"/>
              </w:rPr>
              <w:br/>
              <w:t xml:space="preserve">of jobs in an occupation </w:t>
            </w:r>
            <w:r w:rsidRPr="00D232D4">
              <w:rPr>
                <w:rFonts w:ascii="Arial" w:hAnsi="Arial" w:cs="Arial"/>
              </w:rPr>
              <w:br/>
              <w:t xml:space="preserve">in </w:t>
            </w:r>
            <w:r w:rsidR="005E7223">
              <w:rPr>
                <w:rFonts w:ascii="Arial" w:hAnsi="Arial" w:cs="Arial"/>
              </w:rPr>
              <w:t>201</w:t>
            </w:r>
            <w:r w:rsidR="00543F54">
              <w:rPr>
                <w:rFonts w:ascii="Arial" w:hAnsi="Arial" w:cs="Arial"/>
              </w:rPr>
              <w:t>5</w:t>
            </w:r>
          </w:p>
        </w:tc>
        <w:tc>
          <w:tcPr>
            <w:tcW w:w="1626" w:type="dxa"/>
            <w:noWrap/>
            <w:tcMar>
              <w:top w:w="15" w:type="dxa"/>
              <w:left w:w="15" w:type="dxa"/>
              <w:bottom w:w="0" w:type="dxa"/>
              <w:right w:w="15" w:type="dxa"/>
            </w:tcMar>
          </w:tcPr>
          <w:p w:rsidR="00AD0582" w:rsidRPr="00D232D4" w:rsidRDefault="00611FFA" w:rsidP="00543F54">
            <w:pPr>
              <w:pStyle w:val="BodyText"/>
              <w:jc w:val="center"/>
              <w:rPr>
                <w:rFonts w:ascii="Arial" w:hAnsi="Arial" w:cs="Arial"/>
              </w:rPr>
            </w:pPr>
            <w:r w:rsidRPr="00D232D4">
              <w:rPr>
                <w:rFonts w:ascii="Arial" w:hAnsi="Arial" w:cs="Arial"/>
              </w:rPr>
              <w:t xml:space="preserve">The projected number of </w:t>
            </w:r>
            <w:r w:rsidRPr="00D232D4">
              <w:rPr>
                <w:rFonts w:ascii="Arial" w:hAnsi="Arial" w:cs="Arial"/>
              </w:rPr>
              <w:br/>
              <w:t xml:space="preserve">jobs expected </w:t>
            </w:r>
            <w:r w:rsidRPr="00D232D4">
              <w:rPr>
                <w:rFonts w:ascii="Arial" w:hAnsi="Arial" w:cs="Arial"/>
              </w:rPr>
              <w:br/>
              <w:t xml:space="preserve">to be in an occupation </w:t>
            </w:r>
            <w:r w:rsidRPr="00D232D4">
              <w:rPr>
                <w:rFonts w:ascii="Arial" w:hAnsi="Arial" w:cs="Arial"/>
              </w:rPr>
              <w:br/>
              <w:t xml:space="preserve">in </w:t>
            </w:r>
            <w:r w:rsidR="005E7223">
              <w:rPr>
                <w:rFonts w:ascii="Arial" w:hAnsi="Arial" w:cs="Arial"/>
              </w:rPr>
              <w:t>201</w:t>
            </w:r>
            <w:r w:rsidR="00543F54">
              <w:rPr>
                <w:rFonts w:ascii="Arial" w:hAnsi="Arial" w:cs="Arial"/>
              </w:rPr>
              <w:t>7</w:t>
            </w:r>
          </w:p>
        </w:tc>
        <w:tc>
          <w:tcPr>
            <w:tcW w:w="1496" w:type="dxa"/>
            <w:noWrap/>
            <w:tcMar>
              <w:top w:w="15" w:type="dxa"/>
              <w:left w:w="15" w:type="dxa"/>
              <w:bottom w:w="0" w:type="dxa"/>
              <w:right w:w="15" w:type="dxa"/>
            </w:tcMar>
          </w:tcPr>
          <w:p w:rsidR="00611FFA" w:rsidRPr="00D232D4" w:rsidRDefault="00611FFA" w:rsidP="00543F54">
            <w:pPr>
              <w:pStyle w:val="BodyText"/>
              <w:jc w:val="center"/>
              <w:rPr>
                <w:rFonts w:ascii="Arial" w:hAnsi="Arial" w:cs="Arial"/>
              </w:rPr>
            </w:pPr>
            <w:r w:rsidRPr="00D232D4">
              <w:rPr>
                <w:rFonts w:ascii="Arial" w:hAnsi="Arial" w:cs="Arial"/>
              </w:rPr>
              <w:t xml:space="preserve">Total number </w:t>
            </w:r>
            <w:r w:rsidRPr="00D232D4">
              <w:rPr>
                <w:rFonts w:ascii="Arial" w:hAnsi="Arial" w:cs="Arial"/>
              </w:rPr>
              <w:br/>
              <w:t xml:space="preserve">of jobs an occupation </w:t>
            </w:r>
            <w:r w:rsidRPr="00D232D4">
              <w:rPr>
                <w:rFonts w:ascii="Arial" w:hAnsi="Arial" w:cs="Arial"/>
              </w:rPr>
              <w:br/>
              <w:t xml:space="preserve">is expected to gain or lose over the </w:t>
            </w:r>
            <w:r w:rsidR="005E7223">
              <w:rPr>
                <w:rFonts w:ascii="Arial" w:hAnsi="Arial" w:cs="Arial"/>
              </w:rPr>
              <w:t>201</w:t>
            </w:r>
            <w:r w:rsidR="00543F54">
              <w:rPr>
                <w:rFonts w:ascii="Arial" w:hAnsi="Arial" w:cs="Arial"/>
              </w:rPr>
              <w:t>5</w:t>
            </w:r>
            <w:r w:rsidRPr="00D232D4">
              <w:rPr>
                <w:rFonts w:ascii="Arial" w:hAnsi="Arial" w:cs="Arial"/>
              </w:rPr>
              <w:t xml:space="preserve"> </w:t>
            </w:r>
            <w:r w:rsidRPr="00D232D4">
              <w:rPr>
                <w:rFonts w:ascii="Arial" w:hAnsi="Arial" w:cs="Arial"/>
              </w:rPr>
              <w:br/>
              <w:t xml:space="preserve">to </w:t>
            </w:r>
            <w:r w:rsidR="005E7223">
              <w:rPr>
                <w:rFonts w:ascii="Arial" w:hAnsi="Arial" w:cs="Arial"/>
              </w:rPr>
              <w:t>201</w:t>
            </w:r>
            <w:r w:rsidR="00543F54">
              <w:rPr>
                <w:rFonts w:ascii="Arial" w:hAnsi="Arial" w:cs="Arial"/>
              </w:rPr>
              <w:t>7</w:t>
            </w:r>
            <w:r w:rsidRPr="00D232D4">
              <w:rPr>
                <w:rFonts w:ascii="Arial" w:hAnsi="Arial" w:cs="Arial"/>
              </w:rPr>
              <w:t xml:space="preserve"> </w:t>
            </w:r>
            <w:r w:rsidRPr="00D232D4">
              <w:rPr>
                <w:rFonts w:ascii="Arial" w:hAnsi="Arial" w:cs="Arial"/>
              </w:rPr>
              <w:br/>
              <w:t>period</w:t>
            </w:r>
          </w:p>
        </w:tc>
        <w:tc>
          <w:tcPr>
            <w:tcW w:w="1496" w:type="dxa"/>
            <w:noWrap/>
            <w:tcMar>
              <w:top w:w="15" w:type="dxa"/>
              <w:left w:w="15" w:type="dxa"/>
              <w:bottom w:w="0" w:type="dxa"/>
              <w:right w:w="15" w:type="dxa"/>
            </w:tcMar>
          </w:tcPr>
          <w:p w:rsidR="00611FFA" w:rsidRPr="00D232D4" w:rsidRDefault="00611FFA" w:rsidP="00543F54">
            <w:pPr>
              <w:pStyle w:val="BodyText"/>
              <w:jc w:val="center"/>
              <w:rPr>
                <w:rFonts w:ascii="Arial" w:hAnsi="Arial" w:cs="Arial"/>
              </w:rPr>
            </w:pPr>
            <w:r w:rsidRPr="00D232D4">
              <w:rPr>
                <w:rFonts w:ascii="Arial" w:hAnsi="Arial" w:cs="Arial"/>
              </w:rPr>
              <w:t xml:space="preserve">Percent change in </w:t>
            </w:r>
            <w:r w:rsidRPr="00D232D4">
              <w:rPr>
                <w:rFonts w:ascii="Arial" w:hAnsi="Arial" w:cs="Arial"/>
              </w:rPr>
              <w:br/>
              <w:t xml:space="preserve">the number </w:t>
            </w:r>
            <w:r w:rsidRPr="00D232D4">
              <w:rPr>
                <w:rFonts w:ascii="Arial" w:hAnsi="Arial" w:cs="Arial"/>
              </w:rPr>
              <w:br/>
              <w:t xml:space="preserve">of jobs in an occupation over the </w:t>
            </w:r>
            <w:r w:rsidRPr="00D232D4">
              <w:rPr>
                <w:rFonts w:ascii="Arial" w:hAnsi="Arial" w:cs="Arial"/>
              </w:rPr>
              <w:br/>
            </w:r>
            <w:r w:rsidR="005E7223">
              <w:rPr>
                <w:rFonts w:ascii="Arial" w:hAnsi="Arial" w:cs="Arial"/>
              </w:rPr>
              <w:t>201</w:t>
            </w:r>
            <w:r w:rsidR="00543F54">
              <w:rPr>
                <w:rFonts w:ascii="Arial" w:hAnsi="Arial" w:cs="Arial"/>
              </w:rPr>
              <w:t>5</w:t>
            </w:r>
            <w:r w:rsidRPr="00D232D4">
              <w:rPr>
                <w:rFonts w:ascii="Arial" w:hAnsi="Arial" w:cs="Arial"/>
              </w:rPr>
              <w:t xml:space="preserve"> to </w:t>
            </w:r>
            <w:r w:rsidR="005E7223">
              <w:rPr>
                <w:rFonts w:ascii="Arial" w:hAnsi="Arial" w:cs="Arial"/>
              </w:rPr>
              <w:t>201</w:t>
            </w:r>
            <w:r w:rsidR="00543F54">
              <w:rPr>
                <w:rFonts w:ascii="Arial" w:hAnsi="Arial" w:cs="Arial"/>
              </w:rPr>
              <w:t>7</w:t>
            </w:r>
            <w:r w:rsidRPr="00D232D4">
              <w:rPr>
                <w:rFonts w:ascii="Arial" w:hAnsi="Arial" w:cs="Arial"/>
              </w:rPr>
              <w:t xml:space="preserve"> </w:t>
            </w:r>
            <w:r w:rsidRPr="00D232D4">
              <w:rPr>
                <w:rFonts w:ascii="Arial" w:hAnsi="Arial" w:cs="Arial"/>
              </w:rPr>
              <w:br/>
              <w:t>period</w:t>
            </w:r>
          </w:p>
        </w:tc>
        <w:tc>
          <w:tcPr>
            <w:tcW w:w="1502" w:type="dxa"/>
            <w:noWrap/>
            <w:tcMar>
              <w:top w:w="15" w:type="dxa"/>
              <w:left w:w="15" w:type="dxa"/>
              <w:bottom w:w="0" w:type="dxa"/>
              <w:right w:w="15" w:type="dxa"/>
            </w:tcMar>
          </w:tcPr>
          <w:p w:rsidR="00611FFA" w:rsidRPr="00D232D4" w:rsidRDefault="00611FFA">
            <w:pPr>
              <w:pStyle w:val="BodyText"/>
              <w:jc w:val="center"/>
              <w:rPr>
                <w:rFonts w:ascii="Arial" w:hAnsi="Arial" w:cs="Arial"/>
                <w:szCs w:val="20"/>
              </w:rPr>
            </w:pPr>
            <w:r w:rsidRPr="00D232D4">
              <w:rPr>
                <w:rFonts w:ascii="Arial" w:hAnsi="Arial" w:cs="Arial"/>
              </w:rPr>
              <w:t xml:space="preserve">Average number of annual job openings expected to </w:t>
            </w:r>
            <w:r w:rsidRPr="00D232D4">
              <w:rPr>
                <w:rFonts w:ascii="Arial" w:hAnsi="Arial" w:cs="Arial"/>
              </w:rPr>
              <w:br/>
              <w:t>be created during the projection period due to employment growth</w:t>
            </w:r>
          </w:p>
        </w:tc>
        <w:tc>
          <w:tcPr>
            <w:tcW w:w="1682" w:type="dxa"/>
            <w:noWrap/>
            <w:tcMar>
              <w:top w:w="15" w:type="dxa"/>
              <w:left w:w="15" w:type="dxa"/>
              <w:bottom w:w="0" w:type="dxa"/>
              <w:right w:w="15" w:type="dxa"/>
            </w:tcMar>
          </w:tcPr>
          <w:p w:rsidR="00611FFA" w:rsidRPr="00D232D4" w:rsidRDefault="00611FFA" w:rsidP="00F637D8">
            <w:pPr>
              <w:pStyle w:val="BodyText"/>
              <w:jc w:val="center"/>
              <w:rPr>
                <w:rFonts w:ascii="Arial" w:hAnsi="Arial" w:cs="Arial"/>
                <w:szCs w:val="20"/>
              </w:rPr>
            </w:pPr>
            <w:r w:rsidRPr="00D232D4">
              <w:rPr>
                <w:rFonts w:ascii="Arial" w:hAnsi="Arial" w:cs="Arial"/>
              </w:rPr>
              <w:t xml:space="preserve">Average number of annual job openings expected to be </w:t>
            </w:r>
            <w:r w:rsidR="00F637D8" w:rsidRPr="00D232D4">
              <w:rPr>
                <w:rFonts w:ascii="Arial" w:hAnsi="Arial" w:cs="Arial"/>
              </w:rPr>
              <w:t>available</w:t>
            </w:r>
            <w:r w:rsidRPr="00D232D4">
              <w:rPr>
                <w:rFonts w:ascii="Arial" w:hAnsi="Arial" w:cs="Arial"/>
              </w:rPr>
              <w:t xml:space="preserve"> during the projection period due to the need to replace workers who leave the occupation</w:t>
            </w:r>
          </w:p>
        </w:tc>
        <w:tc>
          <w:tcPr>
            <w:tcW w:w="1685" w:type="dxa"/>
            <w:noWrap/>
            <w:tcMar>
              <w:top w:w="15" w:type="dxa"/>
              <w:left w:w="15" w:type="dxa"/>
              <w:bottom w:w="0" w:type="dxa"/>
              <w:right w:w="15" w:type="dxa"/>
            </w:tcMar>
          </w:tcPr>
          <w:p w:rsidR="00611FFA" w:rsidRPr="00D232D4" w:rsidRDefault="00611FFA" w:rsidP="00F637D8">
            <w:pPr>
              <w:pStyle w:val="BodyText"/>
              <w:jc w:val="center"/>
              <w:rPr>
                <w:rFonts w:ascii="Arial" w:hAnsi="Arial" w:cs="Arial"/>
              </w:rPr>
            </w:pPr>
            <w:r w:rsidRPr="00D232D4">
              <w:rPr>
                <w:rFonts w:ascii="Arial" w:hAnsi="Arial" w:cs="Arial"/>
              </w:rPr>
              <w:t xml:space="preserve">Average number of annual job openings expected to be </w:t>
            </w:r>
            <w:r w:rsidR="00F637D8" w:rsidRPr="00D232D4">
              <w:rPr>
                <w:rFonts w:ascii="Arial" w:hAnsi="Arial" w:cs="Arial"/>
              </w:rPr>
              <w:t>available</w:t>
            </w:r>
            <w:r w:rsidRPr="00D232D4">
              <w:rPr>
                <w:rFonts w:ascii="Arial" w:hAnsi="Arial" w:cs="Arial"/>
              </w:rPr>
              <w:t xml:space="preserve"> during the projection period due to employment growth and replacements</w:t>
            </w:r>
          </w:p>
        </w:tc>
      </w:tr>
    </w:tbl>
    <w:p w:rsidR="00611FFA" w:rsidRDefault="00611FFA">
      <w:pPr>
        <w:pStyle w:val="BodyText"/>
      </w:pPr>
    </w:p>
    <w:p w:rsidR="00611FFA" w:rsidRDefault="00611FFA">
      <w:pPr>
        <w:pStyle w:val="BodyText"/>
        <w:sectPr w:rsidR="00611FFA" w:rsidSect="00286294">
          <w:type w:val="continuous"/>
          <w:pgSz w:w="15840" w:h="12240" w:orient="landscape" w:code="1"/>
          <w:pgMar w:top="1008" w:right="840" w:bottom="1008" w:left="720" w:header="288" w:footer="288" w:gutter="0"/>
          <w:cols w:sep="1" w:space="720" w:equalWidth="0">
            <w:col w:w="14280" w:space="720"/>
          </w:cols>
          <w:docGrid w:linePitch="360"/>
        </w:sectPr>
      </w:pPr>
    </w:p>
    <w:p w:rsidR="00611FFA" w:rsidRDefault="00286294" w:rsidP="00126F2A">
      <w:pPr>
        <w:pStyle w:val="BodyText"/>
        <w:rPr>
          <w:rFonts w:ascii="News Gothic MT" w:hAnsi="News Gothic MT"/>
          <w:b/>
          <w:bCs/>
          <w:sz w:val="32"/>
        </w:rPr>
      </w:pPr>
      <w:r>
        <w:rPr>
          <w:rFonts w:ascii="News Gothic MT" w:hAnsi="News Gothic MT"/>
          <w:b/>
          <w:bCs/>
          <w:sz w:val="32"/>
        </w:rPr>
        <w:lastRenderedPageBreak/>
        <w:br w:type="page"/>
      </w:r>
      <w:r w:rsidR="00F637D8">
        <w:rPr>
          <w:rFonts w:ascii="News Gothic MT" w:hAnsi="News Gothic MT"/>
          <w:b/>
          <w:bCs/>
          <w:sz w:val="32"/>
        </w:rPr>
        <w:lastRenderedPageBreak/>
        <w:t>Definition</w:t>
      </w:r>
      <w:r w:rsidR="00611FFA">
        <w:rPr>
          <w:rFonts w:ascii="News Gothic MT" w:hAnsi="News Gothic MT"/>
          <w:b/>
          <w:bCs/>
          <w:sz w:val="32"/>
        </w:rPr>
        <w:t xml:space="preserve"> of Important Terms</w:t>
      </w:r>
    </w:p>
    <w:p w:rsidR="00611FFA" w:rsidRDefault="00611FFA">
      <w:pPr>
        <w:pStyle w:val="BodyText"/>
      </w:pPr>
    </w:p>
    <w:p w:rsidR="00611FFA" w:rsidRPr="00735CE4" w:rsidRDefault="00611FFA">
      <w:pPr>
        <w:pStyle w:val="BodyText"/>
        <w:rPr>
          <w:szCs w:val="20"/>
        </w:rPr>
      </w:pPr>
      <w:r>
        <w:br w:type="column"/>
      </w:r>
      <w:r w:rsidRPr="00735CE4">
        <w:rPr>
          <w:rFonts w:ascii="News Gothic MT" w:hAnsi="News Gothic MT"/>
          <w:b/>
          <w:bCs/>
          <w:szCs w:val="20"/>
        </w:rPr>
        <w:lastRenderedPageBreak/>
        <w:t>Base Employment –</w:t>
      </w:r>
      <w:r w:rsidRPr="00735CE4">
        <w:rPr>
          <w:szCs w:val="20"/>
        </w:rPr>
        <w:t xml:space="preserve"> The average number of jobs in a particular industry or occupation during the benchmark year or quarter.</w:t>
      </w:r>
    </w:p>
    <w:p w:rsidR="00611FFA" w:rsidRPr="00735CE4" w:rsidRDefault="00611FFA">
      <w:pPr>
        <w:pStyle w:val="BodyText"/>
        <w:rPr>
          <w:szCs w:val="20"/>
        </w:rPr>
      </w:pPr>
      <w:r w:rsidRPr="00735CE4">
        <w:rPr>
          <w:rFonts w:ascii="News Gothic MT" w:hAnsi="News Gothic MT"/>
          <w:b/>
          <w:bCs/>
          <w:szCs w:val="20"/>
        </w:rPr>
        <w:t>Current Employment Statistics (CES) –</w:t>
      </w:r>
      <w:r w:rsidRPr="00735CE4">
        <w:rPr>
          <w:color w:val="000000"/>
          <w:szCs w:val="20"/>
        </w:rPr>
        <w:t xml:space="preserve"> A monthly survey of business establishments that provides estimates of employment, hours, and earnings data by industry for the nation as a whole, all states, and most major metropolitan areas.</w:t>
      </w:r>
    </w:p>
    <w:p w:rsidR="00611FFA" w:rsidRPr="00735CE4" w:rsidRDefault="00611FFA">
      <w:pPr>
        <w:pStyle w:val="BodyText"/>
        <w:rPr>
          <w:szCs w:val="20"/>
        </w:rPr>
      </w:pPr>
      <w:r w:rsidRPr="00735CE4">
        <w:rPr>
          <w:rFonts w:ascii="News Gothic MT" w:hAnsi="News Gothic MT"/>
          <w:b/>
          <w:bCs/>
          <w:szCs w:val="20"/>
        </w:rPr>
        <w:t>Employment –</w:t>
      </w:r>
      <w:r w:rsidRPr="00735CE4">
        <w:rPr>
          <w:szCs w:val="20"/>
        </w:rPr>
        <w:t xml:space="preserve"> The number of jobs in a business or firm at any given time. </w:t>
      </w:r>
    </w:p>
    <w:p w:rsidR="00611FFA" w:rsidRPr="00735CE4" w:rsidRDefault="00611FFA">
      <w:pPr>
        <w:pStyle w:val="BodyText"/>
        <w:rPr>
          <w:szCs w:val="20"/>
        </w:rPr>
      </w:pPr>
      <w:r w:rsidRPr="00735CE4">
        <w:rPr>
          <w:rFonts w:ascii="News Gothic MT" w:hAnsi="News Gothic MT"/>
          <w:b/>
          <w:bCs/>
          <w:szCs w:val="20"/>
        </w:rPr>
        <w:t>Establishment –</w:t>
      </w:r>
      <w:r w:rsidRPr="00735CE4">
        <w:rPr>
          <w:szCs w:val="20"/>
        </w:rPr>
        <w:t xml:space="preserve"> </w:t>
      </w:r>
      <w:r w:rsidRPr="00735CE4">
        <w:rPr>
          <w:color w:val="000000"/>
          <w:szCs w:val="20"/>
        </w:rPr>
        <w:t>The physical location of a certain economic activity, for example, a factory, mine, store, or office. Generally, a single establishment produces a single good or provides a single service.</w:t>
      </w:r>
      <w:r w:rsidRPr="00735CE4">
        <w:rPr>
          <w:szCs w:val="20"/>
        </w:rPr>
        <w:t xml:space="preserve"> </w:t>
      </w:r>
    </w:p>
    <w:p w:rsidR="00611FFA" w:rsidRPr="00735CE4" w:rsidRDefault="00611FFA">
      <w:pPr>
        <w:pStyle w:val="BodyText"/>
        <w:rPr>
          <w:szCs w:val="20"/>
        </w:rPr>
      </w:pPr>
      <w:r w:rsidRPr="00735CE4">
        <w:rPr>
          <w:rFonts w:ascii="News Gothic MT" w:hAnsi="News Gothic MT"/>
          <w:b/>
          <w:bCs/>
          <w:szCs w:val="20"/>
        </w:rPr>
        <w:t>Fastest Growing –</w:t>
      </w:r>
      <w:r w:rsidRPr="00735CE4">
        <w:rPr>
          <w:szCs w:val="20"/>
        </w:rPr>
        <w:t xml:space="preserve"> Refers to percent growth. The higher the percent growth, the faster an industry or occupation is growing. </w:t>
      </w:r>
    </w:p>
    <w:p w:rsidR="00611FFA" w:rsidRPr="00735CE4" w:rsidRDefault="00611FFA">
      <w:pPr>
        <w:pStyle w:val="BodyText"/>
        <w:rPr>
          <w:szCs w:val="20"/>
        </w:rPr>
      </w:pPr>
      <w:r w:rsidRPr="00735CE4">
        <w:rPr>
          <w:rFonts w:ascii="News Gothic MT" w:hAnsi="News Gothic MT"/>
          <w:b/>
          <w:bCs/>
          <w:szCs w:val="20"/>
        </w:rPr>
        <w:t>Industry –</w:t>
      </w:r>
      <w:r w:rsidRPr="00735CE4">
        <w:rPr>
          <w:szCs w:val="20"/>
        </w:rPr>
        <w:t xml:space="preserve"> A group of establishments that produce similar products or provide similar services. </w:t>
      </w:r>
    </w:p>
    <w:p w:rsidR="00611FFA" w:rsidRPr="00735CE4" w:rsidRDefault="00611FFA">
      <w:pPr>
        <w:pStyle w:val="BodyText"/>
        <w:rPr>
          <w:szCs w:val="20"/>
        </w:rPr>
      </w:pPr>
      <w:r w:rsidRPr="00735CE4">
        <w:rPr>
          <w:rFonts w:ascii="News Gothic MT" w:hAnsi="News Gothic MT"/>
          <w:b/>
          <w:bCs/>
          <w:szCs w:val="20"/>
        </w:rPr>
        <w:t>Metropolitan Statistical Area –</w:t>
      </w:r>
      <w:r w:rsidRPr="00735CE4">
        <w:rPr>
          <w:szCs w:val="20"/>
        </w:rPr>
        <w:t xml:space="preserve"> A county or group of contiguous counties that contains an urban center of at least 50,000 residents and has a high degree of economic and social ties. </w:t>
      </w:r>
    </w:p>
    <w:p w:rsidR="00611FFA" w:rsidRPr="00735CE4" w:rsidRDefault="00611FFA">
      <w:pPr>
        <w:pStyle w:val="BodyText"/>
        <w:rPr>
          <w:szCs w:val="20"/>
        </w:rPr>
      </w:pPr>
      <w:r w:rsidRPr="00735CE4">
        <w:rPr>
          <w:rFonts w:ascii="News Gothic MT" w:hAnsi="News Gothic MT"/>
          <w:b/>
          <w:bCs/>
          <w:szCs w:val="20"/>
        </w:rPr>
        <w:t>Net Growth –</w:t>
      </w:r>
      <w:r w:rsidRPr="00735CE4">
        <w:rPr>
          <w:szCs w:val="20"/>
        </w:rPr>
        <w:t xml:space="preserve"> The difference between projected employment and base employment.</w:t>
      </w:r>
    </w:p>
    <w:p w:rsidR="00611FFA" w:rsidRPr="00735CE4" w:rsidRDefault="00611FFA">
      <w:pPr>
        <w:pStyle w:val="BodyText"/>
        <w:rPr>
          <w:szCs w:val="20"/>
        </w:rPr>
      </w:pPr>
      <w:r w:rsidRPr="00735CE4">
        <w:rPr>
          <w:rFonts w:ascii="News Gothic MT" w:hAnsi="News Gothic MT"/>
          <w:b/>
          <w:bCs/>
          <w:szCs w:val="20"/>
        </w:rPr>
        <w:t>North American Industry Classification System (NAICS) –</w:t>
      </w:r>
      <w:r w:rsidRPr="00735CE4">
        <w:rPr>
          <w:szCs w:val="20"/>
        </w:rPr>
        <w:t xml:space="preserve"> A system used in assigning industry-designated code numbers to employers and/or establishments based on the nature of their activities, services rendered</w:t>
      </w:r>
      <w:r w:rsidR="00DF5556" w:rsidRPr="00735CE4">
        <w:rPr>
          <w:szCs w:val="20"/>
        </w:rPr>
        <w:t>,</w:t>
      </w:r>
      <w:r w:rsidRPr="00735CE4">
        <w:rPr>
          <w:szCs w:val="20"/>
        </w:rPr>
        <w:t xml:space="preserve"> or products delivered. It was established by the U.S. Office of Management and Budget and is used by all agencies for data compilation.</w:t>
      </w:r>
    </w:p>
    <w:p w:rsidR="00611FFA" w:rsidRPr="00735CE4" w:rsidRDefault="00611FFA">
      <w:pPr>
        <w:pStyle w:val="BodyText"/>
        <w:rPr>
          <w:szCs w:val="20"/>
        </w:rPr>
      </w:pPr>
      <w:r w:rsidRPr="00735CE4">
        <w:rPr>
          <w:rFonts w:ascii="News Gothic MT" w:hAnsi="News Gothic MT"/>
          <w:b/>
          <w:bCs/>
          <w:szCs w:val="20"/>
        </w:rPr>
        <w:t>Occupation –</w:t>
      </w:r>
      <w:r w:rsidRPr="00735CE4">
        <w:rPr>
          <w:szCs w:val="20"/>
        </w:rPr>
        <w:t xml:space="preserve"> A set of activities that employees are paid to perform; employees who perform the same tasks are in the same occupation, whether or not they are in the same industry.</w:t>
      </w:r>
    </w:p>
    <w:p w:rsidR="00611FFA" w:rsidRPr="00735CE4" w:rsidRDefault="00611FFA">
      <w:pPr>
        <w:pStyle w:val="BodyText"/>
        <w:rPr>
          <w:szCs w:val="20"/>
        </w:rPr>
      </w:pPr>
      <w:r w:rsidRPr="00735CE4">
        <w:rPr>
          <w:rFonts w:ascii="News Gothic MT" w:hAnsi="News Gothic MT"/>
          <w:b/>
          <w:bCs/>
          <w:szCs w:val="20"/>
        </w:rPr>
        <w:t>Occupational Employment Statistics (OES) –</w:t>
      </w:r>
      <w:r w:rsidRPr="00735CE4">
        <w:rPr>
          <w:szCs w:val="20"/>
        </w:rPr>
        <w:t xml:space="preserve"> A federal/state cooperative program that produces employment and wage estimates for over </w:t>
      </w:r>
      <w:r w:rsidR="00A55994">
        <w:rPr>
          <w:szCs w:val="20"/>
        </w:rPr>
        <w:t>800</w:t>
      </w:r>
      <w:r w:rsidRPr="00735CE4">
        <w:rPr>
          <w:szCs w:val="20"/>
        </w:rPr>
        <w:t xml:space="preserve"> occupations. These are estimates of the number of people employed in certain occupations and estimates</w:t>
      </w:r>
      <w:r w:rsidR="00F637D8" w:rsidRPr="00735CE4">
        <w:rPr>
          <w:szCs w:val="20"/>
        </w:rPr>
        <w:t xml:space="preserve"> of the wages paid to them. The estimates</w:t>
      </w:r>
      <w:r w:rsidRPr="00735CE4">
        <w:rPr>
          <w:szCs w:val="20"/>
        </w:rPr>
        <w:t xml:space="preserve"> are also used to gather occupational staffing patterns by industry</w:t>
      </w:r>
      <w:r w:rsidR="00F637D8" w:rsidRPr="00735CE4">
        <w:rPr>
          <w:szCs w:val="20"/>
        </w:rPr>
        <w:t>,</w:t>
      </w:r>
      <w:r w:rsidRPr="00735CE4">
        <w:rPr>
          <w:szCs w:val="20"/>
        </w:rPr>
        <w:t xml:space="preserve"> </w:t>
      </w:r>
      <w:r w:rsidR="00F637D8" w:rsidRPr="00735CE4">
        <w:rPr>
          <w:szCs w:val="20"/>
        </w:rPr>
        <w:t>which</w:t>
      </w:r>
      <w:r w:rsidRPr="00735CE4">
        <w:rPr>
          <w:szCs w:val="20"/>
        </w:rPr>
        <w:t xml:space="preserve"> are used to project employment needs by occupation.</w:t>
      </w:r>
    </w:p>
    <w:p w:rsidR="00611FFA" w:rsidRPr="00735CE4" w:rsidRDefault="00611FFA">
      <w:pPr>
        <w:pStyle w:val="BodyText"/>
        <w:rPr>
          <w:szCs w:val="20"/>
        </w:rPr>
      </w:pPr>
      <w:r w:rsidRPr="00735CE4">
        <w:rPr>
          <w:rFonts w:ascii="News Gothic MT" w:hAnsi="News Gothic MT"/>
          <w:b/>
          <w:bCs/>
          <w:szCs w:val="20"/>
        </w:rPr>
        <w:t>Percent (%) Growth –</w:t>
      </w:r>
      <w:r w:rsidRPr="00735CE4">
        <w:rPr>
          <w:szCs w:val="20"/>
        </w:rPr>
        <w:t xml:space="preserve"> The rate at which an industry or occupation is expected to grow or decline.</w:t>
      </w:r>
    </w:p>
    <w:p w:rsidR="00611FFA" w:rsidRPr="00735CE4" w:rsidRDefault="00611FFA">
      <w:pPr>
        <w:pStyle w:val="BodyText"/>
        <w:rPr>
          <w:szCs w:val="20"/>
        </w:rPr>
      </w:pPr>
      <w:r w:rsidRPr="00735CE4">
        <w:rPr>
          <w:rFonts w:ascii="News Gothic MT" w:hAnsi="News Gothic MT"/>
          <w:b/>
          <w:bCs/>
          <w:szCs w:val="20"/>
        </w:rPr>
        <w:t>Projected Employment –</w:t>
      </w:r>
      <w:r w:rsidRPr="00735CE4">
        <w:rPr>
          <w:szCs w:val="20"/>
        </w:rPr>
        <w:t xml:space="preserve"> The average number of jobs expected to be in an industry or occupation in the future.</w:t>
      </w:r>
    </w:p>
    <w:p w:rsidR="00611FFA" w:rsidRPr="00735CE4" w:rsidRDefault="00611FFA">
      <w:pPr>
        <w:pStyle w:val="BodyText"/>
        <w:rPr>
          <w:szCs w:val="20"/>
        </w:rPr>
      </w:pPr>
      <w:r w:rsidRPr="00735CE4">
        <w:rPr>
          <w:rFonts w:ascii="News Gothic MT" w:hAnsi="News Gothic MT"/>
          <w:b/>
          <w:bCs/>
          <w:szCs w:val="20"/>
        </w:rPr>
        <w:t>Quarterly Census of Employment and Wages (QCEW) –</w:t>
      </w:r>
      <w:r w:rsidRPr="00735CE4">
        <w:rPr>
          <w:szCs w:val="20"/>
        </w:rPr>
        <w:t xml:space="preserve"> A federal/state cooperative program that produces employment and wage data for workers covered by state unemployment insurance laws and federal workers covered by the Unemployment Compensation for Federal Employees Program; data is arranged by the type of industry according to the North American Industry Classification System (NAICS).</w:t>
      </w:r>
    </w:p>
    <w:p w:rsidR="00611FFA" w:rsidRPr="00735CE4" w:rsidRDefault="00611FFA">
      <w:pPr>
        <w:pStyle w:val="BodyText"/>
        <w:rPr>
          <w:szCs w:val="20"/>
        </w:rPr>
      </w:pPr>
      <w:r w:rsidRPr="00735CE4">
        <w:rPr>
          <w:rFonts w:ascii="News Gothic MT" w:hAnsi="News Gothic MT"/>
          <w:b/>
          <w:bCs/>
          <w:szCs w:val="20"/>
        </w:rPr>
        <w:t>Sector –</w:t>
      </w:r>
      <w:r w:rsidRPr="00735CE4">
        <w:rPr>
          <w:b/>
          <w:bCs/>
          <w:szCs w:val="20"/>
        </w:rPr>
        <w:t xml:space="preserve"> </w:t>
      </w:r>
      <w:r w:rsidRPr="00735CE4">
        <w:rPr>
          <w:szCs w:val="20"/>
        </w:rPr>
        <w:t xml:space="preserve">A level of industry classification under </w:t>
      </w:r>
      <w:proofErr w:type="spellStart"/>
      <w:r w:rsidRPr="00735CE4">
        <w:rPr>
          <w:szCs w:val="20"/>
        </w:rPr>
        <w:t>supersector</w:t>
      </w:r>
      <w:proofErr w:type="spellEnd"/>
      <w:r w:rsidRPr="00735CE4">
        <w:rPr>
          <w:szCs w:val="20"/>
        </w:rPr>
        <w:t xml:space="preserve"> according to the NAICS structure.</w:t>
      </w:r>
    </w:p>
    <w:p w:rsidR="00611FFA" w:rsidRPr="00735CE4" w:rsidRDefault="00611FFA">
      <w:pPr>
        <w:pStyle w:val="BodyText"/>
        <w:rPr>
          <w:szCs w:val="20"/>
        </w:rPr>
      </w:pPr>
      <w:r w:rsidRPr="00735CE4">
        <w:rPr>
          <w:rFonts w:ascii="News Gothic MT" w:hAnsi="News Gothic MT"/>
          <w:b/>
          <w:bCs/>
          <w:szCs w:val="20"/>
        </w:rPr>
        <w:t>Standard Occupational Classification (SOC) –</w:t>
      </w:r>
      <w:r w:rsidRPr="00735CE4">
        <w:rPr>
          <w:szCs w:val="20"/>
        </w:rPr>
        <w:t xml:space="preserve"> </w:t>
      </w:r>
      <w:r w:rsidRPr="00735CE4">
        <w:rPr>
          <w:color w:val="000000"/>
          <w:szCs w:val="20"/>
        </w:rPr>
        <w:t xml:space="preserve">A coding system used by all federal statistical agencies to classify workers into occupational categories for the purpose of collecting, calculating, or disseminating data. </w:t>
      </w:r>
    </w:p>
    <w:p w:rsidR="00611FFA" w:rsidRPr="00735CE4" w:rsidRDefault="00611FFA">
      <w:pPr>
        <w:pStyle w:val="BodyText"/>
        <w:rPr>
          <w:szCs w:val="20"/>
        </w:rPr>
      </w:pPr>
      <w:r w:rsidRPr="00735CE4">
        <w:rPr>
          <w:rFonts w:ascii="News Gothic MT" w:hAnsi="News Gothic MT"/>
          <w:b/>
          <w:bCs/>
          <w:szCs w:val="20"/>
        </w:rPr>
        <w:t>Subsector –</w:t>
      </w:r>
      <w:r w:rsidRPr="00735CE4">
        <w:rPr>
          <w:szCs w:val="20"/>
        </w:rPr>
        <w:t xml:space="preserve"> A level of industry classification under sector according to the NAICS structure.</w:t>
      </w:r>
    </w:p>
    <w:p w:rsidR="00286294" w:rsidRDefault="00611FFA" w:rsidP="00286294">
      <w:pPr>
        <w:pStyle w:val="BodyText"/>
        <w:spacing w:after="0"/>
        <w:rPr>
          <w:szCs w:val="20"/>
        </w:rPr>
      </w:pPr>
      <w:proofErr w:type="spellStart"/>
      <w:r w:rsidRPr="00735CE4">
        <w:rPr>
          <w:rFonts w:ascii="News Gothic MT" w:hAnsi="News Gothic MT"/>
          <w:b/>
          <w:bCs/>
          <w:szCs w:val="20"/>
        </w:rPr>
        <w:t>Supersector</w:t>
      </w:r>
      <w:proofErr w:type="spellEnd"/>
      <w:r w:rsidRPr="00735CE4">
        <w:rPr>
          <w:rFonts w:ascii="News Gothic MT" w:hAnsi="News Gothic MT"/>
          <w:b/>
          <w:bCs/>
          <w:szCs w:val="20"/>
        </w:rPr>
        <w:t xml:space="preserve"> –</w:t>
      </w:r>
      <w:r w:rsidRPr="00735CE4">
        <w:rPr>
          <w:szCs w:val="20"/>
        </w:rPr>
        <w:t xml:space="preserve"> The top level of industry classification according to the NAICS structure.</w:t>
      </w:r>
    </w:p>
    <w:p w:rsidR="00611FFA" w:rsidRPr="00286294" w:rsidRDefault="00611FFA" w:rsidP="00286294">
      <w:pPr>
        <w:pStyle w:val="BodyText"/>
        <w:spacing w:after="0"/>
        <w:rPr>
          <w:rFonts w:ascii="News Gothic MT" w:hAnsi="News Gothic MT"/>
          <w:b/>
          <w:bCs/>
          <w:szCs w:val="20"/>
        </w:rPr>
        <w:sectPr w:rsidR="00611FFA" w:rsidRPr="00286294">
          <w:type w:val="continuous"/>
          <w:pgSz w:w="15840" w:h="12240" w:orient="landscape" w:code="1"/>
          <w:pgMar w:top="1008" w:right="840" w:bottom="1008" w:left="720" w:header="720" w:footer="432" w:gutter="0"/>
          <w:cols w:num="2" w:sep="1" w:space="720" w:equalWidth="0">
            <w:col w:w="2880" w:space="720"/>
            <w:col w:w="10680"/>
          </w:cols>
          <w:docGrid w:linePitch="360"/>
        </w:sectPr>
      </w:pPr>
      <w:r w:rsidRPr="00735CE4">
        <w:rPr>
          <w:rFonts w:ascii="News Gothic MT" w:hAnsi="News Gothic MT"/>
          <w:b/>
          <w:bCs/>
          <w:szCs w:val="20"/>
        </w:rPr>
        <w:t xml:space="preserve">Workforce </w:t>
      </w:r>
      <w:r w:rsidR="00573F3E">
        <w:rPr>
          <w:rFonts w:ascii="News Gothic MT" w:hAnsi="News Gothic MT"/>
          <w:b/>
          <w:bCs/>
          <w:szCs w:val="20"/>
        </w:rPr>
        <w:t>Development</w:t>
      </w:r>
      <w:r w:rsidRPr="00735CE4">
        <w:rPr>
          <w:rFonts w:ascii="News Gothic MT" w:hAnsi="News Gothic MT"/>
          <w:b/>
          <w:bCs/>
          <w:szCs w:val="20"/>
        </w:rPr>
        <w:t xml:space="preserve"> Area –</w:t>
      </w:r>
      <w:r w:rsidRPr="00735CE4">
        <w:rPr>
          <w:szCs w:val="20"/>
        </w:rPr>
        <w:t xml:space="preserve"> A group of contiguous counties where employment, training, and educational services are provided; established through the Workforce In</w:t>
      </w:r>
      <w:r w:rsidR="00573F3E">
        <w:rPr>
          <w:szCs w:val="20"/>
        </w:rPr>
        <w:t>novation and Opportunity</w:t>
      </w:r>
      <w:r w:rsidRPr="00735CE4">
        <w:rPr>
          <w:szCs w:val="20"/>
        </w:rPr>
        <w:t xml:space="preserve"> Act </w:t>
      </w:r>
      <w:r w:rsidR="00573F3E">
        <w:rPr>
          <w:szCs w:val="20"/>
        </w:rPr>
        <w:t xml:space="preserve">(WIOA) </w:t>
      </w:r>
      <w:r w:rsidRPr="00735CE4">
        <w:rPr>
          <w:szCs w:val="20"/>
        </w:rPr>
        <w:t>to provide services for eligible youth, adults, and dislocated workers.</w:t>
      </w:r>
    </w:p>
    <w:p w:rsidR="00611FFA" w:rsidRDefault="00611FFA" w:rsidP="00735CE4">
      <w:pPr>
        <w:pStyle w:val="BodyText"/>
        <w:rPr>
          <w:rFonts w:ascii="News Gothic MT" w:hAnsi="News Gothic MT"/>
          <w:b/>
          <w:bCs/>
          <w:sz w:val="32"/>
        </w:rPr>
      </w:pPr>
      <w:r>
        <w:lastRenderedPageBreak/>
        <w:br w:type="page"/>
      </w:r>
      <w:r>
        <w:rPr>
          <w:rFonts w:ascii="News Gothic MT" w:hAnsi="News Gothic MT"/>
          <w:b/>
          <w:bCs/>
          <w:sz w:val="32"/>
        </w:rPr>
        <w:lastRenderedPageBreak/>
        <w:t>Methodology</w:t>
      </w:r>
    </w:p>
    <w:p w:rsidR="00611FFA" w:rsidRDefault="00611FFA">
      <w:pPr>
        <w:pStyle w:val="BodyText"/>
        <w:rPr>
          <w:sz w:val="24"/>
          <w:szCs w:val="20"/>
        </w:rPr>
      </w:pPr>
      <w:r>
        <w:br w:type="column"/>
      </w:r>
      <w:r>
        <w:rPr>
          <w:sz w:val="24"/>
        </w:rPr>
        <w:lastRenderedPageBreak/>
        <w:t xml:space="preserve">The following </w:t>
      </w:r>
      <w:r w:rsidR="00031968">
        <w:rPr>
          <w:sz w:val="24"/>
        </w:rPr>
        <w:t>is</w:t>
      </w:r>
      <w:r w:rsidR="00F637D8">
        <w:rPr>
          <w:sz w:val="24"/>
        </w:rPr>
        <w:t xml:space="preserve"> a brief overview of the method</w:t>
      </w:r>
      <w:r>
        <w:rPr>
          <w:sz w:val="24"/>
        </w:rPr>
        <w:t xml:space="preserve"> used to produce short-term employment projections for the local workforce </w:t>
      </w:r>
      <w:r w:rsidR="00A64343">
        <w:rPr>
          <w:sz w:val="24"/>
        </w:rPr>
        <w:t>d</w:t>
      </w:r>
      <w:r w:rsidR="00BE38C1">
        <w:rPr>
          <w:sz w:val="24"/>
        </w:rPr>
        <w:t>evelopment</w:t>
      </w:r>
      <w:r>
        <w:rPr>
          <w:sz w:val="24"/>
        </w:rPr>
        <w:t xml:space="preserve"> areas.</w:t>
      </w:r>
    </w:p>
    <w:p w:rsidR="00611FFA" w:rsidRDefault="00611FFA">
      <w:pPr>
        <w:pStyle w:val="Heading3"/>
        <w:rPr>
          <w:rFonts w:ascii="News Gothic MT" w:hAnsi="News Gothic MT"/>
        </w:rPr>
      </w:pPr>
      <w:r>
        <w:rPr>
          <w:rFonts w:ascii="News Gothic MT" w:hAnsi="News Gothic MT"/>
        </w:rPr>
        <w:t>Data Development</w:t>
      </w:r>
    </w:p>
    <w:p w:rsidR="00611FFA" w:rsidRDefault="00611FFA">
      <w:pPr>
        <w:pStyle w:val="BodyText"/>
        <w:rPr>
          <w:sz w:val="24"/>
        </w:rPr>
      </w:pPr>
      <w:r>
        <w:rPr>
          <w:sz w:val="24"/>
        </w:rPr>
        <w:t>Data development is accomplished by using three sources:</w:t>
      </w:r>
    </w:p>
    <w:p w:rsidR="00611FFA" w:rsidRDefault="00611FFA">
      <w:pPr>
        <w:pStyle w:val="BodyText"/>
        <w:rPr>
          <w:sz w:val="24"/>
        </w:rPr>
      </w:pPr>
      <w:r>
        <w:rPr>
          <w:i/>
          <w:iCs/>
          <w:sz w:val="24"/>
        </w:rPr>
        <w:t>The Quarterly Census of Employment and Wage reports</w:t>
      </w:r>
      <w:r>
        <w:rPr>
          <w:sz w:val="24"/>
        </w:rPr>
        <w:t xml:space="preserve">. This source provides all of the covered employment for </w:t>
      </w:r>
      <w:smartTag w:uri="urn:schemas-microsoft-com:office:smarttags" w:element="place">
        <w:smartTag w:uri="urn:schemas-microsoft-com:office:smarttags" w:element="State">
          <w:r>
            <w:rPr>
              <w:sz w:val="24"/>
            </w:rPr>
            <w:t>Arkansas</w:t>
          </w:r>
        </w:smartTag>
      </w:smartTag>
      <w:r>
        <w:rPr>
          <w:sz w:val="24"/>
        </w:rPr>
        <w:t>. A firm or business is considered “covered” if it meets the guidelines established under the Unemployment Insurance Law.</w:t>
      </w:r>
    </w:p>
    <w:p w:rsidR="00611FFA" w:rsidRDefault="00611FFA">
      <w:pPr>
        <w:pStyle w:val="BodyText"/>
        <w:rPr>
          <w:sz w:val="24"/>
        </w:rPr>
      </w:pPr>
      <w:r>
        <w:rPr>
          <w:i/>
          <w:iCs/>
          <w:sz w:val="24"/>
        </w:rPr>
        <w:t>The Current Employment Statistics Survey</w:t>
      </w:r>
      <w:r>
        <w:rPr>
          <w:sz w:val="24"/>
        </w:rPr>
        <w:t xml:space="preserve">. This source provides employment information for </w:t>
      </w:r>
      <w:proofErr w:type="spellStart"/>
      <w:r>
        <w:rPr>
          <w:sz w:val="24"/>
        </w:rPr>
        <w:t>noncovered</w:t>
      </w:r>
      <w:proofErr w:type="spellEnd"/>
      <w:r>
        <w:rPr>
          <w:sz w:val="24"/>
        </w:rPr>
        <w:t xml:space="preserve"> establishments, which are railroads, the Federal Work Study Program, churches, religious-based schools, church-related day cares, elected officials, commissioned insurance agents, and sheltered workshops.</w:t>
      </w:r>
    </w:p>
    <w:p w:rsidR="00611FFA" w:rsidRDefault="00611FFA">
      <w:pPr>
        <w:pStyle w:val="BodyText"/>
        <w:rPr>
          <w:sz w:val="24"/>
        </w:rPr>
      </w:pPr>
      <w:r>
        <w:rPr>
          <w:i/>
          <w:iCs/>
          <w:sz w:val="24"/>
        </w:rPr>
        <w:t>Agriculture employment</w:t>
      </w:r>
      <w:r>
        <w:rPr>
          <w:sz w:val="24"/>
        </w:rPr>
        <w:t xml:space="preserve">. This is obtained from the Census of Agriculture. The Census of Agriculture is taken in years ending in a two or a seven.  </w:t>
      </w:r>
    </w:p>
    <w:p w:rsidR="00611FFA" w:rsidRDefault="00611FFA">
      <w:pPr>
        <w:pStyle w:val="BodyText"/>
        <w:rPr>
          <w:rFonts w:ascii="News Gothic MT" w:hAnsi="News Gothic MT"/>
          <w:b/>
          <w:bCs/>
          <w:sz w:val="24"/>
          <w:szCs w:val="20"/>
        </w:rPr>
      </w:pPr>
      <w:r>
        <w:rPr>
          <w:rFonts w:ascii="News Gothic MT" w:hAnsi="News Gothic MT"/>
          <w:b/>
          <w:bCs/>
          <w:sz w:val="24"/>
        </w:rPr>
        <w:t xml:space="preserve">Industry Projections </w:t>
      </w:r>
    </w:p>
    <w:p w:rsidR="00611FFA" w:rsidRDefault="00611FFA">
      <w:pPr>
        <w:pStyle w:val="BodyText"/>
        <w:rPr>
          <w:sz w:val="24"/>
          <w:szCs w:val="20"/>
        </w:rPr>
      </w:pPr>
      <w:r>
        <w:rPr>
          <w:sz w:val="24"/>
        </w:rPr>
        <w:t xml:space="preserve">The industry projections in this publication were produced using the </w:t>
      </w:r>
      <w:r w:rsidR="00AD0582">
        <w:rPr>
          <w:i/>
          <w:iCs/>
          <w:sz w:val="24"/>
        </w:rPr>
        <w:t>Projections Suite</w:t>
      </w:r>
      <w:r>
        <w:rPr>
          <w:i/>
          <w:iCs/>
          <w:sz w:val="24"/>
        </w:rPr>
        <w:t xml:space="preserve"> System</w:t>
      </w:r>
      <w:r>
        <w:rPr>
          <w:sz w:val="24"/>
        </w:rPr>
        <w:t xml:space="preserve"> software, authorized by the U.S. Department of Labor and developed by the Utah Department of Workforce Services. The software has several components. The system </w:t>
      </w:r>
      <w:r w:rsidR="00047FDA">
        <w:rPr>
          <w:sz w:val="24"/>
        </w:rPr>
        <w:t>forecast</w:t>
      </w:r>
      <w:r>
        <w:rPr>
          <w:sz w:val="24"/>
        </w:rPr>
        <w:t xml:space="preserve">s employment using several models. The analyst chooses an appropriate </w:t>
      </w:r>
      <w:r w:rsidR="00047FDA">
        <w:rPr>
          <w:sz w:val="24"/>
        </w:rPr>
        <w:t>forecast</w:t>
      </w:r>
      <w:r>
        <w:rPr>
          <w:sz w:val="24"/>
        </w:rPr>
        <w:t xml:space="preserve"> for each industry. All areas are done at the same time. </w:t>
      </w:r>
      <w:r w:rsidR="00C154B2">
        <w:rPr>
          <w:sz w:val="24"/>
        </w:rPr>
        <w:t>In addition</w:t>
      </w:r>
      <w:r>
        <w:rPr>
          <w:sz w:val="24"/>
        </w:rPr>
        <w:t xml:space="preserve">, business news related to closures, layoffs, </w:t>
      </w:r>
      <w:r w:rsidR="00047FDA">
        <w:rPr>
          <w:sz w:val="24"/>
        </w:rPr>
        <w:t xml:space="preserve">openings, </w:t>
      </w:r>
      <w:r>
        <w:rPr>
          <w:sz w:val="24"/>
        </w:rPr>
        <w:t xml:space="preserve">and expansions is used in the </w:t>
      </w:r>
      <w:r w:rsidR="0022602E">
        <w:rPr>
          <w:sz w:val="24"/>
        </w:rPr>
        <w:t>fore</w:t>
      </w:r>
      <w:r w:rsidR="00047FDA">
        <w:rPr>
          <w:sz w:val="24"/>
        </w:rPr>
        <w:t>cast</w:t>
      </w:r>
      <w:r>
        <w:rPr>
          <w:sz w:val="24"/>
        </w:rPr>
        <w:t xml:space="preserve">ing process and adjustments are made when necessary. </w:t>
      </w:r>
    </w:p>
    <w:p w:rsidR="00611FFA" w:rsidRDefault="00611FFA">
      <w:pPr>
        <w:pStyle w:val="BodyText"/>
        <w:rPr>
          <w:rFonts w:ascii="News Gothic MT" w:hAnsi="News Gothic MT"/>
          <w:b/>
          <w:bCs/>
          <w:sz w:val="24"/>
          <w:szCs w:val="20"/>
        </w:rPr>
      </w:pPr>
      <w:r>
        <w:rPr>
          <w:rFonts w:ascii="News Gothic MT" w:hAnsi="News Gothic MT"/>
          <w:b/>
          <w:bCs/>
          <w:sz w:val="24"/>
        </w:rPr>
        <w:t>Occupational Projections</w:t>
      </w:r>
    </w:p>
    <w:p w:rsidR="00611FFA" w:rsidRDefault="00611FFA">
      <w:pPr>
        <w:pStyle w:val="BodyText"/>
        <w:rPr>
          <w:sz w:val="24"/>
        </w:rPr>
      </w:pPr>
      <w:r>
        <w:rPr>
          <w:sz w:val="24"/>
        </w:rPr>
        <w:t xml:space="preserve">Occupational projections are produced by merging industries and occupations together into an industry-occupational matrix. This matrix is a table showing the occupational pattern of each industry (i.e., the ratios of employment by occupation in a specific industry). The statewide matrix is based on the Bureau of Labor Statistics’ Occupational Employment Statistics (OES) survey and uses a Standard Occupational Classification (SOC) code for each occupation. </w:t>
      </w:r>
    </w:p>
    <w:p w:rsidR="00611FFA" w:rsidRDefault="00611FFA">
      <w:pPr>
        <w:pStyle w:val="BodyText"/>
        <w:rPr>
          <w:sz w:val="24"/>
          <w:szCs w:val="20"/>
        </w:rPr>
      </w:pPr>
      <w:r>
        <w:rPr>
          <w:sz w:val="24"/>
        </w:rPr>
        <w:t xml:space="preserve">The occupational employment projections contained in this publication were created using the </w:t>
      </w:r>
      <w:r w:rsidR="00AD0582">
        <w:rPr>
          <w:i/>
          <w:iCs/>
          <w:sz w:val="24"/>
        </w:rPr>
        <w:t>Projections Suite</w:t>
      </w:r>
      <w:r>
        <w:rPr>
          <w:i/>
          <w:iCs/>
          <w:sz w:val="24"/>
        </w:rPr>
        <w:t xml:space="preserve"> System</w:t>
      </w:r>
      <w:r>
        <w:rPr>
          <w:sz w:val="24"/>
        </w:rPr>
        <w:t xml:space="preserve"> software, authorized by the U.S. Department of Labor and developed by the Utah Department of Workforce Services. The software applies occupational change factors to the projected patterns to form a projected matrix. </w:t>
      </w:r>
      <w:r w:rsidR="00C154B2">
        <w:rPr>
          <w:sz w:val="24"/>
        </w:rPr>
        <w:t>In addition</w:t>
      </w:r>
      <w:r>
        <w:rPr>
          <w:sz w:val="24"/>
        </w:rPr>
        <w:t xml:space="preserve">, using national self-employment and unpaid family workers staffing patterns, the system generates base and projected employment for self-employed and unpaid family workers.  </w:t>
      </w:r>
    </w:p>
    <w:p w:rsidR="00611FFA" w:rsidRDefault="00611FFA">
      <w:pPr>
        <w:pStyle w:val="BodyText"/>
        <w:rPr>
          <w:rFonts w:ascii="News Gothic MT" w:hAnsi="News Gothic MT"/>
          <w:b/>
          <w:bCs/>
          <w:sz w:val="24"/>
          <w:szCs w:val="20"/>
        </w:rPr>
      </w:pPr>
      <w:r>
        <w:rPr>
          <w:sz w:val="24"/>
        </w:rPr>
        <w:br w:type="column"/>
      </w:r>
      <w:r>
        <w:rPr>
          <w:sz w:val="24"/>
        </w:rPr>
        <w:lastRenderedPageBreak/>
        <w:br w:type="column"/>
      </w:r>
      <w:r>
        <w:rPr>
          <w:rFonts w:ascii="News Gothic MT" w:hAnsi="News Gothic MT"/>
          <w:b/>
          <w:bCs/>
          <w:sz w:val="24"/>
        </w:rPr>
        <w:lastRenderedPageBreak/>
        <w:t>Data Limitations</w:t>
      </w:r>
    </w:p>
    <w:p w:rsidR="00611FFA" w:rsidRDefault="00611FFA">
      <w:pPr>
        <w:pStyle w:val="BodyText"/>
        <w:rPr>
          <w:sz w:val="24"/>
        </w:rPr>
      </w:pPr>
      <w:r>
        <w:rPr>
          <w:sz w:val="24"/>
        </w:rPr>
        <w:t xml:space="preserve">The projections contained in this publication are estimates based on historical data. It is important not to take these projections as the actual employment numbers that will occur in </w:t>
      </w:r>
      <w:r w:rsidR="00357005">
        <w:rPr>
          <w:sz w:val="24"/>
        </w:rPr>
        <w:t>20</w:t>
      </w:r>
      <w:r w:rsidR="005A4103">
        <w:rPr>
          <w:sz w:val="24"/>
        </w:rPr>
        <w:t>1</w:t>
      </w:r>
      <w:r w:rsidR="00543F54">
        <w:rPr>
          <w:sz w:val="24"/>
        </w:rPr>
        <w:t>7</w:t>
      </w:r>
      <w:r>
        <w:rPr>
          <w:sz w:val="24"/>
        </w:rPr>
        <w:t xml:space="preserve">. While every attempt is made to utilize current and near future events, such as business closings, corporate layoffs, openings, and expansions, </w:t>
      </w:r>
      <w:r w:rsidR="00031968">
        <w:rPr>
          <w:sz w:val="24"/>
        </w:rPr>
        <w:t>it is</w:t>
      </w:r>
      <w:r>
        <w:rPr>
          <w:sz w:val="24"/>
        </w:rPr>
        <w:t xml:space="preserve"> not possible to know everything that is </w:t>
      </w:r>
      <w:r w:rsidR="00031968">
        <w:rPr>
          <w:sz w:val="24"/>
        </w:rPr>
        <w:t>occurring</w:t>
      </w:r>
      <w:r>
        <w:rPr>
          <w:sz w:val="24"/>
        </w:rPr>
        <w:t xml:space="preserve">. Events that take place after the projection period or announcements concerning closings, layoffs, openings, and expansions known after projections were completed are not reflected in the </w:t>
      </w:r>
      <w:r w:rsidR="00047FDA">
        <w:rPr>
          <w:sz w:val="24"/>
        </w:rPr>
        <w:t>forecast</w:t>
      </w:r>
      <w:r>
        <w:rPr>
          <w:sz w:val="24"/>
        </w:rPr>
        <w:t xml:space="preserve">s. </w:t>
      </w:r>
      <w:r w:rsidR="00147FF1">
        <w:rPr>
          <w:sz w:val="24"/>
        </w:rPr>
        <w:t xml:space="preserve"> In addition</w:t>
      </w:r>
      <w:r>
        <w:rPr>
          <w:sz w:val="24"/>
        </w:rPr>
        <w:t xml:space="preserve">, legislative policy could cause employment to change. Events such as these may cause the actual employment numbers to vary significantly from these projections. </w:t>
      </w:r>
    </w:p>
    <w:p w:rsidR="00611FFA" w:rsidRDefault="00611FFA">
      <w:pPr>
        <w:pStyle w:val="BodyText"/>
        <w:rPr>
          <w:sz w:val="24"/>
        </w:rPr>
        <w:sectPr w:rsidR="00611FFA">
          <w:type w:val="continuous"/>
          <w:pgSz w:w="15840" w:h="12240" w:orient="landscape" w:code="1"/>
          <w:pgMar w:top="1008" w:right="840" w:bottom="1008" w:left="720" w:header="720" w:footer="432" w:gutter="0"/>
          <w:cols w:num="2" w:sep="1" w:space="600" w:equalWidth="0">
            <w:col w:w="2880" w:space="600"/>
            <w:col w:w="10800"/>
          </w:cols>
          <w:docGrid w:linePitch="360"/>
        </w:sectPr>
      </w:pPr>
      <w:r>
        <w:rPr>
          <w:sz w:val="24"/>
        </w:rPr>
        <w:t xml:space="preserve">It is important </w:t>
      </w:r>
      <w:r w:rsidR="00031968">
        <w:rPr>
          <w:sz w:val="24"/>
        </w:rPr>
        <w:t xml:space="preserve">to </w:t>
      </w:r>
      <w:r>
        <w:rPr>
          <w:sz w:val="24"/>
        </w:rPr>
        <w:t>consider both net growth and percent growth when looking at projections. Industries or occupations with small employment will generally have higher growth rates than those with larger employment, but these industries may only add a few employees over the projection period. For occupational projections, it is important to look at both replacement and growth annual openings. Even if an occupation is in decline, it still may have openings to replace workers who leave the profession for various reasons.</w:t>
      </w:r>
    </w:p>
    <w:p w:rsidR="00611FFA" w:rsidRDefault="00611FFA">
      <w:pPr>
        <w:pStyle w:val="BodyText"/>
        <w:rPr>
          <w:sz w:val="24"/>
        </w:rPr>
        <w:sectPr w:rsidR="00611FFA">
          <w:type w:val="continuous"/>
          <w:pgSz w:w="15840" w:h="12240" w:orient="landscape" w:code="1"/>
          <w:pgMar w:top="1008" w:right="720" w:bottom="360" w:left="720" w:header="720" w:footer="432" w:gutter="0"/>
          <w:cols w:num="2" w:sep="1" w:space="720" w:equalWidth="0">
            <w:col w:w="5760" w:space="720"/>
            <w:col w:w="7920"/>
          </w:cols>
          <w:docGrid w:linePitch="360"/>
        </w:sectPr>
      </w:pPr>
    </w:p>
    <w:p w:rsidR="009978B9" w:rsidRDefault="00611FFA">
      <w:pPr>
        <w:pStyle w:val="BodyText"/>
        <w:rPr>
          <w:rFonts w:ascii="News Gothic MT" w:hAnsi="News Gothic MT"/>
          <w:b/>
          <w:bCs/>
          <w:sz w:val="28"/>
        </w:rPr>
      </w:pPr>
      <w:r>
        <w:rPr>
          <w:rFonts w:ascii="News Gothic MT" w:hAnsi="News Gothic MT"/>
          <w:b/>
          <w:bCs/>
          <w:sz w:val="28"/>
        </w:rPr>
        <w:lastRenderedPageBreak/>
        <w:br w:type="page"/>
      </w:r>
      <w:r>
        <w:rPr>
          <w:rFonts w:ascii="News Gothic MT" w:hAnsi="News Gothic MT"/>
          <w:b/>
          <w:bCs/>
          <w:sz w:val="28"/>
        </w:rPr>
        <w:lastRenderedPageBreak/>
        <w:t xml:space="preserve">Total Employment Projections by Workforce </w:t>
      </w:r>
      <w:r w:rsidR="00BB3122">
        <w:rPr>
          <w:rFonts w:ascii="News Gothic MT" w:hAnsi="News Gothic MT"/>
          <w:b/>
          <w:bCs/>
          <w:sz w:val="28"/>
        </w:rPr>
        <w:t>Develop</w:t>
      </w:r>
      <w:r>
        <w:rPr>
          <w:rFonts w:ascii="News Gothic MT" w:hAnsi="News Gothic MT"/>
          <w:b/>
          <w:bCs/>
          <w:sz w:val="28"/>
        </w:rPr>
        <w:t>ment Area</w:t>
      </w:r>
    </w:p>
    <w:tbl>
      <w:tblPr>
        <w:tblW w:w="10402" w:type="dxa"/>
        <w:tblInd w:w="113" w:type="dxa"/>
        <w:tblLook w:val="04A0" w:firstRow="1" w:lastRow="0" w:firstColumn="1" w:lastColumn="0" w:noHBand="0" w:noVBand="1"/>
      </w:tblPr>
      <w:tblGrid>
        <w:gridCol w:w="2425"/>
        <w:gridCol w:w="1381"/>
        <w:gridCol w:w="1381"/>
        <w:gridCol w:w="938"/>
        <w:gridCol w:w="938"/>
        <w:gridCol w:w="1144"/>
        <w:gridCol w:w="1419"/>
        <w:gridCol w:w="1144"/>
      </w:tblGrid>
      <w:tr w:rsidR="00BB3122" w:rsidTr="00BB3122">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3122" w:rsidRDefault="00BB3122" w:rsidP="00BB3122">
            <w:pPr>
              <w:jc w:val="center"/>
              <w:rPr>
                <w:rFonts w:ascii="Calibri" w:hAnsi="Calibri"/>
                <w:b/>
                <w:bCs/>
                <w:color w:val="000000"/>
                <w:sz w:val="22"/>
                <w:szCs w:val="22"/>
              </w:rPr>
            </w:pPr>
            <w:r>
              <w:rPr>
                <w:rFonts w:ascii="Calibri" w:hAnsi="Calibri"/>
                <w:b/>
                <w:bCs/>
                <w:color w:val="000000"/>
                <w:sz w:val="22"/>
                <w:szCs w:val="22"/>
              </w:rPr>
              <w:t>Workforce Development Area</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BB3122" w:rsidRDefault="00BB3122" w:rsidP="00BB3122">
            <w:pPr>
              <w:jc w:val="center"/>
              <w:rPr>
                <w:rFonts w:ascii="Calibri" w:hAnsi="Calibri"/>
                <w:b/>
                <w:bCs/>
                <w:color w:val="000000"/>
                <w:sz w:val="22"/>
                <w:szCs w:val="22"/>
              </w:rPr>
            </w:pPr>
            <w:r>
              <w:rPr>
                <w:rFonts w:ascii="Calibri" w:hAnsi="Calibri"/>
                <w:b/>
                <w:bCs/>
                <w:color w:val="000000"/>
                <w:sz w:val="22"/>
                <w:szCs w:val="22"/>
              </w:rPr>
              <w:t>2015 Estimated Employment</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rsidR="00BB3122" w:rsidRDefault="00BB3122" w:rsidP="00BB3122">
            <w:pPr>
              <w:jc w:val="center"/>
              <w:rPr>
                <w:rFonts w:ascii="Calibri" w:hAnsi="Calibri"/>
                <w:b/>
                <w:bCs/>
                <w:color w:val="000000"/>
                <w:sz w:val="22"/>
                <w:szCs w:val="22"/>
              </w:rPr>
            </w:pPr>
            <w:r>
              <w:rPr>
                <w:rFonts w:ascii="Calibri" w:hAnsi="Calibri"/>
                <w:b/>
                <w:bCs/>
                <w:color w:val="000000"/>
                <w:sz w:val="22"/>
                <w:szCs w:val="22"/>
              </w:rPr>
              <w:t>2017 Projected Employment</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rsidR="00BB3122" w:rsidRDefault="00BB3122" w:rsidP="00BB3122">
            <w:pPr>
              <w:jc w:val="center"/>
              <w:rPr>
                <w:rFonts w:ascii="Calibri" w:hAnsi="Calibri"/>
                <w:b/>
                <w:bCs/>
                <w:color w:val="000000"/>
                <w:sz w:val="22"/>
                <w:szCs w:val="22"/>
              </w:rPr>
            </w:pPr>
            <w:r>
              <w:rPr>
                <w:rFonts w:ascii="Calibri" w:hAnsi="Calibri"/>
                <w:b/>
                <w:bCs/>
                <w:color w:val="000000"/>
                <w:sz w:val="22"/>
                <w:szCs w:val="22"/>
              </w:rPr>
              <w:t>Net Growth</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rsidR="00BB3122" w:rsidRDefault="00BB3122" w:rsidP="00BB3122">
            <w:pPr>
              <w:jc w:val="center"/>
              <w:rPr>
                <w:rFonts w:ascii="Calibri" w:hAnsi="Calibri"/>
                <w:b/>
                <w:bCs/>
                <w:color w:val="000000"/>
                <w:sz w:val="22"/>
                <w:szCs w:val="22"/>
              </w:rPr>
            </w:pPr>
            <w:r>
              <w:rPr>
                <w:rFonts w:ascii="Calibri" w:hAnsi="Calibri"/>
                <w:b/>
                <w:bCs/>
                <w:color w:val="000000"/>
                <w:sz w:val="22"/>
                <w:szCs w:val="22"/>
              </w:rPr>
              <w:t>Percent Growth</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BB3122" w:rsidRDefault="00BB3122" w:rsidP="00BB3122">
            <w:pPr>
              <w:jc w:val="center"/>
              <w:rPr>
                <w:rFonts w:ascii="Calibri" w:hAnsi="Calibri"/>
                <w:b/>
                <w:bCs/>
                <w:color w:val="000000"/>
                <w:sz w:val="22"/>
                <w:szCs w:val="22"/>
              </w:rPr>
            </w:pPr>
            <w:r>
              <w:rPr>
                <w:rFonts w:ascii="Calibri" w:hAnsi="Calibri"/>
                <w:b/>
                <w:bCs/>
                <w:color w:val="000000"/>
                <w:sz w:val="22"/>
                <w:szCs w:val="22"/>
              </w:rPr>
              <w:t>Annual Openings-Growth</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rsidR="00BB3122" w:rsidRDefault="00BB3122" w:rsidP="00BB3122">
            <w:pPr>
              <w:jc w:val="center"/>
              <w:rPr>
                <w:rFonts w:ascii="Calibri" w:hAnsi="Calibri"/>
                <w:b/>
                <w:bCs/>
                <w:color w:val="000000"/>
                <w:sz w:val="22"/>
                <w:szCs w:val="22"/>
              </w:rPr>
            </w:pPr>
            <w:r>
              <w:rPr>
                <w:rFonts w:ascii="Calibri" w:hAnsi="Calibri"/>
                <w:b/>
                <w:bCs/>
                <w:color w:val="000000"/>
                <w:sz w:val="22"/>
                <w:szCs w:val="22"/>
              </w:rPr>
              <w:t>Annual Openings-Replacement</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BB3122" w:rsidRDefault="00BB3122" w:rsidP="00BB3122">
            <w:pPr>
              <w:jc w:val="center"/>
              <w:rPr>
                <w:rFonts w:ascii="Calibri" w:hAnsi="Calibri"/>
                <w:b/>
                <w:bCs/>
                <w:color w:val="000000"/>
                <w:sz w:val="22"/>
                <w:szCs w:val="22"/>
              </w:rPr>
            </w:pPr>
            <w:r>
              <w:rPr>
                <w:rFonts w:ascii="Calibri" w:hAnsi="Calibri"/>
                <w:b/>
                <w:bCs/>
                <w:color w:val="000000"/>
                <w:sz w:val="22"/>
                <w:szCs w:val="22"/>
              </w:rPr>
              <w:t>Annual Openings-Total</w:t>
            </w:r>
          </w:p>
        </w:tc>
      </w:tr>
      <w:tr w:rsidR="00BB3122" w:rsidTr="00BB3122">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BB3122" w:rsidRDefault="00BB3122">
            <w:pPr>
              <w:rPr>
                <w:rFonts w:ascii="Calibri" w:hAnsi="Calibri"/>
                <w:color w:val="000000"/>
                <w:sz w:val="22"/>
                <w:szCs w:val="22"/>
              </w:rPr>
            </w:pPr>
            <w:r>
              <w:rPr>
                <w:rFonts w:ascii="Calibri" w:hAnsi="Calibri"/>
                <w:color w:val="000000"/>
                <w:sz w:val="22"/>
                <w:szCs w:val="22"/>
              </w:rPr>
              <w:t>Northwest Arkansas</w:t>
            </w:r>
          </w:p>
        </w:tc>
        <w:tc>
          <w:tcPr>
            <w:tcW w:w="1013"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288,380</w:t>
            </w:r>
          </w:p>
        </w:tc>
        <w:tc>
          <w:tcPr>
            <w:tcW w:w="1381"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297,917</w:t>
            </w:r>
          </w:p>
        </w:tc>
        <w:tc>
          <w:tcPr>
            <w:tcW w:w="938"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9,537</w:t>
            </w:r>
          </w:p>
        </w:tc>
        <w:tc>
          <w:tcPr>
            <w:tcW w:w="938"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3.31%</w:t>
            </w:r>
          </w:p>
        </w:tc>
        <w:tc>
          <w:tcPr>
            <w:tcW w:w="1144"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5,006</w:t>
            </w:r>
          </w:p>
        </w:tc>
        <w:tc>
          <w:tcPr>
            <w:tcW w:w="1419"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6,757</w:t>
            </w:r>
          </w:p>
        </w:tc>
        <w:tc>
          <w:tcPr>
            <w:tcW w:w="1144"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11,763</w:t>
            </w:r>
          </w:p>
        </w:tc>
      </w:tr>
      <w:tr w:rsidR="00BB3122" w:rsidTr="00BB3122">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BB3122" w:rsidRDefault="00BB3122">
            <w:pPr>
              <w:rPr>
                <w:rFonts w:ascii="Calibri" w:hAnsi="Calibri"/>
                <w:color w:val="000000"/>
                <w:sz w:val="22"/>
                <w:szCs w:val="22"/>
              </w:rPr>
            </w:pPr>
            <w:r>
              <w:rPr>
                <w:rFonts w:ascii="Calibri" w:hAnsi="Calibri"/>
                <w:color w:val="000000"/>
                <w:sz w:val="22"/>
                <w:szCs w:val="22"/>
              </w:rPr>
              <w:t>North Central Arkansas</w:t>
            </w:r>
          </w:p>
        </w:tc>
        <w:tc>
          <w:tcPr>
            <w:tcW w:w="1013"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81,822</w:t>
            </w:r>
          </w:p>
        </w:tc>
        <w:tc>
          <w:tcPr>
            <w:tcW w:w="1381"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83,684</w:t>
            </w:r>
          </w:p>
        </w:tc>
        <w:tc>
          <w:tcPr>
            <w:tcW w:w="938"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1,862</w:t>
            </w:r>
          </w:p>
        </w:tc>
        <w:tc>
          <w:tcPr>
            <w:tcW w:w="938"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2.28%</w:t>
            </w:r>
          </w:p>
        </w:tc>
        <w:tc>
          <w:tcPr>
            <w:tcW w:w="1144"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1,099</w:t>
            </w:r>
          </w:p>
        </w:tc>
        <w:tc>
          <w:tcPr>
            <w:tcW w:w="1419"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1,900</w:t>
            </w:r>
          </w:p>
        </w:tc>
        <w:tc>
          <w:tcPr>
            <w:tcW w:w="1144"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2,999</w:t>
            </w:r>
          </w:p>
        </w:tc>
      </w:tr>
      <w:tr w:rsidR="00BB3122" w:rsidTr="00BB3122">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BB3122" w:rsidRDefault="00BB3122">
            <w:pPr>
              <w:rPr>
                <w:rFonts w:ascii="Calibri" w:hAnsi="Calibri"/>
                <w:color w:val="000000"/>
                <w:sz w:val="22"/>
                <w:szCs w:val="22"/>
              </w:rPr>
            </w:pPr>
            <w:r>
              <w:rPr>
                <w:rFonts w:ascii="Calibri" w:hAnsi="Calibri"/>
                <w:color w:val="000000"/>
                <w:sz w:val="22"/>
                <w:szCs w:val="22"/>
              </w:rPr>
              <w:t>Northeast Arkansas</w:t>
            </w:r>
          </w:p>
        </w:tc>
        <w:tc>
          <w:tcPr>
            <w:tcW w:w="1013"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108,732</w:t>
            </w:r>
          </w:p>
        </w:tc>
        <w:tc>
          <w:tcPr>
            <w:tcW w:w="1381"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114,056</w:t>
            </w:r>
          </w:p>
        </w:tc>
        <w:tc>
          <w:tcPr>
            <w:tcW w:w="938"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5,324</w:t>
            </w:r>
          </w:p>
        </w:tc>
        <w:tc>
          <w:tcPr>
            <w:tcW w:w="938"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4.90%</w:t>
            </w:r>
          </w:p>
        </w:tc>
        <w:tc>
          <w:tcPr>
            <w:tcW w:w="1144"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2,789</w:t>
            </w:r>
          </w:p>
        </w:tc>
        <w:tc>
          <w:tcPr>
            <w:tcW w:w="1419"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2,599</w:t>
            </w:r>
          </w:p>
        </w:tc>
        <w:tc>
          <w:tcPr>
            <w:tcW w:w="1144"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5,388</w:t>
            </w:r>
          </w:p>
        </w:tc>
      </w:tr>
      <w:tr w:rsidR="00BB3122" w:rsidTr="00BB3122">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BB3122" w:rsidRDefault="00BB3122">
            <w:pPr>
              <w:rPr>
                <w:rFonts w:ascii="Calibri" w:hAnsi="Calibri"/>
                <w:color w:val="000000"/>
                <w:sz w:val="22"/>
                <w:szCs w:val="22"/>
              </w:rPr>
            </w:pPr>
            <w:r>
              <w:rPr>
                <w:rFonts w:ascii="Calibri" w:hAnsi="Calibri"/>
                <w:color w:val="000000"/>
                <w:sz w:val="22"/>
                <w:szCs w:val="22"/>
              </w:rPr>
              <w:t>Western Arkansas</w:t>
            </w:r>
          </w:p>
        </w:tc>
        <w:tc>
          <w:tcPr>
            <w:tcW w:w="1013"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116,299</w:t>
            </w:r>
          </w:p>
        </w:tc>
        <w:tc>
          <w:tcPr>
            <w:tcW w:w="1381"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118,976</w:t>
            </w:r>
          </w:p>
        </w:tc>
        <w:tc>
          <w:tcPr>
            <w:tcW w:w="938"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2,677</w:t>
            </w:r>
          </w:p>
        </w:tc>
        <w:tc>
          <w:tcPr>
            <w:tcW w:w="938"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2.30%</w:t>
            </w:r>
          </w:p>
        </w:tc>
        <w:tc>
          <w:tcPr>
            <w:tcW w:w="1144"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1,530</w:t>
            </w:r>
          </w:p>
        </w:tc>
        <w:tc>
          <w:tcPr>
            <w:tcW w:w="1419"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2,719</w:t>
            </w:r>
          </w:p>
        </w:tc>
        <w:tc>
          <w:tcPr>
            <w:tcW w:w="1144"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4,249</w:t>
            </w:r>
          </w:p>
        </w:tc>
      </w:tr>
      <w:tr w:rsidR="00BB3122" w:rsidTr="00BB3122">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BB3122" w:rsidRDefault="00BB3122">
            <w:pPr>
              <w:rPr>
                <w:rFonts w:ascii="Calibri" w:hAnsi="Calibri"/>
                <w:color w:val="000000"/>
                <w:sz w:val="22"/>
                <w:szCs w:val="22"/>
              </w:rPr>
            </w:pPr>
            <w:r>
              <w:rPr>
                <w:rFonts w:ascii="Calibri" w:hAnsi="Calibri"/>
                <w:color w:val="000000"/>
                <w:sz w:val="22"/>
                <w:szCs w:val="22"/>
              </w:rPr>
              <w:t>West Central Arkansas</w:t>
            </w:r>
          </w:p>
        </w:tc>
        <w:tc>
          <w:tcPr>
            <w:tcW w:w="1013"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122,845</w:t>
            </w:r>
          </w:p>
        </w:tc>
        <w:tc>
          <w:tcPr>
            <w:tcW w:w="1381"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124,920</w:t>
            </w:r>
          </w:p>
        </w:tc>
        <w:tc>
          <w:tcPr>
            <w:tcW w:w="938"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2,075</w:t>
            </w:r>
          </w:p>
        </w:tc>
        <w:tc>
          <w:tcPr>
            <w:tcW w:w="938"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1.69%</w:t>
            </w:r>
          </w:p>
        </w:tc>
        <w:tc>
          <w:tcPr>
            <w:tcW w:w="1144"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1,273</w:t>
            </w:r>
          </w:p>
        </w:tc>
        <w:tc>
          <w:tcPr>
            <w:tcW w:w="1419"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2,934</w:t>
            </w:r>
          </w:p>
        </w:tc>
        <w:tc>
          <w:tcPr>
            <w:tcW w:w="1144"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4,207</w:t>
            </w:r>
          </w:p>
        </w:tc>
      </w:tr>
      <w:tr w:rsidR="00BB3122" w:rsidTr="00BB3122">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BB3122" w:rsidRDefault="00BB3122">
            <w:pPr>
              <w:rPr>
                <w:rFonts w:ascii="Calibri" w:hAnsi="Calibri"/>
                <w:color w:val="000000"/>
                <w:sz w:val="22"/>
                <w:szCs w:val="22"/>
              </w:rPr>
            </w:pPr>
            <w:r>
              <w:rPr>
                <w:rFonts w:ascii="Calibri" w:hAnsi="Calibri"/>
                <w:color w:val="000000"/>
                <w:sz w:val="22"/>
                <w:szCs w:val="22"/>
              </w:rPr>
              <w:t>Central Arkansas</w:t>
            </w:r>
          </w:p>
        </w:tc>
        <w:tc>
          <w:tcPr>
            <w:tcW w:w="1013"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172,080</w:t>
            </w:r>
          </w:p>
        </w:tc>
        <w:tc>
          <w:tcPr>
            <w:tcW w:w="1381"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176,423</w:t>
            </w:r>
          </w:p>
        </w:tc>
        <w:tc>
          <w:tcPr>
            <w:tcW w:w="938"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4,343</w:t>
            </w:r>
          </w:p>
        </w:tc>
        <w:tc>
          <w:tcPr>
            <w:tcW w:w="938"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2.52%</w:t>
            </w:r>
          </w:p>
        </w:tc>
        <w:tc>
          <w:tcPr>
            <w:tcW w:w="1144"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2,416</w:t>
            </w:r>
          </w:p>
        </w:tc>
        <w:tc>
          <w:tcPr>
            <w:tcW w:w="1419"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4,132</w:t>
            </w:r>
          </w:p>
        </w:tc>
        <w:tc>
          <w:tcPr>
            <w:tcW w:w="1144"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6,548</w:t>
            </w:r>
          </w:p>
        </w:tc>
      </w:tr>
      <w:tr w:rsidR="00BB3122" w:rsidTr="00BB3122">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BB3122" w:rsidRDefault="00BB3122">
            <w:pPr>
              <w:rPr>
                <w:rFonts w:ascii="Calibri" w:hAnsi="Calibri"/>
                <w:color w:val="000000"/>
                <w:sz w:val="22"/>
                <w:szCs w:val="22"/>
              </w:rPr>
            </w:pPr>
            <w:r>
              <w:rPr>
                <w:rFonts w:ascii="Calibri" w:hAnsi="Calibri"/>
                <w:color w:val="000000"/>
                <w:sz w:val="22"/>
                <w:szCs w:val="22"/>
              </w:rPr>
              <w:t>City of Little Rock</w:t>
            </w:r>
          </w:p>
        </w:tc>
        <w:tc>
          <w:tcPr>
            <w:tcW w:w="1013"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185,383</w:t>
            </w:r>
          </w:p>
        </w:tc>
        <w:tc>
          <w:tcPr>
            <w:tcW w:w="1381"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189,398</w:t>
            </w:r>
          </w:p>
        </w:tc>
        <w:tc>
          <w:tcPr>
            <w:tcW w:w="938"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4,015</w:t>
            </w:r>
          </w:p>
        </w:tc>
        <w:tc>
          <w:tcPr>
            <w:tcW w:w="938"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2.17%</w:t>
            </w:r>
          </w:p>
        </w:tc>
        <w:tc>
          <w:tcPr>
            <w:tcW w:w="1144"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2,212</w:t>
            </w:r>
          </w:p>
        </w:tc>
        <w:tc>
          <w:tcPr>
            <w:tcW w:w="1419"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4,196</w:t>
            </w:r>
          </w:p>
        </w:tc>
        <w:tc>
          <w:tcPr>
            <w:tcW w:w="1144"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6,408</w:t>
            </w:r>
          </w:p>
        </w:tc>
      </w:tr>
      <w:tr w:rsidR="00BB3122" w:rsidTr="00BB3122">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BB3122" w:rsidRDefault="00BB3122">
            <w:pPr>
              <w:rPr>
                <w:rFonts w:ascii="Calibri" w:hAnsi="Calibri"/>
                <w:color w:val="000000"/>
                <w:sz w:val="22"/>
                <w:szCs w:val="22"/>
              </w:rPr>
            </w:pPr>
            <w:r>
              <w:rPr>
                <w:rFonts w:ascii="Calibri" w:hAnsi="Calibri"/>
                <w:color w:val="000000"/>
                <w:sz w:val="22"/>
                <w:szCs w:val="22"/>
              </w:rPr>
              <w:t>Eastern Arkansas</w:t>
            </w:r>
          </w:p>
        </w:tc>
        <w:tc>
          <w:tcPr>
            <w:tcW w:w="1013"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41,676</w:t>
            </w:r>
          </w:p>
        </w:tc>
        <w:tc>
          <w:tcPr>
            <w:tcW w:w="1381"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42,766</w:t>
            </w:r>
          </w:p>
        </w:tc>
        <w:tc>
          <w:tcPr>
            <w:tcW w:w="938"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1,090</w:t>
            </w:r>
          </w:p>
        </w:tc>
        <w:tc>
          <w:tcPr>
            <w:tcW w:w="938"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2.62%</w:t>
            </w:r>
          </w:p>
        </w:tc>
        <w:tc>
          <w:tcPr>
            <w:tcW w:w="1144"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622</w:t>
            </w:r>
          </w:p>
        </w:tc>
        <w:tc>
          <w:tcPr>
            <w:tcW w:w="1419"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986</w:t>
            </w:r>
          </w:p>
        </w:tc>
        <w:tc>
          <w:tcPr>
            <w:tcW w:w="1144"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1,608</w:t>
            </w:r>
          </w:p>
        </w:tc>
      </w:tr>
      <w:tr w:rsidR="00BB3122" w:rsidTr="00BB3122">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BB3122" w:rsidRDefault="00BB3122">
            <w:pPr>
              <w:rPr>
                <w:rFonts w:ascii="Calibri" w:hAnsi="Calibri"/>
                <w:color w:val="000000"/>
                <w:sz w:val="22"/>
                <w:szCs w:val="22"/>
              </w:rPr>
            </w:pPr>
            <w:r>
              <w:rPr>
                <w:rFonts w:ascii="Calibri" w:hAnsi="Calibri"/>
                <w:color w:val="000000"/>
                <w:sz w:val="22"/>
                <w:szCs w:val="22"/>
              </w:rPr>
              <w:t>Southwest Arkansas</w:t>
            </w:r>
          </w:p>
        </w:tc>
        <w:tc>
          <w:tcPr>
            <w:tcW w:w="1013"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90,214</w:t>
            </w:r>
          </w:p>
        </w:tc>
        <w:tc>
          <w:tcPr>
            <w:tcW w:w="1381"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91,516</w:t>
            </w:r>
          </w:p>
        </w:tc>
        <w:tc>
          <w:tcPr>
            <w:tcW w:w="938"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1,302</w:t>
            </w:r>
          </w:p>
        </w:tc>
        <w:tc>
          <w:tcPr>
            <w:tcW w:w="938"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1.44%</w:t>
            </w:r>
          </w:p>
        </w:tc>
        <w:tc>
          <w:tcPr>
            <w:tcW w:w="1144"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837</w:t>
            </w:r>
          </w:p>
        </w:tc>
        <w:tc>
          <w:tcPr>
            <w:tcW w:w="1419"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2,098</w:t>
            </w:r>
          </w:p>
        </w:tc>
        <w:tc>
          <w:tcPr>
            <w:tcW w:w="1144"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2,935</w:t>
            </w:r>
          </w:p>
        </w:tc>
      </w:tr>
      <w:tr w:rsidR="00BB3122" w:rsidTr="00BB3122">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BB3122" w:rsidRDefault="00BB3122">
            <w:pPr>
              <w:rPr>
                <w:rFonts w:ascii="Calibri" w:hAnsi="Calibri"/>
                <w:color w:val="000000"/>
                <w:sz w:val="22"/>
                <w:szCs w:val="22"/>
              </w:rPr>
            </w:pPr>
            <w:r>
              <w:rPr>
                <w:rFonts w:ascii="Calibri" w:hAnsi="Calibri"/>
                <w:color w:val="000000"/>
                <w:sz w:val="22"/>
                <w:szCs w:val="22"/>
              </w:rPr>
              <w:t>Southeast Arkansas</w:t>
            </w:r>
          </w:p>
        </w:tc>
        <w:tc>
          <w:tcPr>
            <w:tcW w:w="1013"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79,534</w:t>
            </w:r>
          </w:p>
        </w:tc>
        <w:tc>
          <w:tcPr>
            <w:tcW w:w="1381"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80,376</w:t>
            </w:r>
          </w:p>
        </w:tc>
        <w:tc>
          <w:tcPr>
            <w:tcW w:w="938"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842</w:t>
            </w:r>
          </w:p>
        </w:tc>
        <w:tc>
          <w:tcPr>
            <w:tcW w:w="938"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1.06%</w:t>
            </w:r>
          </w:p>
        </w:tc>
        <w:tc>
          <w:tcPr>
            <w:tcW w:w="1144"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670</w:t>
            </w:r>
          </w:p>
        </w:tc>
        <w:tc>
          <w:tcPr>
            <w:tcW w:w="1419"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1,845</w:t>
            </w:r>
          </w:p>
        </w:tc>
        <w:tc>
          <w:tcPr>
            <w:tcW w:w="1144" w:type="dxa"/>
            <w:tcBorders>
              <w:top w:val="nil"/>
              <w:left w:val="nil"/>
              <w:bottom w:val="single" w:sz="4" w:space="0" w:color="auto"/>
              <w:right w:val="single" w:sz="4" w:space="0" w:color="auto"/>
            </w:tcBorders>
            <w:shd w:val="clear" w:color="auto" w:fill="auto"/>
            <w:noWrap/>
            <w:vAlign w:val="bottom"/>
            <w:hideMark/>
          </w:tcPr>
          <w:p w:rsidR="00BB3122" w:rsidRDefault="00BB3122">
            <w:pPr>
              <w:jc w:val="right"/>
              <w:rPr>
                <w:rFonts w:ascii="Calibri" w:hAnsi="Calibri"/>
                <w:color w:val="000000"/>
                <w:sz w:val="22"/>
                <w:szCs w:val="22"/>
              </w:rPr>
            </w:pPr>
            <w:r>
              <w:rPr>
                <w:rFonts w:ascii="Calibri" w:hAnsi="Calibri"/>
                <w:color w:val="000000"/>
                <w:sz w:val="22"/>
                <w:szCs w:val="22"/>
              </w:rPr>
              <w:t>2,515</w:t>
            </w:r>
          </w:p>
        </w:tc>
      </w:tr>
    </w:tbl>
    <w:p w:rsidR="00611FFA" w:rsidRPr="009978B9" w:rsidRDefault="00A50C43" w:rsidP="009978B9">
      <w:pPr>
        <w:pStyle w:val="BodyText"/>
        <w:rPr>
          <w:sz w:val="24"/>
        </w:rPr>
        <w:sectPr w:rsidR="00611FFA" w:rsidRPr="009978B9">
          <w:type w:val="continuous"/>
          <w:pgSz w:w="15840" w:h="12240" w:orient="landscape" w:code="1"/>
          <w:pgMar w:top="1008" w:right="720" w:bottom="360" w:left="720" w:header="720" w:footer="432" w:gutter="0"/>
          <w:cols w:sep="1" w:space="720"/>
          <w:docGrid w:linePitch="360"/>
        </w:sectPr>
      </w:pPr>
      <w:r>
        <w:rPr>
          <w:rFonts w:ascii="News Gothic MT" w:hAnsi="News Gothic MT"/>
          <w:b/>
          <w:bCs/>
          <w:sz w:val="28"/>
        </w:rPr>
        <w:br/>
      </w:r>
      <w:r w:rsidR="00901ECC" w:rsidRPr="009978B9">
        <w:rPr>
          <w:sz w:val="24"/>
        </w:rPr>
        <w:t xml:space="preserve">The </w:t>
      </w:r>
      <w:r w:rsidR="006646D1" w:rsidRPr="009978B9">
        <w:rPr>
          <w:sz w:val="24"/>
        </w:rPr>
        <w:t xml:space="preserve">Northwest Arkansas </w:t>
      </w:r>
      <w:r>
        <w:rPr>
          <w:sz w:val="24"/>
        </w:rPr>
        <w:t xml:space="preserve">Workforce </w:t>
      </w:r>
      <w:r w:rsidR="00BB3122">
        <w:rPr>
          <w:sz w:val="24"/>
        </w:rPr>
        <w:t>Development</w:t>
      </w:r>
      <w:r w:rsidR="00901ECC" w:rsidRPr="009978B9">
        <w:rPr>
          <w:sz w:val="24"/>
        </w:rPr>
        <w:t xml:space="preserve"> Area (W</w:t>
      </w:r>
      <w:r w:rsidR="00BB3122">
        <w:rPr>
          <w:sz w:val="24"/>
        </w:rPr>
        <w:t>D</w:t>
      </w:r>
      <w:r w:rsidR="00901ECC" w:rsidRPr="009978B9">
        <w:rPr>
          <w:sz w:val="24"/>
        </w:rPr>
        <w:t xml:space="preserve">A) is projected to add the most jobs during the </w:t>
      </w:r>
      <w:r w:rsidR="00543F54">
        <w:rPr>
          <w:sz w:val="24"/>
        </w:rPr>
        <w:t>2015-2017</w:t>
      </w:r>
      <w:r w:rsidR="00901ECC" w:rsidRPr="009978B9">
        <w:rPr>
          <w:sz w:val="24"/>
        </w:rPr>
        <w:t xml:space="preserve"> projection period </w:t>
      </w:r>
      <w:r w:rsidR="003B5273" w:rsidRPr="009978B9">
        <w:rPr>
          <w:sz w:val="24"/>
        </w:rPr>
        <w:t xml:space="preserve">with </w:t>
      </w:r>
      <w:r w:rsidR="00BB3122">
        <w:rPr>
          <w:sz w:val="24"/>
        </w:rPr>
        <w:t>9</w:t>
      </w:r>
      <w:r w:rsidR="003B5273" w:rsidRPr="009978B9">
        <w:rPr>
          <w:sz w:val="24"/>
        </w:rPr>
        <w:t>,</w:t>
      </w:r>
      <w:r w:rsidR="00BB3122">
        <w:rPr>
          <w:sz w:val="24"/>
        </w:rPr>
        <w:t>537</w:t>
      </w:r>
      <w:r w:rsidR="00B60ABC" w:rsidRPr="009978B9">
        <w:rPr>
          <w:sz w:val="24"/>
        </w:rPr>
        <w:t xml:space="preserve"> new jobs</w:t>
      </w:r>
      <w:r w:rsidR="006646D1" w:rsidRPr="009978B9">
        <w:rPr>
          <w:sz w:val="24"/>
        </w:rPr>
        <w:t xml:space="preserve"> anticipated to </w:t>
      </w:r>
      <w:r w:rsidR="00E149A8" w:rsidRPr="009978B9">
        <w:rPr>
          <w:sz w:val="24"/>
        </w:rPr>
        <w:t xml:space="preserve">be </w:t>
      </w:r>
      <w:r w:rsidR="006646D1" w:rsidRPr="009978B9">
        <w:rPr>
          <w:sz w:val="24"/>
        </w:rPr>
        <w:t xml:space="preserve">added to the job market.  </w:t>
      </w:r>
      <w:r>
        <w:rPr>
          <w:sz w:val="24"/>
        </w:rPr>
        <w:t xml:space="preserve">The </w:t>
      </w:r>
      <w:r w:rsidR="00BB3122">
        <w:rPr>
          <w:sz w:val="24"/>
        </w:rPr>
        <w:t>Northeast</w:t>
      </w:r>
      <w:r>
        <w:rPr>
          <w:sz w:val="24"/>
        </w:rPr>
        <w:t xml:space="preserve"> </w:t>
      </w:r>
      <w:r w:rsidR="00BB3122">
        <w:rPr>
          <w:sz w:val="24"/>
        </w:rPr>
        <w:t xml:space="preserve">Arkansas </w:t>
      </w:r>
      <w:r>
        <w:rPr>
          <w:sz w:val="24"/>
        </w:rPr>
        <w:t>W</w:t>
      </w:r>
      <w:r w:rsidR="00BB3122">
        <w:rPr>
          <w:sz w:val="24"/>
        </w:rPr>
        <w:t>D</w:t>
      </w:r>
      <w:r>
        <w:rPr>
          <w:sz w:val="24"/>
        </w:rPr>
        <w:t xml:space="preserve">A is estimated to increase </w:t>
      </w:r>
      <w:r w:rsidR="00A11F5A">
        <w:rPr>
          <w:sz w:val="24"/>
        </w:rPr>
        <w:t xml:space="preserve">employment </w:t>
      </w:r>
      <w:r>
        <w:rPr>
          <w:sz w:val="24"/>
        </w:rPr>
        <w:t xml:space="preserve">by </w:t>
      </w:r>
      <w:r w:rsidR="00BB3122">
        <w:rPr>
          <w:sz w:val="24"/>
        </w:rPr>
        <w:t>5</w:t>
      </w:r>
      <w:r>
        <w:rPr>
          <w:sz w:val="24"/>
        </w:rPr>
        <w:t>,</w:t>
      </w:r>
      <w:r w:rsidR="00034D23">
        <w:rPr>
          <w:sz w:val="24"/>
        </w:rPr>
        <w:t>3</w:t>
      </w:r>
      <w:r w:rsidR="00BB3122">
        <w:rPr>
          <w:sz w:val="24"/>
        </w:rPr>
        <w:t>24</w:t>
      </w:r>
      <w:r>
        <w:rPr>
          <w:sz w:val="24"/>
        </w:rPr>
        <w:t xml:space="preserve"> jobs</w:t>
      </w:r>
      <w:r w:rsidR="00BB3122">
        <w:rPr>
          <w:sz w:val="24"/>
        </w:rPr>
        <w:t xml:space="preserve"> and be the fastest growing Area in the state at 4.90 percent</w:t>
      </w:r>
      <w:r>
        <w:rPr>
          <w:sz w:val="24"/>
        </w:rPr>
        <w:t xml:space="preserve">.  </w:t>
      </w:r>
      <w:r w:rsidR="00BB3122">
        <w:rPr>
          <w:sz w:val="24"/>
        </w:rPr>
        <w:t>All areas of the state are anticipating growth, but the Southeast Arkansas WDA is forecast to be the slowest with less than 1,000 new jobs anticipated and a percent growth of just over one percent.  In terms of annual openings, the Northwest Arkansas WDA is projected to have 11,763 annual job openings, while the Central Arkansas WDA</w:t>
      </w:r>
      <w:r w:rsidR="00771EC2">
        <w:rPr>
          <w:sz w:val="24"/>
        </w:rPr>
        <w:t xml:space="preserve"> is estimated to have 6,548. The Eastern Arkansas WDA is predicted to have the fewest job openings with 1,608.</w:t>
      </w:r>
    </w:p>
    <w:p w:rsidR="00D87C42" w:rsidRDefault="00D87C42" w:rsidP="008B76F4">
      <w:pPr>
        <w:pStyle w:val="BodyText"/>
        <w:ind w:right="120"/>
      </w:pPr>
    </w:p>
    <w:p w:rsidR="00D87C42" w:rsidRDefault="00D87C42">
      <w:pPr>
        <w:pStyle w:val="BodyText"/>
        <w:ind w:right="120"/>
        <w:jc w:val="center"/>
      </w:pPr>
    </w:p>
    <w:p w:rsidR="00D87C42" w:rsidRDefault="00D87C42">
      <w:pPr>
        <w:pStyle w:val="BodyText"/>
        <w:ind w:right="120"/>
        <w:jc w:val="center"/>
      </w:pPr>
    </w:p>
    <w:p w:rsidR="00D87C42" w:rsidRDefault="00D87C42" w:rsidP="0013495A">
      <w:pPr>
        <w:pStyle w:val="BodyText"/>
        <w:jc w:val="center"/>
        <w:rPr>
          <w:rFonts w:ascii="Arial" w:hAnsi="Arial"/>
        </w:rPr>
      </w:pPr>
    </w:p>
    <w:p w:rsidR="008B76F4" w:rsidRDefault="008B76F4" w:rsidP="00EE3943">
      <w:pPr>
        <w:pStyle w:val="BodyText"/>
        <w:jc w:val="center"/>
        <w:rPr>
          <w:rFonts w:ascii="Arial" w:hAnsi="Arial"/>
        </w:rPr>
      </w:pPr>
    </w:p>
    <w:p w:rsidR="00D87C42" w:rsidRDefault="0068750F" w:rsidP="00034D23">
      <w:pPr>
        <w:pStyle w:val="BodyText"/>
        <w:jc w:val="center"/>
      </w:pPr>
      <w:r>
        <w:rPr>
          <w:rFonts w:ascii="Arial" w:hAnsi="Arial"/>
        </w:rPr>
        <w:br w:type="page"/>
      </w:r>
      <w:r w:rsidR="007D6F03">
        <w:rPr>
          <w:rFonts w:ascii="Arial" w:hAnsi="Arial"/>
          <w:noProof/>
        </w:rPr>
        <w:lastRenderedPageBreak/>
        <w:drawing>
          <wp:inline distT="0" distB="0" distL="0" distR="0" wp14:anchorId="7241F14A" wp14:editId="66D288BC">
            <wp:extent cx="6705600" cy="4543425"/>
            <wp:effectExtent l="38100" t="57150" r="38100" b="47625"/>
            <wp:docPr id="3"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ascii="Arial" w:hAnsi="Arial"/>
        </w:rPr>
        <w:br w:type="page"/>
      </w:r>
    </w:p>
    <w:p w:rsidR="00D87C42" w:rsidRDefault="00D87C42" w:rsidP="00B34F17">
      <w:pPr>
        <w:pStyle w:val="BodyText"/>
        <w:ind w:right="120"/>
        <w:rPr>
          <w:rFonts w:ascii="News Gothic MT" w:hAnsi="News Gothic MT"/>
          <w:b/>
          <w:bCs/>
          <w:sz w:val="32"/>
        </w:rPr>
        <w:sectPr w:rsidR="00D87C42">
          <w:type w:val="continuous"/>
          <w:pgSz w:w="15840" w:h="12240" w:orient="landscape" w:code="1"/>
          <w:pgMar w:top="1008" w:right="720" w:bottom="360" w:left="720" w:header="720" w:footer="432" w:gutter="0"/>
          <w:cols w:sep="1" w:space="720"/>
          <w:docGrid w:linePitch="360"/>
        </w:sectPr>
      </w:pPr>
    </w:p>
    <w:p w:rsidR="00611FFA" w:rsidRPr="006B6CFE" w:rsidRDefault="00611FFA" w:rsidP="006B6CFE">
      <w:pPr>
        <w:pStyle w:val="BodyText"/>
        <w:ind w:right="120"/>
        <w:rPr>
          <w:rFonts w:ascii="News Gothic MT" w:hAnsi="News Gothic MT"/>
          <w:b/>
          <w:bCs/>
          <w:sz w:val="32"/>
        </w:rPr>
      </w:pPr>
      <w:r>
        <w:rPr>
          <w:rFonts w:ascii="News Gothic MT" w:hAnsi="News Gothic MT"/>
          <w:b/>
          <w:bCs/>
          <w:sz w:val="32"/>
        </w:rPr>
        <w:lastRenderedPageBreak/>
        <w:t xml:space="preserve">Local Workforce </w:t>
      </w:r>
      <w:r w:rsidR="00BE38C1">
        <w:rPr>
          <w:rFonts w:ascii="News Gothic MT" w:hAnsi="News Gothic MT"/>
          <w:b/>
          <w:bCs/>
          <w:sz w:val="32"/>
        </w:rPr>
        <w:t>Development</w:t>
      </w:r>
      <w:r>
        <w:rPr>
          <w:rFonts w:ascii="News Gothic MT" w:hAnsi="News Gothic MT"/>
          <w:b/>
          <w:bCs/>
          <w:sz w:val="32"/>
        </w:rPr>
        <w:t xml:space="preserve"> Areas</w:t>
      </w:r>
    </w:p>
    <w:p w:rsidR="00611FFA" w:rsidRDefault="00573F3E">
      <w:pPr>
        <w:pStyle w:val="BodyText"/>
      </w:pPr>
      <w:r>
        <w:rPr>
          <w:noProof/>
        </w:rPr>
        <mc:AlternateContent>
          <mc:Choice Requires="wps">
            <w:drawing>
              <wp:anchor distT="0" distB="0" distL="114300" distR="114300" simplePos="0" relativeHeight="251653120" behindDoc="0" locked="0" layoutInCell="1" allowOverlap="1" wp14:anchorId="35D48105" wp14:editId="346665CC">
                <wp:simplePos x="0" y="0"/>
                <wp:positionH relativeFrom="column">
                  <wp:posOffset>571500</wp:posOffset>
                </wp:positionH>
                <wp:positionV relativeFrom="paragraph">
                  <wp:posOffset>2464435</wp:posOffset>
                </wp:positionV>
                <wp:extent cx="800100" cy="457200"/>
                <wp:effectExtent l="0" t="4445" r="0" b="0"/>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0F67" w:rsidRDefault="00DC0F67">
                            <w:pPr>
                              <w:rPr>
                                <w:b/>
                                <w:bCs/>
                                <w:sz w:val="36"/>
                              </w:rPr>
                            </w:pPr>
                            <w:r>
                              <w:rPr>
                                <w:b/>
                                <w:bCs/>
                                <w:sz w:val="36"/>
                              </w:rPr>
                              <w:t>SW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45pt;margin-top:194.05pt;width:63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" filled="f" fillcolor="#f60" stroked="f">
                <v:textbox>
                  <w:txbxContent>
                    <w:p w:rsidR="00DC0F67" w:rsidRDefault="00DC0F67">
                      <w:pPr>
                        <w:rPr>
                          <w:b/>
                          <w:bCs/>
                          <w:sz w:val="36"/>
                        </w:rPr>
                      </w:pPr>
                      <w:r>
                        <w:rPr>
                          <w:b/>
                          <w:bCs/>
                          <w:sz w:val="36"/>
                        </w:rPr>
                        <w:t>SW</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75C19CD" wp14:editId="0356AD63">
                <wp:simplePos x="0" y="0"/>
                <wp:positionH relativeFrom="column">
                  <wp:posOffset>3086100</wp:posOffset>
                </wp:positionH>
                <wp:positionV relativeFrom="paragraph">
                  <wp:posOffset>2350135</wp:posOffset>
                </wp:positionV>
                <wp:extent cx="571500" cy="342900"/>
                <wp:effectExtent l="0" t="4445" r="0" b="0"/>
                <wp:wrapNone/>
                <wp:docPr id="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0F67" w:rsidRDefault="00DC0F67">
                            <w:pPr>
                              <w:rPr>
                                <w:b/>
                                <w:bCs/>
                                <w:sz w:val="36"/>
                              </w:rPr>
                            </w:pPr>
                            <w:r>
                              <w:rPr>
                                <w:b/>
                                <w:bCs/>
                                <w:sz w:val="36"/>
                              </w:rPr>
                              <w:t>LR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243pt;margin-top:185.05pt;width:4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" filled="f" fillcolor="#f60" stroked="f">
                <v:textbox>
                  <w:txbxContent>
                    <w:p w:rsidR="00DC0F67" w:rsidRDefault="00DC0F67">
                      <w:pPr>
                        <w:rPr>
                          <w:b/>
                          <w:bCs/>
                          <w:sz w:val="36"/>
                        </w:rPr>
                      </w:pPr>
                      <w:r>
                        <w:rPr>
                          <w:b/>
                          <w:bCs/>
                          <w:sz w:val="36"/>
                        </w:rPr>
                        <w:t>LR</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2F464F43" wp14:editId="375B7BD5">
                <wp:simplePos x="0" y="0"/>
                <wp:positionH relativeFrom="column">
                  <wp:posOffset>2628900</wp:posOffset>
                </wp:positionH>
                <wp:positionV relativeFrom="paragraph">
                  <wp:posOffset>1092835</wp:posOffset>
                </wp:positionV>
                <wp:extent cx="457200" cy="342900"/>
                <wp:effectExtent l="0" t="4445" r="0" b="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0F67" w:rsidRDefault="00DC0F67">
                            <w:pPr>
                              <w:rPr>
                                <w:b/>
                                <w:bCs/>
                                <w:sz w:val="36"/>
                              </w:rPr>
                            </w:pPr>
                            <w:r>
                              <w:rPr>
                                <w:b/>
                                <w:bCs/>
                                <w:sz w:val="3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207pt;margin-top:86.05pt;width:36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" filled="f" fillcolor="#f60" stroked="f">
                <v:textbox>
                  <w:txbxContent>
                    <w:p w:rsidR="00DC0F67" w:rsidRDefault="00DC0F67">
                      <w:pPr>
                        <w:rPr>
                          <w:b/>
                          <w:bCs/>
                          <w:sz w:val="36"/>
                        </w:rPr>
                      </w:pPr>
                      <w:r>
                        <w:rPr>
                          <w:b/>
                          <w:bCs/>
                          <w:sz w:val="36"/>
                        </w:rPr>
                        <w:t>E</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4BAA6096" wp14:editId="62483BE6">
                <wp:simplePos x="0" y="0"/>
                <wp:positionH relativeFrom="column">
                  <wp:posOffset>571500</wp:posOffset>
                </wp:positionH>
                <wp:positionV relativeFrom="paragraph">
                  <wp:posOffset>1664335</wp:posOffset>
                </wp:positionV>
                <wp:extent cx="685800" cy="457200"/>
                <wp:effectExtent l="0" t="4445" r="0" b="0"/>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0F67" w:rsidRDefault="00DC0F67">
                            <w:pPr>
                              <w:rPr>
                                <w:b/>
                                <w:bCs/>
                                <w:sz w:val="36"/>
                              </w:rPr>
                            </w:pPr>
                            <w:r>
                              <w:rPr>
                                <w:b/>
                                <w:bCs/>
                                <w:sz w:val="36"/>
                              </w:rPr>
                              <w:t>WC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margin-left:45pt;margin-top:131.05pt;width:54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" filled="f" fillcolor="#f60" stroked="f">
                <v:textbox>
                  <w:txbxContent>
                    <w:p w:rsidR="00DC0F67" w:rsidRDefault="00DC0F67">
                      <w:pPr>
                        <w:rPr>
                          <w:b/>
                          <w:bCs/>
                          <w:sz w:val="36"/>
                        </w:rPr>
                      </w:pPr>
                      <w:r>
                        <w:rPr>
                          <w:b/>
                          <w:bCs/>
                          <w:sz w:val="36"/>
                        </w:rPr>
                        <w:t>WC</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082EC57E" wp14:editId="055B2B93">
                <wp:simplePos x="0" y="0"/>
                <wp:positionH relativeFrom="column">
                  <wp:posOffset>114300</wp:posOffset>
                </wp:positionH>
                <wp:positionV relativeFrom="paragraph">
                  <wp:posOffset>1092835</wp:posOffset>
                </wp:positionV>
                <wp:extent cx="457200" cy="571500"/>
                <wp:effectExtent l="0" t="4445"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0F67" w:rsidRDefault="00DC0F67">
                            <w:pPr>
                              <w:rPr>
                                <w:b/>
                                <w:bCs/>
                                <w:sz w:val="36"/>
                              </w:rPr>
                            </w:pPr>
                            <w:r>
                              <w:rPr>
                                <w:b/>
                                <w:bCs/>
                                <w:sz w:val="36"/>
                              </w:rPr>
                              <w: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margin-left:9pt;margin-top:86.05pt;width:36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" filled="f" fillcolor="#f60" stroked="f">
                <v:textbox>
                  <w:txbxContent>
                    <w:p w:rsidR="00DC0F67" w:rsidRDefault="00DC0F67">
                      <w:pPr>
                        <w:rPr>
                          <w:b/>
                          <w:bCs/>
                          <w:sz w:val="36"/>
                        </w:rPr>
                      </w:pPr>
                      <w:r>
                        <w:rPr>
                          <w:b/>
                          <w:bCs/>
                          <w:sz w:val="36"/>
                        </w:rPr>
                        <w:t>W</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15A34DBE" wp14:editId="34EA335D">
                <wp:simplePos x="0" y="0"/>
                <wp:positionH relativeFrom="column">
                  <wp:posOffset>1828800</wp:posOffset>
                </wp:positionH>
                <wp:positionV relativeFrom="paragraph">
                  <wp:posOffset>1435735</wp:posOffset>
                </wp:positionV>
                <wp:extent cx="342900" cy="457200"/>
                <wp:effectExtent l="0" t="4445" r="0" b="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0F67" w:rsidRDefault="00DC0F67">
                            <w:pPr>
                              <w:rPr>
                                <w:b/>
                                <w:bCs/>
                                <w:sz w:val="36"/>
                              </w:rPr>
                            </w:pPr>
                            <w:r>
                              <w:rPr>
                                <w:b/>
                                <w:bCs/>
                                <w:sz w:val="3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2in;margin-top:113.05pt;width:27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" filled="f" fillcolor="#f60" stroked="f">
                <v:textbox>
                  <w:txbxContent>
                    <w:p w:rsidR="00DC0F67" w:rsidRDefault="00DC0F67">
                      <w:pPr>
                        <w:rPr>
                          <w:b/>
                          <w:bCs/>
                          <w:sz w:val="36"/>
                        </w:rPr>
                      </w:pPr>
                      <w:r>
                        <w:rPr>
                          <w:b/>
                          <w:bCs/>
                          <w:sz w:val="36"/>
                        </w:rPr>
                        <w:t>C</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17C13940" wp14:editId="6ABE0425">
                <wp:simplePos x="0" y="0"/>
                <wp:positionH relativeFrom="column">
                  <wp:posOffset>1828800</wp:posOffset>
                </wp:positionH>
                <wp:positionV relativeFrom="paragraph">
                  <wp:posOffset>2121535</wp:posOffset>
                </wp:positionV>
                <wp:extent cx="571500" cy="571500"/>
                <wp:effectExtent l="0" t="4445" r="0" b="0"/>
                <wp:wrapNone/>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0F67" w:rsidRDefault="00DC0F67">
                            <w:pPr>
                              <w:rPr>
                                <w:b/>
                                <w:bCs/>
                                <w:sz w:val="36"/>
                              </w:rPr>
                            </w:pPr>
                            <w:r>
                              <w:rPr>
                                <w:b/>
                                <w:bCs/>
                                <w:sz w:val="36"/>
                              </w:rPr>
                              <w:t>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margin-left:2in;margin-top:167.05pt;width:45pt;height: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" filled="f" fillcolor="#f60" stroked="f">
                <v:textbox>
                  <w:txbxContent>
                    <w:p w:rsidR="00DC0F67" w:rsidRDefault="00DC0F67">
                      <w:pPr>
                        <w:rPr>
                          <w:b/>
                          <w:bCs/>
                          <w:sz w:val="36"/>
                        </w:rPr>
                      </w:pPr>
                      <w:r>
                        <w:rPr>
                          <w:b/>
                          <w:bCs/>
                          <w:sz w:val="36"/>
                        </w:rPr>
                        <w:t>SE</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16B1EC9D" wp14:editId="42CF0F76">
                <wp:simplePos x="0" y="0"/>
                <wp:positionH relativeFrom="column">
                  <wp:posOffset>2514600</wp:posOffset>
                </wp:positionH>
                <wp:positionV relativeFrom="paragraph">
                  <wp:posOffset>178435</wp:posOffset>
                </wp:positionV>
                <wp:extent cx="571500" cy="457200"/>
                <wp:effectExtent l="0" t="4445" r="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0F67" w:rsidRDefault="00DC0F67">
                            <w:pPr>
                              <w:rPr>
                                <w:b/>
                                <w:bCs/>
                                <w:sz w:val="36"/>
                              </w:rPr>
                            </w:pPr>
                            <w:r>
                              <w:rPr>
                                <w:b/>
                                <w:bCs/>
                                <w:sz w:val="36"/>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margin-left:198pt;margin-top:14.05pt;width:45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" filled="f" fillcolor="#f60" stroked="f">
                <v:textbox>
                  <w:txbxContent>
                    <w:p w:rsidR="00DC0F67" w:rsidRDefault="00DC0F67">
                      <w:pPr>
                        <w:rPr>
                          <w:b/>
                          <w:bCs/>
                          <w:sz w:val="36"/>
                        </w:rPr>
                      </w:pPr>
                      <w:r>
                        <w:rPr>
                          <w:b/>
                          <w:bCs/>
                          <w:sz w:val="36"/>
                        </w:rPr>
                        <w:t>NE</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1C910633" wp14:editId="02A78E53">
                <wp:simplePos x="0" y="0"/>
                <wp:positionH relativeFrom="column">
                  <wp:posOffset>1714500</wp:posOffset>
                </wp:positionH>
                <wp:positionV relativeFrom="paragraph">
                  <wp:posOffset>521335</wp:posOffset>
                </wp:positionV>
                <wp:extent cx="571500" cy="457200"/>
                <wp:effectExtent l="0" t="4445" r="0" b="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0F67" w:rsidRDefault="00DC0F67">
                            <w:pPr>
                              <w:rPr>
                                <w:b/>
                                <w:bCs/>
                                <w:sz w:val="36"/>
                              </w:rPr>
                            </w:pPr>
                            <w:r>
                              <w:rPr>
                                <w:b/>
                                <w:bCs/>
                                <w:sz w:val="36"/>
                              </w:rPr>
                              <w:t>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margin-left:135pt;margin-top:41.05pt;width:45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" filled="f" fillcolor="#f60" stroked="f">
                <v:textbox>
                  <w:txbxContent>
                    <w:p w:rsidR="00DC0F67" w:rsidRDefault="00DC0F67">
                      <w:pPr>
                        <w:rPr>
                          <w:b/>
                          <w:bCs/>
                          <w:sz w:val="36"/>
                        </w:rPr>
                      </w:pPr>
                      <w:r>
                        <w:rPr>
                          <w:b/>
                          <w:bCs/>
                          <w:sz w:val="36"/>
                        </w:rPr>
                        <w:t>NC</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710BB7AD" wp14:editId="69926A86">
                <wp:simplePos x="0" y="0"/>
                <wp:positionH relativeFrom="column">
                  <wp:posOffset>571500</wp:posOffset>
                </wp:positionH>
                <wp:positionV relativeFrom="paragraph">
                  <wp:posOffset>178435</wp:posOffset>
                </wp:positionV>
                <wp:extent cx="685800" cy="457200"/>
                <wp:effectExtent l="0" t="4445"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0F67" w:rsidRDefault="00DC0F67">
                            <w:pPr>
                              <w:rPr>
                                <w:b/>
                                <w:bCs/>
                                <w:sz w:val="36"/>
                              </w:rPr>
                            </w:pPr>
                            <w:r>
                              <w:rPr>
                                <w:b/>
                                <w:bCs/>
                                <w:sz w:val="36"/>
                              </w:rPr>
                              <w:t>NW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margin-left:45pt;margin-top:14.05pt;width:54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" filled="f" fillcolor="#f60" stroked="f">
                <v:textbox>
                  <w:txbxContent>
                    <w:p w:rsidR="00DC0F67" w:rsidRDefault="00DC0F67">
                      <w:pPr>
                        <w:rPr>
                          <w:b/>
                          <w:bCs/>
                          <w:sz w:val="36"/>
                        </w:rPr>
                      </w:pPr>
                      <w:r>
                        <w:rPr>
                          <w:b/>
                          <w:bCs/>
                          <w:sz w:val="36"/>
                        </w:rPr>
                        <w:t>NW</w:t>
                      </w:r>
                    </w:p>
                  </w:txbxContent>
                </v:textbox>
              </v:shape>
            </w:pict>
          </mc:Fallback>
        </mc:AlternateContent>
      </w:r>
      <w:r w:rsidR="007D6F03">
        <w:rPr>
          <w:noProof/>
        </w:rPr>
        <w:drawing>
          <wp:inline distT="0" distB="0" distL="0" distR="0" wp14:anchorId="310D7F35" wp14:editId="6DD5D6A3">
            <wp:extent cx="3705225" cy="3200400"/>
            <wp:effectExtent l="19050" t="0" r="9525" b="0"/>
            <wp:docPr id="4" name="Picture 4" descr="Imag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a"/>
                    <pic:cNvPicPr>
                      <a:picLocks noChangeAspect="1" noChangeArrowheads="1"/>
                    </pic:cNvPicPr>
                  </pic:nvPicPr>
                  <pic:blipFill>
                    <a:blip r:embed="rId25" cstate="print"/>
                    <a:srcRect/>
                    <a:stretch>
                      <a:fillRect/>
                    </a:stretch>
                  </pic:blipFill>
                  <pic:spPr bwMode="auto">
                    <a:xfrm>
                      <a:off x="0" y="0"/>
                      <a:ext cx="3705225" cy="3200400"/>
                    </a:xfrm>
                    <a:prstGeom prst="rect">
                      <a:avLst/>
                    </a:prstGeom>
                    <a:noFill/>
                    <a:ln w="9525">
                      <a:noFill/>
                      <a:miter lim="800000"/>
                      <a:headEnd/>
                      <a:tailEnd/>
                    </a:ln>
                  </pic:spPr>
                </pic:pic>
              </a:graphicData>
            </a:graphic>
          </wp:inline>
        </w:drawing>
      </w:r>
    </w:p>
    <w:p w:rsidR="00611FFA" w:rsidRDefault="00611FFA">
      <w:pPr>
        <w:pStyle w:val="BodyText"/>
      </w:pPr>
    </w:p>
    <w:p w:rsidR="00611FFA" w:rsidRDefault="00611FFA">
      <w:pPr>
        <w:pStyle w:val="BodyText"/>
        <w:rPr>
          <w:rFonts w:ascii="News Gothic MT" w:hAnsi="News Gothic MT"/>
          <w:b/>
          <w:bCs/>
          <w:sz w:val="24"/>
        </w:rPr>
      </w:pPr>
      <w:r>
        <w:rPr>
          <w:rFonts w:ascii="News Gothic MT" w:hAnsi="News Gothic MT"/>
          <w:b/>
          <w:bCs/>
          <w:sz w:val="24"/>
        </w:rPr>
        <w:br w:type="column"/>
      </w:r>
      <w:smartTag w:uri="urn:schemas-microsoft-com:office:smarttags" w:element="place">
        <w:r>
          <w:rPr>
            <w:rFonts w:ascii="News Gothic MT" w:hAnsi="News Gothic MT"/>
            <w:b/>
            <w:bCs/>
            <w:sz w:val="24"/>
          </w:rPr>
          <w:lastRenderedPageBreak/>
          <w:t>Northwest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rPr>
          <w:rFonts w:ascii="News Gothic MT" w:hAnsi="News Gothic MT"/>
          <w:sz w:val="24"/>
        </w:rPr>
      </w:pPr>
      <w:r>
        <w:rPr>
          <w:rFonts w:ascii="News Gothic MT" w:hAnsi="News Gothic MT"/>
          <w:sz w:val="24"/>
        </w:rPr>
        <w:t xml:space="preserve">Baxter, </w:t>
      </w:r>
      <w:smartTag w:uri="urn:schemas-microsoft-com:office:smarttags" w:element="City">
        <w:r>
          <w:rPr>
            <w:rFonts w:ascii="News Gothic MT" w:hAnsi="News Gothic MT"/>
            <w:sz w:val="24"/>
          </w:rPr>
          <w:t>Benton</w:t>
        </w:r>
      </w:smartTag>
      <w:r>
        <w:rPr>
          <w:rFonts w:ascii="News Gothic MT" w:hAnsi="News Gothic MT"/>
          <w:sz w:val="24"/>
        </w:rPr>
        <w:t xml:space="preserve">, Boone, Carroll, </w:t>
      </w:r>
      <w:smartTag w:uri="urn:schemas-microsoft-com:office:smarttags" w:element="City">
        <w:r>
          <w:rPr>
            <w:rFonts w:ascii="News Gothic MT" w:hAnsi="News Gothic MT"/>
            <w:sz w:val="24"/>
          </w:rPr>
          <w:t>Madison</w:t>
        </w:r>
      </w:smartTag>
      <w:r>
        <w:rPr>
          <w:rFonts w:ascii="News Gothic MT" w:hAnsi="News Gothic MT"/>
          <w:sz w:val="24"/>
        </w:rPr>
        <w:t xml:space="preserve">, </w:t>
      </w:r>
      <w:smartTag w:uri="urn:schemas-microsoft-com:office:smarttags" w:element="City">
        <w:r>
          <w:rPr>
            <w:rFonts w:ascii="News Gothic MT" w:hAnsi="News Gothic MT"/>
            <w:sz w:val="24"/>
          </w:rPr>
          <w:t>Marion</w:t>
        </w:r>
      </w:smartTag>
      <w:r>
        <w:rPr>
          <w:rFonts w:ascii="News Gothic MT" w:hAnsi="News Gothic MT"/>
          <w:sz w:val="24"/>
        </w:rPr>
        <w:t xml:space="preserve">, </w:t>
      </w:r>
      <w:smartTag w:uri="urn:schemas-microsoft-com:office:smarttags" w:element="City">
        <w:r>
          <w:rPr>
            <w:rFonts w:ascii="News Gothic MT" w:hAnsi="News Gothic MT"/>
            <w:sz w:val="24"/>
          </w:rPr>
          <w:t>Newton</w:t>
        </w:r>
      </w:smartTag>
      <w:r>
        <w:rPr>
          <w:rFonts w:ascii="News Gothic MT" w:hAnsi="News Gothic MT"/>
          <w:sz w:val="24"/>
        </w:rPr>
        <w:t xml:space="preserve">, Searcy, and </w:t>
      </w:r>
      <w:smartTag w:uri="urn:schemas-microsoft-com:office:smarttags" w:element="place">
        <w:smartTag w:uri="urn:schemas-microsoft-com:office:smarttags" w:element="PlaceName">
          <w:r>
            <w:rPr>
              <w:rFonts w:ascii="News Gothic MT" w:hAnsi="News Gothic MT"/>
              <w:sz w:val="24"/>
            </w:rPr>
            <w:t>Washington</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smartTag>
    </w:p>
    <w:p w:rsidR="00611FFA" w:rsidRDefault="00611FFA">
      <w:pPr>
        <w:pStyle w:val="BodyText"/>
        <w:rPr>
          <w:rFonts w:ascii="News Gothic MT" w:hAnsi="News Gothic MT"/>
          <w:b/>
          <w:bCs/>
          <w:sz w:val="24"/>
        </w:rPr>
      </w:pPr>
      <w:r>
        <w:rPr>
          <w:rFonts w:ascii="News Gothic MT" w:hAnsi="News Gothic MT"/>
          <w:b/>
          <w:bCs/>
          <w:sz w:val="24"/>
        </w:rPr>
        <w:t xml:space="preserve">North Central Arkansas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rPr>
          <w:rFonts w:ascii="News Gothic MT" w:hAnsi="News Gothic MT"/>
          <w:sz w:val="24"/>
        </w:rPr>
      </w:pPr>
      <w:smartTag w:uri="urn:schemas-microsoft-com:office:smarttags" w:element="City">
        <w:r>
          <w:rPr>
            <w:rFonts w:ascii="News Gothic MT" w:hAnsi="News Gothic MT"/>
            <w:sz w:val="24"/>
          </w:rPr>
          <w:t>Cleburne</w:t>
        </w:r>
      </w:smartTag>
      <w:r>
        <w:rPr>
          <w:rFonts w:ascii="News Gothic MT" w:hAnsi="News Gothic MT"/>
          <w:sz w:val="24"/>
        </w:rPr>
        <w:t xml:space="preserve">, </w:t>
      </w:r>
      <w:smartTag w:uri="urn:schemas-microsoft-com:office:smarttags" w:element="City">
        <w:r>
          <w:rPr>
            <w:rFonts w:ascii="News Gothic MT" w:hAnsi="News Gothic MT"/>
            <w:sz w:val="24"/>
          </w:rPr>
          <w:t>Fulton</w:t>
        </w:r>
      </w:smartTag>
      <w:r>
        <w:rPr>
          <w:rFonts w:ascii="News Gothic MT" w:hAnsi="News Gothic MT"/>
          <w:sz w:val="24"/>
        </w:rPr>
        <w:t xml:space="preserve">, </w:t>
      </w:r>
      <w:smartTag w:uri="urn:schemas-microsoft-com:office:smarttags" w:element="City">
        <w:r>
          <w:rPr>
            <w:rFonts w:ascii="News Gothic MT" w:hAnsi="News Gothic MT"/>
            <w:sz w:val="24"/>
          </w:rPr>
          <w:t>Independence</w:t>
        </w:r>
      </w:smartTag>
      <w:r>
        <w:rPr>
          <w:rFonts w:ascii="News Gothic MT" w:hAnsi="News Gothic MT"/>
          <w:sz w:val="24"/>
        </w:rPr>
        <w:t xml:space="preserve">, Izard, </w:t>
      </w:r>
      <w:smartTag w:uri="urn:schemas-microsoft-com:office:smarttags" w:element="City">
        <w:r>
          <w:rPr>
            <w:rFonts w:ascii="News Gothic MT" w:hAnsi="News Gothic MT"/>
            <w:sz w:val="24"/>
          </w:rPr>
          <w:t>Jackson</w:t>
        </w:r>
      </w:smartTag>
      <w:r>
        <w:rPr>
          <w:rFonts w:ascii="News Gothic MT" w:hAnsi="News Gothic MT"/>
          <w:sz w:val="24"/>
        </w:rPr>
        <w:t xml:space="preserve">, Sharp, Stone, Van Buren, White, and </w:t>
      </w:r>
      <w:smartTag w:uri="urn:schemas-microsoft-com:office:smarttags" w:element="place">
        <w:smartTag w:uri="urn:schemas-microsoft-com:office:smarttags" w:element="PlaceName">
          <w:r>
            <w:rPr>
              <w:rFonts w:ascii="News Gothic MT" w:hAnsi="News Gothic MT"/>
              <w:sz w:val="24"/>
            </w:rPr>
            <w:t>Woodruff</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smartTag>
    </w:p>
    <w:p w:rsidR="00611FFA" w:rsidRDefault="00611FFA">
      <w:pPr>
        <w:pStyle w:val="BodyText"/>
        <w:rPr>
          <w:rFonts w:ascii="News Gothic MT" w:hAnsi="News Gothic MT"/>
          <w:b/>
          <w:bCs/>
          <w:sz w:val="24"/>
        </w:rPr>
      </w:pPr>
      <w:smartTag w:uri="urn:schemas-microsoft-com:office:smarttags" w:element="place">
        <w:r>
          <w:rPr>
            <w:rFonts w:ascii="News Gothic MT" w:hAnsi="News Gothic MT"/>
            <w:b/>
            <w:bCs/>
            <w:sz w:val="24"/>
          </w:rPr>
          <w:t>Northeast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 </w:t>
      </w:r>
    </w:p>
    <w:p w:rsidR="00611FFA" w:rsidRDefault="00611FFA">
      <w:pPr>
        <w:pStyle w:val="BodyText"/>
        <w:rPr>
          <w:rFonts w:ascii="News Gothic MT" w:hAnsi="News Gothic MT"/>
          <w:sz w:val="24"/>
        </w:rPr>
      </w:pPr>
      <w:r>
        <w:rPr>
          <w:rFonts w:ascii="News Gothic MT" w:hAnsi="News Gothic MT"/>
          <w:sz w:val="24"/>
        </w:rPr>
        <w:t xml:space="preserve">Clay, Craighead, Greene, </w:t>
      </w:r>
      <w:smartTag w:uri="urn:schemas-microsoft-com:office:smarttags" w:element="City">
        <w:r>
          <w:rPr>
            <w:rFonts w:ascii="News Gothic MT" w:hAnsi="News Gothic MT"/>
            <w:sz w:val="24"/>
          </w:rPr>
          <w:t>Lawrence</w:t>
        </w:r>
      </w:smartTag>
      <w:r>
        <w:rPr>
          <w:rFonts w:ascii="News Gothic MT" w:hAnsi="News Gothic MT"/>
          <w:sz w:val="24"/>
        </w:rPr>
        <w:t xml:space="preserve">, </w:t>
      </w:r>
      <w:smartTag w:uri="urn:schemas-microsoft-com:office:smarttags" w:element="State">
        <w:r>
          <w:rPr>
            <w:rFonts w:ascii="News Gothic MT" w:hAnsi="News Gothic MT"/>
            <w:sz w:val="24"/>
          </w:rPr>
          <w:t>Mississippi</w:t>
        </w:r>
      </w:smartTag>
      <w:r>
        <w:rPr>
          <w:rFonts w:ascii="News Gothic MT" w:hAnsi="News Gothic MT"/>
          <w:sz w:val="24"/>
        </w:rPr>
        <w:t xml:space="preserve">, Poinsett, and </w:t>
      </w:r>
      <w:smartTag w:uri="urn:schemas-microsoft-com:office:smarttags" w:element="place">
        <w:smartTag w:uri="urn:schemas-microsoft-com:office:smarttags" w:element="PlaceName">
          <w:r>
            <w:rPr>
              <w:rFonts w:ascii="News Gothic MT" w:hAnsi="News Gothic MT"/>
              <w:sz w:val="24"/>
            </w:rPr>
            <w:t>Randolph</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smartTag>
    </w:p>
    <w:p w:rsidR="00611FFA" w:rsidRDefault="00611FFA">
      <w:pPr>
        <w:pStyle w:val="BodyText"/>
        <w:rPr>
          <w:rFonts w:ascii="News Gothic MT" w:hAnsi="News Gothic MT"/>
          <w:b/>
          <w:bCs/>
          <w:sz w:val="24"/>
        </w:rPr>
      </w:pPr>
      <w:smartTag w:uri="urn:schemas-microsoft-com:office:smarttags" w:element="place">
        <w:r>
          <w:rPr>
            <w:rFonts w:ascii="News Gothic MT" w:hAnsi="News Gothic MT"/>
            <w:b/>
            <w:bCs/>
            <w:sz w:val="24"/>
          </w:rPr>
          <w:t>Western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  </w:t>
      </w:r>
    </w:p>
    <w:p w:rsidR="00611FFA" w:rsidRDefault="00611FFA">
      <w:pPr>
        <w:pStyle w:val="BodyText"/>
        <w:rPr>
          <w:rFonts w:ascii="News Gothic MT" w:hAnsi="News Gothic MT"/>
          <w:sz w:val="24"/>
        </w:rPr>
      </w:pPr>
      <w:r>
        <w:rPr>
          <w:rFonts w:ascii="News Gothic MT" w:hAnsi="News Gothic MT"/>
          <w:sz w:val="24"/>
        </w:rPr>
        <w:t xml:space="preserve">Crawford, </w:t>
      </w:r>
      <w:smartTag w:uri="urn:schemas-microsoft-com:office:smarttags" w:element="City">
        <w:r>
          <w:rPr>
            <w:rFonts w:ascii="News Gothic MT" w:hAnsi="News Gothic MT"/>
            <w:sz w:val="24"/>
          </w:rPr>
          <w:t>Franklin</w:t>
        </w:r>
      </w:smartTag>
      <w:r>
        <w:rPr>
          <w:rFonts w:ascii="News Gothic MT" w:hAnsi="News Gothic MT"/>
          <w:sz w:val="24"/>
        </w:rPr>
        <w:t xml:space="preserve">, </w:t>
      </w:r>
      <w:smartTag w:uri="urn:schemas-microsoft-com:office:smarttags" w:element="City">
        <w:r>
          <w:rPr>
            <w:rFonts w:ascii="News Gothic MT" w:hAnsi="News Gothic MT"/>
            <w:sz w:val="24"/>
          </w:rPr>
          <w:t>Logan</w:t>
        </w:r>
      </w:smartTag>
      <w:r>
        <w:rPr>
          <w:rFonts w:ascii="News Gothic MT" w:hAnsi="News Gothic MT"/>
          <w:sz w:val="24"/>
        </w:rPr>
        <w:t xml:space="preserve">, Polk, Scott, and </w:t>
      </w:r>
      <w:smartTag w:uri="urn:schemas-microsoft-com:office:smarttags" w:element="place">
        <w:smartTag w:uri="urn:schemas-microsoft-com:office:smarttags" w:element="PlaceName">
          <w:r>
            <w:rPr>
              <w:rFonts w:ascii="News Gothic MT" w:hAnsi="News Gothic MT"/>
              <w:sz w:val="24"/>
            </w:rPr>
            <w:t>Sebastian</w:t>
          </w:r>
        </w:smartTag>
        <w:r>
          <w:rPr>
            <w:rFonts w:ascii="News Gothic MT" w:hAnsi="News Gothic MT"/>
            <w:sz w:val="24"/>
          </w:rPr>
          <w:t xml:space="preserve"> </w:t>
        </w:r>
        <w:smartTag w:uri="urn:schemas-microsoft-com:office:smarttags" w:element="PlaceName">
          <w:r>
            <w:rPr>
              <w:rFonts w:ascii="News Gothic MT" w:hAnsi="News Gothic MT"/>
              <w:sz w:val="24"/>
            </w:rPr>
            <w:t>Counties</w:t>
          </w:r>
        </w:smartTag>
      </w:smartTag>
      <w:r>
        <w:rPr>
          <w:rFonts w:ascii="News Gothic MT" w:hAnsi="News Gothic MT"/>
          <w:sz w:val="24"/>
        </w:rPr>
        <w:t xml:space="preserve"> </w:t>
      </w:r>
    </w:p>
    <w:p w:rsidR="00611FFA" w:rsidRDefault="00611FFA">
      <w:pPr>
        <w:pStyle w:val="BodyText"/>
        <w:rPr>
          <w:rFonts w:ascii="News Gothic MT" w:hAnsi="News Gothic MT"/>
          <w:b/>
          <w:bCs/>
          <w:sz w:val="24"/>
        </w:rPr>
      </w:pPr>
      <w:r>
        <w:rPr>
          <w:rFonts w:ascii="News Gothic MT" w:hAnsi="News Gothic MT"/>
          <w:b/>
          <w:bCs/>
          <w:sz w:val="24"/>
        </w:rPr>
        <w:t xml:space="preserve">West </w:t>
      </w:r>
      <w:smartTag w:uri="urn:schemas-microsoft-com:office:smarttags" w:element="place">
        <w:r>
          <w:rPr>
            <w:rFonts w:ascii="News Gothic MT" w:hAnsi="News Gothic MT"/>
            <w:b/>
            <w:bCs/>
            <w:sz w:val="24"/>
          </w:rPr>
          <w:t>Central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rPr>
          <w:rFonts w:ascii="News Gothic MT" w:hAnsi="News Gothic MT"/>
          <w:sz w:val="24"/>
        </w:rPr>
      </w:pPr>
      <w:r>
        <w:rPr>
          <w:rFonts w:ascii="News Gothic MT" w:hAnsi="News Gothic MT"/>
          <w:sz w:val="24"/>
        </w:rPr>
        <w:t xml:space="preserve">Clark, </w:t>
      </w:r>
      <w:smartTag w:uri="urn:schemas-microsoft-com:office:smarttags" w:element="City">
        <w:r>
          <w:rPr>
            <w:rFonts w:ascii="News Gothic MT" w:hAnsi="News Gothic MT"/>
            <w:sz w:val="24"/>
          </w:rPr>
          <w:t>Conway</w:t>
        </w:r>
      </w:smartTag>
      <w:r>
        <w:rPr>
          <w:rFonts w:ascii="News Gothic MT" w:hAnsi="News Gothic MT"/>
          <w:sz w:val="24"/>
        </w:rPr>
        <w:t xml:space="preserve">, </w:t>
      </w:r>
      <w:smartTag w:uri="urn:schemas-microsoft-com:office:smarttags" w:element="City">
        <w:r>
          <w:rPr>
            <w:rFonts w:ascii="News Gothic MT" w:hAnsi="News Gothic MT"/>
            <w:sz w:val="24"/>
          </w:rPr>
          <w:t>Garland</w:t>
        </w:r>
      </w:smartTag>
      <w:r>
        <w:rPr>
          <w:rFonts w:ascii="News Gothic MT" w:hAnsi="News Gothic MT"/>
          <w:sz w:val="24"/>
        </w:rPr>
        <w:t xml:space="preserve">, Hot Spring, Johnson, </w:t>
      </w:r>
      <w:smartTag w:uri="urn:schemas-microsoft-com:office:smarttags" w:element="City">
        <w:r>
          <w:rPr>
            <w:rFonts w:ascii="News Gothic MT" w:hAnsi="News Gothic MT"/>
            <w:sz w:val="24"/>
          </w:rPr>
          <w:t>Montgomery</w:t>
        </w:r>
      </w:smartTag>
      <w:r>
        <w:rPr>
          <w:rFonts w:ascii="News Gothic MT" w:hAnsi="News Gothic MT"/>
          <w:sz w:val="24"/>
        </w:rPr>
        <w:t xml:space="preserve">, Perry, Pike, Pope, and </w:t>
      </w:r>
      <w:smartTag w:uri="urn:schemas-microsoft-com:office:smarttags" w:element="place">
        <w:smartTag w:uri="urn:schemas-microsoft-com:office:smarttags" w:element="PlaceName">
          <w:r>
            <w:rPr>
              <w:rFonts w:ascii="News Gothic MT" w:hAnsi="News Gothic MT"/>
              <w:sz w:val="24"/>
            </w:rPr>
            <w:t>Yell</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smartTag>
    </w:p>
    <w:p w:rsidR="00611FFA" w:rsidRDefault="00611FFA">
      <w:pPr>
        <w:pStyle w:val="BodyText"/>
        <w:rPr>
          <w:rFonts w:ascii="News Gothic MT" w:hAnsi="News Gothic MT"/>
          <w:b/>
          <w:bCs/>
          <w:sz w:val="24"/>
        </w:rPr>
      </w:pPr>
      <w:smartTag w:uri="urn:schemas-microsoft-com:office:smarttags" w:element="place">
        <w:r>
          <w:rPr>
            <w:rFonts w:ascii="News Gothic MT" w:hAnsi="News Gothic MT"/>
            <w:b/>
            <w:bCs/>
            <w:sz w:val="24"/>
          </w:rPr>
          <w:t>Central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rPr>
          <w:rFonts w:ascii="News Gothic MT" w:hAnsi="News Gothic MT"/>
          <w:sz w:val="24"/>
        </w:rPr>
      </w:pPr>
      <w:r>
        <w:rPr>
          <w:rFonts w:ascii="News Gothic MT" w:hAnsi="News Gothic MT"/>
          <w:sz w:val="24"/>
        </w:rPr>
        <w:t xml:space="preserve">Faulkner, Lonoke, </w:t>
      </w:r>
      <w:smartTag w:uri="urn:schemas-microsoft-com:office:smarttags" w:element="City">
        <w:r>
          <w:rPr>
            <w:rFonts w:ascii="News Gothic MT" w:hAnsi="News Gothic MT"/>
            <w:sz w:val="24"/>
          </w:rPr>
          <w:t>Monroe</w:t>
        </w:r>
      </w:smartTag>
      <w:r>
        <w:rPr>
          <w:rFonts w:ascii="News Gothic MT" w:hAnsi="News Gothic MT"/>
          <w:sz w:val="24"/>
        </w:rPr>
        <w:t xml:space="preserve">, Prairie, Saline, and </w:t>
      </w:r>
      <w:smartTag w:uri="urn:schemas-microsoft-com:office:smarttags" w:element="PlaceName">
        <w:r>
          <w:rPr>
            <w:rFonts w:ascii="News Gothic MT" w:hAnsi="News Gothic MT"/>
            <w:sz w:val="24"/>
          </w:rPr>
          <w:t>Pulaski</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r>
        <w:rPr>
          <w:rFonts w:ascii="News Gothic MT" w:hAnsi="News Gothic MT"/>
          <w:sz w:val="24"/>
        </w:rPr>
        <w:t xml:space="preserve">, except the city of </w:t>
      </w:r>
      <w:smartTag w:uri="urn:schemas-microsoft-com:office:smarttags" w:element="place">
        <w:smartTag w:uri="urn:schemas-microsoft-com:office:smarttags" w:element="City">
          <w:r>
            <w:rPr>
              <w:rFonts w:ascii="News Gothic MT" w:hAnsi="News Gothic MT"/>
              <w:sz w:val="24"/>
            </w:rPr>
            <w:t>Little Rock</w:t>
          </w:r>
        </w:smartTag>
      </w:smartTag>
    </w:p>
    <w:p w:rsidR="00611FFA" w:rsidRDefault="00611FFA">
      <w:pPr>
        <w:pStyle w:val="BodyText"/>
        <w:rPr>
          <w:rFonts w:ascii="News Gothic MT" w:hAnsi="News Gothic MT"/>
          <w:b/>
          <w:bCs/>
          <w:sz w:val="24"/>
        </w:rPr>
      </w:pPr>
      <w:r>
        <w:rPr>
          <w:rFonts w:ascii="News Gothic MT" w:hAnsi="News Gothic MT"/>
          <w:b/>
          <w:bCs/>
          <w:sz w:val="24"/>
        </w:rPr>
        <w:t xml:space="preserve">City of </w:t>
      </w:r>
      <w:smartTag w:uri="urn:schemas-microsoft-com:office:smarttags" w:element="place">
        <w:smartTag w:uri="urn:schemas-microsoft-com:office:smarttags" w:element="City">
          <w:r>
            <w:rPr>
              <w:rFonts w:ascii="News Gothic MT" w:hAnsi="News Gothic MT"/>
              <w:b/>
              <w:bCs/>
              <w:sz w:val="24"/>
            </w:rPr>
            <w:t>Little Rock</w:t>
          </w:r>
        </w:smartTag>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rPr>
          <w:rFonts w:ascii="News Gothic MT" w:hAnsi="News Gothic MT"/>
          <w:sz w:val="24"/>
        </w:rPr>
      </w:pPr>
      <w:r>
        <w:rPr>
          <w:rFonts w:ascii="News Gothic MT" w:hAnsi="News Gothic MT"/>
          <w:sz w:val="24"/>
        </w:rPr>
        <w:t xml:space="preserve">Inside the city limits of </w:t>
      </w:r>
      <w:smartTag w:uri="urn:schemas-microsoft-com:office:smarttags" w:element="place">
        <w:smartTag w:uri="urn:schemas-microsoft-com:office:smarttags" w:element="City">
          <w:r>
            <w:rPr>
              <w:rFonts w:ascii="News Gothic MT" w:hAnsi="News Gothic MT"/>
              <w:sz w:val="24"/>
            </w:rPr>
            <w:t>Little Rock</w:t>
          </w:r>
        </w:smartTag>
      </w:smartTag>
    </w:p>
    <w:p w:rsidR="00611FFA" w:rsidRDefault="00611FFA">
      <w:pPr>
        <w:pStyle w:val="BodyText"/>
        <w:rPr>
          <w:rFonts w:ascii="News Gothic MT" w:hAnsi="News Gothic MT"/>
          <w:b/>
          <w:bCs/>
          <w:sz w:val="24"/>
        </w:rPr>
      </w:pPr>
      <w:smartTag w:uri="urn:schemas-microsoft-com:office:smarttags" w:element="place">
        <w:r>
          <w:rPr>
            <w:rFonts w:ascii="News Gothic MT" w:hAnsi="News Gothic MT"/>
            <w:b/>
            <w:bCs/>
            <w:sz w:val="24"/>
          </w:rPr>
          <w:t>Eastern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rPr>
          <w:rFonts w:ascii="News Gothic MT" w:hAnsi="News Gothic MT"/>
          <w:sz w:val="24"/>
        </w:rPr>
      </w:pPr>
      <w:r>
        <w:rPr>
          <w:rFonts w:ascii="News Gothic MT" w:hAnsi="News Gothic MT"/>
          <w:sz w:val="24"/>
        </w:rPr>
        <w:t xml:space="preserve">Crittenden, Cross, Lee, Phillips, and </w:t>
      </w:r>
      <w:smartTag w:uri="urn:schemas-microsoft-com:office:smarttags" w:element="place">
        <w:smartTag w:uri="urn:schemas:contacts" w:element="Sn">
          <w:r>
            <w:rPr>
              <w:rFonts w:ascii="News Gothic MT" w:hAnsi="News Gothic MT"/>
              <w:sz w:val="24"/>
            </w:rPr>
            <w:t>St.</w:t>
          </w:r>
        </w:smartTag>
        <w:r>
          <w:rPr>
            <w:rFonts w:ascii="News Gothic MT" w:hAnsi="News Gothic MT"/>
            <w:sz w:val="24"/>
          </w:rPr>
          <w:t xml:space="preserve"> </w:t>
        </w:r>
        <w:smartTag w:uri="urn:schemas:contacts" w:element="middlename">
          <w:r>
            <w:rPr>
              <w:rFonts w:ascii="News Gothic MT" w:hAnsi="News Gothic MT"/>
              <w:sz w:val="24"/>
            </w:rPr>
            <w:t>Francis</w:t>
          </w:r>
        </w:smartTag>
        <w:r>
          <w:rPr>
            <w:rFonts w:ascii="News Gothic MT" w:hAnsi="News Gothic MT"/>
            <w:sz w:val="24"/>
          </w:rPr>
          <w:t xml:space="preserve"> </w:t>
        </w:r>
        <w:smartTag w:uri="urn:schemas:contacts" w:element="Sn">
          <w:r>
            <w:rPr>
              <w:rFonts w:ascii="News Gothic MT" w:hAnsi="News Gothic MT"/>
              <w:sz w:val="24"/>
            </w:rPr>
            <w:t>Counties</w:t>
          </w:r>
        </w:smartTag>
      </w:smartTag>
    </w:p>
    <w:p w:rsidR="00611FFA" w:rsidRDefault="00611FFA">
      <w:pPr>
        <w:pStyle w:val="BodyText"/>
        <w:rPr>
          <w:rFonts w:ascii="News Gothic MT" w:hAnsi="News Gothic MT"/>
          <w:b/>
          <w:bCs/>
          <w:sz w:val="24"/>
        </w:rPr>
      </w:pPr>
      <w:smartTag w:uri="urn:schemas-microsoft-com:office:smarttags" w:element="place">
        <w:r>
          <w:rPr>
            <w:rFonts w:ascii="News Gothic MT" w:hAnsi="News Gothic MT"/>
            <w:b/>
            <w:bCs/>
            <w:sz w:val="24"/>
          </w:rPr>
          <w:t>Southwest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rPr>
          <w:rFonts w:ascii="News Gothic MT" w:hAnsi="News Gothic MT"/>
          <w:sz w:val="24"/>
        </w:rPr>
      </w:pPr>
      <w:r>
        <w:rPr>
          <w:rFonts w:ascii="News Gothic MT" w:hAnsi="News Gothic MT"/>
          <w:sz w:val="24"/>
        </w:rPr>
        <w:t xml:space="preserve">Calhoun, </w:t>
      </w:r>
      <w:smartTag w:uri="urn:schemas-microsoft-com:office:smarttags" w:element="City">
        <w:r>
          <w:rPr>
            <w:rFonts w:ascii="News Gothic MT" w:hAnsi="News Gothic MT"/>
            <w:sz w:val="24"/>
          </w:rPr>
          <w:t>Columbia</w:t>
        </w:r>
      </w:smartTag>
      <w:r>
        <w:rPr>
          <w:rFonts w:ascii="News Gothic MT" w:hAnsi="News Gothic MT"/>
          <w:sz w:val="24"/>
        </w:rPr>
        <w:t xml:space="preserve">, </w:t>
      </w:r>
      <w:smartTag w:uri="urn:schemas-microsoft-com:office:smarttags" w:element="City">
        <w:r>
          <w:rPr>
            <w:rFonts w:ascii="News Gothic MT" w:hAnsi="News Gothic MT"/>
            <w:sz w:val="24"/>
          </w:rPr>
          <w:t>Dallas</w:t>
        </w:r>
      </w:smartTag>
      <w:r>
        <w:rPr>
          <w:rFonts w:ascii="News Gothic MT" w:hAnsi="News Gothic MT"/>
          <w:sz w:val="24"/>
        </w:rPr>
        <w:t xml:space="preserve">, Hempstead, Howard, </w:t>
      </w:r>
      <w:smartTag w:uri="urn:schemas-microsoft-com:office:smarttags" w:element="City">
        <w:r>
          <w:rPr>
            <w:rFonts w:ascii="News Gothic MT" w:hAnsi="News Gothic MT"/>
            <w:sz w:val="24"/>
          </w:rPr>
          <w:t>Lafayette</w:t>
        </w:r>
      </w:smartTag>
      <w:r>
        <w:rPr>
          <w:rFonts w:ascii="News Gothic MT" w:hAnsi="News Gothic MT"/>
          <w:sz w:val="24"/>
        </w:rPr>
        <w:t xml:space="preserve">, Little River, Miller, </w:t>
      </w:r>
      <w:smartTag w:uri="urn:schemas-microsoft-com:office:smarttags" w:element="State">
        <w:r>
          <w:rPr>
            <w:rFonts w:ascii="News Gothic MT" w:hAnsi="News Gothic MT"/>
            <w:sz w:val="24"/>
          </w:rPr>
          <w:t>Nevada</w:t>
        </w:r>
      </w:smartTag>
      <w:r>
        <w:rPr>
          <w:rFonts w:ascii="News Gothic MT" w:hAnsi="News Gothic MT"/>
          <w:sz w:val="24"/>
        </w:rPr>
        <w:t xml:space="preserve">, Ouachita, Sevier, and </w:t>
      </w:r>
      <w:smartTag w:uri="urn:schemas-microsoft-com:office:smarttags" w:element="place">
        <w:smartTag w:uri="urn:schemas-microsoft-com:office:smarttags" w:element="PlaceName">
          <w:r>
            <w:rPr>
              <w:rFonts w:ascii="News Gothic MT" w:hAnsi="News Gothic MT"/>
              <w:sz w:val="24"/>
            </w:rPr>
            <w:t>Union</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smartTag>
    </w:p>
    <w:p w:rsidR="00611FFA" w:rsidRDefault="00611FFA">
      <w:pPr>
        <w:pStyle w:val="BodyText"/>
        <w:rPr>
          <w:rFonts w:ascii="News Gothic MT" w:hAnsi="News Gothic MT"/>
          <w:b/>
          <w:bCs/>
          <w:sz w:val="24"/>
        </w:rPr>
      </w:pPr>
      <w:smartTag w:uri="urn:schemas-microsoft-com:office:smarttags" w:element="place">
        <w:r>
          <w:rPr>
            <w:rFonts w:ascii="News Gothic MT" w:hAnsi="News Gothic MT"/>
            <w:b/>
            <w:bCs/>
            <w:sz w:val="24"/>
          </w:rPr>
          <w:t>Southeast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pPr>
      <w:smartTag w:uri="urn:schemas-microsoft-com:office:smarttags" w:element="State">
        <w:r>
          <w:rPr>
            <w:rFonts w:ascii="News Gothic MT" w:hAnsi="News Gothic MT"/>
            <w:sz w:val="24"/>
          </w:rPr>
          <w:t>Arkansas</w:t>
        </w:r>
      </w:smartTag>
      <w:r>
        <w:rPr>
          <w:rFonts w:ascii="News Gothic MT" w:hAnsi="News Gothic MT"/>
          <w:sz w:val="24"/>
        </w:rPr>
        <w:t xml:space="preserve">, Ashley, Bradley, Chicot, </w:t>
      </w:r>
      <w:smartTag w:uri="urn:schemas-microsoft-com:office:smarttags" w:element="City">
        <w:r>
          <w:rPr>
            <w:rFonts w:ascii="News Gothic MT" w:hAnsi="News Gothic MT"/>
            <w:sz w:val="24"/>
          </w:rPr>
          <w:t>Cleveland</w:t>
        </w:r>
      </w:smartTag>
      <w:r>
        <w:rPr>
          <w:rFonts w:ascii="News Gothic MT" w:hAnsi="News Gothic MT"/>
          <w:sz w:val="24"/>
        </w:rPr>
        <w:t xml:space="preserve">, Desha, Drew, Grant, Jefferson, and </w:t>
      </w:r>
      <w:smartTag w:uri="urn:schemas-microsoft-com:office:smarttags" w:element="place">
        <w:smartTag w:uri="urn:schemas-microsoft-com:office:smarttags" w:element="PlaceName">
          <w:r>
            <w:rPr>
              <w:rFonts w:ascii="News Gothic MT" w:hAnsi="News Gothic MT"/>
              <w:sz w:val="24"/>
            </w:rPr>
            <w:t>Lincoln</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smartTag>
    </w:p>
    <w:p w:rsidR="00611FFA" w:rsidRDefault="00611FFA">
      <w:pPr>
        <w:pStyle w:val="BodyText"/>
        <w:sectPr w:rsidR="00611FFA">
          <w:type w:val="continuous"/>
          <w:pgSz w:w="15840" w:h="12240" w:orient="landscape" w:code="1"/>
          <w:pgMar w:top="1008" w:right="720" w:bottom="360" w:left="720" w:header="720" w:footer="432" w:gutter="0"/>
          <w:cols w:num="2" w:sep="1" w:space="720" w:equalWidth="0">
            <w:col w:w="5760" w:space="720"/>
            <w:col w:w="7920"/>
          </w:cols>
          <w:docGrid w:linePitch="360"/>
        </w:sectPr>
      </w:pPr>
    </w:p>
    <w:p w:rsidR="00CF5647" w:rsidRDefault="00CF5647">
      <w:pPr>
        <w:rPr>
          <w:rFonts w:ascii="News Gothic MT" w:hAnsi="News Gothic MT"/>
          <w:b/>
          <w:bCs/>
          <w:sz w:val="36"/>
        </w:rPr>
      </w:pPr>
      <w:r>
        <w:lastRenderedPageBreak/>
        <w:br w:type="page"/>
      </w:r>
    </w:p>
    <w:p w:rsidR="00611FFA" w:rsidRDefault="00611FFA">
      <w:pPr>
        <w:pStyle w:val="Heading1"/>
      </w:pPr>
      <w:r>
        <w:lastRenderedPageBreak/>
        <w:t xml:space="preserve">Northwest Arkansas </w:t>
      </w:r>
    </w:p>
    <w:p w:rsidR="000F1590" w:rsidRPr="006A2EBD" w:rsidRDefault="007D6F03" w:rsidP="000F1590">
      <w:pPr>
        <w:pStyle w:val="BodyText"/>
        <w:spacing w:line="360" w:lineRule="auto"/>
      </w:pPr>
      <w:r>
        <w:rPr>
          <w:noProof/>
        </w:rPr>
        <w:drawing>
          <wp:anchor distT="0" distB="0" distL="114300" distR="114300" simplePos="0" relativeHeight="251648000" behindDoc="0" locked="0" layoutInCell="1" allowOverlap="1" wp14:anchorId="3F9828DF" wp14:editId="4B64BE04">
            <wp:simplePos x="0" y="0"/>
            <wp:positionH relativeFrom="column">
              <wp:align>left</wp:align>
            </wp:positionH>
            <wp:positionV relativeFrom="paragraph">
              <wp:posOffset>80010</wp:posOffset>
            </wp:positionV>
            <wp:extent cx="2270125" cy="1962150"/>
            <wp:effectExtent l="19050" t="0" r="0" b="0"/>
            <wp:wrapSquare wrapText="bothSides"/>
            <wp:docPr id="40" name="Picture 13" descr="NW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WWIA"/>
                    <pic:cNvPicPr>
                      <a:picLocks noChangeAspect="1" noChangeArrowheads="1"/>
                    </pic:cNvPicPr>
                  </pic:nvPicPr>
                  <pic:blipFill>
                    <a:blip r:embed="rId26" cstate="print"/>
                    <a:srcRect/>
                    <a:stretch>
                      <a:fillRect/>
                    </a:stretch>
                  </pic:blipFill>
                  <pic:spPr bwMode="auto">
                    <a:xfrm>
                      <a:off x="0" y="0"/>
                      <a:ext cx="2270125" cy="1962150"/>
                    </a:xfrm>
                    <a:prstGeom prst="rect">
                      <a:avLst/>
                    </a:prstGeom>
                    <a:noFill/>
                    <a:ln w="9525">
                      <a:noFill/>
                      <a:miter lim="800000"/>
                      <a:headEnd/>
                      <a:tailEnd/>
                    </a:ln>
                  </pic:spPr>
                </pic:pic>
              </a:graphicData>
            </a:graphic>
          </wp:anchor>
        </w:drawing>
      </w:r>
      <w:r w:rsidR="0022602E">
        <w:t xml:space="preserve">  </w:t>
      </w:r>
      <w:r w:rsidR="00E85BB3">
        <w:t xml:space="preserve"> </w:t>
      </w:r>
      <w:r w:rsidR="000F1590">
        <w:t xml:space="preserve">The Northwest Arkansas </w:t>
      </w:r>
      <w:r w:rsidR="00E05F88">
        <w:t xml:space="preserve">Workforce </w:t>
      </w:r>
      <w:r w:rsidR="00573F3E">
        <w:t>Development</w:t>
      </w:r>
      <w:r w:rsidR="00E05F88">
        <w:t xml:space="preserve"> Area (W</w:t>
      </w:r>
      <w:r w:rsidR="00573F3E">
        <w:t>D</w:t>
      </w:r>
      <w:r w:rsidR="00E05F88">
        <w:t>A)</w:t>
      </w:r>
      <w:r w:rsidR="000F1590">
        <w:t xml:space="preserve"> has many tourist attractions. Among these are the </w:t>
      </w:r>
      <w:smartTag w:uri="urn:schemas-microsoft-com:office:smarttags" w:element="place">
        <w:smartTag w:uri="urn:schemas-microsoft-com:office:smarttags" w:element="PlaceName">
          <w:r w:rsidR="000F1590">
            <w:t>Buffalo</w:t>
          </w:r>
        </w:smartTag>
        <w:r w:rsidR="000F1590">
          <w:t xml:space="preserve"> </w:t>
        </w:r>
        <w:smartTag w:uri="urn:schemas-microsoft-com:office:smarttags" w:element="PlaceName">
          <w:r w:rsidR="000F1590">
            <w:t>National</w:t>
          </w:r>
        </w:smartTag>
        <w:r w:rsidR="000F1590">
          <w:t xml:space="preserve"> </w:t>
        </w:r>
        <w:smartTag w:uri="urn:schemas-microsoft-com:office:smarttags" w:element="PlaceType">
          <w:r w:rsidR="000F1590">
            <w:t>River</w:t>
          </w:r>
        </w:smartTag>
      </w:smartTag>
      <w:r w:rsidR="000F1590">
        <w:t xml:space="preserve"> and the Prairie Grove Civil War Battlefield. </w:t>
      </w:r>
      <w:r w:rsidR="00E05F88">
        <w:t xml:space="preserve"> </w:t>
      </w:r>
      <w:r w:rsidR="000F1590">
        <w:t xml:space="preserve">Nestled in the Ozark Mountains, the </w:t>
      </w:r>
      <w:r w:rsidR="00E85BB3">
        <w:t>A</w:t>
      </w:r>
      <w:r w:rsidR="000F1590">
        <w:t>rea gives visitor</w:t>
      </w:r>
      <w:r w:rsidR="006313C0">
        <w:t>s</w:t>
      </w:r>
      <w:r w:rsidR="000F1590">
        <w:t xml:space="preserve"> a chance to view Rocky Mountain Elk near Ponca</w:t>
      </w:r>
      <w:r w:rsidR="008220C6">
        <w:t>,</w:t>
      </w:r>
      <w:r w:rsidR="000F1590">
        <w:t xml:space="preserve"> and the picturesque city of Eureka</w:t>
      </w:r>
      <w:r w:rsidR="006313C0">
        <w:t xml:space="preserve"> Springs offer</w:t>
      </w:r>
      <w:r w:rsidR="009E6F24">
        <w:t>s</w:t>
      </w:r>
      <w:r w:rsidR="000F1590">
        <w:t xml:space="preserve"> shopping and </w:t>
      </w:r>
      <w:r w:rsidR="00E05F88">
        <w:t>unique architecture.  T</w:t>
      </w:r>
      <w:r w:rsidR="000F1590">
        <w:t xml:space="preserve">he </w:t>
      </w:r>
      <w:r w:rsidR="000F1590">
        <w:rPr>
          <w:szCs w:val="12"/>
        </w:rPr>
        <w:t>Crystal Bridges Museum of A</w:t>
      </w:r>
      <w:r w:rsidR="00E05F88">
        <w:rPr>
          <w:szCs w:val="12"/>
        </w:rPr>
        <w:t xml:space="preserve">merican Art in Bentonville </w:t>
      </w:r>
      <w:r w:rsidR="000F1590">
        <w:rPr>
          <w:szCs w:val="12"/>
        </w:rPr>
        <w:t>house</w:t>
      </w:r>
      <w:r w:rsidR="00E05F88">
        <w:rPr>
          <w:szCs w:val="12"/>
        </w:rPr>
        <w:t>s</w:t>
      </w:r>
      <w:r w:rsidR="000F1590">
        <w:rPr>
          <w:szCs w:val="12"/>
        </w:rPr>
        <w:t xml:space="preserve"> a permanent collection of signature works from American artists</w:t>
      </w:r>
      <w:r w:rsidR="009E6F24">
        <w:rPr>
          <w:szCs w:val="12"/>
        </w:rPr>
        <w:t>,</w:t>
      </w:r>
      <w:r w:rsidR="000F1590">
        <w:rPr>
          <w:szCs w:val="12"/>
        </w:rPr>
        <w:t xml:space="preserve"> along with galleries dedicated to regional art including American Indian art.</w:t>
      </w:r>
    </w:p>
    <w:p w:rsidR="000F1590" w:rsidRPr="006A2EBD" w:rsidRDefault="0022602E" w:rsidP="000F1590">
      <w:pPr>
        <w:pStyle w:val="BodyText"/>
        <w:spacing w:line="360" w:lineRule="auto"/>
      </w:pPr>
      <w:r>
        <w:t xml:space="preserve">  </w:t>
      </w:r>
      <w:r w:rsidR="00E85BB3">
        <w:t xml:space="preserve"> </w:t>
      </w:r>
      <w:r w:rsidR="000F1590">
        <w:t xml:space="preserve">The Northwest Arkansas </w:t>
      </w:r>
      <w:r w:rsidR="005839F2">
        <w:t>WDA</w:t>
      </w:r>
      <w:r w:rsidR="000F1590">
        <w:t xml:space="preserve"> consists of nine counties: Baxter, Benton, Boone, Carroll, Madison, Marion, Newton, Searcy, and Washington</w:t>
      </w:r>
      <w:r w:rsidR="006313C0">
        <w:t>. The a</w:t>
      </w:r>
      <w:r w:rsidR="000F1590">
        <w:t xml:space="preserve">rea borders two states, </w:t>
      </w:r>
      <w:smartTag w:uri="urn:schemas-microsoft-com:office:smarttags" w:element="State">
        <w:r w:rsidR="000F1590">
          <w:t>Missouri</w:t>
        </w:r>
      </w:smartTag>
      <w:r w:rsidR="000F1590">
        <w:t xml:space="preserve"> to the north and </w:t>
      </w:r>
      <w:smartTag w:uri="urn:schemas-microsoft-com:office:smarttags" w:element="State">
        <w:smartTag w:uri="urn:schemas-microsoft-com:office:smarttags" w:element="place">
          <w:r w:rsidR="000F1590">
            <w:t>Oklahoma</w:t>
          </w:r>
        </w:smartTag>
      </w:smartTag>
      <w:r w:rsidR="000F1590">
        <w:t xml:space="preserve"> to the west. The Fayetteville-Springdale-Rogers Metropolitan Statistical Area (MSA)</w:t>
      </w:r>
      <w:r w:rsidR="00864067">
        <w:t xml:space="preserve">, which </w:t>
      </w:r>
      <w:r w:rsidR="00595FEE">
        <w:t>includes McDonald County in Missouri,</w:t>
      </w:r>
      <w:r w:rsidR="000F1590">
        <w:t xml:space="preserve"> is located within this </w:t>
      </w:r>
      <w:r w:rsidR="00E85BB3">
        <w:t>A</w:t>
      </w:r>
      <w:r w:rsidR="000F1590">
        <w:t>rea. Several large companies, including Wal-Mart and</w:t>
      </w:r>
      <w:r w:rsidR="000F1590" w:rsidRPr="0075078A">
        <w:t xml:space="preserve"> </w:t>
      </w:r>
      <w:r w:rsidR="000F1590">
        <w:t xml:space="preserve">Tyson, </w:t>
      </w:r>
      <w:r w:rsidR="004C0CF4">
        <w:t xml:space="preserve">have </w:t>
      </w:r>
      <w:r w:rsidR="008220C6">
        <w:t>headquarters</w:t>
      </w:r>
      <w:r w:rsidR="000F1590">
        <w:t xml:space="preserve"> here</w:t>
      </w:r>
      <w:r w:rsidR="00595FEE">
        <w:t>,</w:t>
      </w:r>
      <w:r w:rsidR="000F1590">
        <w:t xml:space="preserve"> along with many trucking companies. </w:t>
      </w:r>
    </w:p>
    <w:p w:rsidR="000F1590" w:rsidRDefault="0022602E" w:rsidP="000F1590">
      <w:pPr>
        <w:pStyle w:val="BodyText"/>
        <w:spacing w:line="360" w:lineRule="auto"/>
      </w:pPr>
      <w:r>
        <w:t xml:space="preserve">  </w:t>
      </w:r>
      <w:r w:rsidR="00E85BB3">
        <w:t xml:space="preserve"> </w:t>
      </w:r>
      <w:r w:rsidR="000F1590">
        <w:t xml:space="preserve">The University of Arkansas, the state’s largest public university, is located in Washington County in the city of Fayetteville. It offers a large variety of educational programs ranging from bachelor’s degrees to doctoral programs, leading to a variety of job and career opportunities for its graduates. </w:t>
      </w:r>
      <w:smartTag w:uri="urn:schemas-microsoft-com:office:smarttags" w:element="place">
        <w:smartTag w:uri="urn:schemas-microsoft-com:office:smarttags" w:element="PlaceName">
          <w:r w:rsidR="000F1590">
            <w:t>John</w:t>
          </w:r>
        </w:smartTag>
        <w:r w:rsidR="000F1590">
          <w:t xml:space="preserve"> </w:t>
        </w:r>
        <w:smartTag w:uri="urn:schemas-microsoft-com:office:smarttags" w:element="PlaceName">
          <w:r w:rsidR="000F1590">
            <w:t>Brown</w:t>
          </w:r>
        </w:smartTag>
        <w:r w:rsidR="000F1590">
          <w:t xml:space="preserve"> </w:t>
        </w:r>
        <w:smartTag w:uri="urn:schemas-microsoft-com:office:smarttags" w:element="PlaceType">
          <w:r w:rsidR="000F1590">
            <w:t>University</w:t>
          </w:r>
        </w:smartTag>
      </w:smartTag>
      <w:r w:rsidR="000F1590">
        <w:t xml:space="preserve">, a private four-year university, is located in Siloam Springs. Offering associate degrees and certificate programs, Arkansas State University-Mountain Home, North Arkansas College, and Northwest Arkansas Community College are two-year colleges based in this </w:t>
      </w:r>
      <w:r w:rsidR="00A55994">
        <w:t>Area</w:t>
      </w:r>
      <w:r w:rsidR="000F1590">
        <w:t>.</w:t>
      </w:r>
    </w:p>
    <w:p w:rsidR="000F10BA" w:rsidRPr="00A21166" w:rsidRDefault="0022602E" w:rsidP="000F10BA">
      <w:pPr>
        <w:pStyle w:val="BodyText"/>
        <w:spacing w:line="360" w:lineRule="auto"/>
      </w:pPr>
      <w:r>
        <w:t xml:space="preserve">  </w:t>
      </w:r>
      <w:r w:rsidR="00E85BB3">
        <w:t xml:space="preserve"> </w:t>
      </w:r>
      <w:r w:rsidR="00A11F5A" w:rsidRPr="00A21166">
        <w:t xml:space="preserve">The </w:t>
      </w:r>
      <w:r w:rsidR="000F10BA" w:rsidRPr="00A21166">
        <w:t xml:space="preserve">Northwest Arkansas </w:t>
      </w:r>
      <w:r w:rsidR="00A11F5A" w:rsidRPr="00A21166">
        <w:t>W</w:t>
      </w:r>
      <w:r w:rsidR="00573F3E">
        <w:t>D</w:t>
      </w:r>
      <w:r w:rsidR="00A11F5A" w:rsidRPr="00A21166">
        <w:t xml:space="preserve">A </w:t>
      </w:r>
      <w:r w:rsidR="000F10BA" w:rsidRPr="00A21166">
        <w:t>has the large</w:t>
      </w:r>
      <w:r w:rsidR="00A11F5A" w:rsidRPr="00A21166">
        <w:t>st employment base in the state and is predicted to have the largest growth,</w:t>
      </w:r>
      <w:r w:rsidR="000F10BA" w:rsidRPr="00A21166">
        <w:t xml:space="preserve"> which provides job seekers with a variety of career choices among the many industries and occupations. </w:t>
      </w:r>
      <w:r w:rsidR="000F05A9">
        <w:t xml:space="preserve"> </w:t>
      </w:r>
      <w:r w:rsidR="000F10BA" w:rsidRPr="00A21166">
        <w:t xml:space="preserve">This </w:t>
      </w:r>
      <w:r w:rsidR="00864067" w:rsidRPr="00A21166">
        <w:t>Area</w:t>
      </w:r>
      <w:r w:rsidR="000F10BA" w:rsidRPr="00A21166">
        <w:t xml:space="preserve"> is projected to </w:t>
      </w:r>
      <w:r w:rsidR="009E1686" w:rsidRPr="00A21166">
        <w:t>gain</w:t>
      </w:r>
      <w:r w:rsidR="000F10BA" w:rsidRPr="00A21166">
        <w:t xml:space="preserve"> </w:t>
      </w:r>
      <w:r w:rsidR="00573F3E">
        <w:t>9</w:t>
      </w:r>
      <w:r w:rsidR="00487978" w:rsidRPr="00A21166">
        <w:t>,</w:t>
      </w:r>
      <w:r w:rsidR="00573F3E">
        <w:t>537</w:t>
      </w:r>
      <w:r w:rsidR="00487978" w:rsidRPr="00A21166">
        <w:t xml:space="preserve"> </w:t>
      </w:r>
      <w:r w:rsidR="000F10BA" w:rsidRPr="00A21166">
        <w:t>jobs</w:t>
      </w:r>
      <w:r w:rsidR="00BC23BF" w:rsidRPr="00A21166">
        <w:t xml:space="preserve">, </w:t>
      </w:r>
      <w:r w:rsidR="00487978" w:rsidRPr="00A21166">
        <w:t>a</w:t>
      </w:r>
      <w:r w:rsidR="009E1686" w:rsidRPr="00A21166">
        <w:t>n</w:t>
      </w:r>
      <w:r w:rsidR="00BC23BF" w:rsidRPr="00A21166">
        <w:t xml:space="preserve"> </w:t>
      </w:r>
      <w:r w:rsidR="009E1686" w:rsidRPr="00A21166">
        <w:t>in</w:t>
      </w:r>
      <w:r w:rsidR="00487978" w:rsidRPr="00A21166">
        <w:t>crease</w:t>
      </w:r>
      <w:r w:rsidR="00AF3112" w:rsidRPr="00A21166">
        <w:t xml:space="preserve"> of </w:t>
      </w:r>
      <w:r w:rsidR="00573F3E">
        <w:t>3</w:t>
      </w:r>
      <w:r w:rsidR="009E1686" w:rsidRPr="00A21166">
        <w:t>.</w:t>
      </w:r>
      <w:r w:rsidR="00573F3E">
        <w:t>31</w:t>
      </w:r>
      <w:r w:rsidR="00540958">
        <w:t xml:space="preserve"> percent</w:t>
      </w:r>
      <w:r w:rsidR="00AF3112" w:rsidRPr="00A21166">
        <w:t xml:space="preserve"> </w:t>
      </w:r>
      <w:r w:rsidR="00540958">
        <w:t>between</w:t>
      </w:r>
      <w:r w:rsidR="000F10BA" w:rsidRPr="00A21166">
        <w:t xml:space="preserve"> </w:t>
      </w:r>
      <w:r w:rsidR="00540958">
        <w:t xml:space="preserve">2015 and </w:t>
      </w:r>
      <w:r w:rsidR="00357005" w:rsidRPr="00A21166">
        <w:t>20</w:t>
      </w:r>
      <w:r w:rsidR="00FA4D70" w:rsidRPr="00A21166">
        <w:t>1</w:t>
      </w:r>
      <w:r w:rsidR="00573F3E">
        <w:t>7</w:t>
      </w:r>
      <w:r w:rsidR="00A11F5A" w:rsidRPr="00A21166">
        <w:t>.</w:t>
      </w:r>
      <w:r w:rsidR="000F10BA" w:rsidRPr="00A21166">
        <w:t xml:space="preserve"> </w:t>
      </w:r>
      <w:r w:rsidR="00487978" w:rsidRPr="00A21166">
        <w:t xml:space="preserve"> </w:t>
      </w:r>
      <w:r w:rsidR="000F10BA" w:rsidRPr="00A21166">
        <w:t xml:space="preserve">Goods-Producing industries are </w:t>
      </w:r>
      <w:r w:rsidR="00A11F5A" w:rsidRPr="00A21166">
        <w:t>estimated</w:t>
      </w:r>
      <w:r w:rsidR="000F10BA" w:rsidRPr="00A21166">
        <w:t xml:space="preserve"> to </w:t>
      </w:r>
      <w:r w:rsidR="00497E19" w:rsidRPr="00A21166">
        <w:t>gain</w:t>
      </w:r>
      <w:r w:rsidR="000F10BA" w:rsidRPr="00A21166">
        <w:t xml:space="preserve"> </w:t>
      </w:r>
      <w:r w:rsidR="000F05A9">
        <w:t>433</w:t>
      </w:r>
      <w:r w:rsidR="006A58F5" w:rsidRPr="00A21166">
        <w:t xml:space="preserve"> jobs</w:t>
      </w:r>
      <w:r w:rsidR="000F10BA" w:rsidRPr="00A21166">
        <w:t xml:space="preserve">, while Services-Providing industries are </w:t>
      </w:r>
      <w:r w:rsidR="00A11F5A" w:rsidRPr="00A21166">
        <w:t>forecasted</w:t>
      </w:r>
      <w:r w:rsidR="000F10BA" w:rsidRPr="00A21166">
        <w:t xml:space="preserve"> to add </w:t>
      </w:r>
      <w:r w:rsidR="000F05A9">
        <w:t>8</w:t>
      </w:r>
      <w:r w:rsidR="00A11F5A" w:rsidRPr="00A21166">
        <w:t>,</w:t>
      </w:r>
      <w:r w:rsidR="000F05A9">
        <w:t>021</w:t>
      </w:r>
      <w:r w:rsidR="00E05F88" w:rsidRPr="00A21166">
        <w:t xml:space="preserve"> jobs. </w:t>
      </w:r>
      <w:r w:rsidR="000F05A9">
        <w:t xml:space="preserve"> </w:t>
      </w:r>
      <w:r w:rsidR="00E05F88" w:rsidRPr="00A21166">
        <w:t>A</w:t>
      </w:r>
      <w:r w:rsidR="000F05A9">
        <w:t>n</w:t>
      </w:r>
      <w:r w:rsidR="000F10BA" w:rsidRPr="00A21166">
        <w:t xml:space="preserve"> </w:t>
      </w:r>
      <w:r w:rsidR="000F05A9">
        <w:t>increase</w:t>
      </w:r>
      <w:r w:rsidR="002A3EF4" w:rsidRPr="00A21166">
        <w:t xml:space="preserve"> of</w:t>
      </w:r>
      <w:r w:rsidR="000F10BA" w:rsidRPr="00A21166">
        <w:t xml:space="preserve"> </w:t>
      </w:r>
      <w:r w:rsidR="000F05A9">
        <w:t>1,083</w:t>
      </w:r>
      <w:r w:rsidR="000F10BA" w:rsidRPr="00A21166">
        <w:t xml:space="preserve"> </w:t>
      </w:r>
      <w:r w:rsidR="009E6F24" w:rsidRPr="00A21166">
        <w:t>S</w:t>
      </w:r>
      <w:r w:rsidR="000F10BA" w:rsidRPr="00A21166">
        <w:t>elf-</w:t>
      </w:r>
      <w:r w:rsidR="009E6F24" w:rsidRPr="00A21166">
        <w:t>E</w:t>
      </w:r>
      <w:r w:rsidR="000F10BA" w:rsidRPr="00A21166">
        <w:t xml:space="preserve">mployed and </w:t>
      </w:r>
      <w:r w:rsidR="009E6F24" w:rsidRPr="00A21166">
        <w:t>U</w:t>
      </w:r>
      <w:r w:rsidR="000F10BA" w:rsidRPr="00A21166">
        <w:t xml:space="preserve">npaid </w:t>
      </w:r>
      <w:r w:rsidR="009E6F24" w:rsidRPr="00A21166">
        <w:t>F</w:t>
      </w:r>
      <w:r w:rsidR="000F10BA" w:rsidRPr="00A21166">
        <w:t xml:space="preserve">amily </w:t>
      </w:r>
      <w:r w:rsidR="009E6F24" w:rsidRPr="00A21166">
        <w:t>W</w:t>
      </w:r>
      <w:r w:rsidR="000F10BA" w:rsidRPr="00A21166">
        <w:t xml:space="preserve">orkers </w:t>
      </w:r>
      <w:r w:rsidR="002A3EF4" w:rsidRPr="00A21166">
        <w:t>is</w:t>
      </w:r>
      <w:r w:rsidR="00BC23BF" w:rsidRPr="00A21166">
        <w:t xml:space="preserve"> </w:t>
      </w:r>
      <w:r w:rsidR="002A3EF4" w:rsidRPr="00A21166">
        <w:t>anticipated between 201</w:t>
      </w:r>
      <w:r w:rsidR="000F05A9">
        <w:t>5</w:t>
      </w:r>
      <w:r w:rsidR="002A3EF4" w:rsidRPr="00A21166">
        <w:t xml:space="preserve"> and 201</w:t>
      </w:r>
      <w:r w:rsidR="000F05A9">
        <w:t>7</w:t>
      </w:r>
      <w:r w:rsidR="000F10BA" w:rsidRPr="00A21166">
        <w:t xml:space="preserve">. </w:t>
      </w:r>
    </w:p>
    <w:p w:rsidR="007A0342" w:rsidRPr="00F81081" w:rsidRDefault="0022602E" w:rsidP="00362A54">
      <w:pPr>
        <w:pStyle w:val="BodyText"/>
        <w:spacing w:line="360" w:lineRule="auto"/>
      </w:pPr>
      <w:r w:rsidRPr="00A21166">
        <w:t xml:space="preserve">  </w:t>
      </w:r>
      <w:r w:rsidR="00E85BB3" w:rsidRPr="00A21166">
        <w:t xml:space="preserve"> </w:t>
      </w:r>
      <w:r w:rsidR="00F81081">
        <w:t xml:space="preserve">The </w:t>
      </w:r>
      <w:r w:rsidR="00F81081">
        <w:rPr>
          <w:b/>
          <w:bCs/>
        </w:rPr>
        <w:t>Trade, Transportation, and Utilities</w:t>
      </w:r>
      <w:r w:rsidR="00161B3A" w:rsidRPr="00A21166">
        <w:t xml:space="preserve"> </w:t>
      </w:r>
      <w:proofErr w:type="spellStart"/>
      <w:r w:rsidR="00F81081">
        <w:t>supersector</w:t>
      </w:r>
      <w:proofErr w:type="spellEnd"/>
      <w:r w:rsidR="00F81081">
        <w:t xml:space="preserve"> </w:t>
      </w:r>
      <w:r w:rsidR="000F10BA" w:rsidRPr="00A21166">
        <w:t xml:space="preserve">is expected to </w:t>
      </w:r>
      <w:r w:rsidR="00F81081">
        <w:t xml:space="preserve">add the most jobs increasing by 2,298, an increase of 4.06 percent.  </w:t>
      </w:r>
      <w:r w:rsidR="00F81081" w:rsidRPr="00F81081">
        <w:rPr>
          <w:b/>
        </w:rPr>
        <w:t>Construction</w:t>
      </w:r>
      <w:r w:rsidR="00F81081">
        <w:t xml:space="preserve"> is estimated to be the fastest growing </w:t>
      </w:r>
      <w:proofErr w:type="spellStart"/>
      <w:r w:rsidR="00F81081">
        <w:t>supersector</w:t>
      </w:r>
      <w:proofErr w:type="spellEnd"/>
      <w:r w:rsidR="00F81081">
        <w:t xml:space="preserve">, increasing by 6.53 percent.  </w:t>
      </w:r>
      <w:r w:rsidR="00497E19" w:rsidRPr="00A21166">
        <w:rPr>
          <w:i/>
        </w:rPr>
        <w:t>Management of Companies and Enterprises</w:t>
      </w:r>
      <w:r w:rsidR="00497E19" w:rsidRPr="00A21166">
        <w:t xml:space="preserve"> is predicted to be the top </w:t>
      </w:r>
      <w:r w:rsidR="00A11F5A" w:rsidRPr="00A21166">
        <w:t xml:space="preserve">growing </w:t>
      </w:r>
      <w:r w:rsidR="00497E19" w:rsidRPr="00A21166">
        <w:t xml:space="preserve">industry in the </w:t>
      </w:r>
      <w:r w:rsidR="00864067" w:rsidRPr="00A21166">
        <w:t>Area</w:t>
      </w:r>
      <w:r w:rsidR="00497E19" w:rsidRPr="00A21166">
        <w:t xml:space="preserve"> with </w:t>
      </w:r>
      <w:r w:rsidR="00F81081">
        <w:t>830</w:t>
      </w:r>
      <w:r w:rsidR="00497E19" w:rsidRPr="00A21166">
        <w:t xml:space="preserve"> new jobs anticipated.  </w:t>
      </w:r>
      <w:r w:rsidR="00F81081" w:rsidRPr="00F81081">
        <w:rPr>
          <w:i/>
        </w:rPr>
        <w:t>Support Activities for Transportation</w:t>
      </w:r>
      <w:r w:rsidR="00F81081">
        <w:t xml:space="preserve"> is predicted to increase by 25.46 percent</w:t>
      </w:r>
      <w:r w:rsidR="00D940B4">
        <w:t xml:space="preserve">, making it the fastest growing industry in the Area.  Six of the ten on the Top 10 </w:t>
      </w:r>
      <w:r w:rsidR="00540958">
        <w:t xml:space="preserve">Fastest </w:t>
      </w:r>
      <w:r w:rsidR="00D940B4">
        <w:t>Growing Industries list are expected to grow by more than 10 percent.</w:t>
      </w:r>
      <w:bookmarkStart w:id="0" w:name="OLE_LINK2"/>
      <w:bookmarkStart w:id="1" w:name="OLE_LINK3"/>
      <w:r w:rsidR="00362A54" w:rsidRPr="00A21166">
        <w:t xml:space="preserve">  </w:t>
      </w:r>
      <w:r w:rsidR="00A21166" w:rsidRPr="00A21166">
        <w:rPr>
          <w:i/>
        </w:rPr>
        <w:t xml:space="preserve">Primary Metal Manufacturing </w:t>
      </w:r>
      <w:r w:rsidR="00A21166" w:rsidRPr="00A21166">
        <w:t xml:space="preserve">is projected to be the top and fastest declining industry with a loss of </w:t>
      </w:r>
      <w:r w:rsidR="00D940B4">
        <w:t>442</w:t>
      </w:r>
      <w:r w:rsidR="00A21166" w:rsidRPr="00A21166">
        <w:t xml:space="preserve"> jobs, or </w:t>
      </w:r>
      <w:r w:rsidR="00D940B4">
        <w:t>37</w:t>
      </w:r>
      <w:r w:rsidR="00A21166" w:rsidRPr="00A21166">
        <w:t>.3</w:t>
      </w:r>
      <w:r w:rsidR="00D940B4">
        <w:t>0</w:t>
      </w:r>
      <w:r w:rsidR="00A21166" w:rsidRPr="00A21166">
        <w:t xml:space="preserve"> percent of its workforce.</w:t>
      </w:r>
      <w:bookmarkEnd w:id="0"/>
      <w:bookmarkEnd w:id="1"/>
      <w:r w:rsidR="007A0342" w:rsidRPr="00687639">
        <w:rPr>
          <w:color w:val="FF0000"/>
        </w:rPr>
        <w:t xml:space="preserve">  </w:t>
      </w:r>
    </w:p>
    <w:p w:rsidR="00611FFA" w:rsidRPr="00E308AA" w:rsidRDefault="0022602E" w:rsidP="002F0341">
      <w:pPr>
        <w:pStyle w:val="BodyText"/>
        <w:spacing w:line="360" w:lineRule="auto"/>
      </w:pPr>
      <w:bookmarkStart w:id="2" w:name="OLE_LINK10"/>
      <w:bookmarkStart w:id="3" w:name="OLE_LINK11"/>
      <w:r w:rsidRPr="00687639">
        <w:rPr>
          <w:color w:val="FF0000"/>
        </w:rPr>
        <w:t xml:space="preserve">  </w:t>
      </w:r>
      <w:r w:rsidR="00E85BB3" w:rsidRPr="00687639">
        <w:rPr>
          <w:color w:val="FF0000"/>
        </w:rPr>
        <w:t xml:space="preserve"> </w:t>
      </w:r>
      <w:r w:rsidR="00A55994" w:rsidRPr="00CB23C2">
        <w:t xml:space="preserve">The </w:t>
      </w:r>
      <w:r w:rsidR="00AF3112" w:rsidRPr="00CB23C2">
        <w:t xml:space="preserve">Northwest Arkansas </w:t>
      </w:r>
      <w:r w:rsidR="005839F2">
        <w:t>WDA</w:t>
      </w:r>
      <w:r w:rsidR="00A55994" w:rsidRPr="00CB23C2">
        <w:t xml:space="preserve"> </w:t>
      </w:r>
      <w:r w:rsidR="00AF3112" w:rsidRPr="00CB23C2">
        <w:t xml:space="preserve">is projected to have </w:t>
      </w:r>
      <w:r w:rsidR="00C65AFE" w:rsidRPr="00CB23C2">
        <w:t>1</w:t>
      </w:r>
      <w:r w:rsidR="0020426D">
        <w:t>1,763</w:t>
      </w:r>
      <w:r w:rsidR="000F10BA" w:rsidRPr="00CB23C2">
        <w:t xml:space="preserve"> annual job openings with </w:t>
      </w:r>
      <w:r w:rsidR="0020426D">
        <w:t>5</w:t>
      </w:r>
      <w:r w:rsidR="00151D9D" w:rsidRPr="00CB23C2">
        <w:t>,</w:t>
      </w:r>
      <w:r w:rsidR="0020426D">
        <w:t>006</w:t>
      </w:r>
      <w:r w:rsidR="00151D9D" w:rsidRPr="00CB23C2">
        <w:t xml:space="preserve"> for growth and expansion and </w:t>
      </w:r>
      <w:r w:rsidR="008414D3" w:rsidRPr="00CB23C2">
        <w:t>6</w:t>
      </w:r>
      <w:r w:rsidR="000F10BA" w:rsidRPr="00CB23C2">
        <w:t>,</w:t>
      </w:r>
      <w:r w:rsidR="0020426D">
        <w:t>757</w:t>
      </w:r>
      <w:r w:rsidR="000F10BA" w:rsidRPr="00CB23C2">
        <w:t xml:space="preserve"> for replacement. </w:t>
      </w:r>
      <w:r w:rsidR="00B10B12" w:rsidRPr="00CB23C2">
        <w:t xml:space="preserve"> </w:t>
      </w:r>
      <w:r w:rsidR="0020426D">
        <w:rPr>
          <w:b/>
        </w:rPr>
        <w:t>Management</w:t>
      </w:r>
      <w:r w:rsidR="00BA22AC" w:rsidRPr="00CB23C2">
        <w:rPr>
          <w:b/>
        </w:rPr>
        <w:t xml:space="preserve"> Occupations</w:t>
      </w:r>
      <w:r w:rsidR="00B10B12" w:rsidRPr="00CB23C2">
        <w:t xml:space="preserve"> </w:t>
      </w:r>
      <w:r w:rsidR="00496590" w:rsidRPr="00CB23C2">
        <w:t xml:space="preserve">is predicted to </w:t>
      </w:r>
      <w:r w:rsidR="00B10B12" w:rsidRPr="00CB23C2">
        <w:t xml:space="preserve">be the top </w:t>
      </w:r>
      <w:r w:rsidR="00BA22AC" w:rsidRPr="00CB23C2">
        <w:t xml:space="preserve">growing major group </w:t>
      </w:r>
      <w:r w:rsidR="00B10B12" w:rsidRPr="00CB23C2">
        <w:t xml:space="preserve">with </w:t>
      </w:r>
      <w:r w:rsidR="00C65AFE" w:rsidRPr="00CB23C2">
        <w:t>1,</w:t>
      </w:r>
      <w:r w:rsidR="0020426D">
        <w:t>184</w:t>
      </w:r>
      <w:r w:rsidR="00B10B12" w:rsidRPr="00CB23C2">
        <w:t xml:space="preserve"> new jobs</w:t>
      </w:r>
      <w:r w:rsidR="00BA22AC" w:rsidRPr="00CB23C2">
        <w:t xml:space="preserve"> by March 201</w:t>
      </w:r>
      <w:r w:rsidR="0020426D">
        <w:t>7</w:t>
      </w:r>
      <w:r w:rsidR="00BA22AC" w:rsidRPr="00CB23C2">
        <w:t>.</w:t>
      </w:r>
      <w:r w:rsidR="00B10B12" w:rsidRPr="00CB23C2">
        <w:t xml:space="preserve"> </w:t>
      </w:r>
      <w:r w:rsidR="00BA22AC" w:rsidRPr="00CB23C2">
        <w:t xml:space="preserve"> </w:t>
      </w:r>
      <w:r w:rsidR="00F507D1" w:rsidRPr="00F507D1">
        <w:rPr>
          <w:i/>
          <w:color w:val="000000"/>
          <w:szCs w:val="20"/>
        </w:rPr>
        <w:t>Farmers, Ranchers, and Other Agricultural Managers</w:t>
      </w:r>
      <w:r w:rsidR="00F507D1">
        <w:rPr>
          <w:i/>
          <w:color w:val="000000"/>
          <w:szCs w:val="20"/>
        </w:rPr>
        <w:t xml:space="preserve"> </w:t>
      </w:r>
      <w:r w:rsidR="00F507D1">
        <w:rPr>
          <w:color w:val="000000"/>
          <w:szCs w:val="20"/>
        </w:rPr>
        <w:t xml:space="preserve">is estimated to drive growth adding 475 new jobs, making it the top growing occupation in Northwest Arkansas.  </w:t>
      </w:r>
      <w:r w:rsidR="00BA22AC" w:rsidRPr="00CB23C2">
        <w:t xml:space="preserve">At </w:t>
      </w:r>
      <w:r w:rsidR="00CB23C2" w:rsidRPr="00CB23C2">
        <w:t>5</w:t>
      </w:r>
      <w:r w:rsidR="00BA22AC" w:rsidRPr="00CB23C2">
        <w:t>.</w:t>
      </w:r>
      <w:r w:rsidR="00CB23C2" w:rsidRPr="00CB23C2">
        <w:t>3</w:t>
      </w:r>
      <w:r w:rsidR="00540958">
        <w:t>8</w:t>
      </w:r>
      <w:r w:rsidR="00BA22AC" w:rsidRPr="00CB23C2">
        <w:t xml:space="preserve"> percent, </w:t>
      </w:r>
      <w:r w:rsidR="0020426D">
        <w:rPr>
          <w:b/>
        </w:rPr>
        <w:t>Construction and Extraction</w:t>
      </w:r>
      <w:r w:rsidR="00A55994" w:rsidRPr="00CB23C2">
        <w:rPr>
          <w:b/>
        </w:rPr>
        <w:t xml:space="preserve"> </w:t>
      </w:r>
      <w:r w:rsidR="00BA22AC" w:rsidRPr="00CB23C2">
        <w:rPr>
          <w:b/>
        </w:rPr>
        <w:t>Occupations</w:t>
      </w:r>
      <w:r w:rsidR="00BA22AC" w:rsidRPr="00CB23C2">
        <w:t xml:space="preserve"> would be the fastest growing major group, or </w:t>
      </w:r>
      <w:r w:rsidR="0020426D">
        <w:t>514</w:t>
      </w:r>
      <w:r w:rsidR="00BA22AC" w:rsidRPr="00CB23C2">
        <w:t xml:space="preserve"> new jobs.  </w:t>
      </w:r>
      <w:r w:rsidR="00D97FA0" w:rsidRPr="00D97FA0">
        <w:rPr>
          <w:i/>
          <w:color w:val="000000"/>
          <w:szCs w:val="20"/>
        </w:rPr>
        <w:t>Aircraft Mechanics and Service Technicians</w:t>
      </w:r>
      <w:r w:rsidR="00D97FA0">
        <w:t>,</w:t>
      </w:r>
      <w:r w:rsidR="00D97FA0" w:rsidRPr="00CB23C2">
        <w:t xml:space="preserve"> </w:t>
      </w:r>
      <w:r w:rsidR="00BA22AC" w:rsidRPr="00CB23C2">
        <w:t xml:space="preserve">of the </w:t>
      </w:r>
      <w:r w:rsidR="00D97FA0" w:rsidRPr="00D97FA0">
        <w:rPr>
          <w:b/>
          <w:bCs/>
          <w:color w:val="000000"/>
          <w:szCs w:val="20"/>
        </w:rPr>
        <w:t>Installation, Maintenance, and Repair Occupations</w:t>
      </w:r>
      <w:r w:rsidR="00BA22AC" w:rsidRPr="00CB23C2">
        <w:t xml:space="preserve"> major group, is predicted to be the </w:t>
      </w:r>
      <w:r w:rsidR="00D97FA0">
        <w:t xml:space="preserve">fastest growing </w:t>
      </w:r>
      <w:r w:rsidR="00BA22AC" w:rsidRPr="00CB23C2">
        <w:t xml:space="preserve">occupation in the Area with </w:t>
      </w:r>
      <w:r w:rsidR="00D97FA0">
        <w:t xml:space="preserve">a growth of 22.58 percent.  </w:t>
      </w:r>
      <w:r w:rsidR="00364A09" w:rsidRPr="00364A09">
        <w:rPr>
          <w:i/>
          <w:color w:val="000000"/>
          <w:szCs w:val="20"/>
        </w:rPr>
        <w:t xml:space="preserve">Molding, </w:t>
      </w:r>
      <w:proofErr w:type="spellStart"/>
      <w:r w:rsidR="00364A09" w:rsidRPr="00364A09">
        <w:rPr>
          <w:i/>
          <w:color w:val="000000"/>
          <w:szCs w:val="20"/>
        </w:rPr>
        <w:t>Coremaking</w:t>
      </w:r>
      <w:proofErr w:type="spellEnd"/>
      <w:r w:rsidR="00364A09" w:rsidRPr="00364A09">
        <w:rPr>
          <w:i/>
          <w:color w:val="000000"/>
          <w:szCs w:val="20"/>
        </w:rPr>
        <w:t>, and Casting Machine Setters, Operators, and Tenders, Metal and Plastic</w:t>
      </w:r>
      <w:r w:rsidR="00364A09" w:rsidRPr="00CB23C2">
        <w:t xml:space="preserve"> </w:t>
      </w:r>
      <w:proofErr w:type="gramStart"/>
      <w:r w:rsidR="00364A09">
        <w:t>is estimated</w:t>
      </w:r>
      <w:proofErr w:type="gramEnd"/>
      <w:r w:rsidR="00364A09">
        <w:t xml:space="preserve"> to be the top </w:t>
      </w:r>
      <w:r w:rsidR="00364A09">
        <w:lastRenderedPageBreak/>
        <w:t>declining occupation with 79 job</w:t>
      </w:r>
      <w:r w:rsidR="00F93D24">
        <w:t>s</w:t>
      </w:r>
      <w:r w:rsidR="00364A09">
        <w:t xml:space="preserve"> los</w:t>
      </w:r>
      <w:r w:rsidR="00F93D24">
        <w:t>t</w:t>
      </w:r>
      <w:r w:rsidR="00364A09">
        <w:t xml:space="preserve">, while </w:t>
      </w:r>
      <w:r w:rsidR="00364A09" w:rsidRPr="00364A09">
        <w:rPr>
          <w:i/>
          <w:color w:val="000000"/>
          <w:szCs w:val="20"/>
        </w:rPr>
        <w:t>Metal-Refining Furnace Operators and Tenders</w:t>
      </w:r>
      <w:r w:rsidR="00364A09" w:rsidRPr="00CB23C2">
        <w:rPr>
          <w:i/>
        </w:rPr>
        <w:t xml:space="preserve"> </w:t>
      </w:r>
      <w:r w:rsidR="00364A09" w:rsidRPr="00364A09">
        <w:t>could be the fastest declining occupation at a rate of 36.11 percent</w:t>
      </w:r>
      <w:r w:rsidR="00364A09">
        <w:rPr>
          <w:i/>
        </w:rPr>
        <w:t>.</w:t>
      </w:r>
      <w:bookmarkEnd w:id="2"/>
      <w:bookmarkEnd w:id="3"/>
      <w:r w:rsidR="002F0341">
        <w:br/>
      </w:r>
      <w:r w:rsidR="00611FFA">
        <w:rPr>
          <w:rFonts w:ascii="News Gothic MT" w:hAnsi="News Gothic MT"/>
          <w:b/>
          <w:bCs/>
          <w:sz w:val="36"/>
        </w:rPr>
        <w:t xml:space="preserve">Northwest Arkansas Workforce </w:t>
      </w:r>
      <w:r w:rsidR="00BE38C1">
        <w:rPr>
          <w:rFonts w:ascii="News Gothic MT" w:hAnsi="News Gothic MT"/>
          <w:b/>
          <w:bCs/>
          <w:sz w:val="36"/>
        </w:rPr>
        <w:t>Development</w:t>
      </w:r>
      <w:r w:rsidR="00611FFA">
        <w:rPr>
          <w:rFonts w:ascii="News Gothic MT" w:hAnsi="News Gothic MT"/>
          <w:b/>
          <w:bCs/>
          <w:sz w:val="36"/>
        </w:rPr>
        <w:t xml:space="preserve"> Area</w:t>
      </w:r>
      <w:r w:rsidR="002F0341">
        <w:rPr>
          <w:rFonts w:ascii="News Gothic MT" w:hAnsi="News Gothic MT"/>
          <w:b/>
          <w:bCs/>
          <w:sz w:val="36"/>
        </w:rPr>
        <w:br/>
      </w:r>
      <w:r w:rsidR="00543F54">
        <w:rPr>
          <w:rFonts w:ascii="News Gothic MT" w:hAnsi="News Gothic MT"/>
          <w:bCs/>
          <w:sz w:val="36"/>
          <w:szCs w:val="36"/>
        </w:rPr>
        <w:t>2015-2017</w:t>
      </w:r>
      <w:r w:rsidR="00611FFA" w:rsidRPr="00635287">
        <w:rPr>
          <w:rFonts w:ascii="News Gothic MT" w:hAnsi="News Gothic MT"/>
          <w:bCs/>
          <w:sz w:val="36"/>
          <w:szCs w:val="36"/>
        </w:rPr>
        <w:t xml:space="preserve"> Industry Projections by Major Division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6"/>
        <w:gridCol w:w="7288"/>
        <w:gridCol w:w="1451"/>
        <w:gridCol w:w="1440"/>
        <w:gridCol w:w="990"/>
        <w:gridCol w:w="990"/>
      </w:tblGrid>
      <w:tr w:rsidR="003746C9" w:rsidRPr="00FF395A" w:rsidTr="006F13C7">
        <w:trPr>
          <w:trHeight w:val="20"/>
        </w:trPr>
        <w:tc>
          <w:tcPr>
            <w:tcW w:w="886" w:type="dxa"/>
            <w:shd w:val="clear" w:color="auto" w:fill="auto"/>
            <w:noWrap/>
            <w:vAlign w:val="center"/>
            <w:hideMark/>
          </w:tcPr>
          <w:p w:rsidR="003746C9" w:rsidRPr="00FF395A" w:rsidRDefault="003746C9" w:rsidP="003746C9">
            <w:pPr>
              <w:jc w:val="center"/>
              <w:rPr>
                <w:rFonts w:ascii="Arial" w:hAnsi="Arial" w:cs="Arial"/>
                <w:b/>
                <w:color w:val="000000"/>
                <w:sz w:val="20"/>
                <w:szCs w:val="20"/>
              </w:rPr>
            </w:pPr>
            <w:r w:rsidRPr="00FF395A">
              <w:rPr>
                <w:rFonts w:ascii="Arial" w:hAnsi="Arial" w:cs="Arial"/>
                <w:b/>
                <w:color w:val="000000"/>
                <w:sz w:val="20"/>
                <w:szCs w:val="20"/>
              </w:rPr>
              <w:t>NAICS</w:t>
            </w:r>
            <w:r w:rsidRPr="00FF395A">
              <w:rPr>
                <w:rFonts w:ascii="Arial" w:hAnsi="Arial" w:cs="Arial"/>
                <w:b/>
                <w:color w:val="000000"/>
                <w:sz w:val="20"/>
                <w:szCs w:val="20"/>
              </w:rPr>
              <w:br/>
              <w:t>Code</w:t>
            </w:r>
          </w:p>
        </w:tc>
        <w:tc>
          <w:tcPr>
            <w:tcW w:w="7288" w:type="dxa"/>
            <w:shd w:val="clear" w:color="auto" w:fill="auto"/>
            <w:noWrap/>
            <w:vAlign w:val="center"/>
            <w:hideMark/>
          </w:tcPr>
          <w:p w:rsidR="003746C9" w:rsidRPr="00FF395A" w:rsidRDefault="003746C9" w:rsidP="003746C9">
            <w:pPr>
              <w:jc w:val="center"/>
              <w:rPr>
                <w:rFonts w:ascii="Arial" w:hAnsi="Arial" w:cs="Arial"/>
                <w:b/>
                <w:color w:val="000000"/>
                <w:sz w:val="20"/>
                <w:szCs w:val="20"/>
              </w:rPr>
            </w:pPr>
            <w:r w:rsidRPr="00FF395A">
              <w:rPr>
                <w:rFonts w:ascii="Arial" w:hAnsi="Arial" w:cs="Arial"/>
                <w:b/>
                <w:color w:val="000000"/>
                <w:sz w:val="20"/>
                <w:szCs w:val="20"/>
              </w:rPr>
              <w:t>NAICS Title</w:t>
            </w:r>
          </w:p>
        </w:tc>
        <w:tc>
          <w:tcPr>
            <w:tcW w:w="1451" w:type="dxa"/>
            <w:shd w:val="clear" w:color="auto" w:fill="auto"/>
            <w:noWrap/>
            <w:vAlign w:val="center"/>
            <w:hideMark/>
          </w:tcPr>
          <w:p w:rsidR="003746C9" w:rsidRPr="00FF395A" w:rsidRDefault="003746C9" w:rsidP="003746C9">
            <w:pPr>
              <w:jc w:val="center"/>
              <w:rPr>
                <w:rFonts w:ascii="Arial" w:hAnsi="Arial" w:cs="Arial"/>
                <w:b/>
                <w:color w:val="000000"/>
                <w:sz w:val="20"/>
                <w:szCs w:val="20"/>
              </w:rPr>
            </w:pPr>
            <w:r w:rsidRPr="00FF395A">
              <w:rPr>
                <w:rFonts w:ascii="Arial" w:hAnsi="Arial" w:cs="Arial"/>
                <w:b/>
                <w:color w:val="000000"/>
                <w:sz w:val="20"/>
                <w:szCs w:val="20"/>
              </w:rPr>
              <w:t>2015</w:t>
            </w:r>
            <w:r w:rsidRPr="00FF395A">
              <w:rPr>
                <w:rFonts w:ascii="Arial" w:hAnsi="Arial" w:cs="Arial"/>
                <w:b/>
                <w:color w:val="000000"/>
                <w:sz w:val="20"/>
                <w:szCs w:val="20"/>
              </w:rPr>
              <w:br/>
              <w:t>Estimated</w:t>
            </w:r>
            <w:r w:rsidRPr="00FF395A">
              <w:rPr>
                <w:rFonts w:ascii="Arial" w:hAnsi="Arial" w:cs="Arial"/>
                <w:b/>
                <w:color w:val="000000"/>
                <w:sz w:val="20"/>
                <w:szCs w:val="20"/>
              </w:rPr>
              <w:br/>
              <w:t>Employment</w:t>
            </w:r>
          </w:p>
        </w:tc>
        <w:tc>
          <w:tcPr>
            <w:tcW w:w="1440" w:type="dxa"/>
            <w:shd w:val="clear" w:color="auto" w:fill="auto"/>
            <w:noWrap/>
            <w:vAlign w:val="center"/>
            <w:hideMark/>
          </w:tcPr>
          <w:p w:rsidR="003746C9" w:rsidRPr="00FF395A" w:rsidRDefault="003746C9" w:rsidP="003746C9">
            <w:pPr>
              <w:jc w:val="center"/>
              <w:rPr>
                <w:rFonts w:ascii="Arial" w:hAnsi="Arial" w:cs="Arial"/>
                <w:b/>
                <w:color w:val="000000"/>
                <w:sz w:val="20"/>
                <w:szCs w:val="20"/>
              </w:rPr>
            </w:pPr>
            <w:r w:rsidRPr="00FF395A">
              <w:rPr>
                <w:rFonts w:ascii="Arial" w:hAnsi="Arial" w:cs="Arial"/>
                <w:b/>
                <w:color w:val="000000"/>
                <w:sz w:val="20"/>
                <w:szCs w:val="20"/>
              </w:rPr>
              <w:t>2017</w:t>
            </w:r>
            <w:r w:rsidRPr="00FF395A">
              <w:rPr>
                <w:rFonts w:ascii="Arial" w:hAnsi="Arial" w:cs="Arial"/>
                <w:b/>
                <w:color w:val="000000"/>
                <w:sz w:val="20"/>
                <w:szCs w:val="20"/>
              </w:rPr>
              <w:br/>
              <w:t>Projected</w:t>
            </w:r>
            <w:r w:rsidRPr="00FF395A">
              <w:rPr>
                <w:rFonts w:ascii="Arial" w:hAnsi="Arial" w:cs="Arial"/>
                <w:b/>
                <w:color w:val="000000"/>
                <w:sz w:val="20"/>
                <w:szCs w:val="20"/>
              </w:rPr>
              <w:br/>
              <w:t>Employment</w:t>
            </w:r>
          </w:p>
        </w:tc>
        <w:tc>
          <w:tcPr>
            <w:tcW w:w="990" w:type="dxa"/>
            <w:shd w:val="clear" w:color="auto" w:fill="auto"/>
            <w:noWrap/>
            <w:vAlign w:val="center"/>
            <w:hideMark/>
          </w:tcPr>
          <w:p w:rsidR="003746C9" w:rsidRPr="00FF395A" w:rsidRDefault="003746C9" w:rsidP="003746C9">
            <w:pPr>
              <w:jc w:val="center"/>
              <w:rPr>
                <w:rFonts w:ascii="Arial" w:hAnsi="Arial" w:cs="Arial"/>
                <w:b/>
                <w:color w:val="000000"/>
                <w:sz w:val="20"/>
                <w:szCs w:val="20"/>
              </w:rPr>
            </w:pPr>
            <w:r w:rsidRPr="00FF395A">
              <w:rPr>
                <w:rFonts w:ascii="Arial" w:hAnsi="Arial" w:cs="Arial"/>
                <w:b/>
                <w:color w:val="000000"/>
                <w:sz w:val="20"/>
                <w:szCs w:val="20"/>
              </w:rPr>
              <w:t>Net</w:t>
            </w:r>
            <w:r w:rsidRPr="00FF395A">
              <w:rPr>
                <w:rFonts w:ascii="Arial" w:hAnsi="Arial" w:cs="Arial"/>
                <w:b/>
                <w:color w:val="000000"/>
                <w:sz w:val="20"/>
                <w:szCs w:val="20"/>
              </w:rPr>
              <w:br/>
              <w:t>Growth</w:t>
            </w:r>
          </w:p>
        </w:tc>
        <w:tc>
          <w:tcPr>
            <w:tcW w:w="990" w:type="dxa"/>
            <w:shd w:val="clear" w:color="auto" w:fill="auto"/>
            <w:noWrap/>
            <w:vAlign w:val="center"/>
            <w:hideMark/>
          </w:tcPr>
          <w:p w:rsidR="003746C9" w:rsidRPr="00FF395A" w:rsidRDefault="003746C9" w:rsidP="003746C9">
            <w:pPr>
              <w:jc w:val="center"/>
              <w:rPr>
                <w:rFonts w:ascii="Arial" w:hAnsi="Arial" w:cs="Arial"/>
                <w:b/>
                <w:color w:val="000000"/>
                <w:sz w:val="20"/>
                <w:szCs w:val="20"/>
              </w:rPr>
            </w:pPr>
            <w:r w:rsidRPr="00FF395A">
              <w:rPr>
                <w:rFonts w:ascii="Arial" w:hAnsi="Arial" w:cs="Arial"/>
                <w:b/>
                <w:color w:val="000000"/>
                <w:sz w:val="20"/>
                <w:szCs w:val="20"/>
              </w:rPr>
              <w:t>Percent</w:t>
            </w:r>
            <w:r w:rsidRPr="00FF395A">
              <w:rPr>
                <w:rFonts w:ascii="Arial" w:hAnsi="Arial" w:cs="Arial"/>
                <w:b/>
                <w:color w:val="000000"/>
                <w:sz w:val="20"/>
                <w:szCs w:val="20"/>
              </w:rPr>
              <w:br/>
              <w:t>Growth</w:t>
            </w:r>
          </w:p>
        </w:tc>
      </w:tr>
      <w:tr w:rsidR="003746C9" w:rsidRPr="00FF395A" w:rsidTr="006F13C7">
        <w:trPr>
          <w:trHeight w:val="20"/>
        </w:trPr>
        <w:tc>
          <w:tcPr>
            <w:tcW w:w="886" w:type="dxa"/>
            <w:shd w:val="clear" w:color="auto" w:fill="auto"/>
            <w:noWrap/>
            <w:vAlign w:val="bottom"/>
            <w:hideMark/>
          </w:tcPr>
          <w:p w:rsidR="003746C9" w:rsidRPr="00FF395A" w:rsidRDefault="003746C9">
            <w:pPr>
              <w:rPr>
                <w:rFonts w:ascii="Arial" w:hAnsi="Arial" w:cs="Arial"/>
                <w:b/>
                <w:bCs/>
                <w:color w:val="000000"/>
                <w:sz w:val="20"/>
                <w:szCs w:val="20"/>
              </w:rPr>
            </w:pPr>
            <w:r w:rsidRPr="00FF395A">
              <w:rPr>
                <w:rFonts w:ascii="Arial" w:hAnsi="Arial" w:cs="Arial"/>
                <w:b/>
                <w:bCs/>
                <w:color w:val="000000"/>
                <w:sz w:val="20"/>
                <w:szCs w:val="20"/>
              </w:rPr>
              <w:t>000000</w:t>
            </w:r>
          </w:p>
        </w:tc>
        <w:tc>
          <w:tcPr>
            <w:tcW w:w="7288" w:type="dxa"/>
            <w:shd w:val="clear" w:color="auto" w:fill="auto"/>
            <w:noWrap/>
            <w:vAlign w:val="bottom"/>
            <w:hideMark/>
          </w:tcPr>
          <w:p w:rsidR="003746C9" w:rsidRPr="003F425A" w:rsidRDefault="003746C9">
            <w:pPr>
              <w:rPr>
                <w:rFonts w:ascii="Arial" w:hAnsi="Arial" w:cs="Arial"/>
                <w:b/>
                <w:bCs/>
                <w:caps/>
                <w:color w:val="000000"/>
                <w:sz w:val="20"/>
                <w:szCs w:val="20"/>
              </w:rPr>
            </w:pPr>
            <w:r w:rsidRPr="003F425A">
              <w:rPr>
                <w:rFonts w:ascii="Arial" w:hAnsi="Arial" w:cs="Arial"/>
                <w:b/>
                <w:bCs/>
                <w:caps/>
                <w:color w:val="000000"/>
                <w:sz w:val="20"/>
                <w:szCs w:val="20"/>
              </w:rPr>
              <w:t>Total All Industries</w:t>
            </w:r>
          </w:p>
        </w:tc>
        <w:tc>
          <w:tcPr>
            <w:tcW w:w="1451"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288,380</w:t>
            </w:r>
          </w:p>
        </w:tc>
        <w:tc>
          <w:tcPr>
            <w:tcW w:w="144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297,917</w:t>
            </w:r>
          </w:p>
        </w:tc>
        <w:tc>
          <w:tcPr>
            <w:tcW w:w="99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9,537</w:t>
            </w:r>
          </w:p>
        </w:tc>
        <w:tc>
          <w:tcPr>
            <w:tcW w:w="99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3.31%</w:t>
            </w:r>
          </w:p>
        </w:tc>
      </w:tr>
      <w:tr w:rsidR="003746C9" w:rsidRPr="00FF395A" w:rsidTr="006F13C7">
        <w:trPr>
          <w:trHeight w:val="20"/>
        </w:trPr>
        <w:tc>
          <w:tcPr>
            <w:tcW w:w="886" w:type="dxa"/>
            <w:shd w:val="clear" w:color="auto" w:fill="auto"/>
            <w:noWrap/>
            <w:vAlign w:val="bottom"/>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000671</w:t>
            </w:r>
          </w:p>
        </w:tc>
        <w:tc>
          <w:tcPr>
            <w:tcW w:w="7288" w:type="dxa"/>
            <w:shd w:val="clear" w:color="auto" w:fill="auto"/>
            <w:noWrap/>
            <w:vAlign w:val="bottom"/>
          </w:tcPr>
          <w:p w:rsidR="003746C9" w:rsidRPr="003F425A" w:rsidRDefault="003746C9">
            <w:pPr>
              <w:rPr>
                <w:rFonts w:ascii="Arial" w:hAnsi="Arial" w:cs="Arial"/>
                <w:b/>
                <w:i/>
                <w:color w:val="000000"/>
                <w:sz w:val="20"/>
                <w:szCs w:val="20"/>
              </w:rPr>
            </w:pPr>
            <w:r w:rsidRPr="003F425A">
              <w:rPr>
                <w:rFonts w:ascii="Arial" w:hAnsi="Arial" w:cs="Arial"/>
                <w:b/>
                <w:i/>
                <w:color w:val="000000"/>
                <w:sz w:val="20"/>
                <w:szCs w:val="20"/>
              </w:rPr>
              <w:t>Total Self Employed and Unpaid Family Workers, All Jobs</w:t>
            </w:r>
          </w:p>
        </w:tc>
        <w:tc>
          <w:tcPr>
            <w:tcW w:w="1451" w:type="dxa"/>
            <w:shd w:val="clear" w:color="auto" w:fill="auto"/>
            <w:noWrap/>
            <w:vAlign w:val="bottom"/>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29,136</w:t>
            </w:r>
          </w:p>
        </w:tc>
        <w:tc>
          <w:tcPr>
            <w:tcW w:w="1440" w:type="dxa"/>
            <w:shd w:val="clear" w:color="auto" w:fill="auto"/>
            <w:noWrap/>
            <w:vAlign w:val="bottom"/>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30,219</w:t>
            </w:r>
          </w:p>
        </w:tc>
        <w:tc>
          <w:tcPr>
            <w:tcW w:w="990" w:type="dxa"/>
            <w:shd w:val="clear" w:color="auto" w:fill="auto"/>
            <w:noWrap/>
            <w:vAlign w:val="bottom"/>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1,083</w:t>
            </w:r>
          </w:p>
        </w:tc>
        <w:tc>
          <w:tcPr>
            <w:tcW w:w="990" w:type="dxa"/>
            <w:shd w:val="clear" w:color="auto" w:fill="auto"/>
            <w:noWrap/>
            <w:vAlign w:val="bottom"/>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3.72%</w:t>
            </w:r>
          </w:p>
        </w:tc>
      </w:tr>
      <w:tr w:rsidR="003746C9" w:rsidRPr="00FF395A" w:rsidTr="006F13C7">
        <w:trPr>
          <w:trHeight w:val="20"/>
        </w:trPr>
        <w:tc>
          <w:tcPr>
            <w:tcW w:w="886" w:type="dxa"/>
            <w:shd w:val="clear" w:color="auto" w:fill="auto"/>
            <w:noWrap/>
            <w:vAlign w:val="bottom"/>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006010</w:t>
            </w:r>
          </w:p>
        </w:tc>
        <w:tc>
          <w:tcPr>
            <w:tcW w:w="7288" w:type="dxa"/>
            <w:shd w:val="clear" w:color="auto" w:fill="auto"/>
            <w:noWrap/>
            <w:vAlign w:val="bottom"/>
          </w:tcPr>
          <w:p w:rsidR="003746C9" w:rsidRPr="00FF395A" w:rsidRDefault="003F425A">
            <w:pPr>
              <w:rPr>
                <w:rFonts w:ascii="Arial" w:hAnsi="Arial" w:cs="Arial"/>
                <w:color w:val="000000"/>
                <w:sz w:val="20"/>
                <w:szCs w:val="20"/>
              </w:rPr>
            </w:pPr>
            <w:r>
              <w:rPr>
                <w:rFonts w:ascii="Arial" w:hAnsi="Arial" w:cs="Arial"/>
                <w:color w:val="000000"/>
                <w:sz w:val="20"/>
                <w:szCs w:val="20"/>
              </w:rPr>
              <w:t xml:space="preserve">    </w:t>
            </w:r>
            <w:r w:rsidR="003746C9" w:rsidRPr="00FF395A">
              <w:rPr>
                <w:rFonts w:ascii="Arial" w:hAnsi="Arial" w:cs="Arial"/>
                <w:color w:val="000000"/>
                <w:sz w:val="20"/>
                <w:szCs w:val="20"/>
              </w:rPr>
              <w:t>Self Employed Workers, All Jobs</w:t>
            </w:r>
          </w:p>
        </w:tc>
        <w:tc>
          <w:tcPr>
            <w:tcW w:w="1451" w:type="dxa"/>
            <w:shd w:val="clear" w:color="auto" w:fill="auto"/>
            <w:noWrap/>
            <w:vAlign w:val="bottom"/>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27,978</w:t>
            </w:r>
          </w:p>
        </w:tc>
        <w:tc>
          <w:tcPr>
            <w:tcW w:w="1440" w:type="dxa"/>
            <w:shd w:val="clear" w:color="auto" w:fill="auto"/>
            <w:noWrap/>
            <w:vAlign w:val="bottom"/>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29,049</w:t>
            </w:r>
          </w:p>
        </w:tc>
        <w:tc>
          <w:tcPr>
            <w:tcW w:w="990" w:type="dxa"/>
            <w:shd w:val="clear" w:color="auto" w:fill="auto"/>
            <w:noWrap/>
            <w:vAlign w:val="bottom"/>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1,071</w:t>
            </w:r>
          </w:p>
        </w:tc>
        <w:tc>
          <w:tcPr>
            <w:tcW w:w="990" w:type="dxa"/>
            <w:shd w:val="clear" w:color="auto" w:fill="auto"/>
            <w:noWrap/>
            <w:vAlign w:val="bottom"/>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3.83%</w:t>
            </w:r>
          </w:p>
        </w:tc>
      </w:tr>
      <w:tr w:rsidR="003746C9" w:rsidRPr="00FF395A" w:rsidTr="006F13C7">
        <w:trPr>
          <w:trHeight w:val="20"/>
        </w:trPr>
        <w:tc>
          <w:tcPr>
            <w:tcW w:w="886" w:type="dxa"/>
            <w:shd w:val="clear" w:color="auto" w:fill="auto"/>
            <w:noWrap/>
            <w:vAlign w:val="bottom"/>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007010</w:t>
            </w:r>
          </w:p>
        </w:tc>
        <w:tc>
          <w:tcPr>
            <w:tcW w:w="7288" w:type="dxa"/>
            <w:shd w:val="clear" w:color="auto" w:fill="auto"/>
            <w:noWrap/>
            <w:vAlign w:val="bottom"/>
          </w:tcPr>
          <w:p w:rsidR="003746C9" w:rsidRPr="00FF395A" w:rsidRDefault="003F425A">
            <w:pPr>
              <w:rPr>
                <w:rFonts w:ascii="Arial" w:hAnsi="Arial" w:cs="Arial"/>
                <w:color w:val="000000"/>
                <w:sz w:val="20"/>
                <w:szCs w:val="20"/>
              </w:rPr>
            </w:pPr>
            <w:r>
              <w:rPr>
                <w:rFonts w:ascii="Arial" w:hAnsi="Arial" w:cs="Arial"/>
                <w:color w:val="000000"/>
                <w:sz w:val="20"/>
                <w:szCs w:val="20"/>
              </w:rPr>
              <w:t xml:space="preserve">    </w:t>
            </w:r>
            <w:r w:rsidR="003746C9" w:rsidRPr="00FF395A">
              <w:rPr>
                <w:rFonts w:ascii="Arial" w:hAnsi="Arial" w:cs="Arial"/>
                <w:color w:val="000000"/>
                <w:sz w:val="20"/>
                <w:szCs w:val="20"/>
              </w:rPr>
              <w:t>Unpaid Family Workers, All Jobs</w:t>
            </w:r>
          </w:p>
        </w:tc>
        <w:tc>
          <w:tcPr>
            <w:tcW w:w="1451" w:type="dxa"/>
            <w:shd w:val="clear" w:color="auto" w:fill="auto"/>
            <w:noWrap/>
            <w:vAlign w:val="bottom"/>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1,158</w:t>
            </w:r>
          </w:p>
        </w:tc>
        <w:tc>
          <w:tcPr>
            <w:tcW w:w="1440" w:type="dxa"/>
            <w:shd w:val="clear" w:color="auto" w:fill="auto"/>
            <w:noWrap/>
            <w:vAlign w:val="bottom"/>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1,170</w:t>
            </w:r>
          </w:p>
        </w:tc>
        <w:tc>
          <w:tcPr>
            <w:tcW w:w="990" w:type="dxa"/>
            <w:shd w:val="clear" w:color="auto" w:fill="auto"/>
            <w:noWrap/>
            <w:vAlign w:val="bottom"/>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12</w:t>
            </w:r>
          </w:p>
        </w:tc>
        <w:tc>
          <w:tcPr>
            <w:tcW w:w="990" w:type="dxa"/>
            <w:shd w:val="clear" w:color="auto" w:fill="auto"/>
            <w:noWrap/>
            <w:vAlign w:val="bottom"/>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1.04%</w:t>
            </w:r>
          </w:p>
        </w:tc>
      </w:tr>
      <w:tr w:rsidR="003746C9" w:rsidRPr="00FF395A" w:rsidTr="006F13C7">
        <w:trPr>
          <w:trHeight w:val="20"/>
        </w:trPr>
        <w:tc>
          <w:tcPr>
            <w:tcW w:w="886"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101000</w:t>
            </w:r>
          </w:p>
        </w:tc>
        <w:tc>
          <w:tcPr>
            <w:tcW w:w="7288"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Goods Producing</w:t>
            </w:r>
          </w:p>
        </w:tc>
        <w:tc>
          <w:tcPr>
            <w:tcW w:w="1451"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44,955</w:t>
            </w:r>
          </w:p>
        </w:tc>
        <w:tc>
          <w:tcPr>
            <w:tcW w:w="144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45,388</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433</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0.96%</w:t>
            </w:r>
          </w:p>
        </w:tc>
      </w:tr>
      <w:tr w:rsidR="003746C9" w:rsidRPr="00FF395A" w:rsidTr="006F13C7">
        <w:trPr>
          <w:trHeight w:val="20"/>
        </w:trPr>
        <w:tc>
          <w:tcPr>
            <w:tcW w:w="886" w:type="dxa"/>
            <w:shd w:val="clear" w:color="auto" w:fill="auto"/>
            <w:noWrap/>
            <w:vAlign w:val="bottom"/>
            <w:hideMark/>
          </w:tcPr>
          <w:p w:rsidR="003746C9" w:rsidRPr="00FF395A" w:rsidRDefault="003746C9">
            <w:pPr>
              <w:rPr>
                <w:rFonts w:ascii="Arial" w:hAnsi="Arial" w:cs="Arial"/>
                <w:b/>
                <w:bCs/>
                <w:color w:val="000000"/>
                <w:sz w:val="20"/>
                <w:szCs w:val="20"/>
              </w:rPr>
            </w:pPr>
            <w:r w:rsidRPr="00FF395A">
              <w:rPr>
                <w:rFonts w:ascii="Arial" w:hAnsi="Arial" w:cs="Arial"/>
                <w:b/>
                <w:bCs/>
                <w:color w:val="000000"/>
                <w:sz w:val="20"/>
                <w:szCs w:val="20"/>
              </w:rPr>
              <w:t>101100</w:t>
            </w:r>
          </w:p>
        </w:tc>
        <w:tc>
          <w:tcPr>
            <w:tcW w:w="7288" w:type="dxa"/>
            <w:shd w:val="clear" w:color="auto" w:fill="auto"/>
            <w:noWrap/>
            <w:vAlign w:val="bottom"/>
            <w:hideMark/>
          </w:tcPr>
          <w:p w:rsidR="003746C9" w:rsidRPr="003F425A" w:rsidRDefault="003746C9">
            <w:pPr>
              <w:rPr>
                <w:rFonts w:ascii="Arial" w:hAnsi="Arial" w:cs="Arial"/>
                <w:b/>
                <w:bCs/>
                <w:caps/>
                <w:color w:val="000000"/>
                <w:sz w:val="20"/>
                <w:szCs w:val="20"/>
              </w:rPr>
            </w:pPr>
            <w:r w:rsidRPr="003F425A">
              <w:rPr>
                <w:rFonts w:ascii="Arial" w:hAnsi="Arial" w:cs="Arial"/>
                <w:b/>
                <w:bCs/>
                <w:caps/>
                <w:color w:val="000000"/>
                <w:sz w:val="20"/>
                <w:szCs w:val="20"/>
              </w:rPr>
              <w:t>Natural Resources and Mining</w:t>
            </w:r>
          </w:p>
        </w:tc>
        <w:tc>
          <w:tcPr>
            <w:tcW w:w="1451"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1,451</w:t>
            </w:r>
          </w:p>
        </w:tc>
        <w:tc>
          <w:tcPr>
            <w:tcW w:w="144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1,478</w:t>
            </w:r>
          </w:p>
        </w:tc>
        <w:tc>
          <w:tcPr>
            <w:tcW w:w="99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27</w:t>
            </w:r>
          </w:p>
        </w:tc>
        <w:tc>
          <w:tcPr>
            <w:tcW w:w="99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1.86%</w:t>
            </w:r>
          </w:p>
        </w:tc>
      </w:tr>
      <w:tr w:rsidR="003746C9" w:rsidRPr="00FF395A" w:rsidTr="006F13C7">
        <w:trPr>
          <w:trHeight w:val="20"/>
        </w:trPr>
        <w:tc>
          <w:tcPr>
            <w:tcW w:w="886"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110000</w:t>
            </w:r>
          </w:p>
        </w:tc>
        <w:tc>
          <w:tcPr>
            <w:tcW w:w="7288"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Agriculture, Forestry, Fishing and Hunting</w:t>
            </w:r>
          </w:p>
        </w:tc>
        <w:tc>
          <w:tcPr>
            <w:tcW w:w="1451"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1,322</w:t>
            </w:r>
          </w:p>
        </w:tc>
        <w:tc>
          <w:tcPr>
            <w:tcW w:w="144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1,358</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36</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2.72%</w:t>
            </w:r>
          </w:p>
        </w:tc>
      </w:tr>
      <w:tr w:rsidR="003746C9" w:rsidRPr="00FF395A" w:rsidTr="006F13C7">
        <w:trPr>
          <w:trHeight w:val="20"/>
        </w:trPr>
        <w:tc>
          <w:tcPr>
            <w:tcW w:w="886"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210000</w:t>
            </w:r>
          </w:p>
        </w:tc>
        <w:tc>
          <w:tcPr>
            <w:tcW w:w="7288"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Mining</w:t>
            </w:r>
          </w:p>
        </w:tc>
        <w:tc>
          <w:tcPr>
            <w:tcW w:w="1451"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129</w:t>
            </w:r>
          </w:p>
        </w:tc>
        <w:tc>
          <w:tcPr>
            <w:tcW w:w="144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120</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-9</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-6.98%</w:t>
            </w:r>
          </w:p>
        </w:tc>
      </w:tr>
      <w:tr w:rsidR="003746C9" w:rsidRPr="00FF395A" w:rsidTr="006F13C7">
        <w:trPr>
          <w:trHeight w:val="20"/>
        </w:trPr>
        <w:tc>
          <w:tcPr>
            <w:tcW w:w="886" w:type="dxa"/>
            <w:shd w:val="clear" w:color="auto" w:fill="auto"/>
            <w:noWrap/>
            <w:vAlign w:val="bottom"/>
            <w:hideMark/>
          </w:tcPr>
          <w:p w:rsidR="003746C9" w:rsidRPr="00FF395A" w:rsidRDefault="003746C9">
            <w:pPr>
              <w:rPr>
                <w:rFonts w:ascii="Arial" w:hAnsi="Arial" w:cs="Arial"/>
                <w:b/>
                <w:bCs/>
                <w:color w:val="000000"/>
                <w:sz w:val="20"/>
                <w:szCs w:val="20"/>
              </w:rPr>
            </w:pPr>
            <w:r w:rsidRPr="00FF395A">
              <w:rPr>
                <w:rFonts w:ascii="Arial" w:hAnsi="Arial" w:cs="Arial"/>
                <w:b/>
                <w:bCs/>
                <w:color w:val="000000"/>
                <w:sz w:val="20"/>
                <w:szCs w:val="20"/>
              </w:rPr>
              <w:t>101200</w:t>
            </w:r>
          </w:p>
        </w:tc>
        <w:tc>
          <w:tcPr>
            <w:tcW w:w="7288" w:type="dxa"/>
            <w:shd w:val="clear" w:color="auto" w:fill="auto"/>
            <w:noWrap/>
            <w:vAlign w:val="bottom"/>
            <w:hideMark/>
          </w:tcPr>
          <w:p w:rsidR="003746C9" w:rsidRPr="003F425A" w:rsidRDefault="003746C9">
            <w:pPr>
              <w:rPr>
                <w:rFonts w:ascii="Arial" w:hAnsi="Arial" w:cs="Arial"/>
                <w:b/>
                <w:bCs/>
                <w:caps/>
                <w:color w:val="000000"/>
                <w:sz w:val="20"/>
                <w:szCs w:val="20"/>
              </w:rPr>
            </w:pPr>
            <w:r w:rsidRPr="003F425A">
              <w:rPr>
                <w:rFonts w:ascii="Arial" w:hAnsi="Arial" w:cs="Arial"/>
                <w:b/>
                <w:bCs/>
                <w:caps/>
                <w:color w:val="000000"/>
                <w:sz w:val="20"/>
                <w:szCs w:val="20"/>
              </w:rPr>
              <w:t>Construction</w:t>
            </w:r>
          </w:p>
        </w:tc>
        <w:tc>
          <w:tcPr>
            <w:tcW w:w="1451"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9,246</w:t>
            </w:r>
          </w:p>
        </w:tc>
        <w:tc>
          <w:tcPr>
            <w:tcW w:w="144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9,850</w:t>
            </w:r>
          </w:p>
        </w:tc>
        <w:tc>
          <w:tcPr>
            <w:tcW w:w="99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604</w:t>
            </w:r>
          </w:p>
        </w:tc>
        <w:tc>
          <w:tcPr>
            <w:tcW w:w="99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6.53%</w:t>
            </w:r>
          </w:p>
        </w:tc>
      </w:tr>
      <w:tr w:rsidR="003746C9" w:rsidRPr="00FF395A" w:rsidTr="006F13C7">
        <w:trPr>
          <w:trHeight w:val="20"/>
        </w:trPr>
        <w:tc>
          <w:tcPr>
            <w:tcW w:w="886" w:type="dxa"/>
            <w:shd w:val="clear" w:color="auto" w:fill="auto"/>
            <w:noWrap/>
            <w:vAlign w:val="bottom"/>
            <w:hideMark/>
          </w:tcPr>
          <w:p w:rsidR="003746C9" w:rsidRPr="00FF395A" w:rsidRDefault="003746C9">
            <w:pPr>
              <w:rPr>
                <w:rFonts w:ascii="Arial" w:hAnsi="Arial" w:cs="Arial"/>
                <w:b/>
                <w:bCs/>
                <w:color w:val="000000"/>
                <w:sz w:val="20"/>
                <w:szCs w:val="20"/>
              </w:rPr>
            </w:pPr>
            <w:r w:rsidRPr="00FF395A">
              <w:rPr>
                <w:rFonts w:ascii="Arial" w:hAnsi="Arial" w:cs="Arial"/>
                <w:b/>
                <w:bCs/>
                <w:color w:val="000000"/>
                <w:sz w:val="20"/>
                <w:szCs w:val="20"/>
              </w:rPr>
              <w:t>101300</w:t>
            </w:r>
          </w:p>
        </w:tc>
        <w:tc>
          <w:tcPr>
            <w:tcW w:w="7288" w:type="dxa"/>
            <w:shd w:val="clear" w:color="auto" w:fill="auto"/>
            <w:noWrap/>
            <w:vAlign w:val="bottom"/>
            <w:hideMark/>
          </w:tcPr>
          <w:p w:rsidR="003746C9" w:rsidRPr="003F425A" w:rsidRDefault="003746C9">
            <w:pPr>
              <w:rPr>
                <w:rFonts w:ascii="Arial" w:hAnsi="Arial" w:cs="Arial"/>
                <w:b/>
                <w:bCs/>
                <w:caps/>
                <w:color w:val="000000"/>
                <w:sz w:val="20"/>
                <w:szCs w:val="20"/>
              </w:rPr>
            </w:pPr>
            <w:r w:rsidRPr="003F425A">
              <w:rPr>
                <w:rFonts w:ascii="Arial" w:hAnsi="Arial" w:cs="Arial"/>
                <w:b/>
                <w:bCs/>
                <w:caps/>
                <w:color w:val="000000"/>
                <w:sz w:val="20"/>
                <w:szCs w:val="20"/>
              </w:rPr>
              <w:t>Manufacturing</w:t>
            </w:r>
          </w:p>
        </w:tc>
        <w:tc>
          <w:tcPr>
            <w:tcW w:w="1451"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34,258</w:t>
            </w:r>
          </w:p>
        </w:tc>
        <w:tc>
          <w:tcPr>
            <w:tcW w:w="144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34,060</w:t>
            </w:r>
          </w:p>
        </w:tc>
        <w:tc>
          <w:tcPr>
            <w:tcW w:w="99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-198</w:t>
            </w:r>
          </w:p>
        </w:tc>
        <w:tc>
          <w:tcPr>
            <w:tcW w:w="99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-0.58%</w:t>
            </w:r>
          </w:p>
        </w:tc>
      </w:tr>
      <w:tr w:rsidR="003746C9" w:rsidRPr="00FF395A" w:rsidTr="006F13C7">
        <w:trPr>
          <w:trHeight w:val="20"/>
        </w:trPr>
        <w:tc>
          <w:tcPr>
            <w:tcW w:w="886" w:type="dxa"/>
            <w:shd w:val="clear" w:color="auto" w:fill="auto"/>
            <w:noWrap/>
            <w:vAlign w:val="bottom"/>
            <w:hideMark/>
          </w:tcPr>
          <w:p w:rsidR="003746C9" w:rsidRPr="00FF395A" w:rsidRDefault="003746C9">
            <w:pPr>
              <w:jc w:val="right"/>
              <w:rPr>
                <w:rFonts w:ascii="Arial" w:hAnsi="Arial" w:cs="Arial"/>
                <w:b/>
                <w:bCs/>
                <w:color w:val="000000"/>
                <w:sz w:val="20"/>
                <w:szCs w:val="20"/>
              </w:rPr>
            </w:pPr>
          </w:p>
        </w:tc>
        <w:tc>
          <w:tcPr>
            <w:tcW w:w="7288" w:type="dxa"/>
            <w:shd w:val="clear" w:color="auto" w:fill="auto"/>
            <w:noWrap/>
            <w:vAlign w:val="bottom"/>
            <w:hideMark/>
          </w:tcPr>
          <w:p w:rsidR="003746C9" w:rsidRPr="00FF395A" w:rsidRDefault="003F425A">
            <w:pPr>
              <w:rPr>
                <w:rFonts w:ascii="Arial" w:hAnsi="Arial" w:cs="Arial"/>
                <w:b/>
                <w:bCs/>
                <w:i/>
                <w:iCs/>
                <w:color w:val="000000"/>
                <w:sz w:val="20"/>
                <w:szCs w:val="20"/>
              </w:rPr>
            </w:pPr>
            <w:r>
              <w:rPr>
                <w:rFonts w:ascii="Arial" w:hAnsi="Arial" w:cs="Arial"/>
                <w:b/>
                <w:bCs/>
                <w:i/>
                <w:iCs/>
                <w:color w:val="000000"/>
                <w:sz w:val="20"/>
                <w:szCs w:val="20"/>
              </w:rPr>
              <w:t xml:space="preserve">    </w:t>
            </w:r>
            <w:r w:rsidR="003746C9" w:rsidRPr="00FF395A">
              <w:rPr>
                <w:rFonts w:ascii="Arial" w:hAnsi="Arial" w:cs="Arial"/>
                <w:b/>
                <w:bCs/>
                <w:i/>
                <w:iCs/>
                <w:color w:val="000000"/>
                <w:sz w:val="20"/>
                <w:szCs w:val="20"/>
              </w:rPr>
              <w:t>Non-Durable Goods Manufacturing</w:t>
            </w:r>
          </w:p>
        </w:tc>
        <w:tc>
          <w:tcPr>
            <w:tcW w:w="1451" w:type="dxa"/>
            <w:shd w:val="clear" w:color="auto" w:fill="auto"/>
            <w:noWrap/>
            <w:vAlign w:val="bottom"/>
            <w:hideMark/>
          </w:tcPr>
          <w:p w:rsidR="003746C9" w:rsidRPr="00FF395A" w:rsidRDefault="003746C9">
            <w:pPr>
              <w:jc w:val="right"/>
              <w:rPr>
                <w:rFonts w:ascii="Arial" w:hAnsi="Arial" w:cs="Arial"/>
                <w:b/>
                <w:bCs/>
                <w:i/>
                <w:iCs/>
                <w:color w:val="000000"/>
                <w:sz w:val="20"/>
                <w:szCs w:val="20"/>
              </w:rPr>
            </w:pPr>
            <w:r w:rsidRPr="00FF395A">
              <w:rPr>
                <w:rFonts w:ascii="Arial" w:hAnsi="Arial" w:cs="Arial"/>
                <w:b/>
                <w:bCs/>
                <w:i/>
                <w:iCs/>
                <w:color w:val="000000"/>
                <w:sz w:val="20"/>
                <w:szCs w:val="20"/>
              </w:rPr>
              <w:t>20,931</w:t>
            </w:r>
          </w:p>
        </w:tc>
        <w:tc>
          <w:tcPr>
            <w:tcW w:w="1440" w:type="dxa"/>
            <w:shd w:val="clear" w:color="auto" w:fill="auto"/>
            <w:noWrap/>
            <w:vAlign w:val="bottom"/>
            <w:hideMark/>
          </w:tcPr>
          <w:p w:rsidR="003746C9" w:rsidRPr="00FF395A" w:rsidRDefault="003746C9">
            <w:pPr>
              <w:jc w:val="right"/>
              <w:rPr>
                <w:rFonts w:ascii="Arial" w:hAnsi="Arial" w:cs="Arial"/>
                <w:b/>
                <w:bCs/>
                <w:i/>
                <w:iCs/>
                <w:color w:val="000000"/>
                <w:sz w:val="20"/>
                <w:szCs w:val="20"/>
              </w:rPr>
            </w:pPr>
            <w:r w:rsidRPr="00FF395A">
              <w:rPr>
                <w:rFonts w:ascii="Arial" w:hAnsi="Arial" w:cs="Arial"/>
                <w:b/>
                <w:bCs/>
                <w:i/>
                <w:iCs/>
                <w:color w:val="000000"/>
                <w:sz w:val="20"/>
                <w:szCs w:val="20"/>
              </w:rPr>
              <w:t>21,254</w:t>
            </w:r>
          </w:p>
        </w:tc>
        <w:tc>
          <w:tcPr>
            <w:tcW w:w="99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323</w:t>
            </w:r>
          </w:p>
        </w:tc>
        <w:tc>
          <w:tcPr>
            <w:tcW w:w="99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1.54%</w:t>
            </w:r>
          </w:p>
        </w:tc>
      </w:tr>
      <w:tr w:rsidR="003746C9" w:rsidRPr="00FF395A" w:rsidTr="006F13C7">
        <w:trPr>
          <w:trHeight w:val="20"/>
        </w:trPr>
        <w:tc>
          <w:tcPr>
            <w:tcW w:w="886" w:type="dxa"/>
            <w:shd w:val="clear" w:color="auto" w:fill="auto"/>
            <w:noWrap/>
            <w:vAlign w:val="bottom"/>
            <w:hideMark/>
          </w:tcPr>
          <w:p w:rsidR="003746C9" w:rsidRPr="00FF395A" w:rsidRDefault="003746C9">
            <w:pPr>
              <w:jc w:val="right"/>
              <w:rPr>
                <w:rFonts w:ascii="Arial" w:hAnsi="Arial" w:cs="Arial"/>
                <w:b/>
                <w:bCs/>
                <w:color w:val="000000"/>
                <w:sz w:val="20"/>
                <w:szCs w:val="20"/>
              </w:rPr>
            </w:pPr>
          </w:p>
        </w:tc>
        <w:tc>
          <w:tcPr>
            <w:tcW w:w="7288" w:type="dxa"/>
            <w:shd w:val="clear" w:color="auto" w:fill="auto"/>
            <w:noWrap/>
            <w:vAlign w:val="bottom"/>
            <w:hideMark/>
          </w:tcPr>
          <w:p w:rsidR="003746C9" w:rsidRPr="00FF395A" w:rsidRDefault="003F425A">
            <w:pPr>
              <w:rPr>
                <w:rFonts w:ascii="Arial" w:hAnsi="Arial" w:cs="Arial"/>
                <w:b/>
                <w:bCs/>
                <w:i/>
                <w:iCs/>
                <w:color w:val="000000"/>
                <w:sz w:val="20"/>
                <w:szCs w:val="20"/>
              </w:rPr>
            </w:pPr>
            <w:r>
              <w:rPr>
                <w:rFonts w:ascii="Arial" w:hAnsi="Arial" w:cs="Arial"/>
                <w:b/>
                <w:bCs/>
                <w:i/>
                <w:iCs/>
                <w:color w:val="000000"/>
                <w:sz w:val="20"/>
                <w:szCs w:val="20"/>
              </w:rPr>
              <w:t xml:space="preserve">    </w:t>
            </w:r>
            <w:r w:rsidR="003746C9" w:rsidRPr="00FF395A">
              <w:rPr>
                <w:rFonts w:ascii="Arial" w:hAnsi="Arial" w:cs="Arial"/>
                <w:b/>
                <w:bCs/>
                <w:i/>
                <w:iCs/>
                <w:color w:val="000000"/>
                <w:sz w:val="20"/>
                <w:szCs w:val="20"/>
              </w:rPr>
              <w:t>Durable Goods Manufacturing</w:t>
            </w:r>
          </w:p>
        </w:tc>
        <w:tc>
          <w:tcPr>
            <w:tcW w:w="1451" w:type="dxa"/>
            <w:shd w:val="clear" w:color="auto" w:fill="auto"/>
            <w:noWrap/>
            <w:vAlign w:val="bottom"/>
            <w:hideMark/>
          </w:tcPr>
          <w:p w:rsidR="003746C9" w:rsidRPr="00FF395A" w:rsidRDefault="003746C9">
            <w:pPr>
              <w:jc w:val="right"/>
              <w:rPr>
                <w:rFonts w:ascii="Arial" w:hAnsi="Arial" w:cs="Arial"/>
                <w:b/>
                <w:bCs/>
                <w:i/>
                <w:iCs/>
                <w:color w:val="000000"/>
                <w:sz w:val="20"/>
                <w:szCs w:val="20"/>
              </w:rPr>
            </w:pPr>
            <w:r w:rsidRPr="00FF395A">
              <w:rPr>
                <w:rFonts w:ascii="Arial" w:hAnsi="Arial" w:cs="Arial"/>
                <w:b/>
                <w:bCs/>
                <w:i/>
                <w:iCs/>
                <w:color w:val="000000"/>
                <w:sz w:val="20"/>
                <w:szCs w:val="20"/>
              </w:rPr>
              <w:t>13,327</w:t>
            </w:r>
          </w:p>
        </w:tc>
        <w:tc>
          <w:tcPr>
            <w:tcW w:w="1440" w:type="dxa"/>
            <w:shd w:val="clear" w:color="auto" w:fill="auto"/>
            <w:noWrap/>
            <w:vAlign w:val="bottom"/>
            <w:hideMark/>
          </w:tcPr>
          <w:p w:rsidR="003746C9" w:rsidRPr="00FF395A" w:rsidRDefault="003746C9">
            <w:pPr>
              <w:jc w:val="right"/>
              <w:rPr>
                <w:rFonts w:ascii="Arial" w:hAnsi="Arial" w:cs="Arial"/>
                <w:b/>
                <w:bCs/>
                <w:i/>
                <w:iCs/>
                <w:color w:val="000000"/>
                <w:sz w:val="20"/>
                <w:szCs w:val="20"/>
              </w:rPr>
            </w:pPr>
            <w:r w:rsidRPr="00FF395A">
              <w:rPr>
                <w:rFonts w:ascii="Arial" w:hAnsi="Arial" w:cs="Arial"/>
                <w:b/>
                <w:bCs/>
                <w:i/>
                <w:iCs/>
                <w:color w:val="000000"/>
                <w:sz w:val="20"/>
                <w:szCs w:val="20"/>
              </w:rPr>
              <w:t>12,806</w:t>
            </w:r>
          </w:p>
        </w:tc>
        <w:tc>
          <w:tcPr>
            <w:tcW w:w="99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-521</w:t>
            </w:r>
          </w:p>
        </w:tc>
        <w:tc>
          <w:tcPr>
            <w:tcW w:w="99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-3.91%</w:t>
            </w:r>
          </w:p>
        </w:tc>
      </w:tr>
      <w:tr w:rsidR="003746C9" w:rsidRPr="00FF395A" w:rsidTr="006F13C7">
        <w:trPr>
          <w:trHeight w:val="20"/>
        </w:trPr>
        <w:tc>
          <w:tcPr>
            <w:tcW w:w="886"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102000</w:t>
            </w:r>
          </w:p>
        </w:tc>
        <w:tc>
          <w:tcPr>
            <w:tcW w:w="7288"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Services Providing</w:t>
            </w:r>
          </w:p>
        </w:tc>
        <w:tc>
          <w:tcPr>
            <w:tcW w:w="1451"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214,289</w:t>
            </w:r>
          </w:p>
        </w:tc>
        <w:tc>
          <w:tcPr>
            <w:tcW w:w="144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222,310</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8,021</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3.74%</w:t>
            </w:r>
          </w:p>
        </w:tc>
      </w:tr>
      <w:tr w:rsidR="003746C9" w:rsidRPr="00FF395A" w:rsidTr="006F13C7">
        <w:trPr>
          <w:trHeight w:val="20"/>
        </w:trPr>
        <w:tc>
          <w:tcPr>
            <w:tcW w:w="886" w:type="dxa"/>
            <w:shd w:val="clear" w:color="auto" w:fill="auto"/>
            <w:noWrap/>
            <w:vAlign w:val="bottom"/>
            <w:hideMark/>
          </w:tcPr>
          <w:p w:rsidR="003746C9" w:rsidRPr="00FF395A" w:rsidRDefault="003746C9">
            <w:pPr>
              <w:rPr>
                <w:rFonts w:ascii="Arial" w:hAnsi="Arial" w:cs="Arial"/>
                <w:b/>
                <w:bCs/>
                <w:color w:val="000000"/>
                <w:sz w:val="20"/>
                <w:szCs w:val="20"/>
              </w:rPr>
            </w:pPr>
            <w:r w:rsidRPr="00FF395A">
              <w:rPr>
                <w:rFonts w:ascii="Arial" w:hAnsi="Arial" w:cs="Arial"/>
                <w:b/>
                <w:bCs/>
                <w:color w:val="000000"/>
                <w:sz w:val="20"/>
                <w:szCs w:val="20"/>
              </w:rPr>
              <w:t>102100</w:t>
            </w:r>
          </w:p>
        </w:tc>
        <w:tc>
          <w:tcPr>
            <w:tcW w:w="7288" w:type="dxa"/>
            <w:shd w:val="clear" w:color="auto" w:fill="auto"/>
            <w:noWrap/>
            <w:vAlign w:val="bottom"/>
            <w:hideMark/>
          </w:tcPr>
          <w:p w:rsidR="003746C9" w:rsidRPr="00540958" w:rsidRDefault="003746C9">
            <w:pPr>
              <w:rPr>
                <w:rFonts w:ascii="Arial" w:hAnsi="Arial" w:cs="Arial"/>
                <w:b/>
                <w:bCs/>
                <w:caps/>
                <w:color w:val="000000"/>
                <w:sz w:val="20"/>
                <w:szCs w:val="20"/>
              </w:rPr>
            </w:pPr>
            <w:r w:rsidRPr="00540958">
              <w:rPr>
                <w:rFonts w:ascii="Arial" w:hAnsi="Arial" w:cs="Arial"/>
                <w:b/>
                <w:bCs/>
                <w:caps/>
                <w:color w:val="000000"/>
                <w:sz w:val="20"/>
                <w:szCs w:val="20"/>
              </w:rPr>
              <w:t>Trade, Transportation, and Utilities</w:t>
            </w:r>
          </w:p>
        </w:tc>
        <w:tc>
          <w:tcPr>
            <w:tcW w:w="1451"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56,546</w:t>
            </w:r>
          </w:p>
        </w:tc>
        <w:tc>
          <w:tcPr>
            <w:tcW w:w="144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58,844</w:t>
            </w:r>
          </w:p>
        </w:tc>
        <w:tc>
          <w:tcPr>
            <w:tcW w:w="99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2,298</w:t>
            </w:r>
          </w:p>
        </w:tc>
        <w:tc>
          <w:tcPr>
            <w:tcW w:w="99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4.06%</w:t>
            </w:r>
          </w:p>
        </w:tc>
      </w:tr>
      <w:tr w:rsidR="003746C9" w:rsidRPr="00FF395A" w:rsidTr="006F13C7">
        <w:trPr>
          <w:trHeight w:val="20"/>
        </w:trPr>
        <w:tc>
          <w:tcPr>
            <w:tcW w:w="886"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420000</w:t>
            </w:r>
          </w:p>
        </w:tc>
        <w:tc>
          <w:tcPr>
            <w:tcW w:w="7288"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Wholesale Trade</w:t>
            </w:r>
          </w:p>
        </w:tc>
        <w:tc>
          <w:tcPr>
            <w:tcW w:w="1451"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9,328</w:t>
            </w:r>
          </w:p>
        </w:tc>
        <w:tc>
          <w:tcPr>
            <w:tcW w:w="144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9,910</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582</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6.24%</w:t>
            </w:r>
          </w:p>
        </w:tc>
      </w:tr>
      <w:tr w:rsidR="003746C9" w:rsidRPr="00FF395A" w:rsidTr="006F13C7">
        <w:trPr>
          <w:trHeight w:val="20"/>
        </w:trPr>
        <w:tc>
          <w:tcPr>
            <w:tcW w:w="886"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440000</w:t>
            </w:r>
          </w:p>
        </w:tc>
        <w:tc>
          <w:tcPr>
            <w:tcW w:w="7288"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Retail Trade</w:t>
            </w:r>
          </w:p>
        </w:tc>
        <w:tc>
          <w:tcPr>
            <w:tcW w:w="1451"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29,992</w:t>
            </w:r>
          </w:p>
        </w:tc>
        <w:tc>
          <w:tcPr>
            <w:tcW w:w="144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31,057</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1,065</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3.55%</w:t>
            </w:r>
          </w:p>
        </w:tc>
      </w:tr>
      <w:tr w:rsidR="003746C9" w:rsidRPr="00FF395A" w:rsidTr="006F13C7">
        <w:trPr>
          <w:trHeight w:val="20"/>
        </w:trPr>
        <w:tc>
          <w:tcPr>
            <w:tcW w:w="886"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480000</w:t>
            </w:r>
          </w:p>
        </w:tc>
        <w:tc>
          <w:tcPr>
            <w:tcW w:w="7288"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Transportation and Warehousing</w:t>
            </w:r>
          </w:p>
        </w:tc>
        <w:tc>
          <w:tcPr>
            <w:tcW w:w="1451"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16,001</w:t>
            </w:r>
          </w:p>
        </w:tc>
        <w:tc>
          <w:tcPr>
            <w:tcW w:w="144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16,599</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598</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3.74%</w:t>
            </w:r>
          </w:p>
        </w:tc>
      </w:tr>
      <w:tr w:rsidR="003746C9" w:rsidRPr="00FF395A" w:rsidTr="006F13C7">
        <w:trPr>
          <w:trHeight w:val="20"/>
        </w:trPr>
        <w:tc>
          <w:tcPr>
            <w:tcW w:w="886"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220000</w:t>
            </w:r>
          </w:p>
        </w:tc>
        <w:tc>
          <w:tcPr>
            <w:tcW w:w="7288"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Utilities</w:t>
            </w:r>
          </w:p>
        </w:tc>
        <w:tc>
          <w:tcPr>
            <w:tcW w:w="1451"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1,225</w:t>
            </w:r>
          </w:p>
        </w:tc>
        <w:tc>
          <w:tcPr>
            <w:tcW w:w="144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1,278</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53</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4.33%</w:t>
            </w:r>
          </w:p>
        </w:tc>
      </w:tr>
      <w:tr w:rsidR="003746C9" w:rsidRPr="00FF395A" w:rsidTr="006F13C7">
        <w:trPr>
          <w:trHeight w:val="20"/>
        </w:trPr>
        <w:tc>
          <w:tcPr>
            <w:tcW w:w="886" w:type="dxa"/>
            <w:shd w:val="clear" w:color="auto" w:fill="auto"/>
            <w:noWrap/>
            <w:vAlign w:val="bottom"/>
            <w:hideMark/>
          </w:tcPr>
          <w:p w:rsidR="003746C9" w:rsidRPr="00FF395A" w:rsidRDefault="003746C9">
            <w:pPr>
              <w:rPr>
                <w:rFonts w:ascii="Arial" w:hAnsi="Arial" w:cs="Arial"/>
                <w:b/>
                <w:bCs/>
                <w:color w:val="000000"/>
                <w:sz w:val="20"/>
                <w:szCs w:val="20"/>
              </w:rPr>
            </w:pPr>
            <w:r w:rsidRPr="00FF395A">
              <w:rPr>
                <w:rFonts w:ascii="Arial" w:hAnsi="Arial" w:cs="Arial"/>
                <w:b/>
                <w:bCs/>
                <w:color w:val="000000"/>
                <w:sz w:val="20"/>
                <w:szCs w:val="20"/>
              </w:rPr>
              <w:t>102200</w:t>
            </w:r>
          </w:p>
        </w:tc>
        <w:tc>
          <w:tcPr>
            <w:tcW w:w="7288" w:type="dxa"/>
            <w:shd w:val="clear" w:color="auto" w:fill="auto"/>
            <w:noWrap/>
            <w:vAlign w:val="bottom"/>
            <w:hideMark/>
          </w:tcPr>
          <w:p w:rsidR="003746C9" w:rsidRPr="003F425A" w:rsidRDefault="003746C9">
            <w:pPr>
              <w:rPr>
                <w:rFonts w:ascii="Arial" w:hAnsi="Arial" w:cs="Arial"/>
                <w:b/>
                <w:bCs/>
                <w:caps/>
                <w:color w:val="000000"/>
                <w:sz w:val="20"/>
                <w:szCs w:val="20"/>
              </w:rPr>
            </w:pPr>
            <w:r w:rsidRPr="003F425A">
              <w:rPr>
                <w:rFonts w:ascii="Arial" w:hAnsi="Arial" w:cs="Arial"/>
                <w:b/>
                <w:bCs/>
                <w:caps/>
                <w:color w:val="000000"/>
                <w:sz w:val="20"/>
                <w:szCs w:val="20"/>
              </w:rPr>
              <w:t>Information</w:t>
            </w:r>
          </w:p>
        </w:tc>
        <w:tc>
          <w:tcPr>
            <w:tcW w:w="1451"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2,465</w:t>
            </w:r>
          </w:p>
        </w:tc>
        <w:tc>
          <w:tcPr>
            <w:tcW w:w="144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2,397</w:t>
            </w:r>
          </w:p>
        </w:tc>
        <w:tc>
          <w:tcPr>
            <w:tcW w:w="99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-68</w:t>
            </w:r>
          </w:p>
        </w:tc>
        <w:tc>
          <w:tcPr>
            <w:tcW w:w="99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-2.76%</w:t>
            </w:r>
          </w:p>
        </w:tc>
      </w:tr>
      <w:tr w:rsidR="003746C9" w:rsidRPr="00FF395A" w:rsidTr="006F13C7">
        <w:trPr>
          <w:trHeight w:val="20"/>
        </w:trPr>
        <w:tc>
          <w:tcPr>
            <w:tcW w:w="886" w:type="dxa"/>
            <w:shd w:val="clear" w:color="auto" w:fill="auto"/>
            <w:noWrap/>
            <w:vAlign w:val="bottom"/>
            <w:hideMark/>
          </w:tcPr>
          <w:p w:rsidR="003746C9" w:rsidRPr="00FF395A" w:rsidRDefault="003746C9">
            <w:pPr>
              <w:rPr>
                <w:rFonts w:ascii="Arial" w:hAnsi="Arial" w:cs="Arial"/>
                <w:b/>
                <w:bCs/>
                <w:color w:val="000000"/>
                <w:sz w:val="20"/>
                <w:szCs w:val="20"/>
              </w:rPr>
            </w:pPr>
            <w:r w:rsidRPr="00FF395A">
              <w:rPr>
                <w:rFonts w:ascii="Arial" w:hAnsi="Arial" w:cs="Arial"/>
                <w:b/>
                <w:bCs/>
                <w:color w:val="000000"/>
                <w:sz w:val="20"/>
                <w:szCs w:val="20"/>
              </w:rPr>
              <w:t>102300</w:t>
            </w:r>
          </w:p>
        </w:tc>
        <w:tc>
          <w:tcPr>
            <w:tcW w:w="7288" w:type="dxa"/>
            <w:shd w:val="clear" w:color="auto" w:fill="auto"/>
            <w:noWrap/>
            <w:vAlign w:val="bottom"/>
            <w:hideMark/>
          </w:tcPr>
          <w:p w:rsidR="003746C9" w:rsidRPr="003F425A" w:rsidRDefault="003746C9">
            <w:pPr>
              <w:rPr>
                <w:rFonts w:ascii="Arial" w:hAnsi="Arial" w:cs="Arial"/>
                <w:b/>
                <w:bCs/>
                <w:caps/>
                <w:color w:val="000000"/>
                <w:sz w:val="20"/>
                <w:szCs w:val="20"/>
              </w:rPr>
            </w:pPr>
            <w:r w:rsidRPr="003F425A">
              <w:rPr>
                <w:rFonts w:ascii="Arial" w:hAnsi="Arial" w:cs="Arial"/>
                <w:b/>
                <w:bCs/>
                <w:caps/>
                <w:color w:val="000000"/>
                <w:sz w:val="20"/>
                <w:szCs w:val="20"/>
              </w:rPr>
              <w:t>Financial Activities</w:t>
            </w:r>
          </w:p>
        </w:tc>
        <w:tc>
          <w:tcPr>
            <w:tcW w:w="1451"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8,218</w:t>
            </w:r>
          </w:p>
        </w:tc>
        <w:tc>
          <w:tcPr>
            <w:tcW w:w="144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8,457</w:t>
            </w:r>
          </w:p>
        </w:tc>
        <w:tc>
          <w:tcPr>
            <w:tcW w:w="99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239</w:t>
            </w:r>
          </w:p>
        </w:tc>
        <w:tc>
          <w:tcPr>
            <w:tcW w:w="99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2.91%</w:t>
            </w:r>
          </w:p>
        </w:tc>
      </w:tr>
      <w:tr w:rsidR="003746C9" w:rsidRPr="00FF395A" w:rsidTr="006F13C7">
        <w:trPr>
          <w:trHeight w:val="20"/>
        </w:trPr>
        <w:tc>
          <w:tcPr>
            <w:tcW w:w="886"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520000</w:t>
            </w:r>
          </w:p>
        </w:tc>
        <w:tc>
          <w:tcPr>
            <w:tcW w:w="7288"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Finance and Insurance</w:t>
            </w:r>
          </w:p>
        </w:tc>
        <w:tc>
          <w:tcPr>
            <w:tcW w:w="1451"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5,776</w:t>
            </w:r>
          </w:p>
        </w:tc>
        <w:tc>
          <w:tcPr>
            <w:tcW w:w="144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5,915</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139</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2.41%</w:t>
            </w:r>
          </w:p>
        </w:tc>
      </w:tr>
      <w:tr w:rsidR="003746C9" w:rsidRPr="00FF395A" w:rsidTr="006F13C7">
        <w:trPr>
          <w:trHeight w:val="20"/>
        </w:trPr>
        <w:tc>
          <w:tcPr>
            <w:tcW w:w="886"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530000</w:t>
            </w:r>
          </w:p>
        </w:tc>
        <w:tc>
          <w:tcPr>
            <w:tcW w:w="7288"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Real Estate and Rental and Leasing</w:t>
            </w:r>
          </w:p>
        </w:tc>
        <w:tc>
          <w:tcPr>
            <w:tcW w:w="1451"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2,442</w:t>
            </w:r>
          </w:p>
        </w:tc>
        <w:tc>
          <w:tcPr>
            <w:tcW w:w="144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2,542</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100</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4.10%</w:t>
            </w:r>
          </w:p>
        </w:tc>
      </w:tr>
      <w:tr w:rsidR="003746C9" w:rsidRPr="00FF395A" w:rsidTr="006F13C7">
        <w:trPr>
          <w:trHeight w:val="20"/>
        </w:trPr>
        <w:tc>
          <w:tcPr>
            <w:tcW w:w="886" w:type="dxa"/>
            <w:shd w:val="clear" w:color="auto" w:fill="auto"/>
            <w:noWrap/>
            <w:vAlign w:val="bottom"/>
            <w:hideMark/>
          </w:tcPr>
          <w:p w:rsidR="003746C9" w:rsidRPr="00FF395A" w:rsidRDefault="003746C9">
            <w:pPr>
              <w:rPr>
                <w:rFonts w:ascii="Arial" w:hAnsi="Arial" w:cs="Arial"/>
                <w:b/>
                <w:bCs/>
                <w:color w:val="000000"/>
                <w:sz w:val="20"/>
                <w:szCs w:val="20"/>
              </w:rPr>
            </w:pPr>
            <w:r w:rsidRPr="00FF395A">
              <w:rPr>
                <w:rFonts w:ascii="Arial" w:hAnsi="Arial" w:cs="Arial"/>
                <w:b/>
                <w:bCs/>
                <w:color w:val="000000"/>
                <w:sz w:val="20"/>
                <w:szCs w:val="20"/>
              </w:rPr>
              <w:t>102400</w:t>
            </w:r>
          </w:p>
        </w:tc>
        <w:tc>
          <w:tcPr>
            <w:tcW w:w="7288" w:type="dxa"/>
            <w:shd w:val="clear" w:color="auto" w:fill="auto"/>
            <w:noWrap/>
            <w:vAlign w:val="bottom"/>
            <w:hideMark/>
          </w:tcPr>
          <w:p w:rsidR="003746C9" w:rsidRPr="003F425A" w:rsidRDefault="003746C9">
            <w:pPr>
              <w:rPr>
                <w:rFonts w:ascii="Arial" w:hAnsi="Arial" w:cs="Arial"/>
                <w:b/>
                <w:bCs/>
                <w:caps/>
                <w:color w:val="000000"/>
                <w:sz w:val="20"/>
                <w:szCs w:val="20"/>
              </w:rPr>
            </w:pPr>
            <w:r w:rsidRPr="003F425A">
              <w:rPr>
                <w:rFonts w:ascii="Arial" w:hAnsi="Arial" w:cs="Arial"/>
                <w:b/>
                <w:bCs/>
                <w:caps/>
                <w:color w:val="000000"/>
                <w:sz w:val="20"/>
                <w:szCs w:val="20"/>
              </w:rPr>
              <w:t>Professional and Business Services</w:t>
            </w:r>
          </w:p>
        </w:tc>
        <w:tc>
          <w:tcPr>
            <w:tcW w:w="1451"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44,091</w:t>
            </w:r>
          </w:p>
        </w:tc>
        <w:tc>
          <w:tcPr>
            <w:tcW w:w="144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46,161</w:t>
            </w:r>
          </w:p>
        </w:tc>
        <w:tc>
          <w:tcPr>
            <w:tcW w:w="99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2,070</w:t>
            </w:r>
          </w:p>
        </w:tc>
        <w:tc>
          <w:tcPr>
            <w:tcW w:w="99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4.69%</w:t>
            </w:r>
          </w:p>
        </w:tc>
      </w:tr>
      <w:tr w:rsidR="003746C9" w:rsidRPr="00FF395A" w:rsidTr="006F13C7">
        <w:trPr>
          <w:trHeight w:val="20"/>
        </w:trPr>
        <w:tc>
          <w:tcPr>
            <w:tcW w:w="886"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540000</w:t>
            </w:r>
          </w:p>
        </w:tc>
        <w:tc>
          <w:tcPr>
            <w:tcW w:w="7288"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Professional, Scientific, and Technical Services</w:t>
            </w:r>
          </w:p>
        </w:tc>
        <w:tc>
          <w:tcPr>
            <w:tcW w:w="1451"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10,983</w:t>
            </w:r>
          </w:p>
        </w:tc>
        <w:tc>
          <w:tcPr>
            <w:tcW w:w="144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11,474</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491</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4.47%</w:t>
            </w:r>
          </w:p>
        </w:tc>
      </w:tr>
      <w:tr w:rsidR="003746C9" w:rsidRPr="00FF395A" w:rsidTr="006F13C7">
        <w:trPr>
          <w:trHeight w:val="20"/>
        </w:trPr>
        <w:tc>
          <w:tcPr>
            <w:tcW w:w="886"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550000</w:t>
            </w:r>
          </w:p>
        </w:tc>
        <w:tc>
          <w:tcPr>
            <w:tcW w:w="7288"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Management of Companies and Enterprises</w:t>
            </w:r>
          </w:p>
        </w:tc>
        <w:tc>
          <w:tcPr>
            <w:tcW w:w="1451"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22,857</w:t>
            </w:r>
          </w:p>
        </w:tc>
        <w:tc>
          <w:tcPr>
            <w:tcW w:w="144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23,687</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830</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3.63%</w:t>
            </w:r>
          </w:p>
        </w:tc>
      </w:tr>
      <w:tr w:rsidR="003746C9" w:rsidRPr="00FF395A" w:rsidTr="006F13C7">
        <w:trPr>
          <w:trHeight w:val="20"/>
        </w:trPr>
        <w:tc>
          <w:tcPr>
            <w:tcW w:w="886"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560000</w:t>
            </w:r>
          </w:p>
        </w:tc>
        <w:tc>
          <w:tcPr>
            <w:tcW w:w="7288"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Administrative and Support and Waste Management and Remediation Services</w:t>
            </w:r>
          </w:p>
        </w:tc>
        <w:tc>
          <w:tcPr>
            <w:tcW w:w="1451"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10,251</w:t>
            </w:r>
          </w:p>
        </w:tc>
        <w:tc>
          <w:tcPr>
            <w:tcW w:w="144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11,000</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749</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7.31%</w:t>
            </w:r>
          </w:p>
        </w:tc>
      </w:tr>
      <w:tr w:rsidR="003746C9" w:rsidRPr="00FF395A" w:rsidTr="006F13C7">
        <w:trPr>
          <w:trHeight w:val="20"/>
        </w:trPr>
        <w:tc>
          <w:tcPr>
            <w:tcW w:w="886" w:type="dxa"/>
            <w:shd w:val="clear" w:color="auto" w:fill="auto"/>
            <w:noWrap/>
            <w:vAlign w:val="bottom"/>
            <w:hideMark/>
          </w:tcPr>
          <w:p w:rsidR="003746C9" w:rsidRPr="00FF395A" w:rsidRDefault="003746C9">
            <w:pPr>
              <w:rPr>
                <w:rFonts w:ascii="Arial" w:hAnsi="Arial" w:cs="Arial"/>
                <w:b/>
                <w:bCs/>
                <w:color w:val="000000"/>
                <w:sz w:val="20"/>
                <w:szCs w:val="20"/>
              </w:rPr>
            </w:pPr>
            <w:r w:rsidRPr="00FF395A">
              <w:rPr>
                <w:rFonts w:ascii="Arial" w:hAnsi="Arial" w:cs="Arial"/>
                <w:b/>
                <w:bCs/>
                <w:color w:val="000000"/>
                <w:sz w:val="20"/>
                <w:szCs w:val="20"/>
              </w:rPr>
              <w:t>102500</w:t>
            </w:r>
          </w:p>
        </w:tc>
        <w:tc>
          <w:tcPr>
            <w:tcW w:w="7288" w:type="dxa"/>
            <w:shd w:val="clear" w:color="auto" w:fill="auto"/>
            <w:noWrap/>
            <w:vAlign w:val="bottom"/>
            <w:hideMark/>
          </w:tcPr>
          <w:p w:rsidR="003746C9" w:rsidRPr="003F425A" w:rsidRDefault="003746C9">
            <w:pPr>
              <w:rPr>
                <w:rFonts w:ascii="Arial" w:hAnsi="Arial" w:cs="Arial"/>
                <w:b/>
                <w:bCs/>
                <w:caps/>
                <w:color w:val="000000"/>
                <w:sz w:val="20"/>
                <w:szCs w:val="20"/>
              </w:rPr>
            </w:pPr>
            <w:r w:rsidRPr="003F425A">
              <w:rPr>
                <w:rFonts w:ascii="Arial" w:hAnsi="Arial" w:cs="Arial"/>
                <w:b/>
                <w:bCs/>
                <w:caps/>
                <w:color w:val="000000"/>
                <w:sz w:val="20"/>
                <w:szCs w:val="20"/>
              </w:rPr>
              <w:t>Education and Health Services</w:t>
            </w:r>
          </w:p>
        </w:tc>
        <w:tc>
          <w:tcPr>
            <w:tcW w:w="1451"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56,527</w:t>
            </w:r>
          </w:p>
        </w:tc>
        <w:tc>
          <w:tcPr>
            <w:tcW w:w="144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58,482</w:t>
            </w:r>
          </w:p>
        </w:tc>
        <w:tc>
          <w:tcPr>
            <w:tcW w:w="99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1,955</w:t>
            </w:r>
          </w:p>
        </w:tc>
        <w:tc>
          <w:tcPr>
            <w:tcW w:w="99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3.46%</w:t>
            </w:r>
          </w:p>
        </w:tc>
      </w:tr>
      <w:tr w:rsidR="003746C9" w:rsidRPr="00FF395A" w:rsidTr="006F13C7">
        <w:trPr>
          <w:trHeight w:val="20"/>
        </w:trPr>
        <w:tc>
          <w:tcPr>
            <w:tcW w:w="886"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610000</w:t>
            </w:r>
          </w:p>
        </w:tc>
        <w:tc>
          <w:tcPr>
            <w:tcW w:w="7288"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Educational Services</w:t>
            </w:r>
          </w:p>
        </w:tc>
        <w:tc>
          <w:tcPr>
            <w:tcW w:w="1451"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27,131</w:t>
            </w:r>
          </w:p>
        </w:tc>
        <w:tc>
          <w:tcPr>
            <w:tcW w:w="144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27,864</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733</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2.70%</w:t>
            </w:r>
          </w:p>
        </w:tc>
      </w:tr>
      <w:tr w:rsidR="003746C9" w:rsidRPr="00FF395A" w:rsidTr="006F13C7">
        <w:trPr>
          <w:trHeight w:val="20"/>
        </w:trPr>
        <w:tc>
          <w:tcPr>
            <w:tcW w:w="886"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620000</w:t>
            </w:r>
          </w:p>
        </w:tc>
        <w:tc>
          <w:tcPr>
            <w:tcW w:w="7288"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Health Care and Social Assistance</w:t>
            </w:r>
          </w:p>
        </w:tc>
        <w:tc>
          <w:tcPr>
            <w:tcW w:w="1451"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29,396</w:t>
            </w:r>
          </w:p>
        </w:tc>
        <w:tc>
          <w:tcPr>
            <w:tcW w:w="144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30,618</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1,222</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4.16%</w:t>
            </w:r>
          </w:p>
        </w:tc>
      </w:tr>
      <w:tr w:rsidR="003746C9" w:rsidRPr="00FF395A" w:rsidTr="006F13C7">
        <w:trPr>
          <w:trHeight w:val="20"/>
        </w:trPr>
        <w:tc>
          <w:tcPr>
            <w:tcW w:w="886" w:type="dxa"/>
            <w:shd w:val="clear" w:color="auto" w:fill="auto"/>
            <w:noWrap/>
            <w:vAlign w:val="bottom"/>
            <w:hideMark/>
          </w:tcPr>
          <w:p w:rsidR="003746C9" w:rsidRPr="00FF395A" w:rsidRDefault="003746C9">
            <w:pPr>
              <w:rPr>
                <w:rFonts w:ascii="Arial" w:hAnsi="Arial" w:cs="Arial"/>
                <w:b/>
                <w:bCs/>
                <w:color w:val="000000"/>
                <w:sz w:val="20"/>
                <w:szCs w:val="20"/>
              </w:rPr>
            </w:pPr>
            <w:r w:rsidRPr="00FF395A">
              <w:rPr>
                <w:rFonts w:ascii="Arial" w:hAnsi="Arial" w:cs="Arial"/>
                <w:b/>
                <w:bCs/>
                <w:color w:val="000000"/>
                <w:sz w:val="20"/>
                <w:szCs w:val="20"/>
              </w:rPr>
              <w:t>102600</w:t>
            </w:r>
          </w:p>
        </w:tc>
        <w:tc>
          <w:tcPr>
            <w:tcW w:w="7288" w:type="dxa"/>
            <w:shd w:val="clear" w:color="auto" w:fill="auto"/>
            <w:noWrap/>
            <w:vAlign w:val="bottom"/>
            <w:hideMark/>
          </w:tcPr>
          <w:p w:rsidR="003746C9" w:rsidRPr="003F425A" w:rsidRDefault="003746C9">
            <w:pPr>
              <w:rPr>
                <w:rFonts w:ascii="Arial" w:hAnsi="Arial" w:cs="Arial"/>
                <w:b/>
                <w:bCs/>
                <w:caps/>
                <w:color w:val="000000"/>
                <w:sz w:val="20"/>
                <w:szCs w:val="20"/>
              </w:rPr>
            </w:pPr>
            <w:r w:rsidRPr="003F425A">
              <w:rPr>
                <w:rFonts w:ascii="Arial" w:hAnsi="Arial" w:cs="Arial"/>
                <w:b/>
                <w:bCs/>
                <w:caps/>
                <w:color w:val="000000"/>
                <w:sz w:val="20"/>
                <w:szCs w:val="20"/>
              </w:rPr>
              <w:t>Leisure and Hospitality</w:t>
            </w:r>
          </w:p>
        </w:tc>
        <w:tc>
          <w:tcPr>
            <w:tcW w:w="1451"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25,943</w:t>
            </w:r>
          </w:p>
        </w:tc>
        <w:tc>
          <w:tcPr>
            <w:tcW w:w="144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26,949</w:t>
            </w:r>
          </w:p>
        </w:tc>
        <w:tc>
          <w:tcPr>
            <w:tcW w:w="99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1,006</w:t>
            </w:r>
          </w:p>
        </w:tc>
        <w:tc>
          <w:tcPr>
            <w:tcW w:w="99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3.88%</w:t>
            </w:r>
          </w:p>
        </w:tc>
      </w:tr>
      <w:tr w:rsidR="003746C9" w:rsidRPr="00FF395A" w:rsidTr="006F13C7">
        <w:trPr>
          <w:trHeight w:val="20"/>
        </w:trPr>
        <w:tc>
          <w:tcPr>
            <w:tcW w:w="886"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710000</w:t>
            </w:r>
          </w:p>
        </w:tc>
        <w:tc>
          <w:tcPr>
            <w:tcW w:w="7288"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Arts, Entertainment, and Recreation</w:t>
            </w:r>
          </w:p>
        </w:tc>
        <w:tc>
          <w:tcPr>
            <w:tcW w:w="1451"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2,268</w:t>
            </w:r>
          </w:p>
        </w:tc>
        <w:tc>
          <w:tcPr>
            <w:tcW w:w="144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2,383</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115</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5.07%</w:t>
            </w:r>
          </w:p>
        </w:tc>
      </w:tr>
      <w:tr w:rsidR="003746C9" w:rsidRPr="00FF395A" w:rsidTr="006F13C7">
        <w:trPr>
          <w:trHeight w:val="20"/>
        </w:trPr>
        <w:tc>
          <w:tcPr>
            <w:tcW w:w="886"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720000</w:t>
            </w:r>
          </w:p>
        </w:tc>
        <w:tc>
          <w:tcPr>
            <w:tcW w:w="7288" w:type="dxa"/>
            <w:shd w:val="clear" w:color="auto" w:fill="auto"/>
            <w:noWrap/>
            <w:vAlign w:val="bottom"/>
            <w:hideMark/>
          </w:tcPr>
          <w:p w:rsidR="003746C9" w:rsidRPr="00FF395A" w:rsidRDefault="003746C9">
            <w:pPr>
              <w:rPr>
                <w:rFonts w:ascii="Arial" w:hAnsi="Arial" w:cs="Arial"/>
                <w:color w:val="000000"/>
                <w:sz w:val="20"/>
                <w:szCs w:val="20"/>
              </w:rPr>
            </w:pPr>
            <w:r w:rsidRPr="00FF395A">
              <w:rPr>
                <w:rFonts w:ascii="Arial" w:hAnsi="Arial" w:cs="Arial"/>
                <w:color w:val="000000"/>
                <w:sz w:val="20"/>
                <w:szCs w:val="20"/>
              </w:rPr>
              <w:t>Accommodation and Food Services</w:t>
            </w:r>
          </w:p>
        </w:tc>
        <w:tc>
          <w:tcPr>
            <w:tcW w:w="1451"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23,675</w:t>
            </w:r>
          </w:p>
        </w:tc>
        <w:tc>
          <w:tcPr>
            <w:tcW w:w="144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24,566</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891</w:t>
            </w:r>
          </w:p>
        </w:tc>
        <w:tc>
          <w:tcPr>
            <w:tcW w:w="990" w:type="dxa"/>
            <w:shd w:val="clear" w:color="auto" w:fill="auto"/>
            <w:noWrap/>
            <w:vAlign w:val="bottom"/>
            <w:hideMark/>
          </w:tcPr>
          <w:p w:rsidR="003746C9" w:rsidRPr="00FF395A" w:rsidRDefault="003746C9">
            <w:pPr>
              <w:jc w:val="right"/>
              <w:rPr>
                <w:rFonts w:ascii="Arial" w:hAnsi="Arial" w:cs="Arial"/>
                <w:color w:val="000000"/>
                <w:sz w:val="20"/>
                <w:szCs w:val="20"/>
              </w:rPr>
            </w:pPr>
            <w:r w:rsidRPr="00FF395A">
              <w:rPr>
                <w:rFonts w:ascii="Arial" w:hAnsi="Arial" w:cs="Arial"/>
                <w:color w:val="000000"/>
                <w:sz w:val="20"/>
                <w:szCs w:val="20"/>
              </w:rPr>
              <w:t>3.76%</w:t>
            </w:r>
          </w:p>
        </w:tc>
      </w:tr>
      <w:tr w:rsidR="003746C9" w:rsidRPr="00FF395A" w:rsidTr="006F13C7">
        <w:trPr>
          <w:trHeight w:val="20"/>
        </w:trPr>
        <w:tc>
          <w:tcPr>
            <w:tcW w:w="886" w:type="dxa"/>
            <w:shd w:val="clear" w:color="auto" w:fill="auto"/>
            <w:noWrap/>
            <w:vAlign w:val="bottom"/>
            <w:hideMark/>
          </w:tcPr>
          <w:p w:rsidR="003746C9" w:rsidRPr="00FF395A" w:rsidRDefault="003746C9">
            <w:pPr>
              <w:rPr>
                <w:rFonts w:ascii="Arial" w:hAnsi="Arial" w:cs="Arial"/>
                <w:b/>
                <w:bCs/>
                <w:color w:val="000000"/>
                <w:sz w:val="20"/>
                <w:szCs w:val="20"/>
              </w:rPr>
            </w:pPr>
            <w:r w:rsidRPr="00FF395A">
              <w:rPr>
                <w:rFonts w:ascii="Arial" w:hAnsi="Arial" w:cs="Arial"/>
                <w:b/>
                <w:bCs/>
                <w:color w:val="000000"/>
                <w:sz w:val="20"/>
                <w:szCs w:val="20"/>
              </w:rPr>
              <w:t>102700</w:t>
            </w:r>
          </w:p>
        </w:tc>
        <w:tc>
          <w:tcPr>
            <w:tcW w:w="7288" w:type="dxa"/>
            <w:shd w:val="clear" w:color="auto" w:fill="auto"/>
            <w:noWrap/>
            <w:vAlign w:val="bottom"/>
            <w:hideMark/>
          </w:tcPr>
          <w:p w:rsidR="003746C9" w:rsidRPr="003F425A" w:rsidRDefault="003746C9">
            <w:pPr>
              <w:rPr>
                <w:rFonts w:ascii="Arial" w:hAnsi="Arial" w:cs="Arial"/>
                <w:b/>
                <w:bCs/>
                <w:caps/>
                <w:color w:val="000000"/>
                <w:sz w:val="20"/>
                <w:szCs w:val="20"/>
              </w:rPr>
            </w:pPr>
            <w:r w:rsidRPr="003F425A">
              <w:rPr>
                <w:rFonts w:ascii="Arial" w:hAnsi="Arial" w:cs="Arial"/>
                <w:b/>
                <w:bCs/>
                <w:caps/>
                <w:color w:val="000000"/>
                <w:sz w:val="20"/>
                <w:szCs w:val="20"/>
              </w:rPr>
              <w:t>Other Services (except Government)</w:t>
            </w:r>
          </w:p>
        </w:tc>
        <w:tc>
          <w:tcPr>
            <w:tcW w:w="1451"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8,619</w:t>
            </w:r>
          </w:p>
        </w:tc>
        <w:tc>
          <w:tcPr>
            <w:tcW w:w="144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8,968</w:t>
            </w:r>
          </w:p>
        </w:tc>
        <w:tc>
          <w:tcPr>
            <w:tcW w:w="99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349</w:t>
            </w:r>
          </w:p>
        </w:tc>
        <w:tc>
          <w:tcPr>
            <w:tcW w:w="99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4.05%</w:t>
            </w:r>
          </w:p>
        </w:tc>
      </w:tr>
      <w:tr w:rsidR="003746C9" w:rsidRPr="00FF395A" w:rsidTr="006F13C7">
        <w:trPr>
          <w:trHeight w:val="20"/>
        </w:trPr>
        <w:tc>
          <w:tcPr>
            <w:tcW w:w="886" w:type="dxa"/>
            <w:shd w:val="clear" w:color="auto" w:fill="auto"/>
            <w:noWrap/>
            <w:vAlign w:val="bottom"/>
            <w:hideMark/>
          </w:tcPr>
          <w:p w:rsidR="003746C9" w:rsidRPr="00FF395A" w:rsidRDefault="003746C9">
            <w:pPr>
              <w:rPr>
                <w:rFonts w:ascii="Arial" w:hAnsi="Arial" w:cs="Arial"/>
                <w:b/>
                <w:bCs/>
                <w:color w:val="000000"/>
                <w:sz w:val="20"/>
                <w:szCs w:val="20"/>
              </w:rPr>
            </w:pPr>
            <w:r w:rsidRPr="00FF395A">
              <w:rPr>
                <w:rFonts w:ascii="Arial" w:hAnsi="Arial" w:cs="Arial"/>
                <w:b/>
                <w:bCs/>
                <w:color w:val="000000"/>
                <w:sz w:val="20"/>
                <w:szCs w:val="20"/>
              </w:rPr>
              <w:t>102800</w:t>
            </w:r>
          </w:p>
        </w:tc>
        <w:tc>
          <w:tcPr>
            <w:tcW w:w="7288" w:type="dxa"/>
            <w:shd w:val="clear" w:color="auto" w:fill="auto"/>
            <w:noWrap/>
            <w:vAlign w:val="bottom"/>
            <w:hideMark/>
          </w:tcPr>
          <w:p w:rsidR="003746C9" w:rsidRPr="003F425A" w:rsidRDefault="003746C9">
            <w:pPr>
              <w:rPr>
                <w:rFonts w:ascii="Arial" w:hAnsi="Arial" w:cs="Arial"/>
                <w:b/>
                <w:bCs/>
                <w:caps/>
                <w:color w:val="000000"/>
                <w:sz w:val="20"/>
                <w:szCs w:val="20"/>
              </w:rPr>
            </w:pPr>
            <w:r w:rsidRPr="003F425A">
              <w:rPr>
                <w:rFonts w:ascii="Arial" w:hAnsi="Arial" w:cs="Arial"/>
                <w:b/>
                <w:bCs/>
                <w:caps/>
                <w:color w:val="000000"/>
                <w:sz w:val="20"/>
                <w:szCs w:val="20"/>
              </w:rPr>
              <w:t>Government</w:t>
            </w:r>
          </w:p>
        </w:tc>
        <w:tc>
          <w:tcPr>
            <w:tcW w:w="1451"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11,880</w:t>
            </w:r>
          </w:p>
        </w:tc>
        <w:tc>
          <w:tcPr>
            <w:tcW w:w="144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12,052</w:t>
            </w:r>
          </w:p>
        </w:tc>
        <w:tc>
          <w:tcPr>
            <w:tcW w:w="99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172</w:t>
            </w:r>
          </w:p>
        </w:tc>
        <w:tc>
          <w:tcPr>
            <w:tcW w:w="990" w:type="dxa"/>
            <w:shd w:val="clear" w:color="auto" w:fill="auto"/>
            <w:noWrap/>
            <w:vAlign w:val="bottom"/>
            <w:hideMark/>
          </w:tcPr>
          <w:p w:rsidR="003746C9" w:rsidRPr="00FF395A" w:rsidRDefault="003746C9">
            <w:pPr>
              <w:jc w:val="right"/>
              <w:rPr>
                <w:rFonts w:ascii="Arial" w:hAnsi="Arial" w:cs="Arial"/>
                <w:b/>
                <w:bCs/>
                <w:color w:val="000000"/>
                <w:sz w:val="20"/>
                <w:szCs w:val="20"/>
              </w:rPr>
            </w:pPr>
            <w:r w:rsidRPr="00FF395A">
              <w:rPr>
                <w:rFonts w:ascii="Arial" w:hAnsi="Arial" w:cs="Arial"/>
                <w:b/>
                <w:bCs/>
                <w:color w:val="000000"/>
                <w:sz w:val="20"/>
                <w:szCs w:val="20"/>
              </w:rPr>
              <w:t>1.45%</w:t>
            </w:r>
          </w:p>
        </w:tc>
      </w:tr>
    </w:tbl>
    <w:p w:rsidR="00280642" w:rsidRDefault="00280642">
      <w:pPr>
        <w:pStyle w:val="BodyText"/>
        <w:rPr>
          <w:rFonts w:ascii="News Gothic MT" w:hAnsi="News Gothic MT"/>
          <w:b/>
          <w:bCs/>
          <w:sz w:val="36"/>
        </w:rPr>
      </w:pPr>
    </w:p>
    <w:p w:rsidR="00611FFA" w:rsidRDefault="00611FFA">
      <w:pPr>
        <w:pStyle w:val="BodyText"/>
      </w:pPr>
      <w:r>
        <w:rPr>
          <w:rFonts w:ascii="News Gothic MT" w:hAnsi="News Gothic MT"/>
          <w:b/>
          <w:bCs/>
          <w:sz w:val="36"/>
        </w:rPr>
        <w:t xml:space="preserve">Northwest Arkansas Workforce </w:t>
      </w:r>
      <w:r w:rsidR="00BE38C1">
        <w:rPr>
          <w:rFonts w:ascii="News Gothic MT" w:hAnsi="News Gothic MT"/>
          <w:b/>
          <w:bCs/>
          <w:sz w:val="36"/>
        </w:rPr>
        <w:t>Development</w:t>
      </w:r>
      <w:r>
        <w:rPr>
          <w:rFonts w:ascii="News Gothic MT" w:hAnsi="News Gothic MT"/>
          <w:b/>
          <w:bCs/>
          <w:sz w:val="36"/>
        </w:rPr>
        <w:t xml:space="preserve"> Area</w:t>
      </w:r>
      <w:r>
        <w:t xml:space="preserve"> </w:t>
      </w:r>
      <w:r>
        <w:br/>
      </w:r>
      <w:r>
        <w:rPr>
          <w:rFonts w:ascii="News Gothic MT" w:hAnsi="News Gothic MT"/>
          <w:bCs/>
          <w:sz w:val="32"/>
        </w:rPr>
        <w:t>Industry Rankings (by NAICS Subsector)</w:t>
      </w:r>
    </w:p>
    <w:p w:rsidR="00611FFA" w:rsidRDefault="00770435">
      <w:pPr>
        <w:pStyle w:val="Heading3"/>
      </w:pPr>
      <w:r>
        <w:t>Top 10 Growing Industries (Ranked by Net Growth)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5130"/>
        <w:gridCol w:w="1530"/>
        <w:gridCol w:w="1440"/>
        <w:gridCol w:w="990"/>
        <w:gridCol w:w="990"/>
      </w:tblGrid>
      <w:tr w:rsidR="00FF395A" w:rsidRPr="00FF395A" w:rsidTr="00FF395A">
        <w:trPr>
          <w:trHeight w:val="20"/>
        </w:trPr>
        <w:tc>
          <w:tcPr>
            <w:tcW w:w="895" w:type="dxa"/>
            <w:shd w:val="clear" w:color="auto" w:fill="auto"/>
            <w:noWrap/>
            <w:vAlign w:val="center"/>
            <w:hideMark/>
          </w:tcPr>
          <w:p w:rsidR="00FF395A" w:rsidRPr="00FF395A" w:rsidRDefault="00FF395A" w:rsidP="0020426D">
            <w:pPr>
              <w:jc w:val="center"/>
              <w:rPr>
                <w:rFonts w:ascii="Arial" w:hAnsi="Arial" w:cs="Arial"/>
                <w:b/>
                <w:color w:val="000000"/>
                <w:sz w:val="20"/>
                <w:szCs w:val="20"/>
              </w:rPr>
            </w:pPr>
            <w:r w:rsidRPr="00FF395A">
              <w:rPr>
                <w:rFonts w:ascii="Arial" w:hAnsi="Arial" w:cs="Arial"/>
                <w:b/>
                <w:color w:val="000000"/>
                <w:sz w:val="20"/>
                <w:szCs w:val="20"/>
              </w:rPr>
              <w:t>NAICS</w:t>
            </w:r>
            <w:r w:rsidRPr="00FF395A">
              <w:rPr>
                <w:rFonts w:ascii="Arial" w:hAnsi="Arial" w:cs="Arial"/>
                <w:b/>
                <w:color w:val="000000"/>
                <w:sz w:val="20"/>
                <w:szCs w:val="20"/>
              </w:rPr>
              <w:br/>
              <w:t>Code</w:t>
            </w:r>
          </w:p>
        </w:tc>
        <w:tc>
          <w:tcPr>
            <w:tcW w:w="5130" w:type="dxa"/>
            <w:shd w:val="clear" w:color="auto" w:fill="auto"/>
            <w:noWrap/>
            <w:vAlign w:val="center"/>
            <w:hideMark/>
          </w:tcPr>
          <w:p w:rsidR="00FF395A" w:rsidRPr="00FF395A" w:rsidRDefault="00FF395A" w:rsidP="0020426D">
            <w:pPr>
              <w:jc w:val="center"/>
              <w:rPr>
                <w:rFonts w:ascii="Arial" w:hAnsi="Arial" w:cs="Arial"/>
                <w:b/>
                <w:color w:val="000000"/>
                <w:sz w:val="20"/>
                <w:szCs w:val="20"/>
              </w:rPr>
            </w:pPr>
            <w:r w:rsidRPr="00FF395A">
              <w:rPr>
                <w:rFonts w:ascii="Arial" w:hAnsi="Arial" w:cs="Arial"/>
                <w:b/>
                <w:color w:val="000000"/>
                <w:sz w:val="20"/>
                <w:szCs w:val="20"/>
              </w:rPr>
              <w:t>NAICS Title</w:t>
            </w:r>
          </w:p>
        </w:tc>
        <w:tc>
          <w:tcPr>
            <w:tcW w:w="1530" w:type="dxa"/>
            <w:shd w:val="clear" w:color="auto" w:fill="auto"/>
            <w:noWrap/>
            <w:vAlign w:val="center"/>
            <w:hideMark/>
          </w:tcPr>
          <w:p w:rsidR="00FF395A" w:rsidRPr="00FF395A" w:rsidRDefault="00FF395A" w:rsidP="0020426D">
            <w:pPr>
              <w:jc w:val="center"/>
              <w:rPr>
                <w:rFonts w:ascii="Arial" w:hAnsi="Arial" w:cs="Arial"/>
                <w:b/>
                <w:color w:val="000000"/>
                <w:sz w:val="20"/>
                <w:szCs w:val="20"/>
              </w:rPr>
            </w:pPr>
            <w:r w:rsidRPr="00FF395A">
              <w:rPr>
                <w:rFonts w:ascii="Arial" w:hAnsi="Arial" w:cs="Arial"/>
                <w:b/>
                <w:color w:val="000000"/>
                <w:sz w:val="20"/>
                <w:szCs w:val="20"/>
              </w:rPr>
              <w:t>2015</w:t>
            </w:r>
            <w:r w:rsidRPr="00FF395A">
              <w:rPr>
                <w:rFonts w:ascii="Arial" w:hAnsi="Arial" w:cs="Arial"/>
                <w:b/>
                <w:color w:val="000000"/>
                <w:sz w:val="20"/>
                <w:szCs w:val="20"/>
              </w:rPr>
              <w:br/>
              <w:t>Estimated</w:t>
            </w:r>
            <w:r w:rsidRPr="00FF395A">
              <w:rPr>
                <w:rFonts w:ascii="Arial" w:hAnsi="Arial" w:cs="Arial"/>
                <w:b/>
                <w:color w:val="000000"/>
                <w:sz w:val="20"/>
                <w:szCs w:val="20"/>
              </w:rPr>
              <w:br/>
              <w:t>Employment</w:t>
            </w:r>
          </w:p>
        </w:tc>
        <w:tc>
          <w:tcPr>
            <w:tcW w:w="1440" w:type="dxa"/>
            <w:shd w:val="clear" w:color="auto" w:fill="auto"/>
            <w:noWrap/>
            <w:vAlign w:val="center"/>
            <w:hideMark/>
          </w:tcPr>
          <w:p w:rsidR="00FF395A" w:rsidRPr="00FF395A" w:rsidRDefault="00FF395A" w:rsidP="0020426D">
            <w:pPr>
              <w:jc w:val="center"/>
              <w:rPr>
                <w:rFonts w:ascii="Arial" w:hAnsi="Arial" w:cs="Arial"/>
                <w:b/>
                <w:color w:val="000000"/>
                <w:sz w:val="20"/>
                <w:szCs w:val="20"/>
              </w:rPr>
            </w:pPr>
            <w:r w:rsidRPr="00FF395A">
              <w:rPr>
                <w:rFonts w:ascii="Arial" w:hAnsi="Arial" w:cs="Arial"/>
                <w:b/>
                <w:color w:val="000000"/>
                <w:sz w:val="20"/>
                <w:szCs w:val="20"/>
              </w:rPr>
              <w:t>2017</w:t>
            </w:r>
            <w:r w:rsidRPr="00FF395A">
              <w:rPr>
                <w:rFonts w:ascii="Arial" w:hAnsi="Arial" w:cs="Arial"/>
                <w:b/>
                <w:color w:val="000000"/>
                <w:sz w:val="20"/>
                <w:szCs w:val="20"/>
              </w:rPr>
              <w:br/>
              <w:t>Projected</w:t>
            </w:r>
            <w:r w:rsidRPr="00FF395A">
              <w:rPr>
                <w:rFonts w:ascii="Arial" w:hAnsi="Arial" w:cs="Arial"/>
                <w:b/>
                <w:color w:val="000000"/>
                <w:sz w:val="20"/>
                <w:szCs w:val="20"/>
              </w:rPr>
              <w:br/>
              <w:t>Employment</w:t>
            </w:r>
          </w:p>
        </w:tc>
        <w:tc>
          <w:tcPr>
            <w:tcW w:w="990" w:type="dxa"/>
            <w:shd w:val="clear" w:color="auto" w:fill="auto"/>
            <w:noWrap/>
            <w:vAlign w:val="center"/>
            <w:hideMark/>
          </w:tcPr>
          <w:p w:rsidR="00FF395A" w:rsidRPr="00FF395A" w:rsidRDefault="00FF395A" w:rsidP="0020426D">
            <w:pPr>
              <w:jc w:val="center"/>
              <w:rPr>
                <w:rFonts w:ascii="Arial" w:hAnsi="Arial" w:cs="Arial"/>
                <w:b/>
                <w:color w:val="000000"/>
                <w:sz w:val="20"/>
                <w:szCs w:val="20"/>
              </w:rPr>
            </w:pPr>
            <w:r w:rsidRPr="00FF395A">
              <w:rPr>
                <w:rFonts w:ascii="Arial" w:hAnsi="Arial" w:cs="Arial"/>
                <w:b/>
                <w:color w:val="000000"/>
                <w:sz w:val="20"/>
                <w:szCs w:val="20"/>
              </w:rPr>
              <w:t>Net</w:t>
            </w:r>
            <w:r w:rsidRPr="00FF395A">
              <w:rPr>
                <w:rFonts w:ascii="Arial" w:hAnsi="Arial" w:cs="Arial"/>
                <w:b/>
                <w:color w:val="000000"/>
                <w:sz w:val="20"/>
                <w:szCs w:val="20"/>
              </w:rPr>
              <w:br/>
              <w:t>Growth</w:t>
            </w:r>
          </w:p>
        </w:tc>
        <w:tc>
          <w:tcPr>
            <w:tcW w:w="990" w:type="dxa"/>
            <w:shd w:val="clear" w:color="auto" w:fill="auto"/>
            <w:noWrap/>
            <w:vAlign w:val="center"/>
            <w:hideMark/>
          </w:tcPr>
          <w:p w:rsidR="00FF395A" w:rsidRPr="00FF395A" w:rsidRDefault="00FF395A" w:rsidP="0020426D">
            <w:pPr>
              <w:jc w:val="center"/>
              <w:rPr>
                <w:rFonts w:ascii="Arial" w:hAnsi="Arial" w:cs="Arial"/>
                <w:b/>
                <w:color w:val="000000"/>
                <w:sz w:val="20"/>
                <w:szCs w:val="20"/>
              </w:rPr>
            </w:pPr>
            <w:r w:rsidRPr="00FF395A">
              <w:rPr>
                <w:rFonts w:ascii="Arial" w:hAnsi="Arial" w:cs="Arial"/>
                <w:b/>
                <w:color w:val="000000"/>
                <w:sz w:val="20"/>
                <w:szCs w:val="20"/>
              </w:rPr>
              <w:t>Percent</w:t>
            </w:r>
            <w:r w:rsidRPr="00FF395A">
              <w:rPr>
                <w:rFonts w:ascii="Arial" w:hAnsi="Arial" w:cs="Arial"/>
                <w:b/>
                <w:color w:val="000000"/>
                <w:sz w:val="20"/>
                <w:szCs w:val="20"/>
              </w:rPr>
              <w:br/>
              <w:t>Growth</w:t>
            </w:r>
          </w:p>
        </w:tc>
      </w:tr>
      <w:tr w:rsidR="00FF395A" w:rsidRPr="00FF395A" w:rsidTr="00FF395A">
        <w:trPr>
          <w:trHeight w:val="300"/>
        </w:trPr>
        <w:tc>
          <w:tcPr>
            <w:tcW w:w="895"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551000</w:t>
            </w:r>
          </w:p>
        </w:tc>
        <w:tc>
          <w:tcPr>
            <w:tcW w:w="5130"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Management of Companies and Enterprises</w:t>
            </w:r>
          </w:p>
        </w:tc>
        <w:tc>
          <w:tcPr>
            <w:tcW w:w="153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22,857</w:t>
            </w:r>
          </w:p>
        </w:tc>
        <w:tc>
          <w:tcPr>
            <w:tcW w:w="144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23,687</w:t>
            </w:r>
          </w:p>
        </w:tc>
        <w:tc>
          <w:tcPr>
            <w:tcW w:w="990" w:type="dxa"/>
            <w:shd w:val="clear" w:color="auto" w:fill="auto"/>
            <w:noWrap/>
            <w:vAlign w:val="bottom"/>
            <w:hideMark/>
          </w:tcPr>
          <w:p w:rsidR="00FF395A" w:rsidRPr="007915BD" w:rsidRDefault="00FF395A">
            <w:pPr>
              <w:jc w:val="right"/>
              <w:rPr>
                <w:rFonts w:ascii="Arial" w:hAnsi="Arial" w:cs="Arial"/>
                <w:b/>
                <w:color w:val="000000"/>
                <w:sz w:val="20"/>
                <w:szCs w:val="20"/>
              </w:rPr>
            </w:pPr>
            <w:r w:rsidRPr="007915BD">
              <w:rPr>
                <w:rFonts w:ascii="Arial" w:hAnsi="Arial" w:cs="Arial"/>
                <w:b/>
                <w:color w:val="000000"/>
                <w:sz w:val="20"/>
                <w:szCs w:val="20"/>
              </w:rPr>
              <w:t>830</w:t>
            </w:r>
          </w:p>
        </w:tc>
        <w:tc>
          <w:tcPr>
            <w:tcW w:w="99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3.63%</w:t>
            </w:r>
          </w:p>
        </w:tc>
      </w:tr>
      <w:tr w:rsidR="00FF395A" w:rsidRPr="00FF395A" w:rsidTr="00FF395A">
        <w:trPr>
          <w:trHeight w:val="300"/>
        </w:trPr>
        <w:tc>
          <w:tcPr>
            <w:tcW w:w="895"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722000</w:t>
            </w:r>
          </w:p>
        </w:tc>
        <w:tc>
          <w:tcPr>
            <w:tcW w:w="5130"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Food Services and Drinking Places</w:t>
            </w:r>
          </w:p>
        </w:tc>
        <w:tc>
          <w:tcPr>
            <w:tcW w:w="153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20,756</w:t>
            </w:r>
          </w:p>
        </w:tc>
        <w:tc>
          <w:tcPr>
            <w:tcW w:w="144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21,558</w:t>
            </w:r>
          </w:p>
        </w:tc>
        <w:tc>
          <w:tcPr>
            <w:tcW w:w="990" w:type="dxa"/>
            <w:shd w:val="clear" w:color="auto" w:fill="auto"/>
            <w:noWrap/>
            <w:vAlign w:val="bottom"/>
            <w:hideMark/>
          </w:tcPr>
          <w:p w:rsidR="00FF395A" w:rsidRPr="007915BD" w:rsidRDefault="00FF395A">
            <w:pPr>
              <w:jc w:val="right"/>
              <w:rPr>
                <w:rFonts w:ascii="Arial" w:hAnsi="Arial" w:cs="Arial"/>
                <w:b/>
                <w:color w:val="000000"/>
                <w:sz w:val="20"/>
                <w:szCs w:val="20"/>
              </w:rPr>
            </w:pPr>
            <w:r w:rsidRPr="007915BD">
              <w:rPr>
                <w:rFonts w:ascii="Arial" w:hAnsi="Arial" w:cs="Arial"/>
                <w:b/>
                <w:color w:val="000000"/>
                <w:sz w:val="20"/>
                <w:szCs w:val="20"/>
              </w:rPr>
              <w:t>802</w:t>
            </w:r>
          </w:p>
        </w:tc>
        <w:tc>
          <w:tcPr>
            <w:tcW w:w="99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3.86%</w:t>
            </w:r>
          </w:p>
        </w:tc>
      </w:tr>
      <w:tr w:rsidR="00FF395A" w:rsidRPr="00FF395A" w:rsidTr="00FF395A">
        <w:trPr>
          <w:trHeight w:val="300"/>
        </w:trPr>
        <w:tc>
          <w:tcPr>
            <w:tcW w:w="895"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561000</w:t>
            </w:r>
          </w:p>
        </w:tc>
        <w:tc>
          <w:tcPr>
            <w:tcW w:w="5130"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Administrative and Support Services</w:t>
            </w:r>
          </w:p>
        </w:tc>
        <w:tc>
          <w:tcPr>
            <w:tcW w:w="153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9,648</w:t>
            </w:r>
          </w:p>
        </w:tc>
        <w:tc>
          <w:tcPr>
            <w:tcW w:w="144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10,382</w:t>
            </w:r>
          </w:p>
        </w:tc>
        <w:tc>
          <w:tcPr>
            <w:tcW w:w="990" w:type="dxa"/>
            <w:shd w:val="clear" w:color="auto" w:fill="auto"/>
            <w:noWrap/>
            <w:vAlign w:val="bottom"/>
            <w:hideMark/>
          </w:tcPr>
          <w:p w:rsidR="00FF395A" w:rsidRPr="007915BD" w:rsidRDefault="00FF395A">
            <w:pPr>
              <w:jc w:val="right"/>
              <w:rPr>
                <w:rFonts w:ascii="Arial" w:hAnsi="Arial" w:cs="Arial"/>
                <w:b/>
                <w:color w:val="000000"/>
                <w:sz w:val="20"/>
                <w:szCs w:val="20"/>
              </w:rPr>
            </w:pPr>
            <w:r w:rsidRPr="007915BD">
              <w:rPr>
                <w:rFonts w:ascii="Arial" w:hAnsi="Arial" w:cs="Arial"/>
                <w:b/>
                <w:color w:val="000000"/>
                <w:sz w:val="20"/>
                <w:szCs w:val="20"/>
              </w:rPr>
              <w:t>734</w:t>
            </w:r>
          </w:p>
        </w:tc>
        <w:tc>
          <w:tcPr>
            <w:tcW w:w="99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7.61%</w:t>
            </w:r>
          </w:p>
        </w:tc>
      </w:tr>
      <w:tr w:rsidR="00FF395A" w:rsidRPr="00FF395A" w:rsidTr="00FF395A">
        <w:trPr>
          <w:trHeight w:val="300"/>
        </w:trPr>
        <w:tc>
          <w:tcPr>
            <w:tcW w:w="895"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611000</w:t>
            </w:r>
          </w:p>
        </w:tc>
        <w:tc>
          <w:tcPr>
            <w:tcW w:w="5130"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Educational Services</w:t>
            </w:r>
          </w:p>
        </w:tc>
        <w:tc>
          <w:tcPr>
            <w:tcW w:w="153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27,131</w:t>
            </w:r>
          </w:p>
        </w:tc>
        <w:tc>
          <w:tcPr>
            <w:tcW w:w="144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27,864</w:t>
            </w:r>
          </w:p>
        </w:tc>
        <w:tc>
          <w:tcPr>
            <w:tcW w:w="990" w:type="dxa"/>
            <w:shd w:val="clear" w:color="auto" w:fill="auto"/>
            <w:noWrap/>
            <w:vAlign w:val="bottom"/>
            <w:hideMark/>
          </w:tcPr>
          <w:p w:rsidR="00FF395A" w:rsidRPr="007915BD" w:rsidRDefault="00FF395A">
            <w:pPr>
              <w:jc w:val="right"/>
              <w:rPr>
                <w:rFonts w:ascii="Arial" w:hAnsi="Arial" w:cs="Arial"/>
                <w:b/>
                <w:color w:val="000000"/>
                <w:sz w:val="20"/>
                <w:szCs w:val="20"/>
              </w:rPr>
            </w:pPr>
            <w:r w:rsidRPr="007915BD">
              <w:rPr>
                <w:rFonts w:ascii="Arial" w:hAnsi="Arial" w:cs="Arial"/>
                <w:b/>
                <w:color w:val="000000"/>
                <w:sz w:val="20"/>
                <w:szCs w:val="20"/>
              </w:rPr>
              <w:t>733</w:t>
            </w:r>
          </w:p>
        </w:tc>
        <w:tc>
          <w:tcPr>
            <w:tcW w:w="99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2.70%</w:t>
            </w:r>
          </w:p>
        </w:tc>
      </w:tr>
      <w:tr w:rsidR="00FF395A" w:rsidRPr="00FF395A" w:rsidTr="00FF395A">
        <w:trPr>
          <w:trHeight w:val="300"/>
        </w:trPr>
        <w:tc>
          <w:tcPr>
            <w:tcW w:w="895"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621000</w:t>
            </w:r>
          </w:p>
        </w:tc>
        <w:tc>
          <w:tcPr>
            <w:tcW w:w="5130"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Ambulatory Health Care Services</w:t>
            </w:r>
          </w:p>
        </w:tc>
        <w:tc>
          <w:tcPr>
            <w:tcW w:w="153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10,280</w:t>
            </w:r>
          </w:p>
        </w:tc>
        <w:tc>
          <w:tcPr>
            <w:tcW w:w="144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10,846</w:t>
            </w:r>
          </w:p>
        </w:tc>
        <w:tc>
          <w:tcPr>
            <w:tcW w:w="990" w:type="dxa"/>
            <w:shd w:val="clear" w:color="auto" w:fill="auto"/>
            <w:noWrap/>
            <w:vAlign w:val="bottom"/>
            <w:hideMark/>
          </w:tcPr>
          <w:p w:rsidR="00FF395A" w:rsidRPr="007915BD" w:rsidRDefault="00FF395A">
            <w:pPr>
              <w:jc w:val="right"/>
              <w:rPr>
                <w:rFonts w:ascii="Arial" w:hAnsi="Arial" w:cs="Arial"/>
                <w:b/>
                <w:color w:val="000000"/>
                <w:sz w:val="20"/>
                <w:szCs w:val="20"/>
              </w:rPr>
            </w:pPr>
            <w:r w:rsidRPr="007915BD">
              <w:rPr>
                <w:rFonts w:ascii="Arial" w:hAnsi="Arial" w:cs="Arial"/>
                <w:b/>
                <w:color w:val="000000"/>
                <w:sz w:val="20"/>
                <w:szCs w:val="20"/>
              </w:rPr>
              <w:t>566</w:t>
            </w:r>
          </w:p>
        </w:tc>
        <w:tc>
          <w:tcPr>
            <w:tcW w:w="99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5.51%</w:t>
            </w:r>
          </w:p>
        </w:tc>
      </w:tr>
      <w:tr w:rsidR="00FF395A" w:rsidRPr="00FF395A" w:rsidTr="00FF395A">
        <w:trPr>
          <w:trHeight w:val="300"/>
        </w:trPr>
        <w:tc>
          <w:tcPr>
            <w:tcW w:w="895"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541000</w:t>
            </w:r>
          </w:p>
        </w:tc>
        <w:tc>
          <w:tcPr>
            <w:tcW w:w="5130"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Professional, Scientific, and Technical Services</w:t>
            </w:r>
          </w:p>
        </w:tc>
        <w:tc>
          <w:tcPr>
            <w:tcW w:w="153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10,983</w:t>
            </w:r>
          </w:p>
        </w:tc>
        <w:tc>
          <w:tcPr>
            <w:tcW w:w="144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11,474</w:t>
            </w:r>
          </w:p>
        </w:tc>
        <w:tc>
          <w:tcPr>
            <w:tcW w:w="990" w:type="dxa"/>
            <w:shd w:val="clear" w:color="auto" w:fill="auto"/>
            <w:noWrap/>
            <w:vAlign w:val="bottom"/>
            <w:hideMark/>
          </w:tcPr>
          <w:p w:rsidR="00FF395A" w:rsidRPr="007915BD" w:rsidRDefault="00FF395A">
            <w:pPr>
              <w:jc w:val="right"/>
              <w:rPr>
                <w:rFonts w:ascii="Arial" w:hAnsi="Arial" w:cs="Arial"/>
                <w:b/>
                <w:color w:val="000000"/>
                <w:sz w:val="20"/>
                <w:szCs w:val="20"/>
              </w:rPr>
            </w:pPr>
            <w:r w:rsidRPr="007915BD">
              <w:rPr>
                <w:rFonts w:ascii="Arial" w:hAnsi="Arial" w:cs="Arial"/>
                <w:b/>
                <w:color w:val="000000"/>
                <w:sz w:val="20"/>
                <w:szCs w:val="20"/>
              </w:rPr>
              <w:t>491</w:t>
            </w:r>
          </w:p>
        </w:tc>
        <w:tc>
          <w:tcPr>
            <w:tcW w:w="99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4.47%</w:t>
            </w:r>
          </w:p>
        </w:tc>
      </w:tr>
      <w:tr w:rsidR="00FF395A" w:rsidRPr="00FF395A" w:rsidTr="00FF395A">
        <w:trPr>
          <w:trHeight w:val="300"/>
        </w:trPr>
        <w:tc>
          <w:tcPr>
            <w:tcW w:w="895"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238000</w:t>
            </w:r>
          </w:p>
        </w:tc>
        <w:tc>
          <w:tcPr>
            <w:tcW w:w="5130"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Specialty Trade Contractors</w:t>
            </w:r>
          </w:p>
        </w:tc>
        <w:tc>
          <w:tcPr>
            <w:tcW w:w="153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6,782</w:t>
            </w:r>
          </w:p>
        </w:tc>
        <w:tc>
          <w:tcPr>
            <w:tcW w:w="144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7,255</w:t>
            </w:r>
          </w:p>
        </w:tc>
        <w:tc>
          <w:tcPr>
            <w:tcW w:w="990" w:type="dxa"/>
            <w:shd w:val="clear" w:color="auto" w:fill="auto"/>
            <w:noWrap/>
            <w:vAlign w:val="bottom"/>
            <w:hideMark/>
          </w:tcPr>
          <w:p w:rsidR="00FF395A" w:rsidRPr="007915BD" w:rsidRDefault="00FF395A">
            <w:pPr>
              <w:jc w:val="right"/>
              <w:rPr>
                <w:rFonts w:ascii="Arial" w:hAnsi="Arial" w:cs="Arial"/>
                <w:b/>
                <w:color w:val="000000"/>
                <w:sz w:val="20"/>
                <w:szCs w:val="20"/>
              </w:rPr>
            </w:pPr>
            <w:r w:rsidRPr="007915BD">
              <w:rPr>
                <w:rFonts w:ascii="Arial" w:hAnsi="Arial" w:cs="Arial"/>
                <w:b/>
                <w:color w:val="000000"/>
                <w:sz w:val="20"/>
                <w:szCs w:val="20"/>
              </w:rPr>
              <w:t>473</w:t>
            </w:r>
          </w:p>
        </w:tc>
        <w:tc>
          <w:tcPr>
            <w:tcW w:w="99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6.97%</w:t>
            </w:r>
          </w:p>
        </w:tc>
      </w:tr>
      <w:tr w:rsidR="00FF395A" w:rsidRPr="00FF395A" w:rsidTr="00FF395A">
        <w:trPr>
          <w:trHeight w:val="300"/>
        </w:trPr>
        <w:tc>
          <w:tcPr>
            <w:tcW w:w="895"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624000</w:t>
            </w:r>
          </w:p>
        </w:tc>
        <w:tc>
          <w:tcPr>
            <w:tcW w:w="5130"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Social Assistance</w:t>
            </w:r>
          </w:p>
        </w:tc>
        <w:tc>
          <w:tcPr>
            <w:tcW w:w="153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7,007</w:t>
            </w:r>
          </w:p>
        </w:tc>
        <w:tc>
          <w:tcPr>
            <w:tcW w:w="144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7,428</w:t>
            </w:r>
          </w:p>
        </w:tc>
        <w:tc>
          <w:tcPr>
            <w:tcW w:w="990" w:type="dxa"/>
            <w:shd w:val="clear" w:color="auto" w:fill="auto"/>
            <w:noWrap/>
            <w:vAlign w:val="bottom"/>
            <w:hideMark/>
          </w:tcPr>
          <w:p w:rsidR="00FF395A" w:rsidRPr="007915BD" w:rsidRDefault="00FF395A">
            <w:pPr>
              <w:jc w:val="right"/>
              <w:rPr>
                <w:rFonts w:ascii="Arial" w:hAnsi="Arial" w:cs="Arial"/>
                <w:b/>
                <w:color w:val="000000"/>
                <w:sz w:val="20"/>
                <w:szCs w:val="20"/>
              </w:rPr>
            </w:pPr>
            <w:r w:rsidRPr="007915BD">
              <w:rPr>
                <w:rFonts w:ascii="Arial" w:hAnsi="Arial" w:cs="Arial"/>
                <w:b/>
                <w:color w:val="000000"/>
                <w:sz w:val="20"/>
                <w:szCs w:val="20"/>
              </w:rPr>
              <w:t>421</w:t>
            </w:r>
          </w:p>
        </w:tc>
        <w:tc>
          <w:tcPr>
            <w:tcW w:w="99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6.01%</w:t>
            </w:r>
          </w:p>
        </w:tc>
      </w:tr>
      <w:tr w:rsidR="00FF395A" w:rsidRPr="00FF395A" w:rsidTr="00FF395A">
        <w:trPr>
          <w:trHeight w:val="300"/>
        </w:trPr>
        <w:tc>
          <w:tcPr>
            <w:tcW w:w="895"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484000</w:t>
            </w:r>
          </w:p>
        </w:tc>
        <w:tc>
          <w:tcPr>
            <w:tcW w:w="5130"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Truck Transportation</w:t>
            </w:r>
          </w:p>
        </w:tc>
        <w:tc>
          <w:tcPr>
            <w:tcW w:w="153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11,862</w:t>
            </w:r>
          </w:p>
        </w:tc>
        <w:tc>
          <w:tcPr>
            <w:tcW w:w="144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12,210</w:t>
            </w:r>
          </w:p>
        </w:tc>
        <w:tc>
          <w:tcPr>
            <w:tcW w:w="990" w:type="dxa"/>
            <w:shd w:val="clear" w:color="auto" w:fill="auto"/>
            <w:noWrap/>
            <w:vAlign w:val="bottom"/>
            <w:hideMark/>
          </w:tcPr>
          <w:p w:rsidR="00FF395A" w:rsidRPr="007915BD" w:rsidRDefault="00FF395A">
            <w:pPr>
              <w:jc w:val="right"/>
              <w:rPr>
                <w:rFonts w:ascii="Arial" w:hAnsi="Arial" w:cs="Arial"/>
                <w:b/>
                <w:color w:val="000000"/>
                <w:sz w:val="20"/>
                <w:szCs w:val="20"/>
              </w:rPr>
            </w:pPr>
            <w:r w:rsidRPr="007915BD">
              <w:rPr>
                <w:rFonts w:ascii="Arial" w:hAnsi="Arial" w:cs="Arial"/>
                <w:b/>
                <w:color w:val="000000"/>
                <w:sz w:val="20"/>
                <w:szCs w:val="20"/>
              </w:rPr>
              <w:t>348</w:t>
            </w:r>
          </w:p>
        </w:tc>
        <w:tc>
          <w:tcPr>
            <w:tcW w:w="99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2.93%</w:t>
            </w:r>
          </w:p>
        </w:tc>
      </w:tr>
      <w:tr w:rsidR="00FF395A" w:rsidRPr="00FF395A" w:rsidTr="00FF395A">
        <w:trPr>
          <w:trHeight w:val="300"/>
        </w:trPr>
        <w:tc>
          <w:tcPr>
            <w:tcW w:w="895"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425000</w:t>
            </w:r>
          </w:p>
        </w:tc>
        <w:tc>
          <w:tcPr>
            <w:tcW w:w="5130"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Wholesale Electronic Markets and Agents and Brokers</w:t>
            </w:r>
          </w:p>
        </w:tc>
        <w:tc>
          <w:tcPr>
            <w:tcW w:w="153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3,032</w:t>
            </w:r>
          </w:p>
        </w:tc>
        <w:tc>
          <w:tcPr>
            <w:tcW w:w="144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3,368</w:t>
            </w:r>
          </w:p>
        </w:tc>
        <w:tc>
          <w:tcPr>
            <w:tcW w:w="990" w:type="dxa"/>
            <w:shd w:val="clear" w:color="auto" w:fill="auto"/>
            <w:noWrap/>
            <w:vAlign w:val="bottom"/>
            <w:hideMark/>
          </w:tcPr>
          <w:p w:rsidR="00FF395A" w:rsidRPr="007915BD" w:rsidRDefault="00FF395A">
            <w:pPr>
              <w:jc w:val="right"/>
              <w:rPr>
                <w:rFonts w:ascii="Arial" w:hAnsi="Arial" w:cs="Arial"/>
                <w:b/>
                <w:color w:val="000000"/>
                <w:sz w:val="20"/>
                <w:szCs w:val="20"/>
              </w:rPr>
            </w:pPr>
            <w:r w:rsidRPr="007915BD">
              <w:rPr>
                <w:rFonts w:ascii="Arial" w:hAnsi="Arial" w:cs="Arial"/>
                <w:b/>
                <w:color w:val="000000"/>
                <w:sz w:val="20"/>
                <w:szCs w:val="20"/>
              </w:rPr>
              <w:t>336</w:t>
            </w:r>
          </w:p>
        </w:tc>
        <w:tc>
          <w:tcPr>
            <w:tcW w:w="99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11.08%</w:t>
            </w:r>
          </w:p>
        </w:tc>
      </w:tr>
    </w:tbl>
    <w:p w:rsidR="00611FFA" w:rsidRDefault="00611FFA">
      <w:pPr>
        <w:pStyle w:val="Heading3"/>
      </w:pPr>
    </w:p>
    <w:p w:rsidR="00FF395A" w:rsidRPr="00FF395A" w:rsidRDefault="00FF395A" w:rsidP="00FF395A"/>
    <w:p w:rsidR="00611FFA" w:rsidRDefault="00770435">
      <w:pPr>
        <w:pStyle w:val="Heading3"/>
      </w:pPr>
      <w:r>
        <w:t>Top 10 Fastest Growing Industries</w:t>
      </w:r>
      <w:r w:rsidR="009E6C54">
        <w:t xml:space="preserve"> </w:t>
      </w:r>
      <w:r>
        <w:t xml:space="preserve">(Ranked by </w:t>
      </w:r>
      <w:r w:rsidR="009E1686">
        <w:t>Percent (</w:t>
      </w:r>
      <w:r>
        <w:t>%</w:t>
      </w:r>
      <w:r w:rsidR="009E1686">
        <w:t>)</w:t>
      </w:r>
      <w:r w:rsidR="00A36BCC">
        <w:t xml:space="preserve"> Growth)</w:t>
      </w:r>
    </w:p>
    <w:tbl>
      <w:tblPr>
        <w:tblW w:w="10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5095"/>
        <w:gridCol w:w="1417"/>
        <w:gridCol w:w="1417"/>
        <w:gridCol w:w="930"/>
        <w:gridCol w:w="950"/>
      </w:tblGrid>
      <w:tr w:rsidR="00FF395A" w:rsidRPr="00FF395A" w:rsidTr="00FF395A">
        <w:trPr>
          <w:trHeight w:val="300"/>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95A" w:rsidRPr="00FF395A" w:rsidRDefault="00FF395A" w:rsidP="00FF395A">
            <w:pPr>
              <w:jc w:val="center"/>
              <w:rPr>
                <w:rFonts w:ascii="Arial" w:hAnsi="Arial" w:cs="Arial"/>
                <w:b/>
                <w:color w:val="000000"/>
                <w:sz w:val="20"/>
                <w:szCs w:val="20"/>
              </w:rPr>
            </w:pPr>
            <w:r w:rsidRPr="00FF395A">
              <w:rPr>
                <w:rFonts w:ascii="Arial" w:hAnsi="Arial" w:cs="Arial"/>
                <w:b/>
                <w:color w:val="000000"/>
                <w:sz w:val="20"/>
                <w:szCs w:val="20"/>
              </w:rPr>
              <w:t>NAICS</w:t>
            </w:r>
            <w:r w:rsidRPr="00FF395A">
              <w:rPr>
                <w:rFonts w:ascii="Arial" w:hAnsi="Arial" w:cs="Arial"/>
                <w:b/>
                <w:color w:val="000000"/>
                <w:sz w:val="20"/>
                <w:szCs w:val="20"/>
              </w:rPr>
              <w:br/>
              <w:t>Code</w:t>
            </w:r>
          </w:p>
        </w:tc>
        <w:tc>
          <w:tcPr>
            <w:tcW w:w="5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95A" w:rsidRPr="00FF395A" w:rsidRDefault="00FF395A" w:rsidP="00FF395A">
            <w:pPr>
              <w:jc w:val="center"/>
              <w:rPr>
                <w:rFonts w:ascii="Arial" w:hAnsi="Arial" w:cs="Arial"/>
                <w:b/>
                <w:color w:val="000000"/>
                <w:sz w:val="20"/>
                <w:szCs w:val="20"/>
              </w:rPr>
            </w:pPr>
            <w:r w:rsidRPr="00FF395A">
              <w:rPr>
                <w:rFonts w:ascii="Arial" w:hAnsi="Arial" w:cs="Arial"/>
                <w:b/>
                <w:color w:val="000000"/>
                <w:sz w:val="20"/>
                <w:szCs w:val="20"/>
              </w:rPr>
              <w:t>NAICS Title</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95A" w:rsidRPr="00FF395A" w:rsidRDefault="00FF395A" w:rsidP="00FF395A">
            <w:pPr>
              <w:jc w:val="center"/>
              <w:rPr>
                <w:rFonts w:ascii="Arial" w:hAnsi="Arial" w:cs="Arial"/>
                <w:b/>
                <w:color w:val="000000"/>
                <w:sz w:val="20"/>
                <w:szCs w:val="20"/>
              </w:rPr>
            </w:pPr>
            <w:r w:rsidRPr="00FF395A">
              <w:rPr>
                <w:rFonts w:ascii="Arial" w:hAnsi="Arial" w:cs="Arial"/>
                <w:b/>
                <w:color w:val="000000"/>
                <w:sz w:val="20"/>
                <w:szCs w:val="20"/>
              </w:rPr>
              <w:t>2015</w:t>
            </w:r>
            <w:r w:rsidRPr="00FF395A">
              <w:rPr>
                <w:rFonts w:ascii="Arial" w:hAnsi="Arial" w:cs="Arial"/>
                <w:b/>
                <w:color w:val="000000"/>
                <w:sz w:val="20"/>
                <w:szCs w:val="20"/>
              </w:rPr>
              <w:br/>
              <w:t>Estimated</w:t>
            </w:r>
            <w:r w:rsidRPr="00FF395A">
              <w:rPr>
                <w:rFonts w:ascii="Arial" w:hAnsi="Arial" w:cs="Arial"/>
                <w:b/>
                <w:color w:val="000000"/>
                <w:sz w:val="20"/>
                <w:szCs w:val="20"/>
              </w:rPr>
              <w:br/>
              <w:t>Employment</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95A" w:rsidRPr="00FF395A" w:rsidRDefault="00FF395A" w:rsidP="00FF395A">
            <w:pPr>
              <w:jc w:val="center"/>
              <w:rPr>
                <w:rFonts w:ascii="Arial" w:hAnsi="Arial" w:cs="Arial"/>
                <w:b/>
                <w:color w:val="000000"/>
                <w:sz w:val="20"/>
                <w:szCs w:val="20"/>
              </w:rPr>
            </w:pPr>
            <w:r w:rsidRPr="00FF395A">
              <w:rPr>
                <w:rFonts w:ascii="Arial" w:hAnsi="Arial" w:cs="Arial"/>
                <w:b/>
                <w:color w:val="000000"/>
                <w:sz w:val="20"/>
                <w:szCs w:val="20"/>
              </w:rPr>
              <w:t>2017</w:t>
            </w:r>
            <w:r w:rsidRPr="00FF395A">
              <w:rPr>
                <w:rFonts w:ascii="Arial" w:hAnsi="Arial" w:cs="Arial"/>
                <w:b/>
                <w:color w:val="000000"/>
                <w:sz w:val="20"/>
                <w:szCs w:val="20"/>
              </w:rPr>
              <w:br/>
              <w:t>Projected</w:t>
            </w:r>
            <w:r w:rsidRPr="00FF395A">
              <w:rPr>
                <w:rFonts w:ascii="Arial" w:hAnsi="Arial" w:cs="Arial"/>
                <w:b/>
                <w:color w:val="000000"/>
                <w:sz w:val="20"/>
                <w:szCs w:val="20"/>
              </w:rPr>
              <w:br/>
              <w:t>Employment</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95A" w:rsidRPr="00FF395A" w:rsidRDefault="00FF395A" w:rsidP="00FF395A">
            <w:pPr>
              <w:jc w:val="center"/>
              <w:rPr>
                <w:rFonts w:ascii="Arial" w:hAnsi="Arial" w:cs="Arial"/>
                <w:b/>
                <w:color w:val="000000"/>
                <w:sz w:val="20"/>
                <w:szCs w:val="20"/>
              </w:rPr>
            </w:pPr>
            <w:r w:rsidRPr="00FF395A">
              <w:rPr>
                <w:rFonts w:ascii="Arial" w:hAnsi="Arial" w:cs="Arial"/>
                <w:b/>
                <w:color w:val="000000"/>
                <w:sz w:val="20"/>
                <w:szCs w:val="20"/>
              </w:rPr>
              <w:t>Net</w:t>
            </w:r>
            <w:r w:rsidRPr="00FF395A">
              <w:rPr>
                <w:rFonts w:ascii="Arial" w:hAnsi="Arial" w:cs="Arial"/>
                <w:b/>
                <w:color w:val="000000"/>
                <w:sz w:val="20"/>
                <w:szCs w:val="20"/>
              </w:rPr>
              <w:br/>
              <w:t>Growth</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95A" w:rsidRPr="00FF395A" w:rsidRDefault="00FF395A" w:rsidP="00FF395A">
            <w:pPr>
              <w:jc w:val="center"/>
              <w:rPr>
                <w:rFonts w:ascii="Arial" w:hAnsi="Arial" w:cs="Arial"/>
                <w:b/>
                <w:color w:val="000000"/>
                <w:sz w:val="20"/>
                <w:szCs w:val="20"/>
              </w:rPr>
            </w:pPr>
            <w:r w:rsidRPr="00FF395A">
              <w:rPr>
                <w:rFonts w:ascii="Arial" w:hAnsi="Arial" w:cs="Arial"/>
                <w:b/>
                <w:color w:val="000000"/>
                <w:sz w:val="20"/>
                <w:szCs w:val="20"/>
              </w:rPr>
              <w:t>Percent</w:t>
            </w:r>
            <w:r w:rsidRPr="00FF395A">
              <w:rPr>
                <w:rFonts w:ascii="Arial" w:hAnsi="Arial" w:cs="Arial"/>
                <w:b/>
                <w:color w:val="000000"/>
                <w:sz w:val="20"/>
                <w:szCs w:val="20"/>
              </w:rPr>
              <w:br/>
              <w:t>Growth</w:t>
            </w:r>
          </w:p>
        </w:tc>
      </w:tr>
      <w:tr w:rsidR="00FF395A" w:rsidRPr="00FF395A" w:rsidTr="00FF395A">
        <w:trPr>
          <w:trHeight w:val="300"/>
        </w:trPr>
        <w:tc>
          <w:tcPr>
            <w:tcW w:w="930"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488000</w:t>
            </w:r>
          </w:p>
        </w:tc>
        <w:tc>
          <w:tcPr>
            <w:tcW w:w="5095"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Support Activities for Transportation</w:t>
            </w:r>
          </w:p>
        </w:tc>
        <w:tc>
          <w:tcPr>
            <w:tcW w:w="1381"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864</w:t>
            </w:r>
          </w:p>
        </w:tc>
        <w:tc>
          <w:tcPr>
            <w:tcW w:w="1381"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1,084</w:t>
            </w:r>
          </w:p>
        </w:tc>
        <w:tc>
          <w:tcPr>
            <w:tcW w:w="93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220</w:t>
            </w:r>
          </w:p>
        </w:tc>
        <w:tc>
          <w:tcPr>
            <w:tcW w:w="930" w:type="dxa"/>
            <w:shd w:val="clear" w:color="auto" w:fill="auto"/>
            <w:noWrap/>
            <w:vAlign w:val="bottom"/>
            <w:hideMark/>
          </w:tcPr>
          <w:p w:rsidR="00FF395A" w:rsidRPr="007915BD" w:rsidRDefault="00FF395A">
            <w:pPr>
              <w:jc w:val="right"/>
              <w:rPr>
                <w:rFonts w:ascii="Arial" w:hAnsi="Arial" w:cs="Arial"/>
                <w:b/>
                <w:color w:val="000000"/>
                <w:sz w:val="20"/>
                <w:szCs w:val="20"/>
              </w:rPr>
            </w:pPr>
            <w:r w:rsidRPr="007915BD">
              <w:rPr>
                <w:rFonts w:ascii="Arial" w:hAnsi="Arial" w:cs="Arial"/>
                <w:b/>
                <w:color w:val="000000"/>
                <w:sz w:val="20"/>
                <w:szCs w:val="20"/>
              </w:rPr>
              <w:t>25.46%</w:t>
            </w:r>
          </w:p>
        </w:tc>
      </w:tr>
      <w:tr w:rsidR="00FF395A" w:rsidRPr="00FF395A" w:rsidTr="00FF395A">
        <w:trPr>
          <w:trHeight w:val="300"/>
        </w:trPr>
        <w:tc>
          <w:tcPr>
            <w:tcW w:w="930"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312000</w:t>
            </w:r>
          </w:p>
        </w:tc>
        <w:tc>
          <w:tcPr>
            <w:tcW w:w="5095"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Beverage and Tobacco Product Manufacturing</w:t>
            </w:r>
          </w:p>
        </w:tc>
        <w:tc>
          <w:tcPr>
            <w:tcW w:w="1381"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214</w:t>
            </w:r>
          </w:p>
        </w:tc>
        <w:tc>
          <w:tcPr>
            <w:tcW w:w="1381"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250</w:t>
            </w:r>
          </w:p>
        </w:tc>
        <w:tc>
          <w:tcPr>
            <w:tcW w:w="93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36</w:t>
            </w:r>
          </w:p>
        </w:tc>
        <w:tc>
          <w:tcPr>
            <w:tcW w:w="930" w:type="dxa"/>
            <w:shd w:val="clear" w:color="auto" w:fill="auto"/>
            <w:noWrap/>
            <w:vAlign w:val="bottom"/>
            <w:hideMark/>
          </w:tcPr>
          <w:p w:rsidR="00FF395A" w:rsidRPr="007915BD" w:rsidRDefault="00FF395A">
            <w:pPr>
              <w:jc w:val="right"/>
              <w:rPr>
                <w:rFonts w:ascii="Arial" w:hAnsi="Arial" w:cs="Arial"/>
                <w:b/>
                <w:color w:val="000000"/>
                <w:sz w:val="20"/>
                <w:szCs w:val="20"/>
              </w:rPr>
            </w:pPr>
            <w:r w:rsidRPr="007915BD">
              <w:rPr>
                <w:rFonts w:ascii="Arial" w:hAnsi="Arial" w:cs="Arial"/>
                <w:b/>
                <w:color w:val="000000"/>
                <w:sz w:val="20"/>
                <w:szCs w:val="20"/>
              </w:rPr>
              <w:t>16.82%</w:t>
            </w:r>
          </w:p>
        </w:tc>
      </w:tr>
      <w:tr w:rsidR="00FF395A" w:rsidRPr="00FF395A" w:rsidTr="00FF395A">
        <w:trPr>
          <w:trHeight w:val="300"/>
        </w:trPr>
        <w:tc>
          <w:tcPr>
            <w:tcW w:w="930"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325000</w:t>
            </w:r>
          </w:p>
        </w:tc>
        <w:tc>
          <w:tcPr>
            <w:tcW w:w="5095"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Chemical Manufacturing</w:t>
            </w:r>
          </w:p>
        </w:tc>
        <w:tc>
          <w:tcPr>
            <w:tcW w:w="1381"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265</w:t>
            </w:r>
          </w:p>
        </w:tc>
        <w:tc>
          <w:tcPr>
            <w:tcW w:w="1381"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305</w:t>
            </w:r>
          </w:p>
        </w:tc>
        <w:tc>
          <w:tcPr>
            <w:tcW w:w="93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40</w:t>
            </w:r>
          </w:p>
        </w:tc>
        <w:tc>
          <w:tcPr>
            <w:tcW w:w="930" w:type="dxa"/>
            <w:shd w:val="clear" w:color="auto" w:fill="auto"/>
            <w:noWrap/>
            <w:vAlign w:val="bottom"/>
            <w:hideMark/>
          </w:tcPr>
          <w:p w:rsidR="00FF395A" w:rsidRPr="007915BD" w:rsidRDefault="00FF395A">
            <w:pPr>
              <w:jc w:val="right"/>
              <w:rPr>
                <w:rFonts w:ascii="Arial" w:hAnsi="Arial" w:cs="Arial"/>
                <w:b/>
                <w:color w:val="000000"/>
                <w:sz w:val="20"/>
                <w:szCs w:val="20"/>
              </w:rPr>
            </w:pPr>
            <w:r w:rsidRPr="007915BD">
              <w:rPr>
                <w:rFonts w:ascii="Arial" w:hAnsi="Arial" w:cs="Arial"/>
                <w:b/>
                <w:color w:val="000000"/>
                <w:sz w:val="20"/>
                <w:szCs w:val="20"/>
              </w:rPr>
              <w:t>15.09%</w:t>
            </w:r>
          </w:p>
        </w:tc>
      </w:tr>
      <w:tr w:rsidR="00FF395A" w:rsidRPr="00FF395A" w:rsidTr="00FF395A">
        <w:trPr>
          <w:trHeight w:val="300"/>
        </w:trPr>
        <w:tc>
          <w:tcPr>
            <w:tcW w:w="930"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425000</w:t>
            </w:r>
          </w:p>
        </w:tc>
        <w:tc>
          <w:tcPr>
            <w:tcW w:w="5095"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Wholesale Electronic Markets and Agents and Brokers</w:t>
            </w:r>
          </w:p>
        </w:tc>
        <w:tc>
          <w:tcPr>
            <w:tcW w:w="1381"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3,032</w:t>
            </w:r>
          </w:p>
        </w:tc>
        <w:tc>
          <w:tcPr>
            <w:tcW w:w="1381"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3,368</w:t>
            </w:r>
          </w:p>
        </w:tc>
        <w:tc>
          <w:tcPr>
            <w:tcW w:w="93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336</w:t>
            </w:r>
          </w:p>
        </w:tc>
        <w:tc>
          <w:tcPr>
            <w:tcW w:w="930" w:type="dxa"/>
            <w:shd w:val="clear" w:color="auto" w:fill="auto"/>
            <w:noWrap/>
            <w:vAlign w:val="bottom"/>
            <w:hideMark/>
          </w:tcPr>
          <w:p w:rsidR="00FF395A" w:rsidRPr="007915BD" w:rsidRDefault="00FF395A">
            <w:pPr>
              <w:jc w:val="right"/>
              <w:rPr>
                <w:rFonts w:ascii="Arial" w:hAnsi="Arial" w:cs="Arial"/>
                <w:b/>
                <w:color w:val="000000"/>
                <w:sz w:val="20"/>
                <w:szCs w:val="20"/>
              </w:rPr>
            </w:pPr>
            <w:r w:rsidRPr="007915BD">
              <w:rPr>
                <w:rFonts w:ascii="Arial" w:hAnsi="Arial" w:cs="Arial"/>
                <w:b/>
                <w:color w:val="000000"/>
                <w:sz w:val="20"/>
                <w:szCs w:val="20"/>
              </w:rPr>
              <w:t>11.08%</w:t>
            </w:r>
          </w:p>
        </w:tc>
      </w:tr>
      <w:tr w:rsidR="00FF395A" w:rsidRPr="00FF395A" w:rsidTr="00FF395A">
        <w:trPr>
          <w:trHeight w:val="300"/>
        </w:trPr>
        <w:tc>
          <w:tcPr>
            <w:tcW w:w="930"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322000</w:t>
            </w:r>
          </w:p>
        </w:tc>
        <w:tc>
          <w:tcPr>
            <w:tcW w:w="5095"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Paper Manufacturing</w:t>
            </w:r>
          </w:p>
        </w:tc>
        <w:tc>
          <w:tcPr>
            <w:tcW w:w="1381"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1,309</w:t>
            </w:r>
          </w:p>
        </w:tc>
        <w:tc>
          <w:tcPr>
            <w:tcW w:w="1381"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1,449</w:t>
            </w:r>
          </w:p>
        </w:tc>
        <w:tc>
          <w:tcPr>
            <w:tcW w:w="93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140</w:t>
            </w:r>
          </w:p>
        </w:tc>
        <w:tc>
          <w:tcPr>
            <w:tcW w:w="930" w:type="dxa"/>
            <w:shd w:val="clear" w:color="auto" w:fill="auto"/>
            <w:noWrap/>
            <w:vAlign w:val="bottom"/>
            <w:hideMark/>
          </w:tcPr>
          <w:p w:rsidR="00FF395A" w:rsidRPr="007915BD" w:rsidRDefault="00FF395A">
            <w:pPr>
              <w:jc w:val="right"/>
              <w:rPr>
                <w:rFonts w:ascii="Arial" w:hAnsi="Arial" w:cs="Arial"/>
                <w:b/>
                <w:color w:val="000000"/>
                <w:sz w:val="20"/>
                <w:szCs w:val="20"/>
              </w:rPr>
            </w:pPr>
            <w:r w:rsidRPr="007915BD">
              <w:rPr>
                <w:rFonts w:ascii="Arial" w:hAnsi="Arial" w:cs="Arial"/>
                <w:b/>
                <w:color w:val="000000"/>
                <w:sz w:val="20"/>
                <w:szCs w:val="20"/>
              </w:rPr>
              <w:t>10.70%</w:t>
            </w:r>
          </w:p>
        </w:tc>
      </w:tr>
      <w:tr w:rsidR="00FF395A" w:rsidRPr="00FF395A" w:rsidTr="00FF395A">
        <w:trPr>
          <w:trHeight w:val="300"/>
        </w:trPr>
        <w:tc>
          <w:tcPr>
            <w:tcW w:w="930"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442000</w:t>
            </w:r>
          </w:p>
        </w:tc>
        <w:tc>
          <w:tcPr>
            <w:tcW w:w="5095"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Furniture and Home Furnishings Stores</w:t>
            </w:r>
          </w:p>
        </w:tc>
        <w:tc>
          <w:tcPr>
            <w:tcW w:w="1381"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726</w:t>
            </w:r>
          </w:p>
        </w:tc>
        <w:tc>
          <w:tcPr>
            <w:tcW w:w="1381"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803</w:t>
            </w:r>
          </w:p>
        </w:tc>
        <w:tc>
          <w:tcPr>
            <w:tcW w:w="93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77</w:t>
            </w:r>
          </w:p>
        </w:tc>
        <w:tc>
          <w:tcPr>
            <w:tcW w:w="930" w:type="dxa"/>
            <w:shd w:val="clear" w:color="auto" w:fill="auto"/>
            <w:noWrap/>
            <w:vAlign w:val="bottom"/>
            <w:hideMark/>
          </w:tcPr>
          <w:p w:rsidR="00FF395A" w:rsidRPr="007915BD" w:rsidRDefault="00FF395A">
            <w:pPr>
              <w:jc w:val="right"/>
              <w:rPr>
                <w:rFonts w:ascii="Arial" w:hAnsi="Arial" w:cs="Arial"/>
                <w:b/>
                <w:color w:val="000000"/>
                <w:sz w:val="20"/>
                <w:szCs w:val="20"/>
              </w:rPr>
            </w:pPr>
            <w:r w:rsidRPr="007915BD">
              <w:rPr>
                <w:rFonts w:ascii="Arial" w:hAnsi="Arial" w:cs="Arial"/>
                <w:b/>
                <w:color w:val="000000"/>
                <w:sz w:val="20"/>
                <w:szCs w:val="20"/>
              </w:rPr>
              <w:t>10.61%</w:t>
            </w:r>
          </w:p>
        </w:tc>
      </w:tr>
      <w:tr w:rsidR="00FF395A" w:rsidRPr="00FF395A" w:rsidTr="00FF395A">
        <w:trPr>
          <w:trHeight w:val="300"/>
        </w:trPr>
        <w:tc>
          <w:tcPr>
            <w:tcW w:w="930"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518000</w:t>
            </w:r>
          </w:p>
        </w:tc>
        <w:tc>
          <w:tcPr>
            <w:tcW w:w="5095"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Data Processing, Hosting and Related Services</w:t>
            </w:r>
          </w:p>
        </w:tc>
        <w:tc>
          <w:tcPr>
            <w:tcW w:w="1381"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222</w:t>
            </w:r>
          </w:p>
        </w:tc>
        <w:tc>
          <w:tcPr>
            <w:tcW w:w="1381"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244</w:t>
            </w:r>
          </w:p>
        </w:tc>
        <w:tc>
          <w:tcPr>
            <w:tcW w:w="93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22</w:t>
            </w:r>
          </w:p>
        </w:tc>
        <w:tc>
          <w:tcPr>
            <w:tcW w:w="930" w:type="dxa"/>
            <w:shd w:val="clear" w:color="auto" w:fill="auto"/>
            <w:noWrap/>
            <w:vAlign w:val="bottom"/>
            <w:hideMark/>
          </w:tcPr>
          <w:p w:rsidR="00FF395A" w:rsidRPr="007915BD" w:rsidRDefault="00FF395A">
            <w:pPr>
              <w:jc w:val="right"/>
              <w:rPr>
                <w:rFonts w:ascii="Arial" w:hAnsi="Arial" w:cs="Arial"/>
                <w:b/>
                <w:color w:val="000000"/>
                <w:sz w:val="20"/>
                <w:szCs w:val="20"/>
              </w:rPr>
            </w:pPr>
            <w:r w:rsidRPr="007915BD">
              <w:rPr>
                <w:rFonts w:ascii="Arial" w:hAnsi="Arial" w:cs="Arial"/>
                <w:b/>
                <w:color w:val="000000"/>
                <w:sz w:val="20"/>
                <w:szCs w:val="20"/>
              </w:rPr>
              <w:t>9.91%</w:t>
            </w:r>
          </w:p>
        </w:tc>
      </w:tr>
      <w:tr w:rsidR="00FF395A" w:rsidRPr="00FF395A" w:rsidTr="00FF395A">
        <w:trPr>
          <w:trHeight w:val="300"/>
        </w:trPr>
        <w:tc>
          <w:tcPr>
            <w:tcW w:w="930"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236000</w:t>
            </w:r>
          </w:p>
        </w:tc>
        <w:tc>
          <w:tcPr>
            <w:tcW w:w="5095"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Construction of Buildings</w:t>
            </w:r>
          </w:p>
        </w:tc>
        <w:tc>
          <w:tcPr>
            <w:tcW w:w="1381"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1,724</w:t>
            </w:r>
          </w:p>
        </w:tc>
        <w:tc>
          <w:tcPr>
            <w:tcW w:w="1381"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1,883</w:t>
            </w:r>
          </w:p>
        </w:tc>
        <w:tc>
          <w:tcPr>
            <w:tcW w:w="93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159</w:t>
            </w:r>
          </w:p>
        </w:tc>
        <w:tc>
          <w:tcPr>
            <w:tcW w:w="930" w:type="dxa"/>
            <w:shd w:val="clear" w:color="auto" w:fill="auto"/>
            <w:noWrap/>
            <w:vAlign w:val="bottom"/>
            <w:hideMark/>
          </w:tcPr>
          <w:p w:rsidR="00FF395A" w:rsidRPr="007915BD" w:rsidRDefault="00FF395A">
            <w:pPr>
              <w:jc w:val="right"/>
              <w:rPr>
                <w:rFonts w:ascii="Arial" w:hAnsi="Arial" w:cs="Arial"/>
                <w:b/>
                <w:color w:val="000000"/>
                <w:sz w:val="20"/>
                <w:szCs w:val="20"/>
              </w:rPr>
            </w:pPr>
            <w:r w:rsidRPr="007915BD">
              <w:rPr>
                <w:rFonts w:ascii="Arial" w:hAnsi="Arial" w:cs="Arial"/>
                <w:b/>
                <w:color w:val="000000"/>
                <w:sz w:val="20"/>
                <w:szCs w:val="20"/>
              </w:rPr>
              <w:t>9.22%</w:t>
            </w:r>
          </w:p>
        </w:tc>
      </w:tr>
      <w:tr w:rsidR="00FF395A" w:rsidRPr="00FF395A" w:rsidTr="00FF395A">
        <w:trPr>
          <w:trHeight w:val="300"/>
        </w:trPr>
        <w:tc>
          <w:tcPr>
            <w:tcW w:w="930"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443000</w:t>
            </w:r>
          </w:p>
        </w:tc>
        <w:tc>
          <w:tcPr>
            <w:tcW w:w="5095"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Electronics and Appliance Stores</w:t>
            </w:r>
          </w:p>
        </w:tc>
        <w:tc>
          <w:tcPr>
            <w:tcW w:w="1381"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901</w:t>
            </w:r>
          </w:p>
        </w:tc>
        <w:tc>
          <w:tcPr>
            <w:tcW w:w="1381"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972</w:t>
            </w:r>
          </w:p>
        </w:tc>
        <w:tc>
          <w:tcPr>
            <w:tcW w:w="93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71</w:t>
            </w:r>
          </w:p>
        </w:tc>
        <w:tc>
          <w:tcPr>
            <w:tcW w:w="930" w:type="dxa"/>
            <w:shd w:val="clear" w:color="auto" w:fill="auto"/>
            <w:noWrap/>
            <w:vAlign w:val="bottom"/>
            <w:hideMark/>
          </w:tcPr>
          <w:p w:rsidR="00FF395A" w:rsidRPr="007915BD" w:rsidRDefault="00FF395A">
            <w:pPr>
              <w:jc w:val="right"/>
              <w:rPr>
                <w:rFonts w:ascii="Arial" w:hAnsi="Arial" w:cs="Arial"/>
                <w:b/>
                <w:color w:val="000000"/>
                <w:sz w:val="20"/>
                <w:szCs w:val="20"/>
              </w:rPr>
            </w:pPr>
            <w:r w:rsidRPr="007915BD">
              <w:rPr>
                <w:rFonts w:ascii="Arial" w:hAnsi="Arial" w:cs="Arial"/>
                <w:b/>
                <w:color w:val="000000"/>
                <w:sz w:val="20"/>
                <w:szCs w:val="20"/>
              </w:rPr>
              <w:t>7.88%</w:t>
            </w:r>
          </w:p>
        </w:tc>
      </w:tr>
      <w:tr w:rsidR="00FF395A" w:rsidRPr="00FF395A" w:rsidTr="00FF395A">
        <w:trPr>
          <w:trHeight w:val="300"/>
        </w:trPr>
        <w:tc>
          <w:tcPr>
            <w:tcW w:w="930"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561000</w:t>
            </w:r>
          </w:p>
        </w:tc>
        <w:tc>
          <w:tcPr>
            <w:tcW w:w="5095" w:type="dxa"/>
            <w:shd w:val="clear" w:color="auto" w:fill="auto"/>
            <w:noWrap/>
            <w:vAlign w:val="bottom"/>
            <w:hideMark/>
          </w:tcPr>
          <w:p w:rsidR="00FF395A" w:rsidRPr="00FF395A" w:rsidRDefault="00FF395A">
            <w:pPr>
              <w:rPr>
                <w:rFonts w:ascii="Arial" w:hAnsi="Arial" w:cs="Arial"/>
                <w:color w:val="000000"/>
                <w:sz w:val="20"/>
                <w:szCs w:val="20"/>
              </w:rPr>
            </w:pPr>
            <w:r w:rsidRPr="00FF395A">
              <w:rPr>
                <w:rFonts w:ascii="Arial" w:hAnsi="Arial" w:cs="Arial"/>
                <w:color w:val="000000"/>
                <w:sz w:val="20"/>
                <w:szCs w:val="20"/>
              </w:rPr>
              <w:t>Administrative and Support Services</w:t>
            </w:r>
          </w:p>
        </w:tc>
        <w:tc>
          <w:tcPr>
            <w:tcW w:w="1381"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9,648</w:t>
            </w:r>
          </w:p>
        </w:tc>
        <w:tc>
          <w:tcPr>
            <w:tcW w:w="1381"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10,382</w:t>
            </w:r>
          </w:p>
        </w:tc>
        <w:tc>
          <w:tcPr>
            <w:tcW w:w="930" w:type="dxa"/>
            <w:shd w:val="clear" w:color="auto" w:fill="auto"/>
            <w:noWrap/>
            <w:vAlign w:val="bottom"/>
            <w:hideMark/>
          </w:tcPr>
          <w:p w:rsidR="00FF395A" w:rsidRPr="00FF395A" w:rsidRDefault="00FF395A">
            <w:pPr>
              <w:jc w:val="right"/>
              <w:rPr>
                <w:rFonts w:ascii="Arial" w:hAnsi="Arial" w:cs="Arial"/>
                <w:color w:val="000000"/>
                <w:sz w:val="20"/>
                <w:szCs w:val="20"/>
              </w:rPr>
            </w:pPr>
            <w:r w:rsidRPr="00FF395A">
              <w:rPr>
                <w:rFonts w:ascii="Arial" w:hAnsi="Arial" w:cs="Arial"/>
                <w:color w:val="000000"/>
                <w:sz w:val="20"/>
                <w:szCs w:val="20"/>
              </w:rPr>
              <w:t>734</w:t>
            </w:r>
          </w:p>
        </w:tc>
        <w:tc>
          <w:tcPr>
            <w:tcW w:w="930" w:type="dxa"/>
            <w:shd w:val="clear" w:color="auto" w:fill="auto"/>
            <w:noWrap/>
            <w:vAlign w:val="bottom"/>
            <w:hideMark/>
          </w:tcPr>
          <w:p w:rsidR="00FF395A" w:rsidRPr="007915BD" w:rsidRDefault="00FF395A">
            <w:pPr>
              <w:jc w:val="right"/>
              <w:rPr>
                <w:rFonts w:ascii="Arial" w:hAnsi="Arial" w:cs="Arial"/>
                <w:b/>
                <w:color w:val="000000"/>
                <w:sz w:val="20"/>
                <w:szCs w:val="20"/>
              </w:rPr>
            </w:pPr>
            <w:r w:rsidRPr="007915BD">
              <w:rPr>
                <w:rFonts w:ascii="Arial" w:hAnsi="Arial" w:cs="Arial"/>
                <w:b/>
                <w:color w:val="000000"/>
                <w:sz w:val="20"/>
                <w:szCs w:val="20"/>
              </w:rPr>
              <w:t>7.61%</w:t>
            </w:r>
          </w:p>
        </w:tc>
      </w:tr>
    </w:tbl>
    <w:p w:rsidR="00611FFA" w:rsidRDefault="00611FFA">
      <w:pPr>
        <w:pStyle w:val="BodyText"/>
      </w:pPr>
    </w:p>
    <w:p w:rsidR="00611FFA" w:rsidRDefault="00611FFA">
      <w:pPr>
        <w:pStyle w:val="BodyText"/>
      </w:pPr>
    </w:p>
    <w:p w:rsidR="00611FFA" w:rsidRDefault="00770435">
      <w:pPr>
        <w:pStyle w:val="Heading3"/>
      </w:pPr>
      <w:r>
        <w:t>Top 5 Declining Industries (</w:t>
      </w:r>
      <w:r w:rsidR="00611FFA">
        <w:t>Ranked by Net Growth</w:t>
      </w:r>
      <w:r>
        <w:t>)</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4285"/>
        <w:gridCol w:w="1417"/>
        <w:gridCol w:w="1417"/>
        <w:gridCol w:w="916"/>
        <w:gridCol w:w="1006"/>
      </w:tblGrid>
      <w:tr w:rsidR="007915BD" w:rsidRPr="007915BD" w:rsidTr="007915BD">
        <w:trPr>
          <w:trHeight w:val="300"/>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5BD" w:rsidRPr="007915BD" w:rsidRDefault="007915BD" w:rsidP="0020426D">
            <w:pPr>
              <w:jc w:val="center"/>
              <w:rPr>
                <w:rFonts w:ascii="Arial" w:hAnsi="Arial" w:cs="Arial"/>
                <w:b/>
                <w:color w:val="000000"/>
                <w:sz w:val="20"/>
                <w:szCs w:val="20"/>
              </w:rPr>
            </w:pPr>
            <w:r w:rsidRPr="007915BD">
              <w:rPr>
                <w:rFonts w:ascii="Arial" w:hAnsi="Arial" w:cs="Arial"/>
                <w:b/>
                <w:color w:val="000000"/>
                <w:sz w:val="20"/>
                <w:szCs w:val="20"/>
              </w:rPr>
              <w:t>NAICS</w:t>
            </w:r>
            <w:r w:rsidRPr="007915BD">
              <w:rPr>
                <w:rFonts w:ascii="Arial" w:hAnsi="Arial" w:cs="Arial"/>
                <w:b/>
                <w:color w:val="000000"/>
                <w:sz w:val="20"/>
                <w:szCs w:val="20"/>
              </w:rPr>
              <w:br/>
              <w:t>Code</w:t>
            </w:r>
          </w:p>
        </w:tc>
        <w:tc>
          <w:tcPr>
            <w:tcW w:w="4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5BD" w:rsidRPr="007915BD" w:rsidRDefault="007915BD" w:rsidP="0020426D">
            <w:pPr>
              <w:jc w:val="center"/>
              <w:rPr>
                <w:rFonts w:ascii="Arial" w:hAnsi="Arial" w:cs="Arial"/>
                <w:b/>
                <w:color w:val="000000"/>
                <w:sz w:val="20"/>
                <w:szCs w:val="20"/>
              </w:rPr>
            </w:pPr>
            <w:r w:rsidRPr="007915BD">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5BD" w:rsidRPr="007915BD" w:rsidRDefault="007915BD" w:rsidP="0020426D">
            <w:pPr>
              <w:jc w:val="center"/>
              <w:rPr>
                <w:rFonts w:ascii="Arial" w:hAnsi="Arial" w:cs="Arial"/>
                <w:b/>
                <w:color w:val="000000"/>
                <w:sz w:val="20"/>
                <w:szCs w:val="20"/>
              </w:rPr>
            </w:pPr>
            <w:r w:rsidRPr="007915BD">
              <w:rPr>
                <w:rFonts w:ascii="Arial" w:hAnsi="Arial" w:cs="Arial"/>
                <w:b/>
                <w:color w:val="000000"/>
                <w:sz w:val="20"/>
                <w:szCs w:val="20"/>
              </w:rPr>
              <w:t>2015</w:t>
            </w:r>
            <w:r w:rsidRPr="007915BD">
              <w:rPr>
                <w:rFonts w:ascii="Arial" w:hAnsi="Arial" w:cs="Arial"/>
                <w:b/>
                <w:color w:val="000000"/>
                <w:sz w:val="20"/>
                <w:szCs w:val="20"/>
              </w:rPr>
              <w:br/>
              <w:t>Estimated</w:t>
            </w:r>
            <w:r w:rsidRPr="007915BD">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5BD" w:rsidRPr="007915BD" w:rsidRDefault="007915BD" w:rsidP="0020426D">
            <w:pPr>
              <w:jc w:val="center"/>
              <w:rPr>
                <w:rFonts w:ascii="Arial" w:hAnsi="Arial" w:cs="Arial"/>
                <w:b/>
                <w:color w:val="000000"/>
                <w:sz w:val="20"/>
                <w:szCs w:val="20"/>
              </w:rPr>
            </w:pPr>
            <w:r w:rsidRPr="007915BD">
              <w:rPr>
                <w:rFonts w:ascii="Arial" w:hAnsi="Arial" w:cs="Arial"/>
                <w:b/>
                <w:color w:val="000000"/>
                <w:sz w:val="20"/>
                <w:szCs w:val="20"/>
              </w:rPr>
              <w:t>2017</w:t>
            </w:r>
            <w:r w:rsidRPr="007915BD">
              <w:rPr>
                <w:rFonts w:ascii="Arial" w:hAnsi="Arial" w:cs="Arial"/>
                <w:b/>
                <w:color w:val="000000"/>
                <w:sz w:val="20"/>
                <w:szCs w:val="20"/>
              </w:rPr>
              <w:br/>
              <w:t>Projected</w:t>
            </w:r>
            <w:r w:rsidRPr="007915BD">
              <w:rPr>
                <w:rFonts w:ascii="Arial" w:hAnsi="Arial" w:cs="Arial"/>
                <w:b/>
                <w:color w:val="000000"/>
                <w:sz w:val="20"/>
                <w:szCs w:val="20"/>
              </w:rPr>
              <w:br/>
              <w:t>Employment</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5BD" w:rsidRPr="007915BD" w:rsidRDefault="007915BD" w:rsidP="0020426D">
            <w:pPr>
              <w:jc w:val="center"/>
              <w:rPr>
                <w:rFonts w:ascii="Arial" w:hAnsi="Arial" w:cs="Arial"/>
                <w:b/>
                <w:color w:val="000000"/>
                <w:sz w:val="20"/>
                <w:szCs w:val="20"/>
              </w:rPr>
            </w:pPr>
            <w:r w:rsidRPr="007915BD">
              <w:rPr>
                <w:rFonts w:ascii="Arial" w:hAnsi="Arial" w:cs="Arial"/>
                <w:b/>
                <w:color w:val="000000"/>
                <w:sz w:val="20"/>
                <w:szCs w:val="20"/>
              </w:rPr>
              <w:t>Net</w:t>
            </w:r>
            <w:r w:rsidRPr="007915BD">
              <w:rPr>
                <w:rFonts w:ascii="Arial" w:hAnsi="Arial" w:cs="Arial"/>
                <w:b/>
                <w:color w:val="000000"/>
                <w:sz w:val="20"/>
                <w:szCs w:val="20"/>
              </w:rPr>
              <w:br/>
              <w:t>Growth</w:t>
            </w:r>
          </w:p>
        </w:tc>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5BD" w:rsidRPr="007915BD" w:rsidRDefault="007915BD" w:rsidP="0020426D">
            <w:pPr>
              <w:jc w:val="center"/>
              <w:rPr>
                <w:rFonts w:ascii="Arial" w:hAnsi="Arial" w:cs="Arial"/>
                <w:b/>
                <w:color w:val="000000"/>
                <w:sz w:val="20"/>
                <w:szCs w:val="20"/>
              </w:rPr>
            </w:pPr>
            <w:r w:rsidRPr="007915BD">
              <w:rPr>
                <w:rFonts w:ascii="Arial" w:hAnsi="Arial" w:cs="Arial"/>
                <w:b/>
                <w:color w:val="000000"/>
                <w:sz w:val="20"/>
                <w:szCs w:val="20"/>
              </w:rPr>
              <w:t>Percent</w:t>
            </w:r>
            <w:r w:rsidRPr="007915BD">
              <w:rPr>
                <w:rFonts w:ascii="Arial" w:hAnsi="Arial" w:cs="Arial"/>
                <w:b/>
                <w:color w:val="000000"/>
                <w:sz w:val="20"/>
                <w:szCs w:val="20"/>
              </w:rPr>
              <w:br/>
              <w:t>Growth</w:t>
            </w:r>
          </w:p>
        </w:tc>
      </w:tr>
      <w:tr w:rsidR="007915BD" w:rsidRPr="007915BD" w:rsidTr="007915BD">
        <w:trPr>
          <w:trHeight w:val="300"/>
        </w:trPr>
        <w:tc>
          <w:tcPr>
            <w:tcW w:w="930" w:type="dxa"/>
            <w:shd w:val="clear" w:color="auto" w:fill="auto"/>
            <w:noWrap/>
            <w:vAlign w:val="bottom"/>
            <w:hideMark/>
          </w:tcPr>
          <w:p w:rsidR="007915BD" w:rsidRPr="007915BD" w:rsidRDefault="007915BD">
            <w:pPr>
              <w:rPr>
                <w:rFonts w:ascii="Arial" w:hAnsi="Arial" w:cs="Arial"/>
                <w:color w:val="000000"/>
                <w:sz w:val="20"/>
                <w:szCs w:val="20"/>
              </w:rPr>
            </w:pPr>
            <w:r w:rsidRPr="007915BD">
              <w:rPr>
                <w:rFonts w:ascii="Arial" w:hAnsi="Arial" w:cs="Arial"/>
                <w:color w:val="000000"/>
                <w:sz w:val="20"/>
                <w:szCs w:val="20"/>
              </w:rPr>
              <w:t>331000</w:t>
            </w:r>
          </w:p>
        </w:tc>
        <w:tc>
          <w:tcPr>
            <w:tcW w:w="4285" w:type="dxa"/>
            <w:shd w:val="clear" w:color="auto" w:fill="auto"/>
            <w:noWrap/>
            <w:vAlign w:val="bottom"/>
            <w:hideMark/>
          </w:tcPr>
          <w:p w:rsidR="007915BD" w:rsidRPr="007915BD" w:rsidRDefault="007915BD">
            <w:pPr>
              <w:rPr>
                <w:rFonts w:ascii="Arial" w:hAnsi="Arial" w:cs="Arial"/>
                <w:color w:val="000000"/>
                <w:sz w:val="20"/>
                <w:szCs w:val="20"/>
              </w:rPr>
            </w:pPr>
            <w:r w:rsidRPr="007915BD">
              <w:rPr>
                <w:rFonts w:ascii="Arial" w:hAnsi="Arial" w:cs="Arial"/>
                <w:color w:val="000000"/>
                <w:sz w:val="20"/>
                <w:szCs w:val="20"/>
              </w:rPr>
              <w:t>Primary Metal Manufacturing</w:t>
            </w:r>
          </w:p>
        </w:tc>
        <w:tc>
          <w:tcPr>
            <w:tcW w:w="1417" w:type="dxa"/>
            <w:shd w:val="clear" w:color="auto" w:fill="auto"/>
            <w:noWrap/>
            <w:vAlign w:val="bottom"/>
            <w:hideMark/>
          </w:tcPr>
          <w:p w:rsidR="007915BD" w:rsidRPr="007915BD" w:rsidRDefault="007915BD">
            <w:pPr>
              <w:jc w:val="right"/>
              <w:rPr>
                <w:rFonts w:ascii="Arial" w:hAnsi="Arial" w:cs="Arial"/>
                <w:color w:val="000000"/>
                <w:sz w:val="20"/>
                <w:szCs w:val="20"/>
              </w:rPr>
            </w:pPr>
            <w:r w:rsidRPr="007915BD">
              <w:rPr>
                <w:rFonts w:ascii="Arial" w:hAnsi="Arial" w:cs="Arial"/>
                <w:color w:val="000000"/>
                <w:sz w:val="20"/>
                <w:szCs w:val="20"/>
              </w:rPr>
              <w:t>1,185</w:t>
            </w:r>
          </w:p>
        </w:tc>
        <w:tc>
          <w:tcPr>
            <w:tcW w:w="1417" w:type="dxa"/>
            <w:shd w:val="clear" w:color="auto" w:fill="auto"/>
            <w:noWrap/>
            <w:vAlign w:val="bottom"/>
            <w:hideMark/>
          </w:tcPr>
          <w:p w:rsidR="007915BD" w:rsidRPr="007915BD" w:rsidRDefault="007915BD">
            <w:pPr>
              <w:jc w:val="right"/>
              <w:rPr>
                <w:rFonts w:ascii="Arial" w:hAnsi="Arial" w:cs="Arial"/>
                <w:color w:val="000000"/>
                <w:sz w:val="20"/>
                <w:szCs w:val="20"/>
              </w:rPr>
            </w:pPr>
            <w:r w:rsidRPr="007915BD">
              <w:rPr>
                <w:rFonts w:ascii="Arial" w:hAnsi="Arial" w:cs="Arial"/>
                <w:color w:val="000000"/>
                <w:sz w:val="20"/>
                <w:szCs w:val="20"/>
              </w:rPr>
              <w:t>743</w:t>
            </w:r>
          </w:p>
        </w:tc>
        <w:tc>
          <w:tcPr>
            <w:tcW w:w="856" w:type="dxa"/>
            <w:shd w:val="clear" w:color="auto" w:fill="auto"/>
            <w:noWrap/>
            <w:vAlign w:val="bottom"/>
            <w:hideMark/>
          </w:tcPr>
          <w:p w:rsidR="007915BD" w:rsidRPr="007915BD" w:rsidRDefault="007915BD">
            <w:pPr>
              <w:jc w:val="right"/>
              <w:rPr>
                <w:rFonts w:ascii="Arial" w:hAnsi="Arial" w:cs="Arial"/>
                <w:b/>
                <w:color w:val="000000"/>
                <w:sz w:val="20"/>
                <w:szCs w:val="20"/>
              </w:rPr>
            </w:pPr>
            <w:r w:rsidRPr="007915BD">
              <w:rPr>
                <w:rFonts w:ascii="Arial" w:hAnsi="Arial" w:cs="Arial"/>
                <w:b/>
                <w:color w:val="000000"/>
                <w:sz w:val="20"/>
                <w:szCs w:val="20"/>
              </w:rPr>
              <w:t>-442</w:t>
            </w:r>
          </w:p>
        </w:tc>
        <w:tc>
          <w:tcPr>
            <w:tcW w:w="1006" w:type="dxa"/>
            <w:shd w:val="clear" w:color="auto" w:fill="auto"/>
            <w:noWrap/>
            <w:vAlign w:val="bottom"/>
            <w:hideMark/>
          </w:tcPr>
          <w:p w:rsidR="007915BD" w:rsidRPr="007915BD" w:rsidRDefault="007915BD">
            <w:pPr>
              <w:jc w:val="right"/>
              <w:rPr>
                <w:rFonts w:ascii="Arial" w:hAnsi="Arial" w:cs="Arial"/>
                <w:color w:val="000000"/>
                <w:sz w:val="20"/>
                <w:szCs w:val="20"/>
              </w:rPr>
            </w:pPr>
            <w:r w:rsidRPr="007915BD">
              <w:rPr>
                <w:rFonts w:ascii="Arial" w:hAnsi="Arial" w:cs="Arial"/>
                <w:color w:val="000000"/>
                <w:sz w:val="20"/>
                <w:szCs w:val="20"/>
              </w:rPr>
              <w:t>-37.30%</w:t>
            </w:r>
          </w:p>
        </w:tc>
      </w:tr>
      <w:tr w:rsidR="007915BD" w:rsidRPr="007915BD" w:rsidTr="007915BD">
        <w:trPr>
          <w:trHeight w:val="300"/>
        </w:trPr>
        <w:tc>
          <w:tcPr>
            <w:tcW w:w="930" w:type="dxa"/>
            <w:shd w:val="clear" w:color="auto" w:fill="auto"/>
            <w:noWrap/>
            <w:vAlign w:val="bottom"/>
            <w:hideMark/>
          </w:tcPr>
          <w:p w:rsidR="007915BD" w:rsidRPr="007915BD" w:rsidRDefault="007915BD">
            <w:pPr>
              <w:rPr>
                <w:rFonts w:ascii="Arial" w:hAnsi="Arial" w:cs="Arial"/>
                <w:color w:val="000000"/>
                <w:sz w:val="20"/>
                <w:szCs w:val="20"/>
              </w:rPr>
            </w:pPr>
            <w:r w:rsidRPr="007915BD">
              <w:rPr>
                <w:rFonts w:ascii="Arial" w:hAnsi="Arial" w:cs="Arial"/>
                <w:color w:val="000000"/>
                <w:sz w:val="20"/>
                <w:szCs w:val="20"/>
              </w:rPr>
              <w:t>332000</w:t>
            </w:r>
          </w:p>
        </w:tc>
        <w:tc>
          <w:tcPr>
            <w:tcW w:w="4285" w:type="dxa"/>
            <w:shd w:val="clear" w:color="auto" w:fill="auto"/>
            <w:noWrap/>
            <w:vAlign w:val="bottom"/>
            <w:hideMark/>
          </w:tcPr>
          <w:p w:rsidR="007915BD" w:rsidRPr="007915BD" w:rsidRDefault="007915BD">
            <w:pPr>
              <w:rPr>
                <w:rFonts w:ascii="Arial" w:hAnsi="Arial" w:cs="Arial"/>
                <w:color w:val="000000"/>
                <w:sz w:val="20"/>
                <w:szCs w:val="20"/>
              </w:rPr>
            </w:pPr>
            <w:r w:rsidRPr="007915BD">
              <w:rPr>
                <w:rFonts w:ascii="Arial" w:hAnsi="Arial" w:cs="Arial"/>
                <w:color w:val="000000"/>
                <w:sz w:val="20"/>
                <w:szCs w:val="20"/>
              </w:rPr>
              <w:t>Fabricated Metal Product Manufacturing</w:t>
            </w:r>
          </w:p>
        </w:tc>
        <w:tc>
          <w:tcPr>
            <w:tcW w:w="1417" w:type="dxa"/>
            <w:shd w:val="clear" w:color="auto" w:fill="auto"/>
            <w:noWrap/>
            <w:vAlign w:val="bottom"/>
            <w:hideMark/>
          </w:tcPr>
          <w:p w:rsidR="007915BD" w:rsidRPr="007915BD" w:rsidRDefault="007915BD">
            <w:pPr>
              <w:jc w:val="right"/>
              <w:rPr>
                <w:rFonts w:ascii="Arial" w:hAnsi="Arial" w:cs="Arial"/>
                <w:color w:val="000000"/>
                <w:sz w:val="20"/>
                <w:szCs w:val="20"/>
              </w:rPr>
            </w:pPr>
            <w:r w:rsidRPr="007915BD">
              <w:rPr>
                <w:rFonts w:ascii="Arial" w:hAnsi="Arial" w:cs="Arial"/>
                <w:color w:val="000000"/>
                <w:sz w:val="20"/>
                <w:szCs w:val="20"/>
              </w:rPr>
              <w:t>2,937</w:t>
            </w:r>
          </w:p>
        </w:tc>
        <w:tc>
          <w:tcPr>
            <w:tcW w:w="1417" w:type="dxa"/>
            <w:shd w:val="clear" w:color="auto" w:fill="auto"/>
            <w:noWrap/>
            <w:vAlign w:val="bottom"/>
            <w:hideMark/>
          </w:tcPr>
          <w:p w:rsidR="007915BD" w:rsidRPr="007915BD" w:rsidRDefault="007915BD">
            <w:pPr>
              <w:jc w:val="right"/>
              <w:rPr>
                <w:rFonts w:ascii="Arial" w:hAnsi="Arial" w:cs="Arial"/>
                <w:color w:val="000000"/>
                <w:sz w:val="20"/>
                <w:szCs w:val="20"/>
              </w:rPr>
            </w:pPr>
            <w:r w:rsidRPr="007915BD">
              <w:rPr>
                <w:rFonts w:ascii="Arial" w:hAnsi="Arial" w:cs="Arial"/>
                <w:color w:val="000000"/>
                <w:sz w:val="20"/>
                <w:szCs w:val="20"/>
              </w:rPr>
              <w:t>2,729</w:t>
            </w:r>
          </w:p>
        </w:tc>
        <w:tc>
          <w:tcPr>
            <w:tcW w:w="856" w:type="dxa"/>
            <w:shd w:val="clear" w:color="auto" w:fill="auto"/>
            <w:noWrap/>
            <w:vAlign w:val="bottom"/>
            <w:hideMark/>
          </w:tcPr>
          <w:p w:rsidR="007915BD" w:rsidRPr="007915BD" w:rsidRDefault="007915BD">
            <w:pPr>
              <w:jc w:val="right"/>
              <w:rPr>
                <w:rFonts w:ascii="Arial" w:hAnsi="Arial" w:cs="Arial"/>
                <w:b/>
                <w:color w:val="000000"/>
                <w:sz w:val="20"/>
                <w:szCs w:val="20"/>
              </w:rPr>
            </w:pPr>
            <w:r w:rsidRPr="007915BD">
              <w:rPr>
                <w:rFonts w:ascii="Arial" w:hAnsi="Arial" w:cs="Arial"/>
                <w:b/>
                <w:color w:val="000000"/>
                <w:sz w:val="20"/>
                <w:szCs w:val="20"/>
              </w:rPr>
              <w:t>-208</w:t>
            </w:r>
          </w:p>
        </w:tc>
        <w:tc>
          <w:tcPr>
            <w:tcW w:w="1006" w:type="dxa"/>
            <w:shd w:val="clear" w:color="auto" w:fill="auto"/>
            <w:noWrap/>
            <w:vAlign w:val="bottom"/>
            <w:hideMark/>
          </w:tcPr>
          <w:p w:rsidR="007915BD" w:rsidRPr="007915BD" w:rsidRDefault="007915BD">
            <w:pPr>
              <w:jc w:val="right"/>
              <w:rPr>
                <w:rFonts w:ascii="Arial" w:hAnsi="Arial" w:cs="Arial"/>
                <w:color w:val="000000"/>
                <w:sz w:val="20"/>
                <w:szCs w:val="20"/>
              </w:rPr>
            </w:pPr>
            <w:r w:rsidRPr="007915BD">
              <w:rPr>
                <w:rFonts w:ascii="Arial" w:hAnsi="Arial" w:cs="Arial"/>
                <w:color w:val="000000"/>
                <w:sz w:val="20"/>
                <w:szCs w:val="20"/>
              </w:rPr>
              <w:t>-7.08%</w:t>
            </w:r>
          </w:p>
        </w:tc>
      </w:tr>
      <w:tr w:rsidR="007915BD" w:rsidRPr="007915BD" w:rsidTr="007915BD">
        <w:trPr>
          <w:trHeight w:val="300"/>
        </w:trPr>
        <w:tc>
          <w:tcPr>
            <w:tcW w:w="930" w:type="dxa"/>
            <w:shd w:val="clear" w:color="auto" w:fill="auto"/>
            <w:noWrap/>
            <w:vAlign w:val="bottom"/>
            <w:hideMark/>
          </w:tcPr>
          <w:p w:rsidR="007915BD" w:rsidRPr="007915BD" w:rsidRDefault="007915BD">
            <w:pPr>
              <w:rPr>
                <w:rFonts w:ascii="Arial" w:hAnsi="Arial" w:cs="Arial"/>
                <w:color w:val="000000"/>
                <w:sz w:val="20"/>
                <w:szCs w:val="20"/>
              </w:rPr>
            </w:pPr>
            <w:r w:rsidRPr="007915BD">
              <w:rPr>
                <w:rFonts w:ascii="Arial" w:hAnsi="Arial" w:cs="Arial"/>
                <w:color w:val="000000"/>
                <w:sz w:val="20"/>
                <w:szCs w:val="20"/>
              </w:rPr>
              <w:t>337000</w:t>
            </w:r>
          </w:p>
        </w:tc>
        <w:tc>
          <w:tcPr>
            <w:tcW w:w="4285" w:type="dxa"/>
            <w:shd w:val="clear" w:color="auto" w:fill="auto"/>
            <w:noWrap/>
            <w:vAlign w:val="bottom"/>
            <w:hideMark/>
          </w:tcPr>
          <w:p w:rsidR="007915BD" w:rsidRPr="007915BD" w:rsidRDefault="007915BD">
            <w:pPr>
              <w:rPr>
                <w:rFonts w:ascii="Arial" w:hAnsi="Arial" w:cs="Arial"/>
                <w:color w:val="000000"/>
                <w:sz w:val="20"/>
                <w:szCs w:val="20"/>
              </w:rPr>
            </w:pPr>
            <w:r w:rsidRPr="007915BD">
              <w:rPr>
                <w:rFonts w:ascii="Arial" w:hAnsi="Arial" w:cs="Arial"/>
                <w:color w:val="000000"/>
                <w:sz w:val="20"/>
                <w:szCs w:val="20"/>
              </w:rPr>
              <w:t>Furniture and Related Product Manufacturing</w:t>
            </w:r>
          </w:p>
        </w:tc>
        <w:tc>
          <w:tcPr>
            <w:tcW w:w="1417" w:type="dxa"/>
            <w:shd w:val="clear" w:color="auto" w:fill="auto"/>
            <w:noWrap/>
            <w:vAlign w:val="bottom"/>
            <w:hideMark/>
          </w:tcPr>
          <w:p w:rsidR="007915BD" w:rsidRPr="007915BD" w:rsidRDefault="007915BD">
            <w:pPr>
              <w:jc w:val="right"/>
              <w:rPr>
                <w:rFonts w:ascii="Arial" w:hAnsi="Arial" w:cs="Arial"/>
                <w:color w:val="000000"/>
                <w:sz w:val="20"/>
                <w:szCs w:val="20"/>
              </w:rPr>
            </w:pPr>
            <w:r w:rsidRPr="007915BD">
              <w:rPr>
                <w:rFonts w:ascii="Arial" w:hAnsi="Arial" w:cs="Arial"/>
                <w:color w:val="000000"/>
                <w:sz w:val="20"/>
                <w:szCs w:val="20"/>
              </w:rPr>
              <w:t>942</w:t>
            </w:r>
          </w:p>
        </w:tc>
        <w:tc>
          <w:tcPr>
            <w:tcW w:w="1417" w:type="dxa"/>
            <w:shd w:val="clear" w:color="auto" w:fill="auto"/>
            <w:noWrap/>
            <w:vAlign w:val="bottom"/>
            <w:hideMark/>
          </w:tcPr>
          <w:p w:rsidR="007915BD" w:rsidRPr="007915BD" w:rsidRDefault="007915BD">
            <w:pPr>
              <w:jc w:val="right"/>
              <w:rPr>
                <w:rFonts w:ascii="Arial" w:hAnsi="Arial" w:cs="Arial"/>
                <w:color w:val="000000"/>
                <w:sz w:val="20"/>
                <w:szCs w:val="20"/>
              </w:rPr>
            </w:pPr>
            <w:r w:rsidRPr="007915BD">
              <w:rPr>
                <w:rFonts w:ascii="Arial" w:hAnsi="Arial" w:cs="Arial"/>
                <w:color w:val="000000"/>
                <w:sz w:val="20"/>
                <w:szCs w:val="20"/>
              </w:rPr>
              <w:t>821</w:t>
            </w:r>
          </w:p>
        </w:tc>
        <w:tc>
          <w:tcPr>
            <w:tcW w:w="856" w:type="dxa"/>
            <w:shd w:val="clear" w:color="auto" w:fill="auto"/>
            <w:noWrap/>
            <w:vAlign w:val="bottom"/>
            <w:hideMark/>
          </w:tcPr>
          <w:p w:rsidR="007915BD" w:rsidRPr="007915BD" w:rsidRDefault="007915BD">
            <w:pPr>
              <w:jc w:val="right"/>
              <w:rPr>
                <w:rFonts w:ascii="Arial" w:hAnsi="Arial" w:cs="Arial"/>
                <w:b/>
                <w:color w:val="000000"/>
                <w:sz w:val="20"/>
                <w:szCs w:val="20"/>
              </w:rPr>
            </w:pPr>
            <w:r w:rsidRPr="007915BD">
              <w:rPr>
                <w:rFonts w:ascii="Arial" w:hAnsi="Arial" w:cs="Arial"/>
                <w:b/>
                <w:color w:val="000000"/>
                <w:sz w:val="20"/>
                <w:szCs w:val="20"/>
              </w:rPr>
              <w:t>-121</w:t>
            </w:r>
          </w:p>
        </w:tc>
        <w:tc>
          <w:tcPr>
            <w:tcW w:w="1006" w:type="dxa"/>
            <w:shd w:val="clear" w:color="auto" w:fill="auto"/>
            <w:noWrap/>
            <w:vAlign w:val="bottom"/>
            <w:hideMark/>
          </w:tcPr>
          <w:p w:rsidR="007915BD" w:rsidRPr="007915BD" w:rsidRDefault="007915BD">
            <w:pPr>
              <w:jc w:val="right"/>
              <w:rPr>
                <w:rFonts w:ascii="Arial" w:hAnsi="Arial" w:cs="Arial"/>
                <w:color w:val="000000"/>
                <w:sz w:val="20"/>
                <w:szCs w:val="20"/>
              </w:rPr>
            </w:pPr>
            <w:r w:rsidRPr="007915BD">
              <w:rPr>
                <w:rFonts w:ascii="Arial" w:hAnsi="Arial" w:cs="Arial"/>
                <w:color w:val="000000"/>
                <w:sz w:val="20"/>
                <w:szCs w:val="20"/>
              </w:rPr>
              <w:t>-12.85%</w:t>
            </w:r>
          </w:p>
        </w:tc>
      </w:tr>
      <w:tr w:rsidR="007915BD" w:rsidRPr="007915BD" w:rsidTr="007915BD">
        <w:trPr>
          <w:trHeight w:val="300"/>
        </w:trPr>
        <w:tc>
          <w:tcPr>
            <w:tcW w:w="930" w:type="dxa"/>
            <w:shd w:val="clear" w:color="auto" w:fill="auto"/>
            <w:noWrap/>
            <w:vAlign w:val="bottom"/>
            <w:hideMark/>
          </w:tcPr>
          <w:p w:rsidR="007915BD" w:rsidRPr="007915BD" w:rsidRDefault="007915BD">
            <w:pPr>
              <w:rPr>
                <w:rFonts w:ascii="Arial" w:hAnsi="Arial" w:cs="Arial"/>
                <w:color w:val="000000"/>
                <w:sz w:val="20"/>
                <w:szCs w:val="20"/>
              </w:rPr>
            </w:pPr>
            <w:r w:rsidRPr="007915BD">
              <w:rPr>
                <w:rFonts w:ascii="Arial" w:hAnsi="Arial" w:cs="Arial"/>
                <w:color w:val="000000"/>
                <w:sz w:val="20"/>
                <w:szCs w:val="20"/>
              </w:rPr>
              <w:t>448000</w:t>
            </w:r>
          </w:p>
        </w:tc>
        <w:tc>
          <w:tcPr>
            <w:tcW w:w="4285" w:type="dxa"/>
            <w:shd w:val="clear" w:color="auto" w:fill="auto"/>
            <w:noWrap/>
            <w:vAlign w:val="bottom"/>
            <w:hideMark/>
          </w:tcPr>
          <w:p w:rsidR="007915BD" w:rsidRPr="007915BD" w:rsidRDefault="007915BD">
            <w:pPr>
              <w:rPr>
                <w:rFonts w:ascii="Arial" w:hAnsi="Arial" w:cs="Arial"/>
                <w:color w:val="000000"/>
                <w:sz w:val="20"/>
                <w:szCs w:val="20"/>
              </w:rPr>
            </w:pPr>
            <w:r w:rsidRPr="007915BD">
              <w:rPr>
                <w:rFonts w:ascii="Arial" w:hAnsi="Arial" w:cs="Arial"/>
                <w:color w:val="000000"/>
                <w:sz w:val="20"/>
                <w:szCs w:val="20"/>
              </w:rPr>
              <w:t>Clothing and Clothing Accessories Stores</w:t>
            </w:r>
          </w:p>
        </w:tc>
        <w:tc>
          <w:tcPr>
            <w:tcW w:w="1417" w:type="dxa"/>
            <w:shd w:val="clear" w:color="auto" w:fill="auto"/>
            <w:noWrap/>
            <w:vAlign w:val="bottom"/>
            <w:hideMark/>
          </w:tcPr>
          <w:p w:rsidR="007915BD" w:rsidRPr="007915BD" w:rsidRDefault="007915BD">
            <w:pPr>
              <w:jc w:val="right"/>
              <w:rPr>
                <w:rFonts w:ascii="Arial" w:hAnsi="Arial" w:cs="Arial"/>
                <w:color w:val="000000"/>
                <w:sz w:val="20"/>
                <w:szCs w:val="20"/>
              </w:rPr>
            </w:pPr>
            <w:r w:rsidRPr="007915BD">
              <w:rPr>
                <w:rFonts w:ascii="Arial" w:hAnsi="Arial" w:cs="Arial"/>
                <w:color w:val="000000"/>
                <w:sz w:val="20"/>
                <w:szCs w:val="20"/>
              </w:rPr>
              <w:t>1,971</w:t>
            </w:r>
          </w:p>
        </w:tc>
        <w:tc>
          <w:tcPr>
            <w:tcW w:w="1417" w:type="dxa"/>
            <w:shd w:val="clear" w:color="auto" w:fill="auto"/>
            <w:noWrap/>
            <w:vAlign w:val="bottom"/>
            <w:hideMark/>
          </w:tcPr>
          <w:p w:rsidR="007915BD" w:rsidRPr="007915BD" w:rsidRDefault="007915BD">
            <w:pPr>
              <w:jc w:val="right"/>
              <w:rPr>
                <w:rFonts w:ascii="Arial" w:hAnsi="Arial" w:cs="Arial"/>
                <w:color w:val="000000"/>
                <w:sz w:val="20"/>
                <w:szCs w:val="20"/>
              </w:rPr>
            </w:pPr>
            <w:r w:rsidRPr="007915BD">
              <w:rPr>
                <w:rFonts w:ascii="Arial" w:hAnsi="Arial" w:cs="Arial"/>
                <w:color w:val="000000"/>
                <w:sz w:val="20"/>
                <w:szCs w:val="20"/>
              </w:rPr>
              <w:t>1,884</w:t>
            </w:r>
          </w:p>
        </w:tc>
        <w:tc>
          <w:tcPr>
            <w:tcW w:w="856" w:type="dxa"/>
            <w:shd w:val="clear" w:color="auto" w:fill="auto"/>
            <w:noWrap/>
            <w:vAlign w:val="bottom"/>
            <w:hideMark/>
          </w:tcPr>
          <w:p w:rsidR="007915BD" w:rsidRPr="007915BD" w:rsidRDefault="007915BD">
            <w:pPr>
              <w:jc w:val="right"/>
              <w:rPr>
                <w:rFonts w:ascii="Arial" w:hAnsi="Arial" w:cs="Arial"/>
                <w:b/>
                <w:color w:val="000000"/>
                <w:sz w:val="20"/>
                <w:szCs w:val="20"/>
              </w:rPr>
            </w:pPr>
            <w:r w:rsidRPr="007915BD">
              <w:rPr>
                <w:rFonts w:ascii="Arial" w:hAnsi="Arial" w:cs="Arial"/>
                <w:b/>
                <w:color w:val="000000"/>
                <w:sz w:val="20"/>
                <w:szCs w:val="20"/>
              </w:rPr>
              <w:t>-87</w:t>
            </w:r>
          </w:p>
        </w:tc>
        <w:tc>
          <w:tcPr>
            <w:tcW w:w="1006" w:type="dxa"/>
            <w:shd w:val="clear" w:color="auto" w:fill="auto"/>
            <w:noWrap/>
            <w:vAlign w:val="bottom"/>
            <w:hideMark/>
          </w:tcPr>
          <w:p w:rsidR="007915BD" w:rsidRPr="007915BD" w:rsidRDefault="007915BD">
            <w:pPr>
              <w:jc w:val="right"/>
              <w:rPr>
                <w:rFonts w:ascii="Arial" w:hAnsi="Arial" w:cs="Arial"/>
                <w:color w:val="000000"/>
                <w:sz w:val="20"/>
                <w:szCs w:val="20"/>
              </w:rPr>
            </w:pPr>
            <w:r w:rsidRPr="007915BD">
              <w:rPr>
                <w:rFonts w:ascii="Arial" w:hAnsi="Arial" w:cs="Arial"/>
                <w:color w:val="000000"/>
                <w:sz w:val="20"/>
                <w:szCs w:val="20"/>
              </w:rPr>
              <w:t>-4.41%</w:t>
            </w:r>
          </w:p>
        </w:tc>
      </w:tr>
      <w:tr w:rsidR="007915BD" w:rsidRPr="007915BD" w:rsidTr="007915BD">
        <w:trPr>
          <w:trHeight w:val="300"/>
        </w:trPr>
        <w:tc>
          <w:tcPr>
            <w:tcW w:w="930" w:type="dxa"/>
            <w:shd w:val="clear" w:color="auto" w:fill="auto"/>
            <w:noWrap/>
            <w:vAlign w:val="bottom"/>
            <w:hideMark/>
          </w:tcPr>
          <w:p w:rsidR="007915BD" w:rsidRPr="007915BD" w:rsidRDefault="007915BD">
            <w:pPr>
              <w:rPr>
                <w:rFonts w:ascii="Arial" w:hAnsi="Arial" w:cs="Arial"/>
                <w:color w:val="000000"/>
                <w:sz w:val="20"/>
                <w:szCs w:val="20"/>
              </w:rPr>
            </w:pPr>
            <w:r w:rsidRPr="007915BD">
              <w:rPr>
                <w:rFonts w:ascii="Arial" w:hAnsi="Arial" w:cs="Arial"/>
                <w:color w:val="000000"/>
                <w:sz w:val="20"/>
                <w:szCs w:val="20"/>
              </w:rPr>
              <w:t>623000</w:t>
            </w:r>
          </w:p>
        </w:tc>
        <w:tc>
          <w:tcPr>
            <w:tcW w:w="4285" w:type="dxa"/>
            <w:shd w:val="clear" w:color="auto" w:fill="auto"/>
            <w:noWrap/>
            <w:vAlign w:val="bottom"/>
            <w:hideMark/>
          </w:tcPr>
          <w:p w:rsidR="007915BD" w:rsidRPr="007915BD" w:rsidRDefault="007915BD">
            <w:pPr>
              <w:rPr>
                <w:rFonts w:ascii="Arial" w:hAnsi="Arial" w:cs="Arial"/>
                <w:color w:val="000000"/>
                <w:sz w:val="20"/>
                <w:szCs w:val="20"/>
              </w:rPr>
            </w:pPr>
            <w:r w:rsidRPr="007915BD">
              <w:rPr>
                <w:rFonts w:ascii="Arial" w:hAnsi="Arial" w:cs="Arial"/>
                <w:color w:val="000000"/>
                <w:sz w:val="20"/>
                <w:szCs w:val="20"/>
              </w:rPr>
              <w:t>Nursing and Residential Care Facilities</w:t>
            </w:r>
          </w:p>
        </w:tc>
        <w:tc>
          <w:tcPr>
            <w:tcW w:w="1417" w:type="dxa"/>
            <w:shd w:val="clear" w:color="auto" w:fill="auto"/>
            <w:noWrap/>
            <w:vAlign w:val="bottom"/>
            <w:hideMark/>
          </w:tcPr>
          <w:p w:rsidR="007915BD" w:rsidRPr="007915BD" w:rsidRDefault="007915BD">
            <w:pPr>
              <w:jc w:val="right"/>
              <w:rPr>
                <w:rFonts w:ascii="Arial" w:hAnsi="Arial" w:cs="Arial"/>
                <w:color w:val="000000"/>
                <w:sz w:val="20"/>
                <w:szCs w:val="20"/>
              </w:rPr>
            </w:pPr>
            <w:r w:rsidRPr="007915BD">
              <w:rPr>
                <w:rFonts w:ascii="Arial" w:hAnsi="Arial" w:cs="Arial"/>
                <w:color w:val="000000"/>
                <w:sz w:val="20"/>
                <w:szCs w:val="20"/>
              </w:rPr>
              <w:t>5,092</w:t>
            </w:r>
          </w:p>
        </w:tc>
        <w:tc>
          <w:tcPr>
            <w:tcW w:w="1417" w:type="dxa"/>
            <w:shd w:val="clear" w:color="auto" w:fill="auto"/>
            <w:noWrap/>
            <w:vAlign w:val="bottom"/>
            <w:hideMark/>
          </w:tcPr>
          <w:p w:rsidR="007915BD" w:rsidRPr="007915BD" w:rsidRDefault="007915BD">
            <w:pPr>
              <w:jc w:val="right"/>
              <w:rPr>
                <w:rFonts w:ascii="Arial" w:hAnsi="Arial" w:cs="Arial"/>
                <w:color w:val="000000"/>
                <w:sz w:val="20"/>
                <w:szCs w:val="20"/>
              </w:rPr>
            </w:pPr>
            <w:r w:rsidRPr="007915BD">
              <w:rPr>
                <w:rFonts w:ascii="Arial" w:hAnsi="Arial" w:cs="Arial"/>
                <w:color w:val="000000"/>
                <w:sz w:val="20"/>
                <w:szCs w:val="20"/>
              </w:rPr>
              <w:t>5,030</w:t>
            </w:r>
          </w:p>
        </w:tc>
        <w:tc>
          <w:tcPr>
            <w:tcW w:w="856" w:type="dxa"/>
            <w:shd w:val="clear" w:color="auto" w:fill="auto"/>
            <w:noWrap/>
            <w:vAlign w:val="bottom"/>
            <w:hideMark/>
          </w:tcPr>
          <w:p w:rsidR="007915BD" w:rsidRPr="007915BD" w:rsidRDefault="007915BD">
            <w:pPr>
              <w:jc w:val="right"/>
              <w:rPr>
                <w:rFonts w:ascii="Arial" w:hAnsi="Arial" w:cs="Arial"/>
                <w:b/>
                <w:color w:val="000000"/>
                <w:sz w:val="20"/>
                <w:szCs w:val="20"/>
              </w:rPr>
            </w:pPr>
            <w:r w:rsidRPr="007915BD">
              <w:rPr>
                <w:rFonts w:ascii="Arial" w:hAnsi="Arial" w:cs="Arial"/>
                <w:b/>
                <w:color w:val="000000"/>
                <w:sz w:val="20"/>
                <w:szCs w:val="20"/>
              </w:rPr>
              <w:t>-62</w:t>
            </w:r>
          </w:p>
        </w:tc>
        <w:tc>
          <w:tcPr>
            <w:tcW w:w="1006" w:type="dxa"/>
            <w:shd w:val="clear" w:color="auto" w:fill="auto"/>
            <w:noWrap/>
            <w:vAlign w:val="bottom"/>
            <w:hideMark/>
          </w:tcPr>
          <w:p w:rsidR="007915BD" w:rsidRPr="007915BD" w:rsidRDefault="007915BD">
            <w:pPr>
              <w:jc w:val="right"/>
              <w:rPr>
                <w:rFonts w:ascii="Arial" w:hAnsi="Arial" w:cs="Arial"/>
                <w:color w:val="000000"/>
                <w:sz w:val="20"/>
                <w:szCs w:val="20"/>
              </w:rPr>
            </w:pPr>
            <w:r w:rsidRPr="007915BD">
              <w:rPr>
                <w:rFonts w:ascii="Arial" w:hAnsi="Arial" w:cs="Arial"/>
                <w:color w:val="000000"/>
                <w:sz w:val="20"/>
                <w:szCs w:val="20"/>
              </w:rPr>
              <w:t>-1.22%</w:t>
            </w:r>
          </w:p>
        </w:tc>
      </w:tr>
    </w:tbl>
    <w:p w:rsidR="00611FFA" w:rsidRDefault="00611FFA">
      <w:pPr>
        <w:pStyle w:val="Heading3"/>
      </w:pPr>
    </w:p>
    <w:p w:rsidR="00611FFA" w:rsidRDefault="009E1686">
      <w:pPr>
        <w:pStyle w:val="Heading3"/>
      </w:pPr>
      <w:r>
        <w:t>Top 5 Fastest Declining Industries (</w:t>
      </w:r>
      <w:r w:rsidR="00611FFA">
        <w:t>Ranked by Percent (%) Growth</w:t>
      </w:r>
      <w:r>
        <w:t xml:space="preserve">) </w:t>
      </w:r>
      <w:r w:rsidR="000B0D07" w:rsidRPr="00986513">
        <w:rPr>
          <w:sz w:val="20"/>
        </w:rPr>
        <w:t>(Minimum Decline of 5)</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345"/>
        <w:gridCol w:w="1417"/>
        <w:gridCol w:w="1417"/>
        <w:gridCol w:w="960"/>
        <w:gridCol w:w="1066"/>
      </w:tblGrid>
      <w:tr w:rsidR="007915BD" w:rsidRPr="007915BD" w:rsidTr="007915B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5BD" w:rsidRPr="007915BD" w:rsidRDefault="007915BD" w:rsidP="007915BD">
            <w:pPr>
              <w:jc w:val="center"/>
              <w:rPr>
                <w:rFonts w:ascii="Arial" w:hAnsi="Arial" w:cs="Arial"/>
                <w:b/>
                <w:color w:val="000000"/>
                <w:sz w:val="20"/>
                <w:szCs w:val="20"/>
              </w:rPr>
            </w:pPr>
            <w:r w:rsidRPr="007915BD">
              <w:rPr>
                <w:rFonts w:ascii="Arial" w:hAnsi="Arial" w:cs="Arial"/>
                <w:b/>
                <w:color w:val="000000"/>
                <w:sz w:val="20"/>
                <w:szCs w:val="20"/>
              </w:rPr>
              <w:t>NAICS</w:t>
            </w:r>
            <w:r w:rsidRPr="007915BD">
              <w:rPr>
                <w:rFonts w:ascii="Arial" w:hAnsi="Arial" w:cs="Arial"/>
                <w:b/>
                <w:color w:val="000000"/>
                <w:sz w:val="20"/>
                <w:szCs w:val="20"/>
              </w:rPr>
              <w:br/>
              <w:t>Code</w:t>
            </w:r>
          </w:p>
        </w:tc>
        <w:tc>
          <w:tcPr>
            <w:tcW w:w="4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5BD" w:rsidRPr="007915BD" w:rsidRDefault="007915BD" w:rsidP="007915BD">
            <w:pPr>
              <w:jc w:val="center"/>
              <w:rPr>
                <w:rFonts w:ascii="Arial" w:hAnsi="Arial" w:cs="Arial"/>
                <w:b/>
                <w:color w:val="000000"/>
                <w:sz w:val="20"/>
                <w:szCs w:val="20"/>
              </w:rPr>
            </w:pPr>
            <w:r w:rsidRPr="007915BD">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5BD" w:rsidRPr="007915BD" w:rsidRDefault="007915BD" w:rsidP="007915BD">
            <w:pPr>
              <w:jc w:val="center"/>
              <w:rPr>
                <w:rFonts w:ascii="Arial" w:hAnsi="Arial" w:cs="Arial"/>
                <w:b/>
                <w:color w:val="000000"/>
                <w:sz w:val="20"/>
                <w:szCs w:val="20"/>
              </w:rPr>
            </w:pPr>
            <w:r w:rsidRPr="007915BD">
              <w:rPr>
                <w:rFonts w:ascii="Arial" w:hAnsi="Arial" w:cs="Arial"/>
                <w:b/>
                <w:color w:val="000000"/>
                <w:sz w:val="20"/>
                <w:szCs w:val="20"/>
              </w:rPr>
              <w:t>2015</w:t>
            </w:r>
            <w:r w:rsidRPr="007915BD">
              <w:rPr>
                <w:rFonts w:ascii="Arial" w:hAnsi="Arial" w:cs="Arial"/>
                <w:b/>
                <w:color w:val="000000"/>
                <w:sz w:val="20"/>
                <w:szCs w:val="20"/>
              </w:rPr>
              <w:br/>
              <w:t>Estimated</w:t>
            </w:r>
            <w:r w:rsidRPr="007915BD">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5BD" w:rsidRPr="007915BD" w:rsidRDefault="007915BD" w:rsidP="007915BD">
            <w:pPr>
              <w:jc w:val="center"/>
              <w:rPr>
                <w:rFonts w:ascii="Arial" w:hAnsi="Arial" w:cs="Arial"/>
                <w:b/>
                <w:color w:val="000000"/>
                <w:sz w:val="20"/>
                <w:szCs w:val="20"/>
              </w:rPr>
            </w:pPr>
            <w:r w:rsidRPr="007915BD">
              <w:rPr>
                <w:rFonts w:ascii="Arial" w:hAnsi="Arial" w:cs="Arial"/>
                <w:b/>
                <w:color w:val="000000"/>
                <w:sz w:val="20"/>
                <w:szCs w:val="20"/>
              </w:rPr>
              <w:t>2017</w:t>
            </w:r>
            <w:r w:rsidRPr="007915BD">
              <w:rPr>
                <w:rFonts w:ascii="Arial" w:hAnsi="Arial" w:cs="Arial"/>
                <w:b/>
                <w:color w:val="000000"/>
                <w:sz w:val="20"/>
                <w:szCs w:val="20"/>
              </w:rPr>
              <w:br/>
              <w:t>Projected</w:t>
            </w:r>
            <w:r w:rsidRPr="007915BD">
              <w:rPr>
                <w:rFonts w:ascii="Arial" w:hAnsi="Arial" w:cs="Arial"/>
                <w:b/>
                <w:color w:val="000000"/>
                <w:sz w:val="20"/>
                <w:szCs w:val="20"/>
              </w:rPr>
              <w:br/>
              <w:t>Employment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5BD" w:rsidRPr="007915BD" w:rsidRDefault="007915BD" w:rsidP="007915BD">
            <w:pPr>
              <w:jc w:val="center"/>
              <w:rPr>
                <w:rFonts w:ascii="Arial" w:hAnsi="Arial" w:cs="Arial"/>
                <w:b/>
                <w:color w:val="000000"/>
                <w:sz w:val="20"/>
                <w:szCs w:val="20"/>
              </w:rPr>
            </w:pPr>
            <w:r w:rsidRPr="007915BD">
              <w:rPr>
                <w:rFonts w:ascii="Arial" w:hAnsi="Arial" w:cs="Arial"/>
                <w:b/>
                <w:color w:val="000000"/>
                <w:sz w:val="20"/>
                <w:szCs w:val="20"/>
              </w:rPr>
              <w:t>Net</w:t>
            </w:r>
            <w:r w:rsidRPr="007915BD">
              <w:rPr>
                <w:rFonts w:ascii="Arial" w:hAnsi="Arial" w:cs="Arial"/>
                <w:b/>
                <w:color w:val="000000"/>
                <w:sz w:val="20"/>
                <w:szCs w:val="20"/>
              </w:rPr>
              <w:br/>
              <w:t>Growth</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5BD" w:rsidRPr="007915BD" w:rsidRDefault="007915BD" w:rsidP="007915BD">
            <w:pPr>
              <w:jc w:val="center"/>
              <w:rPr>
                <w:rFonts w:ascii="Arial" w:hAnsi="Arial" w:cs="Arial"/>
                <w:b/>
                <w:color w:val="000000"/>
                <w:sz w:val="20"/>
                <w:szCs w:val="20"/>
              </w:rPr>
            </w:pPr>
            <w:r w:rsidRPr="007915BD">
              <w:rPr>
                <w:rFonts w:ascii="Arial" w:hAnsi="Arial" w:cs="Arial"/>
                <w:b/>
                <w:color w:val="000000"/>
                <w:sz w:val="20"/>
                <w:szCs w:val="20"/>
              </w:rPr>
              <w:t>Percent</w:t>
            </w:r>
            <w:r w:rsidRPr="007915BD">
              <w:rPr>
                <w:rFonts w:ascii="Arial" w:hAnsi="Arial" w:cs="Arial"/>
                <w:b/>
                <w:color w:val="000000"/>
                <w:sz w:val="20"/>
                <w:szCs w:val="20"/>
              </w:rPr>
              <w:br/>
              <w:t>Growth</w:t>
            </w:r>
          </w:p>
        </w:tc>
      </w:tr>
      <w:tr w:rsidR="007915BD" w:rsidRPr="007915BD" w:rsidTr="007915BD">
        <w:trPr>
          <w:trHeight w:val="300"/>
        </w:trPr>
        <w:tc>
          <w:tcPr>
            <w:tcW w:w="960" w:type="dxa"/>
            <w:shd w:val="clear" w:color="auto" w:fill="auto"/>
            <w:noWrap/>
            <w:vAlign w:val="bottom"/>
            <w:hideMark/>
          </w:tcPr>
          <w:p w:rsidR="007915BD" w:rsidRPr="007915BD" w:rsidRDefault="007915BD">
            <w:pPr>
              <w:rPr>
                <w:rFonts w:ascii="Arial" w:hAnsi="Arial" w:cs="Arial"/>
                <w:color w:val="000000"/>
                <w:sz w:val="20"/>
                <w:szCs w:val="20"/>
              </w:rPr>
            </w:pPr>
            <w:r w:rsidRPr="007915BD">
              <w:rPr>
                <w:rFonts w:ascii="Arial" w:hAnsi="Arial" w:cs="Arial"/>
                <w:color w:val="000000"/>
                <w:sz w:val="20"/>
                <w:szCs w:val="20"/>
              </w:rPr>
              <w:t>331000</w:t>
            </w:r>
          </w:p>
        </w:tc>
        <w:tc>
          <w:tcPr>
            <w:tcW w:w="4345" w:type="dxa"/>
            <w:shd w:val="clear" w:color="auto" w:fill="auto"/>
            <w:noWrap/>
            <w:vAlign w:val="bottom"/>
            <w:hideMark/>
          </w:tcPr>
          <w:p w:rsidR="007915BD" w:rsidRPr="007915BD" w:rsidRDefault="007915BD">
            <w:pPr>
              <w:rPr>
                <w:rFonts w:ascii="Arial" w:hAnsi="Arial" w:cs="Arial"/>
                <w:color w:val="000000"/>
                <w:sz w:val="20"/>
                <w:szCs w:val="20"/>
              </w:rPr>
            </w:pPr>
            <w:r w:rsidRPr="007915BD">
              <w:rPr>
                <w:rFonts w:ascii="Arial" w:hAnsi="Arial" w:cs="Arial"/>
                <w:color w:val="000000"/>
                <w:sz w:val="20"/>
                <w:szCs w:val="20"/>
              </w:rPr>
              <w:t>Primary Metal Manufacturing</w:t>
            </w:r>
          </w:p>
        </w:tc>
        <w:tc>
          <w:tcPr>
            <w:tcW w:w="1417" w:type="dxa"/>
            <w:shd w:val="clear" w:color="auto" w:fill="auto"/>
            <w:noWrap/>
            <w:vAlign w:val="bottom"/>
            <w:hideMark/>
          </w:tcPr>
          <w:p w:rsidR="007915BD" w:rsidRPr="007915BD" w:rsidRDefault="007915BD">
            <w:pPr>
              <w:jc w:val="right"/>
              <w:rPr>
                <w:rFonts w:ascii="Arial" w:hAnsi="Arial" w:cs="Arial"/>
                <w:color w:val="000000"/>
                <w:sz w:val="20"/>
                <w:szCs w:val="20"/>
              </w:rPr>
            </w:pPr>
            <w:r w:rsidRPr="007915BD">
              <w:rPr>
                <w:rFonts w:ascii="Arial" w:hAnsi="Arial" w:cs="Arial"/>
                <w:color w:val="000000"/>
                <w:sz w:val="20"/>
                <w:szCs w:val="20"/>
              </w:rPr>
              <w:t>1,185</w:t>
            </w:r>
          </w:p>
        </w:tc>
        <w:tc>
          <w:tcPr>
            <w:tcW w:w="1417" w:type="dxa"/>
            <w:shd w:val="clear" w:color="auto" w:fill="auto"/>
            <w:noWrap/>
            <w:vAlign w:val="bottom"/>
            <w:hideMark/>
          </w:tcPr>
          <w:p w:rsidR="007915BD" w:rsidRPr="007915BD" w:rsidRDefault="007915BD">
            <w:pPr>
              <w:jc w:val="right"/>
              <w:rPr>
                <w:rFonts w:ascii="Arial" w:hAnsi="Arial" w:cs="Arial"/>
                <w:color w:val="000000"/>
                <w:sz w:val="20"/>
                <w:szCs w:val="20"/>
              </w:rPr>
            </w:pPr>
            <w:r w:rsidRPr="007915BD">
              <w:rPr>
                <w:rFonts w:ascii="Arial" w:hAnsi="Arial" w:cs="Arial"/>
                <w:color w:val="000000"/>
                <w:sz w:val="20"/>
                <w:szCs w:val="20"/>
              </w:rPr>
              <w:t>743</w:t>
            </w:r>
          </w:p>
        </w:tc>
        <w:tc>
          <w:tcPr>
            <w:tcW w:w="960" w:type="dxa"/>
            <w:shd w:val="clear" w:color="auto" w:fill="auto"/>
            <w:noWrap/>
            <w:vAlign w:val="bottom"/>
            <w:hideMark/>
          </w:tcPr>
          <w:p w:rsidR="007915BD" w:rsidRPr="007915BD" w:rsidRDefault="007915BD">
            <w:pPr>
              <w:jc w:val="right"/>
              <w:rPr>
                <w:rFonts w:ascii="Arial" w:hAnsi="Arial" w:cs="Arial"/>
                <w:color w:val="000000"/>
                <w:sz w:val="20"/>
                <w:szCs w:val="20"/>
              </w:rPr>
            </w:pPr>
            <w:r w:rsidRPr="007915BD">
              <w:rPr>
                <w:rFonts w:ascii="Arial" w:hAnsi="Arial" w:cs="Arial"/>
                <w:color w:val="000000"/>
                <w:sz w:val="20"/>
                <w:szCs w:val="20"/>
              </w:rPr>
              <w:t>-442</w:t>
            </w:r>
          </w:p>
        </w:tc>
        <w:tc>
          <w:tcPr>
            <w:tcW w:w="1066" w:type="dxa"/>
            <w:shd w:val="clear" w:color="auto" w:fill="auto"/>
            <w:noWrap/>
            <w:vAlign w:val="bottom"/>
            <w:hideMark/>
          </w:tcPr>
          <w:p w:rsidR="007915BD" w:rsidRPr="007915BD" w:rsidRDefault="007915BD">
            <w:pPr>
              <w:jc w:val="right"/>
              <w:rPr>
                <w:rFonts w:ascii="Arial" w:hAnsi="Arial" w:cs="Arial"/>
                <w:b/>
                <w:color w:val="000000"/>
                <w:sz w:val="20"/>
                <w:szCs w:val="20"/>
              </w:rPr>
            </w:pPr>
            <w:r w:rsidRPr="007915BD">
              <w:rPr>
                <w:rFonts w:ascii="Arial" w:hAnsi="Arial" w:cs="Arial"/>
                <w:b/>
                <w:color w:val="000000"/>
                <w:sz w:val="20"/>
                <w:szCs w:val="20"/>
              </w:rPr>
              <w:t>-37.30%</w:t>
            </w:r>
          </w:p>
        </w:tc>
      </w:tr>
      <w:tr w:rsidR="007915BD" w:rsidRPr="007915BD" w:rsidTr="007915BD">
        <w:trPr>
          <w:trHeight w:val="300"/>
        </w:trPr>
        <w:tc>
          <w:tcPr>
            <w:tcW w:w="960" w:type="dxa"/>
            <w:shd w:val="clear" w:color="auto" w:fill="auto"/>
            <w:noWrap/>
            <w:vAlign w:val="bottom"/>
            <w:hideMark/>
          </w:tcPr>
          <w:p w:rsidR="007915BD" w:rsidRPr="007915BD" w:rsidRDefault="007915BD">
            <w:pPr>
              <w:rPr>
                <w:rFonts w:ascii="Arial" w:hAnsi="Arial" w:cs="Arial"/>
                <w:color w:val="000000"/>
                <w:sz w:val="20"/>
                <w:szCs w:val="20"/>
              </w:rPr>
            </w:pPr>
            <w:r w:rsidRPr="007915BD">
              <w:rPr>
                <w:rFonts w:ascii="Arial" w:hAnsi="Arial" w:cs="Arial"/>
                <w:color w:val="000000"/>
                <w:sz w:val="20"/>
                <w:szCs w:val="20"/>
              </w:rPr>
              <w:t>113000</w:t>
            </w:r>
          </w:p>
        </w:tc>
        <w:tc>
          <w:tcPr>
            <w:tcW w:w="4345" w:type="dxa"/>
            <w:shd w:val="clear" w:color="auto" w:fill="auto"/>
            <w:noWrap/>
            <w:vAlign w:val="bottom"/>
            <w:hideMark/>
          </w:tcPr>
          <w:p w:rsidR="007915BD" w:rsidRPr="007915BD" w:rsidRDefault="007915BD">
            <w:pPr>
              <w:rPr>
                <w:rFonts w:ascii="Arial" w:hAnsi="Arial" w:cs="Arial"/>
                <w:color w:val="000000"/>
                <w:sz w:val="20"/>
                <w:szCs w:val="20"/>
              </w:rPr>
            </w:pPr>
            <w:r w:rsidRPr="007915BD">
              <w:rPr>
                <w:rFonts w:ascii="Arial" w:hAnsi="Arial" w:cs="Arial"/>
                <w:color w:val="000000"/>
                <w:sz w:val="20"/>
                <w:szCs w:val="20"/>
              </w:rPr>
              <w:t>Forestry and Logging</w:t>
            </w:r>
          </w:p>
        </w:tc>
        <w:tc>
          <w:tcPr>
            <w:tcW w:w="1417" w:type="dxa"/>
            <w:shd w:val="clear" w:color="auto" w:fill="auto"/>
            <w:noWrap/>
            <w:vAlign w:val="bottom"/>
            <w:hideMark/>
          </w:tcPr>
          <w:p w:rsidR="007915BD" w:rsidRPr="007915BD" w:rsidRDefault="007915BD">
            <w:pPr>
              <w:jc w:val="right"/>
              <w:rPr>
                <w:rFonts w:ascii="Arial" w:hAnsi="Arial" w:cs="Arial"/>
                <w:color w:val="000000"/>
                <w:sz w:val="20"/>
                <w:szCs w:val="20"/>
              </w:rPr>
            </w:pPr>
            <w:r w:rsidRPr="007915BD">
              <w:rPr>
                <w:rFonts w:ascii="Arial" w:hAnsi="Arial" w:cs="Arial"/>
                <w:color w:val="000000"/>
                <w:sz w:val="20"/>
                <w:szCs w:val="20"/>
              </w:rPr>
              <w:t>45</w:t>
            </w:r>
          </w:p>
        </w:tc>
        <w:tc>
          <w:tcPr>
            <w:tcW w:w="1417" w:type="dxa"/>
            <w:shd w:val="clear" w:color="auto" w:fill="auto"/>
            <w:noWrap/>
            <w:vAlign w:val="bottom"/>
            <w:hideMark/>
          </w:tcPr>
          <w:p w:rsidR="007915BD" w:rsidRPr="007915BD" w:rsidRDefault="007915BD">
            <w:pPr>
              <w:jc w:val="right"/>
              <w:rPr>
                <w:rFonts w:ascii="Arial" w:hAnsi="Arial" w:cs="Arial"/>
                <w:color w:val="000000"/>
                <w:sz w:val="20"/>
                <w:szCs w:val="20"/>
              </w:rPr>
            </w:pPr>
            <w:r w:rsidRPr="007915BD">
              <w:rPr>
                <w:rFonts w:ascii="Arial" w:hAnsi="Arial" w:cs="Arial"/>
                <w:color w:val="000000"/>
                <w:sz w:val="20"/>
                <w:szCs w:val="20"/>
              </w:rPr>
              <w:t>37</w:t>
            </w:r>
          </w:p>
        </w:tc>
        <w:tc>
          <w:tcPr>
            <w:tcW w:w="960" w:type="dxa"/>
            <w:shd w:val="clear" w:color="auto" w:fill="auto"/>
            <w:noWrap/>
            <w:vAlign w:val="bottom"/>
            <w:hideMark/>
          </w:tcPr>
          <w:p w:rsidR="007915BD" w:rsidRPr="007915BD" w:rsidRDefault="007915BD">
            <w:pPr>
              <w:jc w:val="right"/>
              <w:rPr>
                <w:rFonts w:ascii="Arial" w:hAnsi="Arial" w:cs="Arial"/>
                <w:color w:val="000000"/>
                <w:sz w:val="20"/>
                <w:szCs w:val="20"/>
              </w:rPr>
            </w:pPr>
            <w:r w:rsidRPr="007915BD">
              <w:rPr>
                <w:rFonts w:ascii="Arial" w:hAnsi="Arial" w:cs="Arial"/>
                <w:color w:val="000000"/>
                <w:sz w:val="20"/>
                <w:szCs w:val="20"/>
              </w:rPr>
              <w:t>-8</w:t>
            </w:r>
          </w:p>
        </w:tc>
        <w:tc>
          <w:tcPr>
            <w:tcW w:w="1066" w:type="dxa"/>
            <w:shd w:val="clear" w:color="auto" w:fill="auto"/>
            <w:noWrap/>
            <w:vAlign w:val="bottom"/>
            <w:hideMark/>
          </w:tcPr>
          <w:p w:rsidR="007915BD" w:rsidRPr="007915BD" w:rsidRDefault="007915BD">
            <w:pPr>
              <w:jc w:val="right"/>
              <w:rPr>
                <w:rFonts w:ascii="Arial" w:hAnsi="Arial" w:cs="Arial"/>
                <w:b/>
                <w:color w:val="000000"/>
                <w:sz w:val="20"/>
                <w:szCs w:val="20"/>
              </w:rPr>
            </w:pPr>
            <w:r w:rsidRPr="007915BD">
              <w:rPr>
                <w:rFonts w:ascii="Arial" w:hAnsi="Arial" w:cs="Arial"/>
                <w:b/>
                <w:color w:val="000000"/>
                <w:sz w:val="20"/>
                <w:szCs w:val="20"/>
              </w:rPr>
              <w:t>-17.78%</w:t>
            </w:r>
          </w:p>
        </w:tc>
      </w:tr>
      <w:tr w:rsidR="007915BD" w:rsidRPr="007915BD" w:rsidTr="007915BD">
        <w:trPr>
          <w:trHeight w:val="300"/>
        </w:trPr>
        <w:tc>
          <w:tcPr>
            <w:tcW w:w="960" w:type="dxa"/>
            <w:shd w:val="clear" w:color="auto" w:fill="auto"/>
            <w:noWrap/>
            <w:vAlign w:val="bottom"/>
            <w:hideMark/>
          </w:tcPr>
          <w:p w:rsidR="007915BD" w:rsidRPr="007915BD" w:rsidRDefault="007915BD">
            <w:pPr>
              <w:rPr>
                <w:rFonts w:ascii="Arial" w:hAnsi="Arial" w:cs="Arial"/>
                <w:color w:val="000000"/>
                <w:sz w:val="20"/>
                <w:szCs w:val="20"/>
              </w:rPr>
            </w:pPr>
            <w:r w:rsidRPr="007915BD">
              <w:rPr>
                <w:rFonts w:ascii="Arial" w:hAnsi="Arial" w:cs="Arial"/>
                <w:color w:val="000000"/>
                <w:sz w:val="20"/>
                <w:szCs w:val="20"/>
              </w:rPr>
              <w:t>337000</w:t>
            </w:r>
          </w:p>
        </w:tc>
        <w:tc>
          <w:tcPr>
            <w:tcW w:w="4345" w:type="dxa"/>
            <w:shd w:val="clear" w:color="auto" w:fill="auto"/>
            <w:noWrap/>
            <w:vAlign w:val="bottom"/>
            <w:hideMark/>
          </w:tcPr>
          <w:p w:rsidR="007915BD" w:rsidRPr="007915BD" w:rsidRDefault="007915BD">
            <w:pPr>
              <w:rPr>
                <w:rFonts w:ascii="Arial" w:hAnsi="Arial" w:cs="Arial"/>
                <w:color w:val="000000"/>
                <w:sz w:val="20"/>
                <w:szCs w:val="20"/>
              </w:rPr>
            </w:pPr>
            <w:r w:rsidRPr="007915BD">
              <w:rPr>
                <w:rFonts w:ascii="Arial" w:hAnsi="Arial" w:cs="Arial"/>
                <w:color w:val="000000"/>
                <w:sz w:val="20"/>
                <w:szCs w:val="20"/>
              </w:rPr>
              <w:t>Furniture and Related Product Manufacturing</w:t>
            </w:r>
          </w:p>
        </w:tc>
        <w:tc>
          <w:tcPr>
            <w:tcW w:w="1417" w:type="dxa"/>
            <w:shd w:val="clear" w:color="auto" w:fill="auto"/>
            <w:noWrap/>
            <w:vAlign w:val="bottom"/>
            <w:hideMark/>
          </w:tcPr>
          <w:p w:rsidR="007915BD" w:rsidRPr="007915BD" w:rsidRDefault="007915BD">
            <w:pPr>
              <w:jc w:val="right"/>
              <w:rPr>
                <w:rFonts w:ascii="Arial" w:hAnsi="Arial" w:cs="Arial"/>
                <w:color w:val="000000"/>
                <w:sz w:val="20"/>
                <w:szCs w:val="20"/>
              </w:rPr>
            </w:pPr>
            <w:r w:rsidRPr="007915BD">
              <w:rPr>
                <w:rFonts w:ascii="Arial" w:hAnsi="Arial" w:cs="Arial"/>
                <w:color w:val="000000"/>
                <w:sz w:val="20"/>
                <w:szCs w:val="20"/>
              </w:rPr>
              <w:t>942</w:t>
            </w:r>
          </w:p>
        </w:tc>
        <w:tc>
          <w:tcPr>
            <w:tcW w:w="1417" w:type="dxa"/>
            <w:shd w:val="clear" w:color="auto" w:fill="auto"/>
            <w:noWrap/>
            <w:vAlign w:val="bottom"/>
            <w:hideMark/>
          </w:tcPr>
          <w:p w:rsidR="007915BD" w:rsidRPr="007915BD" w:rsidRDefault="007915BD">
            <w:pPr>
              <w:jc w:val="right"/>
              <w:rPr>
                <w:rFonts w:ascii="Arial" w:hAnsi="Arial" w:cs="Arial"/>
                <w:color w:val="000000"/>
                <w:sz w:val="20"/>
                <w:szCs w:val="20"/>
              </w:rPr>
            </w:pPr>
            <w:r w:rsidRPr="007915BD">
              <w:rPr>
                <w:rFonts w:ascii="Arial" w:hAnsi="Arial" w:cs="Arial"/>
                <w:color w:val="000000"/>
                <w:sz w:val="20"/>
                <w:szCs w:val="20"/>
              </w:rPr>
              <w:t>821</w:t>
            </w:r>
          </w:p>
        </w:tc>
        <w:tc>
          <w:tcPr>
            <w:tcW w:w="960" w:type="dxa"/>
            <w:shd w:val="clear" w:color="auto" w:fill="auto"/>
            <w:noWrap/>
            <w:vAlign w:val="bottom"/>
            <w:hideMark/>
          </w:tcPr>
          <w:p w:rsidR="007915BD" w:rsidRPr="007915BD" w:rsidRDefault="007915BD">
            <w:pPr>
              <w:jc w:val="right"/>
              <w:rPr>
                <w:rFonts w:ascii="Arial" w:hAnsi="Arial" w:cs="Arial"/>
                <w:color w:val="000000"/>
                <w:sz w:val="20"/>
                <w:szCs w:val="20"/>
              </w:rPr>
            </w:pPr>
            <w:r w:rsidRPr="007915BD">
              <w:rPr>
                <w:rFonts w:ascii="Arial" w:hAnsi="Arial" w:cs="Arial"/>
                <w:color w:val="000000"/>
                <w:sz w:val="20"/>
                <w:szCs w:val="20"/>
              </w:rPr>
              <w:t>-121</w:t>
            </w:r>
          </w:p>
        </w:tc>
        <w:tc>
          <w:tcPr>
            <w:tcW w:w="1066" w:type="dxa"/>
            <w:shd w:val="clear" w:color="auto" w:fill="auto"/>
            <w:noWrap/>
            <w:vAlign w:val="bottom"/>
            <w:hideMark/>
          </w:tcPr>
          <w:p w:rsidR="007915BD" w:rsidRPr="007915BD" w:rsidRDefault="007915BD">
            <w:pPr>
              <w:jc w:val="right"/>
              <w:rPr>
                <w:rFonts w:ascii="Arial" w:hAnsi="Arial" w:cs="Arial"/>
                <w:b/>
                <w:color w:val="000000"/>
                <w:sz w:val="20"/>
                <w:szCs w:val="20"/>
              </w:rPr>
            </w:pPr>
            <w:r w:rsidRPr="007915BD">
              <w:rPr>
                <w:rFonts w:ascii="Arial" w:hAnsi="Arial" w:cs="Arial"/>
                <w:b/>
                <w:color w:val="000000"/>
                <w:sz w:val="20"/>
                <w:szCs w:val="20"/>
              </w:rPr>
              <w:t>-12.85%</w:t>
            </w:r>
          </w:p>
        </w:tc>
      </w:tr>
      <w:tr w:rsidR="007915BD" w:rsidRPr="007915BD" w:rsidTr="007915BD">
        <w:trPr>
          <w:trHeight w:val="300"/>
        </w:trPr>
        <w:tc>
          <w:tcPr>
            <w:tcW w:w="960" w:type="dxa"/>
            <w:shd w:val="clear" w:color="auto" w:fill="auto"/>
            <w:noWrap/>
            <w:vAlign w:val="bottom"/>
            <w:hideMark/>
          </w:tcPr>
          <w:p w:rsidR="007915BD" w:rsidRPr="007915BD" w:rsidRDefault="007915BD">
            <w:pPr>
              <w:rPr>
                <w:rFonts w:ascii="Arial" w:hAnsi="Arial" w:cs="Arial"/>
                <w:color w:val="000000"/>
                <w:sz w:val="20"/>
                <w:szCs w:val="20"/>
              </w:rPr>
            </w:pPr>
            <w:r w:rsidRPr="007915BD">
              <w:rPr>
                <w:rFonts w:ascii="Arial" w:hAnsi="Arial" w:cs="Arial"/>
                <w:color w:val="000000"/>
                <w:sz w:val="20"/>
                <w:szCs w:val="20"/>
              </w:rPr>
              <w:t>519000</w:t>
            </w:r>
          </w:p>
        </w:tc>
        <w:tc>
          <w:tcPr>
            <w:tcW w:w="4345" w:type="dxa"/>
            <w:shd w:val="clear" w:color="auto" w:fill="auto"/>
            <w:noWrap/>
            <w:vAlign w:val="bottom"/>
            <w:hideMark/>
          </w:tcPr>
          <w:p w:rsidR="007915BD" w:rsidRPr="007915BD" w:rsidRDefault="007915BD">
            <w:pPr>
              <w:rPr>
                <w:rFonts w:ascii="Arial" w:hAnsi="Arial" w:cs="Arial"/>
                <w:color w:val="000000"/>
                <w:sz w:val="20"/>
                <w:szCs w:val="20"/>
              </w:rPr>
            </w:pPr>
            <w:r w:rsidRPr="007915BD">
              <w:rPr>
                <w:rFonts w:ascii="Arial" w:hAnsi="Arial" w:cs="Arial"/>
                <w:color w:val="000000"/>
                <w:sz w:val="20"/>
                <w:szCs w:val="20"/>
              </w:rPr>
              <w:t>Other Information Services</w:t>
            </w:r>
          </w:p>
        </w:tc>
        <w:tc>
          <w:tcPr>
            <w:tcW w:w="1417" w:type="dxa"/>
            <w:shd w:val="clear" w:color="auto" w:fill="auto"/>
            <w:noWrap/>
            <w:vAlign w:val="bottom"/>
            <w:hideMark/>
          </w:tcPr>
          <w:p w:rsidR="007915BD" w:rsidRPr="007915BD" w:rsidRDefault="007915BD">
            <w:pPr>
              <w:jc w:val="right"/>
              <w:rPr>
                <w:rFonts w:ascii="Arial" w:hAnsi="Arial" w:cs="Arial"/>
                <w:color w:val="000000"/>
                <w:sz w:val="20"/>
                <w:szCs w:val="20"/>
              </w:rPr>
            </w:pPr>
            <w:r w:rsidRPr="007915BD">
              <w:rPr>
                <w:rFonts w:ascii="Arial" w:hAnsi="Arial" w:cs="Arial"/>
                <w:color w:val="000000"/>
                <w:sz w:val="20"/>
                <w:szCs w:val="20"/>
              </w:rPr>
              <w:t>109</w:t>
            </w:r>
          </w:p>
        </w:tc>
        <w:tc>
          <w:tcPr>
            <w:tcW w:w="1417" w:type="dxa"/>
            <w:shd w:val="clear" w:color="auto" w:fill="auto"/>
            <w:noWrap/>
            <w:vAlign w:val="bottom"/>
            <w:hideMark/>
          </w:tcPr>
          <w:p w:rsidR="007915BD" w:rsidRPr="007915BD" w:rsidRDefault="007915BD">
            <w:pPr>
              <w:jc w:val="right"/>
              <w:rPr>
                <w:rFonts w:ascii="Arial" w:hAnsi="Arial" w:cs="Arial"/>
                <w:color w:val="000000"/>
                <w:sz w:val="20"/>
                <w:szCs w:val="20"/>
              </w:rPr>
            </w:pPr>
            <w:r w:rsidRPr="007915BD">
              <w:rPr>
                <w:rFonts w:ascii="Arial" w:hAnsi="Arial" w:cs="Arial"/>
                <w:color w:val="000000"/>
                <w:sz w:val="20"/>
                <w:szCs w:val="20"/>
              </w:rPr>
              <w:t>99</w:t>
            </w:r>
          </w:p>
        </w:tc>
        <w:tc>
          <w:tcPr>
            <w:tcW w:w="960" w:type="dxa"/>
            <w:shd w:val="clear" w:color="auto" w:fill="auto"/>
            <w:noWrap/>
            <w:vAlign w:val="bottom"/>
            <w:hideMark/>
          </w:tcPr>
          <w:p w:rsidR="007915BD" w:rsidRPr="007915BD" w:rsidRDefault="007915BD">
            <w:pPr>
              <w:jc w:val="right"/>
              <w:rPr>
                <w:rFonts w:ascii="Arial" w:hAnsi="Arial" w:cs="Arial"/>
                <w:color w:val="000000"/>
                <w:sz w:val="20"/>
                <w:szCs w:val="20"/>
              </w:rPr>
            </w:pPr>
            <w:r w:rsidRPr="007915BD">
              <w:rPr>
                <w:rFonts w:ascii="Arial" w:hAnsi="Arial" w:cs="Arial"/>
                <w:color w:val="000000"/>
                <w:sz w:val="20"/>
                <w:szCs w:val="20"/>
              </w:rPr>
              <w:t>-10</w:t>
            </w:r>
          </w:p>
        </w:tc>
        <w:tc>
          <w:tcPr>
            <w:tcW w:w="1066" w:type="dxa"/>
            <w:shd w:val="clear" w:color="auto" w:fill="auto"/>
            <w:noWrap/>
            <w:vAlign w:val="bottom"/>
            <w:hideMark/>
          </w:tcPr>
          <w:p w:rsidR="007915BD" w:rsidRPr="007915BD" w:rsidRDefault="007915BD">
            <w:pPr>
              <w:jc w:val="right"/>
              <w:rPr>
                <w:rFonts w:ascii="Arial" w:hAnsi="Arial" w:cs="Arial"/>
                <w:b/>
                <w:color w:val="000000"/>
                <w:sz w:val="20"/>
                <w:szCs w:val="20"/>
              </w:rPr>
            </w:pPr>
            <w:r w:rsidRPr="007915BD">
              <w:rPr>
                <w:rFonts w:ascii="Arial" w:hAnsi="Arial" w:cs="Arial"/>
                <w:b/>
                <w:color w:val="000000"/>
                <w:sz w:val="20"/>
                <w:szCs w:val="20"/>
              </w:rPr>
              <w:t>-9.17%</w:t>
            </w:r>
          </w:p>
        </w:tc>
      </w:tr>
      <w:tr w:rsidR="007915BD" w:rsidRPr="007915BD" w:rsidTr="007915BD">
        <w:trPr>
          <w:trHeight w:val="300"/>
        </w:trPr>
        <w:tc>
          <w:tcPr>
            <w:tcW w:w="960" w:type="dxa"/>
            <w:shd w:val="clear" w:color="auto" w:fill="auto"/>
            <w:noWrap/>
            <w:vAlign w:val="bottom"/>
            <w:hideMark/>
          </w:tcPr>
          <w:p w:rsidR="007915BD" w:rsidRPr="007915BD" w:rsidRDefault="007915BD">
            <w:pPr>
              <w:rPr>
                <w:rFonts w:ascii="Arial" w:hAnsi="Arial" w:cs="Arial"/>
                <w:color w:val="000000"/>
                <w:sz w:val="20"/>
                <w:szCs w:val="20"/>
              </w:rPr>
            </w:pPr>
            <w:r w:rsidRPr="007915BD">
              <w:rPr>
                <w:rFonts w:ascii="Arial" w:hAnsi="Arial" w:cs="Arial"/>
                <w:color w:val="000000"/>
                <w:sz w:val="20"/>
                <w:szCs w:val="20"/>
              </w:rPr>
              <w:t>332000</w:t>
            </w:r>
          </w:p>
        </w:tc>
        <w:tc>
          <w:tcPr>
            <w:tcW w:w="4345" w:type="dxa"/>
            <w:shd w:val="clear" w:color="auto" w:fill="auto"/>
            <w:noWrap/>
            <w:vAlign w:val="bottom"/>
            <w:hideMark/>
          </w:tcPr>
          <w:p w:rsidR="007915BD" w:rsidRPr="007915BD" w:rsidRDefault="007915BD">
            <w:pPr>
              <w:rPr>
                <w:rFonts w:ascii="Arial" w:hAnsi="Arial" w:cs="Arial"/>
                <w:color w:val="000000"/>
                <w:sz w:val="20"/>
                <w:szCs w:val="20"/>
              </w:rPr>
            </w:pPr>
            <w:r w:rsidRPr="007915BD">
              <w:rPr>
                <w:rFonts w:ascii="Arial" w:hAnsi="Arial" w:cs="Arial"/>
                <w:color w:val="000000"/>
                <w:sz w:val="20"/>
                <w:szCs w:val="20"/>
              </w:rPr>
              <w:t>Fabricated Metal Product Manufacturing</w:t>
            </w:r>
          </w:p>
        </w:tc>
        <w:tc>
          <w:tcPr>
            <w:tcW w:w="1417" w:type="dxa"/>
            <w:shd w:val="clear" w:color="auto" w:fill="auto"/>
            <w:noWrap/>
            <w:vAlign w:val="bottom"/>
            <w:hideMark/>
          </w:tcPr>
          <w:p w:rsidR="007915BD" w:rsidRPr="007915BD" w:rsidRDefault="007915BD">
            <w:pPr>
              <w:jc w:val="right"/>
              <w:rPr>
                <w:rFonts w:ascii="Arial" w:hAnsi="Arial" w:cs="Arial"/>
                <w:color w:val="000000"/>
                <w:sz w:val="20"/>
                <w:szCs w:val="20"/>
              </w:rPr>
            </w:pPr>
            <w:r w:rsidRPr="007915BD">
              <w:rPr>
                <w:rFonts w:ascii="Arial" w:hAnsi="Arial" w:cs="Arial"/>
                <w:color w:val="000000"/>
                <w:sz w:val="20"/>
                <w:szCs w:val="20"/>
              </w:rPr>
              <w:t>2,937</w:t>
            </w:r>
          </w:p>
        </w:tc>
        <w:tc>
          <w:tcPr>
            <w:tcW w:w="1417" w:type="dxa"/>
            <w:shd w:val="clear" w:color="auto" w:fill="auto"/>
            <w:noWrap/>
            <w:vAlign w:val="bottom"/>
            <w:hideMark/>
          </w:tcPr>
          <w:p w:rsidR="007915BD" w:rsidRPr="007915BD" w:rsidRDefault="007915BD">
            <w:pPr>
              <w:jc w:val="right"/>
              <w:rPr>
                <w:rFonts w:ascii="Arial" w:hAnsi="Arial" w:cs="Arial"/>
                <w:color w:val="000000"/>
                <w:sz w:val="20"/>
                <w:szCs w:val="20"/>
              </w:rPr>
            </w:pPr>
            <w:r w:rsidRPr="007915BD">
              <w:rPr>
                <w:rFonts w:ascii="Arial" w:hAnsi="Arial" w:cs="Arial"/>
                <w:color w:val="000000"/>
                <w:sz w:val="20"/>
                <w:szCs w:val="20"/>
              </w:rPr>
              <w:t>2,729</w:t>
            </w:r>
          </w:p>
        </w:tc>
        <w:tc>
          <w:tcPr>
            <w:tcW w:w="960" w:type="dxa"/>
            <w:shd w:val="clear" w:color="auto" w:fill="auto"/>
            <w:noWrap/>
            <w:vAlign w:val="bottom"/>
            <w:hideMark/>
          </w:tcPr>
          <w:p w:rsidR="007915BD" w:rsidRPr="007915BD" w:rsidRDefault="007915BD">
            <w:pPr>
              <w:jc w:val="right"/>
              <w:rPr>
                <w:rFonts w:ascii="Arial" w:hAnsi="Arial" w:cs="Arial"/>
                <w:color w:val="000000"/>
                <w:sz w:val="20"/>
                <w:szCs w:val="20"/>
              </w:rPr>
            </w:pPr>
            <w:r w:rsidRPr="007915BD">
              <w:rPr>
                <w:rFonts w:ascii="Arial" w:hAnsi="Arial" w:cs="Arial"/>
                <w:color w:val="000000"/>
                <w:sz w:val="20"/>
                <w:szCs w:val="20"/>
              </w:rPr>
              <w:t>-208</w:t>
            </w:r>
          </w:p>
        </w:tc>
        <w:tc>
          <w:tcPr>
            <w:tcW w:w="1066" w:type="dxa"/>
            <w:shd w:val="clear" w:color="auto" w:fill="auto"/>
            <w:noWrap/>
            <w:vAlign w:val="bottom"/>
            <w:hideMark/>
          </w:tcPr>
          <w:p w:rsidR="007915BD" w:rsidRPr="007915BD" w:rsidRDefault="007915BD">
            <w:pPr>
              <w:jc w:val="right"/>
              <w:rPr>
                <w:rFonts w:ascii="Arial" w:hAnsi="Arial" w:cs="Arial"/>
                <w:b/>
                <w:color w:val="000000"/>
                <w:sz w:val="20"/>
                <w:szCs w:val="20"/>
              </w:rPr>
            </w:pPr>
            <w:r w:rsidRPr="007915BD">
              <w:rPr>
                <w:rFonts w:ascii="Arial" w:hAnsi="Arial" w:cs="Arial"/>
                <w:b/>
                <w:color w:val="000000"/>
                <w:sz w:val="20"/>
                <w:szCs w:val="20"/>
              </w:rPr>
              <w:t>-7.08%</w:t>
            </w:r>
          </w:p>
        </w:tc>
      </w:tr>
    </w:tbl>
    <w:p w:rsidR="009E1686" w:rsidRPr="009E1686" w:rsidRDefault="009E1686" w:rsidP="009E1686"/>
    <w:p w:rsidR="00611FFA" w:rsidRDefault="00611FFA">
      <w:pPr>
        <w:pStyle w:val="BodyText"/>
        <w:rPr>
          <w:szCs w:val="20"/>
        </w:rPr>
      </w:pPr>
    </w:p>
    <w:p w:rsidR="00611FFA" w:rsidRDefault="00611FFA">
      <w:pPr>
        <w:pStyle w:val="Heading1"/>
      </w:pPr>
      <w:r>
        <w:br w:type="page"/>
      </w:r>
      <w:r>
        <w:lastRenderedPageBreak/>
        <w:t xml:space="preserve">Northwest Arkansas Workforce </w:t>
      </w:r>
      <w:r w:rsidR="00BE38C1">
        <w:t>Development</w:t>
      </w:r>
      <w:r>
        <w:t xml:space="preserve"> Area</w:t>
      </w:r>
      <w:r>
        <w:br/>
      </w:r>
      <w:r w:rsidR="00543F54">
        <w:rPr>
          <w:b w:val="0"/>
        </w:rPr>
        <w:t>2015-2017</w:t>
      </w:r>
      <w:r>
        <w:rPr>
          <w:b w:val="0"/>
        </w:rPr>
        <w:t xml:space="preserve"> Occupational Projections by Major Group</w:t>
      </w:r>
    </w:p>
    <w:tbl>
      <w:tblPr>
        <w:tblW w:w="13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5220"/>
        <w:gridCol w:w="1297"/>
        <w:gridCol w:w="1297"/>
        <w:gridCol w:w="846"/>
        <w:gridCol w:w="880"/>
        <w:gridCol w:w="1106"/>
        <w:gridCol w:w="1437"/>
        <w:gridCol w:w="1106"/>
      </w:tblGrid>
      <w:tr w:rsidR="0020426D" w:rsidRPr="0020426D" w:rsidTr="006F13C7">
        <w:trPr>
          <w:trHeight w:val="255"/>
        </w:trPr>
        <w:tc>
          <w:tcPr>
            <w:tcW w:w="900" w:type="dxa"/>
            <w:shd w:val="clear" w:color="auto" w:fill="auto"/>
            <w:noWrap/>
            <w:vAlign w:val="center"/>
            <w:hideMark/>
          </w:tcPr>
          <w:p w:rsidR="0020426D" w:rsidRPr="0020426D" w:rsidRDefault="0020426D" w:rsidP="00F507D1">
            <w:pPr>
              <w:jc w:val="center"/>
              <w:rPr>
                <w:rFonts w:ascii="Arial" w:hAnsi="Arial" w:cs="Arial"/>
                <w:b/>
                <w:bCs/>
                <w:color w:val="000000"/>
                <w:sz w:val="18"/>
                <w:szCs w:val="18"/>
              </w:rPr>
            </w:pPr>
            <w:r w:rsidRPr="0020426D">
              <w:rPr>
                <w:rFonts w:ascii="Arial" w:hAnsi="Arial" w:cs="Arial"/>
                <w:b/>
                <w:bCs/>
                <w:color w:val="000000"/>
                <w:sz w:val="18"/>
                <w:szCs w:val="18"/>
              </w:rPr>
              <w:t>SOC</w:t>
            </w:r>
            <w:r w:rsidRPr="0020426D">
              <w:rPr>
                <w:rFonts w:ascii="Arial" w:hAnsi="Arial" w:cs="Arial"/>
                <w:b/>
                <w:bCs/>
                <w:color w:val="000000"/>
                <w:sz w:val="18"/>
                <w:szCs w:val="18"/>
              </w:rPr>
              <w:br/>
              <w:t>Code</w:t>
            </w:r>
          </w:p>
        </w:tc>
        <w:tc>
          <w:tcPr>
            <w:tcW w:w="5220" w:type="dxa"/>
            <w:shd w:val="clear" w:color="auto" w:fill="auto"/>
            <w:noWrap/>
            <w:vAlign w:val="center"/>
            <w:hideMark/>
          </w:tcPr>
          <w:p w:rsidR="0020426D" w:rsidRPr="0020426D" w:rsidRDefault="0020426D" w:rsidP="00F507D1">
            <w:pPr>
              <w:jc w:val="center"/>
              <w:rPr>
                <w:rFonts w:ascii="Arial" w:hAnsi="Arial" w:cs="Arial"/>
                <w:b/>
                <w:bCs/>
                <w:color w:val="000000"/>
                <w:sz w:val="18"/>
                <w:szCs w:val="18"/>
              </w:rPr>
            </w:pPr>
            <w:r w:rsidRPr="0020426D">
              <w:rPr>
                <w:rFonts w:ascii="Arial" w:hAnsi="Arial" w:cs="Arial"/>
                <w:b/>
                <w:bCs/>
                <w:color w:val="000000"/>
                <w:sz w:val="18"/>
                <w:szCs w:val="18"/>
              </w:rPr>
              <w:t>SOC Title</w:t>
            </w:r>
          </w:p>
        </w:tc>
        <w:tc>
          <w:tcPr>
            <w:tcW w:w="1297" w:type="dxa"/>
            <w:shd w:val="clear" w:color="auto" w:fill="auto"/>
            <w:noWrap/>
            <w:vAlign w:val="center"/>
            <w:hideMark/>
          </w:tcPr>
          <w:p w:rsidR="0020426D" w:rsidRPr="0020426D" w:rsidRDefault="0020426D" w:rsidP="00F507D1">
            <w:pPr>
              <w:jc w:val="center"/>
              <w:rPr>
                <w:rFonts w:ascii="Arial" w:hAnsi="Arial" w:cs="Arial"/>
                <w:b/>
                <w:bCs/>
                <w:color w:val="000000"/>
                <w:sz w:val="18"/>
                <w:szCs w:val="18"/>
              </w:rPr>
            </w:pPr>
            <w:r w:rsidRPr="0020426D">
              <w:rPr>
                <w:rFonts w:ascii="Arial" w:hAnsi="Arial" w:cs="Arial"/>
                <w:b/>
                <w:bCs/>
                <w:color w:val="000000"/>
                <w:sz w:val="18"/>
                <w:szCs w:val="18"/>
              </w:rPr>
              <w:t>2015</w:t>
            </w:r>
            <w:r w:rsidRPr="0020426D">
              <w:rPr>
                <w:rFonts w:ascii="Arial" w:hAnsi="Arial" w:cs="Arial"/>
                <w:b/>
                <w:bCs/>
                <w:color w:val="000000"/>
                <w:sz w:val="18"/>
                <w:szCs w:val="18"/>
              </w:rPr>
              <w:br/>
              <w:t>Estimated</w:t>
            </w:r>
          </w:p>
          <w:p w:rsidR="0020426D" w:rsidRPr="0020426D" w:rsidRDefault="0020426D" w:rsidP="00F507D1">
            <w:pPr>
              <w:jc w:val="center"/>
              <w:rPr>
                <w:rFonts w:ascii="Arial" w:hAnsi="Arial" w:cs="Arial"/>
                <w:b/>
                <w:bCs/>
                <w:color w:val="000000"/>
                <w:sz w:val="18"/>
                <w:szCs w:val="18"/>
              </w:rPr>
            </w:pPr>
            <w:r w:rsidRPr="0020426D">
              <w:rPr>
                <w:rFonts w:ascii="Arial" w:hAnsi="Arial" w:cs="Arial"/>
                <w:b/>
                <w:bCs/>
                <w:color w:val="000000"/>
                <w:sz w:val="18"/>
                <w:szCs w:val="18"/>
              </w:rPr>
              <w:t>Employment</w:t>
            </w:r>
          </w:p>
        </w:tc>
        <w:tc>
          <w:tcPr>
            <w:tcW w:w="1297" w:type="dxa"/>
            <w:shd w:val="clear" w:color="auto" w:fill="auto"/>
            <w:noWrap/>
            <w:vAlign w:val="center"/>
            <w:hideMark/>
          </w:tcPr>
          <w:p w:rsidR="0020426D" w:rsidRPr="0020426D" w:rsidRDefault="0020426D" w:rsidP="00F507D1">
            <w:pPr>
              <w:jc w:val="center"/>
              <w:rPr>
                <w:rFonts w:ascii="Arial" w:hAnsi="Arial" w:cs="Arial"/>
                <w:b/>
                <w:bCs/>
                <w:color w:val="000000"/>
                <w:sz w:val="18"/>
                <w:szCs w:val="18"/>
              </w:rPr>
            </w:pPr>
            <w:r w:rsidRPr="0020426D">
              <w:rPr>
                <w:rFonts w:ascii="Arial" w:hAnsi="Arial" w:cs="Arial"/>
                <w:b/>
                <w:bCs/>
                <w:color w:val="000000"/>
                <w:sz w:val="18"/>
                <w:szCs w:val="18"/>
              </w:rPr>
              <w:t>2017</w:t>
            </w:r>
            <w:r w:rsidRPr="0020426D">
              <w:rPr>
                <w:rFonts w:ascii="Arial" w:hAnsi="Arial" w:cs="Arial"/>
                <w:b/>
                <w:bCs/>
                <w:color w:val="000000"/>
                <w:sz w:val="18"/>
                <w:szCs w:val="18"/>
              </w:rPr>
              <w:br/>
              <w:t>Projected</w:t>
            </w:r>
            <w:r w:rsidRPr="0020426D">
              <w:rPr>
                <w:rFonts w:ascii="Arial" w:hAnsi="Arial" w:cs="Arial"/>
                <w:b/>
                <w:bCs/>
                <w:color w:val="000000"/>
                <w:sz w:val="18"/>
                <w:szCs w:val="18"/>
              </w:rPr>
              <w:br/>
              <w:t>Employment</w:t>
            </w:r>
          </w:p>
        </w:tc>
        <w:tc>
          <w:tcPr>
            <w:tcW w:w="846" w:type="dxa"/>
            <w:shd w:val="clear" w:color="auto" w:fill="auto"/>
            <w:noWrap/>
            <w:vAlign w:val="center"/>
            <w:hideMark/>
          </w:tcPr>
          <w:p w:rsidR="0020426D" w:rsidRPr="0020426D" w:rsidRDefault="0020426D" w:rsidP="00F507D1">
            <w:pPr>
              <w:jc w:val="center"/>
              <w:rPr>
                <w:rFonts w:ascii="Arial" w:hAnsi="Arial" w:cs="Arial"/>
                <w:b/>
                <w:bCs/>
                <w:color w:val="000000"/>
                <w:sz w:val="18"/>
                <w:szCs w:val="18"/>
              </w:rPr>
            </w:pPr>
            <w:r w:rsidRPr="0020426D">
              <w:rPr>
                <w:rFonts w:ascii="Arial" w:hAnsi="Arial" w:cs="Arial"/>
                <w:b/>
                <w:bCs/>
                <w:color w:val="000000"/>
                <w:sz w:val="18"/>
                <w:szCs w:val="18"/>
              </w:rPr>
              <w:t>Net</w:t>
            </w:r>
            <w:r w:rsidRPr="0020426D">
              <w:rPr>
                <w:rFonts w:ascii="Arial" w:hAnsi="Arial" w:cs="Arial"/>
                <w:b/>
                <w:bCs/>
                <w:color w:val="000000"/>
                <w:sz w:val="18"/>
                <w:szCs w:val="18"/>
              </w:rPr>
              <w:br/>
              <w:t>Growth</w:t>
            </w:r>
          </w:p>
        </w:tc>
        <w:tc>
          <w:tcPr>
            <w:tcW w:w="880" w:type="dxa"/>
            <w:shd w:val="clear" w:color="auto" w:fill="auto"/>
            <w:noWrap/>
            <w:vAlign w:val="center"/>
            <w:hideMark/>
          </w:tcPr>
          <w:p w:rsidR="0020426D" w:rsidRPr="0020426D" w:rsidRDefault="0020426D" w:rsidP="00F507D1">
            <w:pPr>
              <w:jc w:val="center"/>
              <w:rPr>
                <w:rFonts w:ascii="Arial" w:hAnsi="Arial" w:cs="Arial"/>
                <w:b/>
                <w:bCs/>
                <w:color w:val="000000"/>
                <w:sz w:val="18"/>
                <w:szCs w:val="18"/>
              </w:rPr>
            </w:pPr>
            <w:r w:rsidRPr="0020426D">
              <w:rPr>
                <w:rFonts w:ascii="Arial" w:hAnsi="Arial" w:cs="Arial"/>
                <w:b/>
                <w:bCs/>
                <w:color w:val="000000"/>
                <w:sz w:val="18"/>
                <w:szCs w:val="18"/>
              </w:rPr>
              <w:t>Percent</w:t>
            </w:r>
            <w:r w:rsidRPr="0020426D">
              <w:rPr>
                <w:rFonts w:ascii="Arial" w:hAnsi="Arial" w:cs="Arial"/>
                <w:b/>
                <w:bCs/>
                <w:color w:val="000000"/>
                <w:sz w:val="18"/>
                <w:szCs w:val="18"/>
              </w:rPr>
              <w:br/>
              <w:t>Growth</w:t>
            </w:r>
          </w:p>
        </w:tc>
        <w:tc>
          <w:tcPr>
            <w:tcW w:w="1106" w:type="dxa"/>
            <w:shd w:val="clear" w:color="auto" w:fill="auto"/>
            <w:noWrap/>
            <w:vAlign w:val="center"/>
            <w:hideMark/>
          </w:tcPr>
          <w:p w:rsidR="0020426D" w:rsidRPr="0020426D" w:rsidRDefault="0020426D" w:rsidP="00F507D1">
            <w:pPr>
              <w:jc w:val="center"/>
              <w:rPr>
                <w:rFonts w:ascii="Arial" w:hAnsi="Arial" w:cs="Arial"/>
                <w:b/>
                <w:bCs/>
                <w:color w:val="000000"/>
                <w:sz w:val="18"/>
                <w:szCs w:val="18"/>
              </w:rPr>
            </w:pPr>
            <w:r w:rsidRPr="0020426D">
              <w:rPr>
                <w:rFonts w:ascii="Arial" w:hAnsi="Arial" w:cs="Arial"/>
                <w:b/>
                <w:bCs/>
                <w:color w:val="000000"/>
                <w:sz w:val="18"/>
                <w:szCs w:val="18"/>
              </w:rPr>
              <w:t>Annual</w:t>
            </w:r>
            <w:r w:rsidRPr="0020426D">
              <w:rPr>
                <w:rFonts w:ascii="Arial" w:hAnsi="Arial" w:cs="Arial"/>
                <w:b/>
                <w:bCs/>
                <w:color w:val="000000"/>
                <w:sz w:val="18"/>
                <w:szCs w:val="18"/>
              </w:rPr>
              <w:br/>
              <w:t>Openings-</w:t>
            </w:r>
            <w:r w:rsidRPr="0020426D">
              <w:rPr>
                <w:rFonts w:ascii="Arial" w:hAnsi="Arial" w:cs="Arial"/>
                <w:b/>
                <w:bCs/>
                <w:color w:val="000000"/>
                <w:sz w:val="18"/>
                <w:szCs w:val="18"/>
              </w:rPr>
              <w:br/>
              <w:t>Growth</w:t>
            </w:r>
          </w:p>
        </w:tc>
        <w:tc>
          <w:tcPr>
            <w:tcW w:w="1437" w:type="dxa"/>
            <w:shd w:val="clear" w:color="auto" w:fill="auto"/>
            <w:noWrap/>
            <w:vAlign w:val="center"/>
            <w:hideMark/>
          </w:tcPr>
          <w:p w:rsidR="0020426D" w:rsidRPr="0020426D" w:rsidRDefault="0020426D" w:rsidP="00F507D1">
            <w:pPr>
              <w:jc w:val="center"/>
              <w:rPr>
                <w:rFonts w:ascii="Arial" w:hAnsi="Arial" w:cs="Arial"/>
                <w:b/>
                <w:bCs/>
                <w:color w:val="000000"/>
                <w:sz w:val="18"/>
                <w:szCs w:val="18"/>
              </w:rPr>
            </w:pPr>
            <w:r w:rsidRPr="0020426D">
              <w:rPr>
                <w:rFonts w:ascii="Arial" w:hAnsi="Arial" w:cs="Arial"/>
                <w:b/>
                <w:bCs/>
                <w:color w:val="000000"/>
                <w:sz w:val="18"/>
                <w:szCs w:val="18"/>
              </w:rPr>
              <w:t>Annual</w:t>
            </w:r>
            <w:r w:rsidRPr="0020426D">
              <w:rPr>
                <w:rFonts w:ascii="Arial" w:hAnsi="Arial" w:cs="Arial"/>
                <w:b/>
                <w:bCs/>
                <w:color w:val="000000"/>
                <w:sz w:val="18"/>
                <w:szCs w:val="18"/>
              </w:rPr>
              <w:br/>
              <w:t>Openings-</w:t>
            </w:r>
            <w:r w:rsidRPr="0020426D">
              <w:rPr>
                <w:rFonts w:ascii="Arial" w:hAnsi="Arial" w:cs="Arial"/>
                <w:b/>
                <w:bCs/>
                <w:color w:val="000000"/>
                <w:sz w:val="18"/>
                <w:szCs w:val="18"/>
              </w:rPr>
              <w:br/>
              <w:t>Replacements</w:t>
            </w:r>
          </w:p>
        </w:tc>
        <w:tc>
          <w:tcPr>
            <w:tcW w:w="607" w:type="dxa"/>
            <w:shd w:val="clear" w:color="auto" w:fill="auto"/>
            <w:noWrap/>
            <w:vAlign w:val="center"/>
            <w:hideMark/>
          </w:tcPr>
          <w:p w:rsidR="0020426D" w:rsidRPr="0020426D" w:rsidRDefault="0020426D" w:rsidP="00F507D1">
            <w:pPr>
              <w:jc w:val="center"/>
              <w:rPr>
                <w:rFonts w:ascii="Arial" w:hAnsi="Arial" w:cs="Arial"/>
                <w:b/>
                <w:bCs/>
                <w:color w:val="000000"/>
                <w:sz w:val="18"/>
                <w:szCs w:val="18"/>
              </w:rPr>
            </w:pPr>
            <w:r w:rsidRPr="0020426D">
              <w:rPr>
                <w:rFonts w:ascii="Arial" w:hAnsi="Arial" w:cs="Arial"/>
                <w:b/>
                <w:bCs/>
                <w:color w:val="000000"/>
                <w:sz w:val="18"/>
                <w:szCs w:val="18"/>
              </w:rPr>
              <w:t>Annual</w:t>
            </w:r>
            <w:r w:rsidRPr="0020426D">
              <w:rPr>
                <w:rFonts w:ascii="Arial" w:hAnsi="Arial" w:cs="Arial"/>
                <w:b/>
                <w:bCs/>
                <w:color w:val="000000"/>
                <w:sz w:val="18"/>
                <w:szCs w:val="18"/>
              </w:rPr>
              <w:br/>
              <w:t>Openings-</w:t>
            </w:r>
            <w:r w:rsidRPr="0020426D">
              <w:rPr>
                <w:rFonts w:ascii="Arial" w:hAnsi="Arial" w:cs="Arial"/>
                <w:b/>
                <w:bCs/>
                <w:color w:val="000000"/>
                <w:sz w:val="18"/>
                <w:szCs w:val="18"/>
              </w:rPr>
              <w:br/>
              <w:t>Total</w:t>
            </w:r>
          </w:p>
        </w:tc>
      </w:tr>
      <w:tr w:rsidR="0020426D" w:rsidRPr="0020426D" w:rsidTr="006F13C7">
        <w:trPr>
          <w:trHeight w:val="255"/>
        </w:trPr>
        <w:tc>
          <w:tcPr>
            <w:tcW w:w="900" w:type="dxa"/>
            <w:shd w:val="clear" w:color="auto" w:fill="auto"/>
            <w:noWrap/>
            <w:vAlign w:val="bottom"/>
            <w:hideMark/>
          </w:tcPr>
          <w:p w:rsidR="0020426D" w:rsidRPr="0020426D" w:rsidRDefault="0020426D">
            <w:pPr>
              <w:rPr>
                <w:rFonts w:ascii="Arial" w:hAnsi="Arial" w:cs="Arial"/>
                <w:b/>
                <w:bCs/>
                <w:color w:val="000000"/>
                <w:sz w:val="18"/>
                <w:szCs w:val="18"/>
              </w:rPr>
            </w:pPr>
            <w:r w:rsidRPr="0020426D">
              <w:rPr>
                <w:rFonts w:ascii="Arial" w:hAnsi="Arial" w:cs="Arial"/>
                <w:b/>
                <w:bCs/>
                <w:color w:val="000000"/>
                <w:sz w:val="18"/>
                <w:szCs w:val="18"/>
              </w:rPr>
              <w:t>00-0000</w:t>
            </w:r>
          </w:p>
        </w:tc>
        <w:tc>
          <w:tcPr>
            <w:tcW w:w="5220" w:type="dxa"/>
            <w:shd w:val="clear" w:color="auto" w:fill="auto"/>
            <w:noWrap/>
            <w:vAlign w:val="bottom"/>
            <w:hideMark/>
          </w:tcPr>
          <w:p w:rsidR="0020426D" w:rsidRPr="0020426D" w:rsidRDefault="0020426D">
            <w:pPr>
              <w:rPr>
                <w:rFonts w:ascii="Arial" w:hAnsi="Arial" w:cs="Arial"/>
                <w:b/>
                <w:bCs/>
                <w:color w:val="000000"/>
                <w:sz w:val="18"/>
                <w:szCs w:val="18"/>
              </w:rPr>
            </w:pPr>
            <w:r w:rsidRPr="0020426D">
              <w:rPr>
                <w:rFonts w:ascii="Arial" w:hAnsi="Arial" w:cs="Arial"/>
                <w:b/>
                <w:bCs/>
                <w:color w:val="000000"/>
                <w:sz w:val="18"/>
                <w:szCs w:val="18"/>
              </w:rPr>
              <w:t>Total, All Occupations</w:t>
            </w:r>
          </w:p>
        </w:tc>
        <w:tc>
          <w:tcPr>
            <w:tcW w:w="1297" w:type="dxa"/>
            <w:shd w:val="clear" w:color="auto" w:fill="auto"/>
            <w:noWrap/>
            <w:vAlign w:val="bottom"/>
            <w:hideMark/>
          </w:tcPr>
          <w:p w:rsidR="0020426D" w:rsidRPr="0020426D" w:rsidRDefault="0020426D">
            <w:pPr>
              <w:jc w:val="right"/>
              <w:rPr>
                <w:rFonts w:ascii="Arial" w:hAnsi="Arial" w:cs="Arial"/>
                <w:b/>
                <w:bCs/>
                <w:color w:val="000000"/>
                <w:sz w:val="18"/>
                <w:szCs w:val="18"/>
              </w:rPr>
            </w:pPr>
            <w:r w:rsidRPr="0020426D">
              <w:rPr>
                <w:rFonts w:ascii="Arial" w:hAnsi="Arial" w:cs="Arial"/>
                <w:b/>
                <w:bCs/>
                <w:color w:val="000000"/>
                <w:sz w:val="18"/>
                <w:szCs w:val="18"/>
              </w:rPr>
              <w:t>288,380</w:t>
            </w:r>
          </w:p>
        </w:tc>
        <w:tc>
          <w:tcPr>
            <w:tcW w:w="1297" w:type="dxa"/>
            <w:shd w:val="clear" w:color="auto" w:fill="auto"/>
            <w:noWrap/>
            <w:vAlign w:val="bottom"/>
            <w:hideMark/>
          </w:tcPr>
          <w:p w:rsidR="0020426D" w:rsidRPr="0020426D" w:rsidRDefault="0020426D">
            <w:pPr>
              <w:jc w:val="right"/>
              <w:rPr>
                <w:rFonts w:ascii="Arial" w:hAnsi="Arial" w:cs="Arial"/>
                <w:b/>
                <w:bCs/>
                <w:color w:val="000000"/>
                <w:sz w:val="18"/>
                <w:szCs w:val="18"/>
              </w:rPr>
            </w:pPr>
            <w:r w:rsidRPr="0020426D">
              <w:rPr>
                <w:rFonts w:ascii="Arial" w:hAnsi="Arial" w:cs="Arial"/>
                <w:b/>
                <w:bCs/>
                <w:color w:val="000000"/>
                <w:sz w:val="18"/>
                <w:szCs w:val="18"/>
              </w:rPr>
              <w:t>297,917</w:t>
            </w:r>
          </w:p>
        </w:tc>
        <w:tc>
          <w:tcPr>
            <w:tcW w:w="846" w:type="dxa"/>
            <w:shd w:val="clear" w:color="auto" w:fill="auto"/>
            <w:noWrap/>
            <w:vAlign w:val="bottom"/>
            <w:hideMark/>
          </w:tcPr>
          <w:p w:rsidR="0020426D" w:rsidRPr="0020426D" w:rsidRDefault="0020426D">
            <w:pPr>
              <w:jc w:val="right"/>
              <w:rPr>
                <w:rFonts w:ascii="Arial" w:hAnsi="Arial" w:cs="Arial"/>
                <w:b/>
                <w:bCs/>
                <w:color w:val="000000"/>
                <w:sz w:val="18"/>
                <w:szCs w:val="18"/>
              </w:rPr>
            </w:pPr>
            <w:r w:rsidRPr="0020426D">
              <w:rPr>
                <w:rFonts w:ascii="Arial" w:hAnsi="Arial" w:cs="Arial"/>
                <w:b/>
                <w:bCs/>
                <w:color w:val="000000"/>
                <w:sz w:val="18"/>
                <w:szCs w:val="18"/>
              </w:rPr>
              <w:t>9,537</w:t>
            </w:r>
          </w:p>
        </w:tc>
        <w:tc>
          <w:tcPr>
            <w:tcW w:w="880" w:type="dxa"/>
            <w:shd w:val="clear" w:color="auto" w:fill="auto"/>
            <w:noWrap/>
            <w:vAlign w:val="bottom"/>
            <w:hideMark/>
          </w:tcPr>
          <w:p w:rsidR="0020426D" w:rsidRPr="0020426D" w:rsidRDefault="0020426D">
            <w:pPr>
              <w:jc w:val="right"/>
              <w:rPr>
                <w:rFonts w:ascii="Arial" w:hAnsi="Arial" w:cs="Arial"/>
                <w:b/>
                <w:bCs/>
                <w:color w:val="000000"/>
                <w:sz w:val="18"/>
                <w:szCs w:val="18"/>
              </w:rPr>
            </w:pPr>
            <w:r w:rsidRPr="0020426D">
              <w:rPr>
                <w:rFonts w:ascii="Arial" w:hAnsi="Arial" w:cs="Arial"/>
                <w:b/>
                <w:bCs/>
                <w:color w:val="000000"/>
                <w:sz w:val="18"/>
                <w:szCs w:val="18"/>
              </w:rPr>
              <w:t>3.31%</w:t>
            </w:r>
          </w:p>
        </w:tc>
        <w:tc>
          <w:tcPr>
            <w:tcW w:w="1106" w:type="dxa"/>
            <w:shd w:val="clear" w:color="auto" w:fill="auto"/>
            <w:noWrap/>
            <w:vAlign w:val="bottom"/>
            <w:hideMark/>
          </w:tcPr>
          <w:p w:rsidR="0020426D" w:rsidRPr="0020426D" w:rsidRDefault="0020426D">
            <w:pPr>
              <w:jc w:val="right"/>
              <w:rPr>
                <w:rFonts w:ascii="Arial" w:hAnsi="Arial" w:cs="Arial"/>
                <w:b/>
                <w:bCs/>
                <w:color w:val="000000"/>
                <w:sz w:val="18"/>
                <w:szCs w:val="18"/>
              </w:rPr>
            </w:pPr>
            <w:r w:rsidRPr="0020426D">
              <w:rPr>
                <w:rFonts w:ascii="Arial" w:hAnsi="Arial" w:cs="Arial"/>
                <w:b/>
                <w:bCs/>
                <w:color w:val="000000"/>
                <w:sz w:val="18"/>
                <w:szCs w:val="18"/>
              </w:rPr>
              <w:t>5,006</w:t>
            </w:r>
          </w:p>
        </w:tc>
        <w:tc>
          <w:tcPr>
            <w:tcW w:w="1437" w:type="dxa"/>
            <w:shd w:val="clear" w:color="auto" w:fill="auto"/>
            <w:noWrap/>
            <w:vAlign w:val="bottom"/>
            <w:hideMark/>
          </w:tcPr>
          <w:p w:rsidR="0020426D" w:rsidRPr="0020426D" w:rsidRDefault="0020426D">
            <w:pPr>
              <w:jc w:val="right"/>
              <w:rPr>
                <w:rFonts w:ascii="Arial" w:hAnsi="Arial" w:cs="Arial"/>
                <w:b/>
                <w:bCs/>
                <w:color w:val="000000"/>
                <w:sz w:val="18"/>
                <w:szCs w:val="18"/>
              </w:rPr>
            </w:pPr>
            <w:r w:rsidRPr="0020426D">
              <w:rPr>
                <w:rFonts w:ascii="Arial" w:hAnsi="Arial" w:cs="Arial"/>
                <w:b/>
                <w:bCs/>
                <w:color w:val="000000"/>
                <w:sz w:val="18"/>
                <w:szCs w:val="18"/>
              </w:rPr>
              <w:t>6,757</w:t>
            </w:r>
          </w:p>
        </w:tc>
        <w:tc>
          <w:tcPr>
            <w:tcW w:w="607" w:type="dxa"/>
            <w:shd w:val="clear" w:color="auto" w:fill="auto"/>
            <w:noWrap/>
            <w:vAlign w:val="bottom"/>
            <w:hideMark/>
          </w:tcPr>
          <w:p w:rsidR="0020426D" w:rsidRPr="0020426D" w:rsidRDefault="0020426D">
            <w:pPr>
              <w:jc w:val="right"/>
              <w:rPr>
                <w:rFonts w:ascii="Arial" w:hAnsi="Arial" w:cs="Arial"/>
                <w:b/>
                <w:bCs/>
                <w:color w:val="000000"/>
                <w:sz w:val="18"/>
                <w:szCs w:val="18"/>
              </w:rPr>
            </w:pPr>
            <w:r w:rsidRPr="0020426D">
              <w:rPr>
                <w:rFonts w:ascii="Arial" w:hAnsi="Arial" w:cs="Arial"/>
                <w:b/>
                <w:bCs/>
                <w:color w:val="000000"/>
                <w:sz w:val="18"/>
                <w:szCs w:val="18"/>
              </w:rPr>
              <w:t>11,763</w:t>
            </w:r>
          </w:p>
        </w:tc>
      </w:tr>
      <w:tr w:rsidR="0020426D" w:rsidRPr="0020426D" w:rsidTr="006F13C7">
        <w:trPr>
          <w:trHeight w:val="255"/>
        </w:trPr>
        <w:tc>
          <w:tcPr>
            <w:tcW w:w="90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11-0000</w:t>
            </w:r>
          </w:p>
        </w:tc>
        <w:tc>
          <w:tcPr>
            <w:tcW w:w="522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Management Occupations</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30,075</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31,259</w:t>
            </w:r>
          </w:p>
        </w:tc>
        <w:tc>
          <w:tcPr>
            <w:tcW w:w="84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1,184</w:t>
            </w:r>
          </w:p>
        </w:tc>
        <w:tc>
          <w:tcPr>
            <w:tcW w:w="880"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3.94%</w:t>
            </w:r>
          </w:p>
        </w:tc>
        <w:tc>
          <w:tcPr>
            <w:tcW w:w="110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593</w:t>
            </w:r>
          </w:p>
        </w:tc>
        <w:tc>
          <w:tcPr>
            <w:tcW w:w="143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584</w:t>
            </w:r>
          </w:p>
        </w:tc>
        <w:tc>
          <w:tcPr>
            <w:tcW w:w="60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1,177</w:t>
            </w:r>
          </w:p>
        </w:tc>
      </w:tr>
      <w:tr w:rsidR="0020426D" w:rsidRPr="0020426D" w:rsidTr="006F13C7">
        <w:trPr>
          <w:trHeight w:val="255"/>
        </w:trPr>
        <w:tc>
          <w:tcPr>
            <w:tcW w:w="90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13-0000</w:t>
            </w:r>
          </w:p>
        </w:tc>
        <w:tc>
          <w:tcPr>
            <w:tcW w:w="522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15,243</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15,907</w:t>
            </w:r>
          </w:p>
        </w:tc>
        <w:tc>
          <w:tcPr>
            <w:tcW w:w="84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664</w:t>
            </w:r>
          </w:p>
        </w:tc>
        <w:tc>
          <w:tcPr>
            <w:tcW w:w="880"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4.36%</w:t>
            </w:r>
          </w:p>
        </w:tc>
        <w:tc>
          <w:tcPr>
            <w:tcW w:w="110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332</w:t>
            </w:r>
          </w:p>
        </w:tc>
        <w:tc>
          <w:tcPr>
            <w:tcW w:w="143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282</w:t>
            </w:r>
          </w:p>
        </w:tc>
        <w:tc>
          <w:tcPr>
            <w:tcW w:w="60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614</w:t>
            </w:r>
          </w:p>
        </w:tc>
      </w:tr>
      <w:tr w:rsidR="0020426D" w:rsidRPr="0020426D" w:rsidTr="006F13C7">
        <w:trPr>
          <w:trHeight w:val="255"/>
        </w:trPr>
        <w:tc>
          <w:tcPr>
            <w:tcW w:w="90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15-0000</w:t>
            </w:r>
          </w:p>
        </w:tc>
        <w:tc>
          <w:tcPr>
            <w:tcW w:w="522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Computer and Mathematical Occupations</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7,445</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7,745</w:t>
            </w:r>
          </w:p>
        </w:tc>
        <w:tc>
          <w:tcPr>
            <w:tcW w:w="84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300</w:t>
            </w:r>
          </w:p>
        </w:tc>
        <w:tc>
          <w:tcPr>
            <w:tcW w:w="880"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4.03%</w:t>
            </w:r>
          </w:p>
        </w:tc>
        <w:tc>
          <w:tcPr>
            <w:tcW w:w="110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150</w:t>
            </w:r>
          </w:p>
        </w:tc>
        <w:tc>
          <w:tcPr>
            <w:tcW w:w="143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110</w:t>
            </w:r>
          </w:p>
        </w:tc>
        <w:tc>
          <w:tcPr>
            <w:tcW w:w="60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260</w:t>
            </w:r>
          </w:p>
        </w:tc>
      </w:tr>
      <w:tr w:rsidR="0020426D" w:rsidRPr="0020426D" w:rsidTr="006F13C7">
        <w:trPr>
          <w:trHeight w:val="255"/>
        </w:trPr>
        <w:tc>
          <w:tcPr>
            <w:tcW w:w="90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17-0000</w:t>
            </w:r>
          </w:p>
        </w:tc>
        <w:tc>
          <w:tcPr>
            <w:tcW w:w="522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Architecture and Engineering Occupations</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2,502</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2,558</w:t>
            </w:r>
          </w:p>
        </w:tc>
        <w:tc>
          <w:tcPr>
            <w:tcW w:w="84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56</w:t>
            </w:r>
          </w:p>
        </w:tc>
        <w:tc>
          <w:tcPr>
            <w:tcW w:w="880"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2.24%</w:t>
            </w:r>
          </w:p>
        </w:tc>
        <w:tc>
          <w:tcPr>
            <w:tcW w:w="110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33</w:t>
            </w:r>
          </w:p>
        </w:tc>
        <w:tc>
          <w:tcPr>
            <w:tcW w:w="143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58</w:t>
            </w:r>
          </w:p>
        </w:tc>
        <w:tc>
          <w:tcPr>
            <w:tcW w:w="60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91</w:t>
            </w:r>
          </w:p>
        </w:tc>
      </w:tr>
      <w:tr w:rsidR="0020426D" w:rsidRPr="0020426D" w:rsidTr="006F13C7">
        <w:trPr>
          <w:trHeight w:val="255"/>
        </w:trPr>
        <w:tc>
          <w:tcPr>
            <w:tcW w:w="90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19-0000</w:t>
            </w:r>
          </w:p>
        </w:tc>
        <w:tc>
          <w:tcPr>
            <w:tcW w:w="522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Life, Physical, and Social Science Occupations</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1,493</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1,537</w:t>
            </w:r>
          </w:p>
        </w:tc>
        <w:tc>
          <w:tcPr>
            <w:tcW w:w="84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44</w:t>
            </w:r>
          </w:p>
        </w:tc>
        <w:tc>
          <w:tcPr>
            <w:tcW w:w="880"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2.95%</w:t>
            </w:r>
          </w:p>
        </w:tc>
        <w:tc>
          <w:tcPr>
            <w:tcW w:w="110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22</w:t>
            </w:r>
          </w:p>
        </w:tc>
        <w:tc>
          <w:tcPr>
            <w:tcW w:w="143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41</w:t>
            </w:r>
          </w:p>
        </w:tc>
        <w:tc>
          <w:tcPr>
            <w:tcW w:w="60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63</w:t>
            </w:r>
          </w:p>
        </w:tc>
      </w:tr>
      <w:tr w:rsidR="0020426D" w:rsidRPr="0020426D" w:rsidTr="006F13C7">
        <w:trPr>
          <w:trHeight w:val="255"/>
        </w:trPr>
        <w:tc>
          <w:tcPr>
            <w:tcW w:w="90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21-0000</w:t>
            </w:r>
          </w:p>
        </w:tc>
        <w:tc>
          <w:tcPr>
            <w:tcW w:w="522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Community and Social Service Occupations</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4,560</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4,773</w:t>
            </w:r>
          </w:p>
        </w:tc>
        <w:tc>
          <w:tcPr>
            <w:tcW w:w="84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213</w:t>
            </w:r>
          </w:p>
        </w:tc>
        <w:tc>
          <w:tcPr>
            <w:tcW w:w="880"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4.67%</w:t>
            </w:r>
          </w:p>
        </w:tc>
        <w:tc>
          <w:tcPr>
            <w:tcW w:w="110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106</w:t>
            </w:r>
          </w:p>
        </w:tc>
        <w:tc>
          <w:tcPr>
            <w:tcW w:w="143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93</w:t>
            </w:r>
          </w:p>
        </w:tc>
        <w:tc>
          <w:tcPr>
            <w:tcW w:w="60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199</w:t>
            </w:r>
          </w:p>
        </w:tc>
      </w:tr>
      <w:tr w:rsidR="0020426D" w:rsidRPr="0020426D" w:rsidTr="006F13C7">
        <w:trPr>
          <w:trHeight w:val="255"/>
        </w:trPr>
        <w:tc>
          <w:tcPr>
            <w:tcW w:w="90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23-0000</w:t>
            </w:r>
          </w:p>
        </w:tc>
        <w:tc>
          <w:tcPr>
            <w:tcW w:w="522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Legal Occupations</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1,517</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1,571</w:t>
            </w:r>
          </w:p>
        </w:tc>
        <w:tc>
          <w:tcPr>
            <w:tcW w:w="84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54</w:t>
            </w:r>
          </w:p>
        </w:tc>
        <w:tc>
          <w:tcPr>
            <w:tcW w:w="880"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3.56%</w:t>
            </w:r>
          </w:p>
        </w:tc>
        <w:tc>
          <w:tcPr>
            <w:tcW w:w="110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27</w:t>
            </w:r>
          </w:p>
        </w:tc>
        <w:tc>
          <w:tcPr>
            <w:tcW w:w="143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24</w:t>
            </w:r>
          </w:p>
        </w:tc>
        <w:tc>
          <w:tcPr>
            <w:tcW w:w="60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51</w:t>
            </w:r>
          </w:p>
        </w:tc>
      </w:tr>
      <w:tr w:rsidR="0020426D" w:rsidRPr="0020426D" w:rsidTr="006F13C7">
        <w:trPr>
          <w:trHeight w:val="255"/>
        </w:trPr>
        <w:tc>
          <w:tcPr>
            <w:tcW w:w="90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25-0000</w:t>
            </w:r>
          </w:p>
        </w:tc>
        <w:tc>
          <w:tcPr>
            <w:tcW w:w="522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Education, Training, and Library Occupations</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16,063</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16,552</w:t>
            </w:r>
          </w:p>
        </w:tc>
        <w:tc>
          <w:tcPr>
            <w:tcW w:w="84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489</w:t>
            </w:r>
          </w:p>
        </w:tc>
        <w:tc>
          <w:tcPr>
            <w:tcW w:w="880"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3.04%</w:t>
            </w:r>
          </w:p>
        </w:tc>
        <w:tc>
          <w:tcPr>
            <w:tcW w:w="110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244</w:t>
            </w:r>
          </w:p>
        </w:tc>
        <w:tc>
          <w:tcPr>
            <w:tcW w:w="143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344</w:t>
            </w:r>
          </w:p>
        </w:tc>
        <w:tc>
          <w:tcPr>
            <w:tcW w:w="60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588</w:t>
            </w:r>
          </w:p>
        </w:tc>
      </w:tr>
      <w:tr w:rsidR="0020426D" w:rsidRPr="0020426D" w:rsidTr="006F13C7">
        <w:trPr>
          <w:trHeight w:val="255"/>
        </w:trPr>
        <w:tc>
          <w:tcPr>
            <w:tcW w:w="90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27-0000</w:t>
            </w:r>
          </w:p>
        </w:tc>
        <w:tc>
          <w:tcPr>
            <w:tcW w:w="522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3,229</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3,306</w:t>
            </w:r>
          </w:p>
        </w:tc>
        <w:tc>
          <w:tcPr>
            <w:tcW w:w="84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77</w:t>
            </w:r>
          </w:p>
        </w:tc>
        <w:tc>
          <w:tcPr>
            <w:tcW w:w="880"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2.38%</w:t>
            </w:r>
          </w:p>
        </w:tc>
        <w:tc>
          <w:tcPr>
            <w:tcW w:w="110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46</w:t>
            </w:r>
          </w:p>
        </w:tc>
        <w:tc>
          <w:tcPr>
            <w:tcW w:w="143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77</w:t>
            </w:r>
          </w:p>
        </w:tc>
        <w:tc>
          <w:tcPr>
            <w:tcW w:w="60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123</w:t>
            </w:r>
          </w:p>
        </w:tc>
      </w:tr>
      <w:tr w:rsidR="0020426D" w:rsidRPr="0020426D" w:rsidTr="006F13C7">
        <w:trPr>
          <w:trHeight w:val="255"/>
        </w:trPr>
        <w:tc>
          <w:tcPr>
            <w:tcW w:w="90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29-0000</w:t>
            </w:r>
          </w:p>
        </w:tc>
        <w:tc>
          <w:tcPr>
            <w:tcW w:w="522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13,013</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13,526</w:t>
            </w:r>
          </w:p>
        </w:tc>
        <w:tc>
          <w:tcPr>
            <w:tcW w:w="84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513</w:t>
            </w:r>
          </w:p>
        </w:tc>
        <w:tc>
          <w:tcPr>
            <w:tcW w:w="880"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3.94%</w:t>
            </w:r>
          </w:p>
        </w:tc>
        <w:tc>
          <w:tcPr>
            <w:tcW w:w="110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258</w:t>
            </w:r>
          </w:p>
        </w:tc>
        <w:tc>
          <w:tcPr>
            <w:tcW w:w="143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262</w:t>
            </w:r>
          </w:p>
        </w:tc>
        <w:tc>
          <w:tcPr>
            <w:tcW w:w="60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520</w:t>
            </w:r>
          </w:p>
        </w:tc>
      </w:tr>
      <w:tr w:rsidR="0020426D" w:rsidRPr="0020426D" w:rsidTr="006F13C7">
        <w:trPr>
          <w:trHeight w:val="255"/>
        </w:trPr>
        <w:tc>
          <w:tcPr>
            <w:tcW w:w="90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31-0000</w:t>
            </w:r>
          </w:p>
        </w:tc>
        <w:tc>
          <w:tcPr>
            <w:tcW w:w="522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Healthcare Support Occupations</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5,837</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5,999</w:t>
            </w:r>
          </w:p>
        </w:tc>
        <w:tc>
          <w:tcPr>
            <w:tcW w:w="84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162</w:t>
            </w:r>
          </w:p>
        </w:tc>
        <w:tc>
          <w:tcPr>
            <w:tcW w:w="880"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2.78%</w:t>
            </w:r>
          </w:p>
        </w:tc>
        <w:tc>
          <w:tcPr>
            <w:tcW w:w="110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81</w:t>
            </w:r>
          </w:p>
        </w:tc>
        <w:tc>
          <w:tcPr>
            <w:tcW w:w="143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120</w:t>
            </w:r>
          </w:p>
        </w:tc>
        <w:tc>
          <w:tcPr>
            <w:tcW w:w="60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201</w:t>
            </w:r>
          </w:p>
        </w:tc>
      </w:tr>
      <w:tr w:rsidR="0020426D" w:rsidRPr="0020426D" w:rsidTr="006F13C7">
        <w:trPr>
          <w:trHeight w:val="255"/>
        </w:trPr>
        <w:tc>
          <w:tcPr>
            <w:tcW w:w="90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33-0000</w:t>
            </w:r>
          </w:p>
        </w:tc>
        <w:tc>
          <w:tcPr>
            <w:tcW w:w="522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Protective Service Occupations</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3,248</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3,340</w:t>
            </w:r>
          </w:p>
        </w:tc>
        <w:tc>
          <w:tcPr>
            <w:tcW w:w="84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92</w:t>
            </w:r>
          </w:p>
        </w:tc>
        <w:tc>
          <w:tcPr>
            <w:tcW w:w="880"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2.83%</w:t>
            </w:r>
          </w:p>
        </w:tc>
        <w:tc>
          <w:tcPr>
            <w:tcW w:w="110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48</w:t>
            </w:r>
          </w:p>
        </w:tc>
        <w:tc>
          <w:tcPr>
            <w:tcW w:w="143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84</w:t>
            </w:r>
          </w:p>
        </w:tc>
        <w:tc>
          <w:tcPr>
            <w:tcW w:w="60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132</w:t>
            </w:r>
          </w:p>
        </w:tc>
      </w:tr>
      <w:tr w:rsidR="0020426D" w:rsidRPr="0020426D" w:rsidTr="006F13C7">
        <w:trPr>
          <w:trHeight w:val="255"/>
        </w:trPr>
        <w:tc>
          <w:tcPr>
            <w:tcW w:w="90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35-0000</w:t>
            </w:r>
          </w:p>
        </w:tc>
        <w:tc>
          <w:tcPr>
            <w:tcW w:w="522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22,894</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23,720</w:t>
            </w:r>
          </w:p>
        </w:tc>
        <w:tc>
          <w:tcPr>
            <w:tcW w:w="84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826</w:t>
            </w:r>
          </w:p>
        </w:tc>
        <w:tc>
          <w:tcPr>
            <w:tcW w:w="880"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3.61%</w:t>
            </w:r>
          </w:p>
        </w:tc>
        <w:tc>
          <w:tcPr>
            <w:tcW w:w="110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416</w:t>
            </w:r>
          </w:p>
        </w:tc>
        <w:tc>
          <w:tcPr>
            <w:tcW w:w="143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952</w:t>
            </w:r>
          </w:p>
        </w:tc>
        <w:tc>
          <w:tcPr>
            <w:tcW w:w="60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1,368</w:t>
            </w:r>
          </w:p>
        </w:tc>
      </w:tr>
      <w:tr w:rsidR="0020426D" w:rsidRPr="0020426D" w:rsidTr="006F13C7">
        <w:trPr>
          <w:trHeight w:val="255"/>
        </w:trPr>
        <w:tc>
          <w:tcPr>
            <w:tcW w:w="90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37-0000</w:t>
            </w:r>
          </w:p>
        </w:tc>
        <w:tc>
          <w:tcPr>
            <w:tcW w:w="522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8,596</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8,953</w:t>
            </w:r>
          </w:p>
        </w:tc>
        <w:tc>
          <w:tcPr>
            <w:tcW w:w="84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357</w:t>
            </w:r>
          </w:p>
        </w:tc>
        <w:tc>
          <w:tcPr>
            <w:tcW w:w="880"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4.15%</w:t>
            </w:r>
          </w:p>
        </w:tc>
        <w:tc>
          <w:tcPr>
            <w:tcW w:w="110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178</w:t>
            </w:r>
          </w:p>
        </w:tc>
        <w:tc>
          <w:tcPr>
            <w:tcW w:w="143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159</w:t>
            </w:r>
          </w:p>
        </w:tc>
        <w:tc>
          <w:tcPr>
            <w:tcW w:w="60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337</w:t>
            </w:r>
          </w:p>
        </w:tc>
      </w:tr>
      <w:tr w:rsidR="0020426D" w:rsidRPr="0020426D" w:rsidTr="006F13C7">
        <w:trPr>
          <w:trHeight w:val="255"/>
        </w:trPr>
        <w:tc>
          <w:tcPr>
            <w:tcW w:w="90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39-0000</w:t>
            </w:r>
          </w:p>
        </w:tc>
        <w:tc>
          <w:tcPr>
            <w:tcW w:w="522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Personal Care and Service Occupations</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10,225</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10,678</w:t>
            </w:r>
          </w:p>
        </w:tc>
        <w:tc>
          <w:tcPr>
            <w:tcW w:w="84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453</w:t>
            </w:r>
          </w:p>
        </w:tc>
        <w:tc>
          <w:tcPr>
            <w:tcW w:w="880"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4.43%</w:t>
            </w:r>
          </w:p>
        </w:tc>
        <w:tc>
          <w:tcPr>
            <w:tcW w:w="110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228</w:t>
            </w:r>
          </w:p>
        </w:tc>
        <w:tc>
          <w:tcPr>
            <w:tcW w:w="143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214</w:t>
            </w:r>
          </w:p>
        </w:tc>
        <w:tc>
          <w:tcPr>
            <w:tcW w:w="60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442</w:t>
            </w:r>
          </w:p>
        </w:tc>
      </w:tr>
      <w:tr w:rsidR="0020426D" w:rsidRPr="0020426D" w:rsidTr="006F13C7">
        <w:trPr>
          <w:trHeight w:val="255"/>
        </w:trPr>
        <w:tc>
          <w:tcPr>
            <w:tcW w:w="90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41-0000</w:t>
            </w:r>
          </w:p>
        </w:tc>
        <w:tc>
          <w:tcPr>
            <w:tcW w:w="522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Sales and Related Occupations</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30,381</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31,540</w:t>
            </w:r>
          </w:p>
        </w:tc>
        <w:tc>
          <w:tcPr>
            <w:tcW w:w="84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1,159</w:t>
            </w:r>
          </w:p>
        </w:tc>
        <w:tc>
          <w:tcPr>
            <w:tcW w:w="880"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3.81%</w:t>
            </w:r>
          </w:p>
        </w:tc>
        <w:tc>
          <w:tcPr>
            <w:tcW w:w="110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582</w:t>
            </w:r>
          </w:p>
        </w:tc>
        <w:tc>
          <w:tcPr>
            <w:tcW w:w="143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1,011</w:t>
            </w:r>
          </w:p>
        </w:tc>
        <w:tc>
          <w:tcPr>
            <w:tcW w:w="60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1,593</w:t>
            </w:r>
          </w:p>
        </w:tc>
      </w:tr>
      <w:tr w:rsidR="0020426D" w:rsidRPr="0020426D" w:rsidTr="006F13C7">
        <w:trPr>
          <w:trHeight w:val="255"/>
        </w:trPr>
        <w:tc>
          <w:tcPr>
            <w:tcW w:w="90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43-0000</w:t>
            </w:r>
          </w:p>
        </w:tc>
        <w:tc>
          <w:tcPr>
            <w:tcW w:w="522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39,891</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41,050</w:t>
            </w:r>
          </w:p>
        </w:tc>
        <w:tc>
          <w:tcPr>
            <w:tcW w:w="84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1,159</w:t>
            </w:r>
          </w:p>
        </w:tc>
        <w:tc>
          <w:tcPr>
            <w:tcW w:w="880"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2.91%</w:t>
            </w:r>
          </w:p>
        </w:tc>
        <w:tc>
          <w:tcPr>
            <w:tcW w:w="110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589</w:t>
            </w:r>
          </w:p>
        </w:tc>
        <w:tc>
          <w:tcPr>
            <w:tcW w:w="143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830</w:t>
            </w:r>
          </w:p>
        </w:tc>
        <w:tc>
          <w:tcPr>
            <w:tcW w:w="60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1,419</w:t>
            </w:r>
          </w:p>
        </w:tc>
      </w:tr>
      <w:tr w:rsidR="0020426D" w:rsidRPr="0020426D" w:rsidTr="006F13C7">
        <w:trPr>
          <w:trHeight w:val="255"/>
        </w:trPr>
        <w:tc>
          <w:tcPr>
            <w:tcW w:w="90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45-0000</w:t>
            </w:r>
          </w:p>
        </w:tc>
        <w:tc>
          <w:tcPr>
            <w:tcW w:w="522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Farming, Fishing, and Forestry Occupations</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1,777</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1,803</w:t>
            </w:r>
          </w:p>
        </w:tc>
        <w:tc>
          <w:tcPr>
            <w:tcW w:w="84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26</w:t>
            </w:r>
          </w:p>
        </w:tc>
        <w:tc>
          <w:tcPr>
            <w:tcW w:w="880"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1.46%</w:t>
            </w:r>
          </w:p>
        </w:tc>
        <w:tc>
          <w:tcPr>
            <w:tcW w:w="110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18</w:t>
            </w:r>
          </w:p>
        </w:tc>
        <w:tc>
          <w:tcPr>
            <w:tcW w:w="143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44</w:t>
            </w:r>
          </w:p>
        </w:tc>
        <w:tc>
          <w:tcPr>
            <w:tcW w:w="60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62</w:t>
            </w:r>
          </w:p>
        </w:tc>
      </w:tr>
      <w:tr w:rsidR="0020426D" w:rsidRPr="0020426D" w:rsidTr="006F13C7">
        <w:trPr>
          <w:trHeight w:val="255"/>
        </w:trPr>
        <w:tc>
          <w:tcPr>
            <w:tcW w:w="90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47-0000</w:t>
            </w:r>
          </w:p>
        </w:tc>
        <w:tc>
          <w:tcPr>
            <w:tcW w:w="522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Construction and Extraction Occupations</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9,548</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10,062</w:t>
            </w:r>
          </w:p>
        </w:tc>
        <w:tc>
          <w:tcPr>
            <w:tcW w:w="84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514</w:t>
            </w:r>
          </w:p>
        </w:tc>
        <w:tc>
          <w:tcPr>
            <w:tcW w:w="880"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5.38%</w:t>
            </w:r>
          </w:p>
        </w:tc>
        <w:tc>
          <w:tcPr>
            <w:tcW w:w="110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258</w:t>
            </w:r>
          </w:p>
        </w:tc>
        <w:tc>
          <w:tcPr>
            <w:tcW w:w="143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150</w:t>
            </w:r>
          </w:p>
        </w:tc>
        <w:tc>
          <w:tcPr>
            <w:tcW w:w="60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408</w:t>
            </w:r>
          </w:p>
        </w:tc>
      </w:tr>
      <w:tr w:rsidR="0020426D" w:rsidRPr="0020426D" w:rsidTr="006F13C7">
        <w:trPr>
          <w:trHeight w:val="255"/>
        </w:trPr>
        <w:tc>
          <w:tcPr>
            <w:tcW w:w="90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49-0000</w:t>
            </w:r>
          </w:p>
        </w:tc>
        <w:tc>
          <w:tcPr>
            <w:tcW w:w="522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10,120</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10,507</w:t>
            </w:r>
          </w:p>
        </w:tc>
        <w:tc>
          <w:tcPr>
            <w:tcW w:w="84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387</w:t>
            </w:r>
          </w:p>
        </w:tc>
        <w:tc>
          <w:tcPr>
            <w:tcW w:w="880"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3.82%</w:t>
            </w:r>
          </w:p>
        </w:tc>
        <w:tc>
          <w:tcPr>
            <w:tcW w:w="110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202</w:t>
            </w:r>
          </w:p>
        </w:tc>
        <w:tc>
          <w:tcPr>
            <w:tcW w:w="143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226</w:t>
            </w:r>
          </w:p>
        </w:tc>
        <w:tc>
          <w:tcPr>
            <w:tcW w:w="60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428</w:t>
            </w:r>
          </w:p>
        </w:tc>
      </w:tr>
      <w:tr w:rsidR="0020426D" w:rsidRPr="0020426D" w:rsidTr="006F13C7">
        <w:trPr>
          <w:trHeight w:val="255"/>
        </w:trPr>
        <w:tc>
          <w:tcPr>
            <w:tcW w:w="90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51-0000</w:t>
            </w:r>
          </w:p>
        </w:tc>
        <w:tc>
          <w:tcPr>
            <w:tcW w:w="522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Production Occupations</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23,693</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23,669</w:t>
            </w:r>
          </w:p>
        </w:tc>
        <w:tc>
          <w:tcPr>
            <w:tcW w:w="84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-24</w:t>
            </w:r>
          </w:p>
        </w:tc>
        <w:tc>
          <w:tcPr>
            <w:tcW w:w="880"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-0.10%</w:t>
            </w:r>
          </w:p>
        </w:tc>
        <w:tc>
          <w:tcPr>
            <w:tcW w:w="110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178</w:t>
            </w:r>
          </w:p>
        </w:tc>
        <w:tc>
          <w:tcPr>
            <w:tcW w:w="143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509</w:t>
            </w:r>
          </w:p>
        </w:tc>
        <w:tc>
          <w:tcPr>
            <w:tcW w:w="60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687</w:t>
            </w:r>
          </w:p>
        </w:tc>
      </w:tr>
      <w:tr w:rsidR="0020426D" w:rsidRPr="0020426D" w:rsidTr="006F13C7">
        <w:trPr>
          <w:trHeight w:val="255"/>
        </w:trPr>
        <w:tc>
          <w:tcPr>
            <w:tcW w:w="90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53-0000</w:t>
            </w:r>
          </w:p>
        </w:tc>
        <w:tc>
          <w:tcPr>
            <w:tcW w:w="5220" w:type="dxa"/>
            <w:shd w:val="clear" w:color="auto" w:fill="auto"/>
            <w:noWrap/>
            <w:vAlign w:val="bottom"/>
            <w:hideMark/>
          </w:tcPr>
          <w:p w:rsidR="0020426D" w:rsidRPr="0020426D" w:rsidRDefault="0020426D">
            <w:pPr>
              <w:rPr>
                <w:rFonts w:ascii="Arial" w:hAnsi="Arial" w:cs="Arial"/>
                <w:bCs/>
                <w:color w:val="000000"/>
                <w:sz w:val="18"/>
                <w:szCs w:val="18"/>
              </w:rPr>
            </w:pPr>
            <w:r w:rsidRPr="0020426D">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27,030</w:t>
            </w:r>
          </w:p>
        </w:tc>
        <w:tc>
          <w:tcPr>
            <w:tcW w:w="129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27,862</w:t>
            </w:r>
          </w:p>
        </w:tc>
        <w:tc>
          <w:tcPr>
            <w:tcW w:w="84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832</w:t>
            </w:r>
          </w:p>
        </w:tc>
        <w:tc>
          <w:tcPr>
            <w:tcW w:w="880"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3.08%</w:t>
            </w:r>
          </w:p>
        </w:tc>
        <w:tc>
          <w:tcPr>
            <w:tcW w:w="1106"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418</w:t>
            </w:r>
          </w:p>
        </w:tc>
        <w:tc>
          <w:tcPr>
            <w:tcW w:w="143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582</w:t>
            </w:r>
          </w:p>
        </w:tc>
        <w:tc>
          <w:tcPr>
            <w:tcW w:w="607" w:type="dxa"/>
            <w:shd w:val="clear" w:color="auto" w:fill="auto"/>
            <w:noWrap/>
            <w:vAlign w:val="bottom"/>
            <w:hideMark/>
          </w:tcPr>
          <w:p w:rsidR="0020426D" w:rsidRPr="0020426D" w:rsidRDefault="0020426D">
            <w:pPr>
              <w:jc w:val="right"/>
              <w:rPr>
                <w:rFonts w:ascii="Arial" w:hAnsi="Arial" w:cs="Arial"/>
                <w:bCs/>
                <w:color w:val="000000"/>
                <w:sz w:val="18"/>
                <w:szCs w:val="18"/>
              </w:rPr>
            </w:pPr>
            <w:r w:rsidRPr="0020426D">
              <w:rPr>
                <w:rFonts w:ascii="Arial" w:hAnsi="Arial" w:cs="Arial"/>
                <w:bCs/>
                <w:color w:val="000000"/>
                <w:sz w:val="18"/>
                <w:szCs w:val="18"/>
              </w:rPr>
              <w:t>1,000</w:t>
            </w:r>
          </w:p>
        </w:tc>
      </w:tr>
    </w:tbl>
    <w:p w:rsidR="002467E9" w:rsidRPr="00B21538" w:rsidRDefault="002467E9">
      <w:pPr>
        <w:pStyle w:val="BodyText"/>
        <w:rPr>
          <w:rFonts w:ascii="News Gothic MT" w:hAnsi="News Gothic MT"/>
          <w:bCs/>
          <w:sz w:val="36"/>
        </w:rPr>
      </w:pPr>
    </w:p>
    <w:p w:rsidR="00E909E7" w:rsidRPr="00B21538" w:rsidRDefault="00E909E7">
      <w:pPr>
        <w:pStyle w:val="BodyText"/>
        <w:rPr>
          <w:rFonts w:ascii="News Gothic MT" w:hAnsi="News Gothic MT"/>
          <w:bCs/>
          <w:sz w:val="36"/>
        </w:rPr>
      </w:pPr>
    </w:p>
    <w:p w:rsidR="00E909E7" w:rsidRDefault="00E909E7">
      <w:pPr>
        <w:pStyle w:val="BodyText"/>
        <w:rPr>
          <w:rFonts w:ascii="News Gothic MT" w:hAnsi="News Gothic MT"/>
          <w:b/>
          <w:bCs/>
          <w:sz w:val="36"/>
        </w:rPr>
      </w:pPr>
    </w:p>
    <w:p w:rsidR="00B21538" w:rsidRDefault="00B21538">
      <w:pPr>
        <w:pStyle w:val="BodyText"/>
        <w:rPr>
          <w:rFonts w:ascii="News Gothic MT" w:hAnsi="News Gothic MT"/>
          <w:b/>
          <w:bCs/>
          <w:sz w:val="36"/>
        </w:rPr>
      </w:pPr>
    </w:p>
    <w:p w:rsidR="00B21538" w:rsidRDefault="00B21538">
      <w:pPr>
        <w:pStyle w:val="BodyText"/>
        <w:rPr>
          <w:rFonts w:ascii="News Gothic MT" w:hAnsi="News Gothic MT"/>
          <w:b/>
          <w:bCs/>
          <w:sz w:val="36"/>
        </w:rPr>
      </w:pPr>
    </w:p>
    <w:p w:rsidR="00B21538" w:rsidRDefault="00B21538">
      <w:pPr>
        <w:pStyle w:val="BodyText"/>
        <w:rPr>
          <w:rFonts w:ascii="News Gothic MT" w:hAnsi="News Gothic MT"/>
          <w:b/>
          <w:bCs/>
          <w:sz w:val="36"/>
        </w:rPr>
      </w:pPr>
    </w:p>
    <w:p w:rsidR="00611FFA" w:rsidRDefault="00611FFA">
      <w:pPr>
        <w:pStyle w:val="BodyText"/>
      </w:pPr>
      <w:r>
        <w:rPr>
          <w:rFonts w:ascii="News Gothic MT" w:hAnsi="News Gothic MT"/>
          <w:b/>
          <w:bCs/>
          <w:sz w:val="36"/>
        </w:rPr>
        <w:t xml:space="preserve">Northwest Arkansas Workforce </w:t>
      </w:r>
      <w:r w:rsidR="00BE38C1">
        <w:rPr>
          <w:rFonts w:ascii="News Gothic MT" w:hAnsi="News Gothic MT"/>
          <w:b/>
          <w:bCs/>
          <w:sz w:val="36"/>
        </w:rPr>
        <w:t>Development</w:t>
      </w:r>
      <w:r>
        <w:rPr>
          <w:rFonts w:ascii="News Gothic MT" w:hAnsi="News Gothic MT"/>
          <w:b/>
          <w:bCs/>
          <w:sz w:val="36"/>
        </w:rPr>
        <w:t xml:space="preserve"> Area</w:t>
      </w:r>
      <w:r>
        <w:br/>
      </w:r>
      <w:r>
        <w:rPr>
          <w:rFonts w:ascii="News Gothic MT" w:hAnsi="News Gothic MT"/>
          <w:bCs/>
          <w:sz w:val="36"/>
        </w:rPr>
        <w:t>Occupational Rankings</w:t>
      </w:r>
    </w:p>
    <w:p w:rsidR="00611FFA" w:rsidRDefault="005A101A">
      <w:pPr>
        <w:pStyle w:val="Heading3"/>
      </w:pPr>
      <w:r>
        <w:t>Top 10 Growing Occupations (</w:t>
      </w:r>
      <w:r w:rsidR="00611FFA">
        <w:t>Ranked by Net Growth</w:t>
      </w:r>
      <w:r>
        <w:t>)</w:t>
      </w:r>
    </w:p>
    <w:tbl>
      <w:tblPr>
        <w:tblW w:w="14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5406"/>
        <w:gridCol w:w="1304"/>
        <w:gridCol w:w="1297"/>
        <w:gridCol w:w="863"/>
        <w:gridCol w:w="877"/>
        <w:gridCol w:w="1106"/>
        <w:gridCol w:w="1437"/>
        <w:gridCol w:w="1106"/>
      </w:tblGrid>
      <w:tr w:rsidR="00F507D1" w:rsidRPr="00F507D1" w:rsidTr="006F13C7">
        <w:trPr>
          <w:trHeight w:val="300"/>
        </w:trPr>
        <w:tc>
          <w:tcPr>
            <w:tcW w:w="894" w:type="dxa"/>
            <w:shd w:val="clear" w:color="auto" w:fill="auto"/>
            <w:noWrap/>
            <w:vAlign w:val="center"/>
            <w:hideMark/>
          </w:tcPr>
          <w:p w:rsidR="00F507D1" w:rsidRPr="00F507D1" w:rsidRDefault="00F507D1" w:rsidP="00F507D1">
            <w:pPr>
              <w:jc w:val="center"/>
              <w:rPr>
                <w:rFonts w:ascii="Arial" w:hAnsi="Arial" w:cs="Arial"/>
                <w:b/>
                <w:bCs/>
                <w:color w:val="000000"/>
                <w:sz w:val="18"/>
                <w:szCs w:val="18"/>
              </w:rPr>
            </w:pPr>
            <w:r w:rsidRPr="00F507D1">
              <w:rPr>
                <w:rFonts w:ascii="Arial" w:hAnsi="Arial" w:cs="Arial"/>
                <w:b/>
                <w:bCs/>
                <w:color w:val="000000"/>
                <w:sz w:val="18"/>
                <w:szCs w:val="18"/>
              </w:rPr>
              <w:t>SOC</w:t>
            </w:r>
            <w:r w:rsidRPr="00F507D1">
              <w:rPr>
                <w:rFonts w:ascii="Arial" w:hAnsi="Arial" w:cs="Arial"/>
                <w:b/>
                <w:bCs/>
                <w:color w:val="000000"/>
                <w:sz w:val="18"/>
                <w:szCs w:val="18"/>
              </w:rPr>
              <w:br/>
              <w:t>Code</w:t>
            </w:r>
          </w:p>
        </w:tc>
        <w:tc>
          <w:tcPr>
            <w:tcW w:w="5406" w:type="dxa"/>
            <w:shd w:val="clear" w:color="auto" w:fill="auto"/>
            <w:noWrap/>
            <w:vAlign w:val="center"/>
            <w:hideMark/>
          </w:tcPr>
          <w:p w:rsidR="00F507D1" w:rsidRPr="00F507D1" w:rsidRDefault="00F507D1" w:rsidP="00F507D1">
            <w:pPr>
              <w:jc w:val="center"/>
              <w:rPr>
                <w:rFonts w:ascii="Arial" w:hAnsi="Arial" w:cs="Arial"/>
                <w:b/>
                <w:bCs/>
                <w:color w:val="000000"/>
                <w:sz w:val="18"/>
                <w:szCs w:val="18"/>
              </w:rPr>
            </w:pPr>
            <w:r w:rsidRPr="00F507D1">
              <w:rPr>
                <w:rFonts w:ascii="Arial" w:hAnsi="Arial" w:cs="Arial"/>
                <w:b/>
                <w:bCs/>
                <w:color w:val="000000"/>
                <w:sz w:val="18"/>
                <w:szCs w:val="18"/>
              </w:rPr>
              <w:t>SOC Title</w:t>
            </w:r>
          </w:p>
        </w:tc>
        <w:tc>
          <w:tcPr>
            <w:tcW w:w="1304" w:type="dxa"/>
            <w:shd w:val="clear" w:color="auto" w:fill="auto"/>
            <w:noWrap/>
            <w:vAlign w:val="center"/>
            <w:hideMark/>
          </w:tcPr>
          <w:p w:rsidR="00F507D1" w:rsidRPr="00F507D1" w:rsidRDefault="00F507D1" w:rsidP="00F507D1">
            <w:pPr>
              <w:jc w:val="center"/>
              <w:rPr>
                <w:rFonts w:ascii="Arial" w:hAnsi="Arial" w:cs="Arial"/>
                <w:b/>
                <w:bCs/>
                <w:color w:val="000000"/>
                <w:sz w:val="18"/>
                <w:szCs w:val="18"/>
              </w:rPr>
            </w:pPr>
            <w:r w:rsidRPr="00F507D1">
              <w:rPr>
                <w:rFonts w:ascii="Arial" w:hAnsi="Arial" w:cs="Arial"/>
                <w:b/>
                <w:bCs/>
                <w:color w:val="000000"/>
                <w:sz w:val="18"/>
                <w:szCs w:val="18"/>
              </w:rPr>
              <w:t>2015</w:t>
            </w:r>
            <w:r w:rsidRPr="00F507D1">
              <w:rPr>
                <w:rFonts w:ascii="Arial" w:hAnsi="Arial" w:cs="Arial"/>
                <w:b/>
                <w:bCs/>
                <w:color w:val="000000"/>
                <w:sz w:val="18"/>
                <w:szCs w:val="18"/>
              </w:rPr>
              <w:br/>
              <w:t>Estimated</w:t>
            </w:r>
          </w:p>
          <w:p w:rsidR="00F507D1" w:rsidRPr="00F507D1" w:rsidRDefault="00F507D1" w:rsidP="00F507D1">
            <w:pPr>
              <w:jc w:val="center"/>
              <w:rPr>
                <w:rFonts w:ascii="Arial" w:hAnsi="Arial" w:cs="Arial"/>
                <w:b/>
                <w:bCs/>
                <w:color w:val="000000"/>
                <w:sz w:val="18"/>
                <w:szCs w:val="18"/>
              </w:rPr>
            </w:pPr>
            <w:r w:rsidRPr="00F507D1">
              <w:rPr>
                <w:rFonts w:ascii="Arial" w:hAnsi="Arial" w:cs="Arial"/>
                <w:b/>
                <w:bCs/>
                <w:color w:val="000000"/>
                <w:sz w:val="18"/>
                <w:szCs w:val="18"/>
              </w:rPr>
              <w:t>Employment</w:t>
            </w:r>
          </w:p>
        </w:tc>
        <w:tc>
          <w:tcPr>
            <w:tcW w:w="1297" w:type="dxa"/>
            <w:shd w:val="clear" w:color="auto" w:fill="auto"/>
            <w:noWrap/>
            <w:vAlign w:val="center"/>
            <w:hideMark/>
          </w:tcPr>
          <w:p w:rsidR="00F507D1" w:rsidRPr="00F507D1" w:rsidRDefault="00F507D1" w:rsidP="00F507D1">
            <w:pPr>
              <w:jc w:val="center"/>
              <w:rPr>
                <w:rFonts w:ascii="Arial" w:hAnsi="Arial" w:cs="Arial"/>
                <w:b/>
                <w:bCs/>
                <w:color w:val="000000"/>
                <w:sz w:val="18"/>
                <w:szCs w:val="18"/>
              </w:rPr>
            </w:pPr>
            <w:r w:rsidRPr="00F507D1">
              <w:rPr>
                <w:rFonts w:ascii="Arial" w:hAnsi="Arial" w:cs="Arial"/>
                <w:b/>
                <w:bCs/>
                <w:color w:val="000000"/>
                <w:sz w:val="18"/>
                <w:szCs w:val="18"/>
              </w:rPr>
              <w:t>2017</w:t>
            </w:r>
            <w:r w:rsidRPr="00F507D1">
              <w:rPr>
                <w:rFonts w:ascii="Arial" w:hAnsi="Arial" w:cs="Arial"/>
                <w:b/>
                <w:bCs/>
                <w:color w:val="000000"/>
                <w:sz w:val="18"/>
                <w:szCs w:val="18"/>
              </w:rPr>
              <w:br/>
              <w:t>Projected</w:t>
            </w:r>
            <w:r w:rsidRPr="00F507D1">
              <w:rPr>
                <w:rFonts w:ascii="Arial" w:hAnsi="Arial" w:cs="Arial"/>
                <w:b/>
                <w:bCs/>
                <w:color w:val="000000"/>
                <w:sz w:val="18"/>
                <w:szCs w:val="18"/>
              </w:rPr>
              <w:br/>
              <w:t>Employment</w:t>
            </w:r>
          </w:p>
        </w:tc>
        <w:tc>
          <w:tcPr>
            <w:tcW w:w="863" w:type="dxa"/>
            <w:shd w:val="clear" w:color="auto" w:fill="auto"/>
            <w:noWrap/>
            <w:vAlign w:val="center"/>
            <w:hideMark/>
          </w:tcPr>
          <w:p w:rsidR="00F507D1" w:rsidRPr="00F507D1" w:rsidRDefault="00F507D1" w:rsidP="00F507D1">
            <w:pPr>
              <w:jc w:val="center"/>
              <w:rPr>
                <w:rFonts w:ascii="Arial" w:hAnsi="Arial" w:cs="Arial"/>
                <w:b/>
                <w:bCs/>
                <w:color w:val="000000"/>
                <w:sz w:val="18"/>
                <w:szCs w:val="18"/>
              </w:rPr>
            </w:pPr>
            <w:r w:rsidRPr="00F507D1">
              <w:rPr>
                <w:rFonts w:ascii="Arial" w:hAnsi="Arial" w:cs="Arial"/>
                <w:b/>
                <w:bCs/>
                <w:color w:val="000000"/>
                <w:sz w:val="18"/>
                <w:szCs w:val="18"/>
              </w:rPr>
              <w:t>Net</w:t>
            </w:r>
            <w:r w:rsidRPr="00F507D1">
              <w:rPr>
                <w:rFonts w:ascii="Arial" w:hAnsi="Arial" w:cs="Arial"/>
                <w:b/>
                <w:bCs/>
                <w:color w:val="000000"/>
                <w:sz w:val="18"/>
                <w:szCs w:val="18"/>
              </w:rPr>
              <w:br/>
              <w:t>Growth</w:t>
            </w:r>
          </w:p>
        </w:tc>
        <w:tc>
          <w:tcPr>
            <w:tcW w:w="877" w:type="dxa"/>
            <w:shd w:val="clear" w:color="auto" w:fill="auto"/>
            <w:noWrap/>
            <w:vAlign w:val="center"/>
            <w:hideMark/>
          </w:tcPr>
          <w:p w:rsidR="00F507D1" w:rsidRPr="00F507D1" w:rsidRDefault="00F507D1" w:rsidP="00F507D1">
            <w:pPr>
              <w:jc w:val="center"/>
              <w:rPr>
                <w:rFonts w:ascii="Arial" w:hAnsi="Arial" w:cs="Arial"/>
                <w:b/>
                <w:bCs/>
                <w:color w:val="000000"/>
                <w:sz w:val="18"/>
                <w:szCs w:val="18"/>
              </w:rPr>
            </w:pPr>
            <w:r w:rsidRPr="00F507D1">
              <w:rPr>
                <w:rFonts w:ascii="Arial" w:hAnsi="Arial" w:cs="Arial"/>
                <w:b/>
                <w:bCs/>
                <w:color w:val="000000"/>
                <w:sz w:val="18"/>
                <w:szCs w:val="18"/>
              </w:rPr>
              <w:t>Percent</w:t>
            </w:r>
            <w:r w:rsidRPr="00F507D1">
              <w:rPr>
                <w:rFonts w:ascii="Arial" w:hAnsi="Arial" w:cs="Arial"/>
                <w:b/>
                <w:bCs/>
                <w:color w:val="000000"/>
                <w:sz w:val="18"/>
                <w:szCs w:val="18"/>
              </w:rPr>
              <w:br/>
              <w:t>Growth</w:t>
            </w:r>
          </w:p>
        </w:tc>
        <w:tc>
          <w:tcPr>
            <w:tcW w:w="1106" w:type="dxa"/>
            <w:shd w:val="clear" w:color="auto" w:fill="auto"/>
            <w:noWrap/>
            <w:vAlign w:val="center"/>
            <w:hideMark/>
          </w:tcPr>
          <w:p w:rsidR="00F507D1" w:rsidRPr="00F507D1" w:rsidRDefault="00F507D1" w:rsidP="00F507D1">
            <w:pPr>
              <w:jc w:val="center"/>
              <w:rPr>
                <w:rFonts w:ascii="Arial" w:hAnsi="Arial" w:cs="Arial"/>
                <w:b/>
                <w:bCs/>
                <w:color w:val="000000"/>
                <w:sz w:val="18"/>
                <w:szCs w:val="18"/>
              </w:rPr>
            </w:pPr>
            <w:r w:rsidRPr="00F507D1">
              <w:rPr>
                <w:rFonts w:ascii="Arial" w:hAnsi="Arial" w:cs="Arial"/>
                <w:b/>
                <w:bCs/>
                <w:color w:val="000000"/>
                <w:sz w:val="18"/>
                <w:szCs w:val="18"/>
              </w:rPr>
              <w:t>Annual</w:t>
            </w:r>
            <w:r w:rsidRPr="00F507D1">
              <w:rPr>
                <w:rFonts w:ascii="Arial" w:hAnsi="Arial" w:cs="Arial"/>
                <w:b/>
                <w:bCs/>
                <w:color w:val="000000"/>
                <w:sz w:val="18"/>
                <w:szCs w:val="18"/>
              </w:rPr>
              <w:br/>
              <w:t>Openings-</w:t>
            </w:r>
            <w:r w:rsidRPr="00F507D1">
              <w:rPr>
                <w:rFonts w:ascii="Arial" w:hAnsi="Arial" w:cs="Arial"/>
                <w:b/>
                <w:bCs/>
                <w:color w:val="000000"/>
                <w:sz w:val="18"/>
                <w:szCs w:val="18"/>
              </w:rPr>
              <w:br/>
              <w:t>Growth</w:t>
            </w:r>
          </w:p>
        </w:tc>
        <w:tc>
          <w:tcPr>
            <w:tcW w:w="1437" w:type="dxa"/>
            <w:shd w:val="clear" w:color="auto" w:fill="auto"/>
            <w:noWrap/>
            <w:vAlign w:val="center"/>
            <w:hideMark/>
          </w:tcPr>
          <w:p w:rsidR="00F507D1" w:rsidRPr="00F507D1" w:rsidRDefault="00F507D1" w:rsidP="00F507D1">
            <w:pPr>
              <w:jc w:val="center"/>
              <w:rPr>
                <w:rFonts w:ascii="Arial" w:hAnsi="Arial" w:cs="Arial"/>
                <w:b/>
                <w:bCs/>
                <w:color w:val="000000"/>
                <w:sz w:val="18"/>
                <w:szCs w:val="18"/>
              </w:rPr>
            </w:pPr>
            <w:r w:rsidRPr="00F507D1">
              <w:rPr>
                <w:rFonts w:ascii="Arial" w:hAnsi="Arial" w:cs="Arial"/>
                <w:b/>
                <w:bCs/>
                <w:color w:val="000000"/>
                <w:sz w:val="18"/>
                <w:szCs w:val="18"/>
              </w:rPr>
              <w:t>Annual</w:t>
            </w:r>
            <w:r w:rsidRPr="00F507D1">
              <w:rPr>
                <w:rFonts w:ascii="Arial" w:hAnsi="Arial" w:cs="Arial"/>
                <w:b/>
                <w:bCs/>
                <w:color w:val="000000"/>
                <w:sz w:val="18"/>
                <w:szCs w:val="18"/>
              </w:rPr>
              <w:br/>
              <w:t>Openings-</w:t>
            </w:r>
            <w:r w:rsidRPr="00F507D1">
              <w:rPr>
                <w:rFonts w:ascii="Arial" w:hAnsi="Arial" w:cs="Arial"/>
                <w:b/>
                <w:bCs/>
                <w:color w:val="000000"/>
                <w:sz w:val="18"/>
                <w:szCs w:val="18"/>
              </w:rPr>
              <w:br/>
              <w:t>Replacements</w:t>
            </w:r>
          </w:p>
        </w:tc>
        <w:tc>
          <w:tcPr>
            <w:tcW w:w="1106" w:type="dxa"/>
            <w:shd w:val="clear" w:color="auto" w:fill="auto"/>
            <w:noWrap/>
            <w:vAlign w:val="center"/>
            <w:hideMark/>
          </w:tcPr>
          <w:p w:rsidR="00F507D1" w:rsidRPr="00F507D1" w:rsidRDefault="00F507D1" w:rsidP="00F507D1">
            <w:pPr>
              <w:jc w:val="center"/>
              <w:rPr>
                <w:rFonts w:ascii="Arial" w:hAnsi="Arial" w:cs="Arial"/>
                <w:b/>
                <w:bCs/>
                <w:color w:val="000000"/>
                <w:sz w:val="18"/>
                <w:szCs w:val="18"/>
              </w:rPr>
            </w:pPr>
            <w:r w:rsidRPr="00F507D1">
              <w:rPr>
                <w:rFonts w:ascii="Arial" w:hAnsi="Arial" w:cs="Arial"/>
                <w:b/>
                <w:bCs/>
                <w:color w:val="000000"/>
                <w:sz w:val="18"/>
                <w:szCs w:val="18"/>
              </w:rPr>
              <w:t>Annual</w:t>
            </w:r>
            <w:r w:rsidRPr="00F507D1">
              <w:rPr>
                <w:rFonts w:ascii="Arial" w:hAnsi="Arial" w:cs="Arial"/>
                <w:b/>
                <w:bCs/>
                <w:color w:val="000000"/>
                <w:sz w:val="18"/>
                <w:szCs w:val="18"/>
              </w:rPr>
              <w:br/>
              <w:t>Openings-</w:t>
            </w:r>
            <w:r w:rsidRPr="00F507D1">
              <w:rPr>
                <w:rFonts w:ascii="Arial" w:hAnsi="Arial" w:cs="Arial"/>
                <w:b/>
                <w:bCs/>
                <w:color w:val="000000"/>
                <w:sz w:val="18"/>
                <w:szCs w:val="18"/>
              </w:rPr>
              <w:br/>
              <w:t>Total</w:t>
            </w:r>
          </w:p>
        </w:tc>
      </w:tr>
      <w:tr w:rsidR="00F507D1" w:rsidRPr="00F507D1" w:rsidTr="006F13C7">
        <w:trPr>
          <w:trHeight w:val="255"/>
        </w:trPr>
        <w:tc>
          <w:tcPr>
            <w:tcW w:w="894" w:type="dxa"/>
            <w:shd w:val="clear" w:color="auto" w:fill="auto"/>
            <w:noWrap/>
            <w:vAlign w:val="center"/>
            <w:hideMark/>
          </w:tcPr>
          <w:p w:rsidR="00F507D1" w:rsidRPr="00F507D1" w:rsidRDefault="00F507D1" w:rsidP="00F507D1">
            <w:pPr>
              <w:rPr>
                <w:rFonts w:ascii="Arial" w:hAnsi="Arial" w:cs="Arial"/>
                <w:color w:val="000000"/>
                <w:sz w:val="18"/>
                <w:szCs w:val="18"/>
              </w:rPr>
            </w:pPr>
            <w:r w:rsidRPr="00F507D1">
              <w:rPr>
                <w:rFonts w:ascii="Arial" w:hAnsi="Arial" w:cs="Arial"/>
                <w:color w:val="000000"/>
                <w:sz w:val="18"/>
                <w:szCs w:val="18"/>
              </w:rPr>
              <w:t>11-9013</w:t>
            </w:r>
          </w:p>
        </w:tc>
        <w:tc>
          <w:tcPr>
            <w:tcW w:w="5406" w:type="dxa"/>
            <w:shd w:val="clear" w:color="auto" w:fill="auto"/>
            <w:noWrap/>
            <w:vAlign w:val="center"/>
            <w:hideMark/>
          </w:tcPr>
          <w:p w:rsidR="00F507D1" w:rsidRPr="00F507D1" w:rsidRDefault="00F507D1" w:rsidP="00F507D1">
            <w:pPr>
              <w:rPr>
                <w:rFonts w:ascii="Arial" w:hAnsi="Arial" w:cs="Arial"/>
                <w:color w:val="000000"/>
                <w:sz w:val="18"/>
                <w:szCs w:val="18"/>
              </w:rPr>
            </w:pPr>
            <w:r w:rsidRPr="00F507D1">
              <w:rPr>
                <w:rFonts w:ascii="Arial" w:hAnsi="Arial" w:cs="Arial"/>
                <w:color w:val="000000"/>
                <w:sz w:val="18"/>
                <w:szCs w:val="18"/>
              </w:rPr>
              <w:t>Farmers, Ranchers, and Other Agricultural Managers</w:t>
            </w:r>
          </w:p>
        </w:tc>
        <w:tc>
          <w:tcPr>
            <w:tcW w:w="1304"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12,256</w:t>
            </w:r>
          </w:p>
        </w:tc>
        <w:tc>
          <w:tcPr>
            <w:tcW w:w="1297"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12,731</w:t>
            </w:r>
          </w:p>
        </w:tc>
        <w:tc>
          <w:tcPr>
            <w:tcW w:w="863" w:type="dxa"/>
            <w:shd w:val="clear" w:color="auto" w:fill="auto"/>
            <w:noWrap/>
            <w:vAlign w:val="center"/>
            <w:hideMark/>
          </w:tcPr>
          <w:p w:rsidR="00F507D1" w:rsidRPr="00F507D1" w:rsidRDefault="00F507D1" w:rsidP="00F507D1">
            <w:pPr>
              <w:jc w:val="right"/>
              <w:rPr>
                <w:rFonts w:ascii="Arial" w:hAnsi="Arial" w:cs="Arial"/>
                <w:b/>
                <w:color w:val="000000"/>
                <w:sz w:val="18"/>
                <w:szCs w:val="18"/>
              </w:rPr>
            </w:pPr>
            <w:r w:rsidRPr="00F507D1">
              <w:rPr>
                <w:rFonts w:ascii="Arial" w:hAnsi="Arial" w:cs="Arial"/>
                <w:b/>
                <w:color w:val="000000"/>
                <w:sz w:val="18"/>
                <w:szCs w:val="18"/>
              </w:rPr>
              <w:t>475</w:t>
            </w:r>
          </w:p>
        </w:tc>
        <w:tc>
          <w:tcPr>
            <w:tcW w:w="877"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3.88%</w:t>
            </w:r>
          </w:p>
        </w:tc>
        <w:tc>
          <w:tcPr>
            <w:tcW w:w="1106"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238</w:t>
            </w:r>
          </w:p>
        </w:tc>
        <w:tc>
          <w:tcPr>
            <w:tcW w:w="1437"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203</w:t>
            </w:r>
          </w:p>
        </w:tc>
        <w:tc>
          <w:tcPr>
            <w:tcW w:w="1106"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441</w:t>
            </w:r>
          </w:p>
        </w:tc>
      </w:tr>
      <w:tr w:rsidR="00F507D1" w:rsidRPr="00F507D1" w:rsidTr="006F13C7">
        <w:trPr>
          <w:trHeight w:val="255"/>
        </w:trPr>
        <w:tc>
          <w:tcPr>
            <w:tcW w:w="894" w:type="dxa"/>
            <w:shd w:val="clear" w:color="auto" w:fill="auto"/>
            <w:noWrap/>
            <w:vAlign w:val="center"/>
            <w:hideMark/>
          </w:tcPr>
          <w:p w:rsidR="00F507D1" w:rsidRPr="00F507D1" w:rsidRDefault="00F507D1" w:rsidP="00F507D1">
            <w:pPr>
              <w:rPr>
                <w:rFonts w:ascii="Arial" w:hAnsi="Arial" w:cs="Arial"/>
                <w:color w:val="000000"/>
                <w:sz w:val="18"/>
                <w:szCs w:val="18"/>
              </w:rPr>
            </w:pPr>
            <w:r w:rsidRPr="00F507D1">
              <w:rPr>
                <w:rFonts w:ascii="Arial" w:hAnsi="Arial" w:cs="Arial"/>
                <w:color w:val="000000"/>
                <w:sz w:val="18"/>
                <w:szCs w:val="18"/>
              </w:rPr>
              <w:t>53-3032</w:t>
            </w:r>
          </w:p>
        </w:tc>
        <w:tc>
          <w:tcPr>
            <w:tcW w:w="5406" w:type="dxa"/>
            <w:shd w:val="clear" w:color="auto" w:fill="auto"/>
            <w:noWrap/>
            <w:vAlign w:val="center"/>
            <w:hideMark/>
          </w:tcPr>
          <w:p w:rsidR="00F507D1" w:rsidRPr="00F507D1" w:rsidRDefault="00F507D1" w:rsidP="00F507D1">
            <w:pPr>
              <w:rPr>
                <w:rFonts w:ascii="Arial" w:hAnsi="Arial" w:cs="Arial"/>
                <w:color w:val="000000"/>
                <w:sz w:val="18"/>
                <w:szCs w:val="18"/>
              </w:rPr>
            </w:pPr>
            <w:r w:rsidRPr="00F507D1">
              <w:rPr>
                <w:rFonts w:ascii="Arial" w:hAnsi="Arial" w:cs="Arial"/>
                <w:color w:val="000000"/>
                <w:sz w:val="18"/>
                <w:szCs w:val="18"/>
              </w:rPr>
              <w:t>Heavy and Tractor-Trailer Truck Drivers</w:t>
            </w:r>
          </w:p>
        </w:tc>
        <w:tc>
          <w:tcPr>
            <w:tcW w:w="1304"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11,818</w:t>
            </w:r>
          </w:p>
        </w:tc>
        <w:tc>
          <w:tcPr>
            <w:tcW w:w="1297"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12,192</w:t>
            </w:r>
          </w:p>
        </w:tc>
        <w:tc>
          <w:tcPr>
            <w:tcW w:w="863" w:type="dxa"/>
            <w:shd w:val="clear" w:color="auto" w:fill="auto"/>
            <w:noWrap/>
            <w:vAlign w:val="center"/>
            <w:hideMark/>
          </w:tcPr>
          <w:p w:rsidR="00F507D1" w:rsidRPr="00F507D1" w:rsidRDefault="00F507D1" w:rsidP="00F507D1">
            <w:pPr>
              <w:jc w:val="right"/>
              <w:rPr>
                <w:rFonts w:ascii="Arial" w:hAnsi="Arial" w:cs="Arial"/>
                <w:b/>
                <w:color w:val="000000"/>
                <w:sz w:val="18"/>
                <w:szCs w:val="18"/>
              </w:rPr>
            </w:pPr>
            <w:r w:rsidRPr="00F507D1">
              <w:rPr>
                <w:rFonts w:ascii="Arial" w:hAnsi="Arial" w:cs="Arial"/>
                <w:b/>
                <w:color w:val="000000"/>
                <w:sz w:val="18"/>
                <w:szCs w:val="18"/>
              </w:rPr>
              <w:t>374</w:t>
            </w:r>
          </w:p>
        </w:tc>
        <w:tc>
          <w:tcPr>
            <w:tcW w:w="877"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3.16%</w:t>
            </w:r>
          </w:p>
        </w:tc>
        <w:tc>
          <w:tcPr>
            <w:tcW w:w="1106"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187</w:t>
            </w:r>
          </w:p>
        </w:tc>
        <w:tc>
          <w:tcPr>
            <w:tcW w:w="1437"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188</w:t>
            </w:r>
          </w:p>
        </w:tc>
        <w:tc>
          <w:tcPr>
            <w:tcW w:w="1106"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375</w:t>
            </w:r>
          </w:p>
        </w:tc>
      </w:tr>
      <w:tr w:rsidR="00F507D1" w:rsidRPr="00F507D1" w:rsidTr="006F13C7">
        <w:trPr>
          <w:trHeight w:val="255"/>
        </w:trPr>
        <w:tc>
          <w:tcPr>
            <w:tcW w:w="894" w:type="dxa"/>
            <w:shd w:val="clear" w:color="auto" w:fill="auto"/>
            <w:noWrap/>
            <w:vAlign w:val="center"/>
            <w:hideMark/>
          </w:tcPr>
          <w:p w:rsidR="00F507D1" w:rsidRPr="00F507D1" w:rsidRDefault="00F507D1" w:rsidP="00F507D1">
            <w:pPr>
              <w:rPr>
                <w:rFonts w:ascii="Arial" w:hAnsi="Arial" w:cs="Arial"/>
                <w:color w:val="000000"/>
                <w:sz w:val="18"/>
                <w:szCs w:val="18"/>
              </w:rPr>
            </w:pPr>
            <w:r w:rsidRPr="00F507D1">
              <w:rPr>
                <w:rFonts w:ascii="Arial" w:hAnsi="Arial" w:cs="Arial"/>
                <w:color w:val="000000"/>
                <w:sz w:val="18"/>
                <w:szCs w:val="18"/>
              </w:rPr>
              <w:t>41-2031</w:t>
            </w:r>
          </w:p>
        </w:tc>
        <w:tc>
          <w:tcPr>
            <w:tcW w:w="5406" w:type="dxa"/>
            <w:shd w:val="clear" w:color="auto" w:fill="auto"/>
            <w:noWrap/>
            <w:vAlign w:val="center"/>
            <w:hideMark/>
          </w:tcPr>
          <w:p w:rsidR="00F507D1" w:rsidRPr="00F507D1" w:rsidRDefault="00F507D1" w:rsidP="00F507D1">
            <w:pPr>
              <w:rPr>
                <w:rFonts w:ascii="Arial" w:hAnsi="Arial" w:cs="Arial"/>
                <w:color w:val="000000"/>
                <w:sz w:val="18"/>
                <w:szCs w:val="18"/>
              </w:rPr>
            </w:pPr>
            <w:r w:rsidRPr="00F507D1">
              <w:rPr>
                <w:rFonts w:ascii="Arial" w:hAnsi="Arial" w:cs="Arial"/>
                <w:color w:val="000000"/>
                <w:sz w:val="18"/>
                <w:szCs w:val="18"/>
              </w:rPr>
              <w:t>Retail Salespersons</w:t>
            </w:r>
          </w:p>
        </w:tc>
        <w:tc>
          <w:tcPr>
            <w:tcW w:w="1304"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10,618</w:t>
            </w:r>
          </w:p>
        </w:tc>
        <w:tc>
          <w:tcPr>
            <w:tcW w:w="1297"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10,954</w:t>
            </w:r>
          </w:p>
        </w:tc>
        <w:tc>
          <w:tcPr>
            <w:tcW w:w="863" w:type="dxa"/>
            <w:shd w:val="clear" w:color="auto" w:fill="auto"/>
            <w:noWrap/>
            <w:vAlign w:val="center"/>
            <w:hideMark/>
          </w:tcPr>
          <w:p w:rsidR="00F507D1" w:rsidRPr="00F507D1" w:rsidRDefault="00F507D1" w:rsidP="00F507D1">
            <w:pPr>
              <w:jc w:val="right"/>
              <w:rPr>
                <w:rFonts w:ascii="Arial" w:hAnsi="Arial" w:cs="Arial"/>
                <w:b/>
                <w:color w:val="000000"/>
                <w:sz w:val="18"/>
                <w:szCs w:val="18"/>
              </w:rPr>
            </w:pPr>
            <w:r w:rsidRPr="00F507D1">
              <w:rPr>
                <w:rFonts w:ascii="Arial" w:hAnsi="Arial" w:cs="Arial"/>
                <w:b/>
                <w:color w:val="000000"/>
                <w:sz w:val="18"/>
                <w:szCs w:val="18"/>
              </w:rPr>
              <w:t>336</w:t>
            </w:r>
          </w:p>
        </w:tc>
        <w:tc>
          <w:tcPr>
            <w:tcW w:w="877"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3.16%</w:t>
            </w:r>
          </w:p>
        </w:tc>
        <w:tc>
          <w:tcPr>
            <w:tcW w:w="1106"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168</w:t>
            </w:r>
          </w:p>
        </w:tc>
        <w:tc>
          <w:tcPr>
            <w:tcW w:w="1437"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397</w:t>
            </w:r>
          </w:p>
        </w:tc>
        <w:tc>
          <w:tcPr>
            <w:tcW w:w="1106"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565</w:t>
            </w:r>
          </w:p>
        </w:tc>
      </w:tr>
      <w:tr w:rsidR="00F507D1" w:rsidRPr="00F507D1" w:rsidTr="006F13C7">
        <w:trPr>
          <w:trHeight w:val="255"/>
        </w:trPr>
        <w:tc>
          <w:tcPr>
            <w:tcW w:w="894" w:type="dxa"/>
            <w:shd w:val="clear" w:color="auto" w:fill="auto"/>
            <w:noWrap/>
            <w:vAlign w:val="center"/>
            <w:hideMark/>
          </w:tcPr>
          <w:p w:rsidR="00F507D1" w:rsidRPr="00F507D1" w:rsidRDefault="00F507D1" w:rsidP="00F507D1">
            <w:pPr>
              <w:rPr>
                <w:rFonts w:ascii="Arial" w:hAnsi="Arial" w:cs="Arial"/>
                <w:color w:val="000000"/>
                <w:sz w:val="18"/>
                <w:szCs w:val="18"/>
              </w:rPr>
            </w:pPr>
            <w:r w:rsidRPr="00F507D1">
              <w:rPr>
                <w:rFonts w:ascii="Arial" w:hAnsi="Arial" w:cs="Arial"/>
                <w:color w:val="000000"/>
                <w:sz w:val="18"/>
                <w:szCs w:val="18"/>
              </w:rPr>
              <w:t>35-3021</w:t>
            </w:r>
          </w:p>
        </w:tc>
        <w:tc>
          <w:tcPr>
            <w:tcW w:w="5406" w:type="dxa"/>
            <w:shd w:val="clear" w:color="auto" w:fill="auto"/>
            <w:noWrap/>
            <w:vAlign w:val="center"/>
            <w:hideMark/>
          </w:tcPr>
          <w:p w:rsidR="00F507D1" w:rsidRPr="00F507D1" w:rsidRDefault="00F507D1" w:rsidP="00F507D1">
            <w:pPr>
              <w:rPr>
                <w:rFonts w:ascii="Arial" w:hAnsi="Arial" w:cs="Arial"/>
                <w:color w:val="000000"/>
                <w:sz w:val="18"/>
                <w:szCs w:val="18"/>
              </w:rPr>
            </w:pPr>
            <w:r w:rsidRPr="00F507D1">
              <w:rPr>
                <w:rFonts w:ascii="Arial" w:hAnsi="Arial" w:cs="Arial"/>
                <w:color w:val="000000"/>
                <w:sz w:val="18"/>
                <w:szCs w:val="18"/>
              </w:rPr>
              <w:t>Combined Food Preparation and Serving Workers, Including Fast Food</w:t>
            </w:r>
          </w:p>
        </w:tc>
        <w:tc>
          <w:tcPr>
            <w:tcW w:w="1304"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5,079</w:t>
            </w:r>
          </w:p>
        </w:tc>
        <w:tc>
          <w:tcPr>
            <w:tcW w:w="1297"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5,327</w:t>
            </w:r>
          </w:p>
        </w:tc>
        <w:tc>
          <w:tcPr>
            <w:tcW w:w="863" w:type="dxa"/>
            <w:shd w:val="clear" w:color="auto" w:fill="auto"/>
            <w:noWrap/>
            <w:vAlign w:val="center"/>
            <w:hideMark/>
          </w:tcPr>
          <w:p w:rsidR="00F507D1" w:rsidRPr="00F507D1" w:rsidRDefault="00F507D1" w:rsidP="00F507D1">
            <w:pPr>
              <w:jc w:val="right"/>
              <w:rPr>
                <w:rFonts w:ascii="Arial" w:hAnsi="Arial" w:cs="Arial"/>
                <w:b/>
                <w:color w:val="000000"/>
                <w:sz w:val="18"/>
                <w:szCs w:val="18"/>
              </w:rPr>
            </w:pPr>
            <w:r w:rsidRPr="00F507D1">
              <w:rPr>
                <w:rFonts w:ascii="Arial" w:hAnsi="Arial" w:cs="Arial"/>
                <w:b/>
                <w:color w:val="000000"/>
                <w:sz w:val="18"/>
                <w:szCs w:val="18"/>
              </w:rPr>
              <w:t>248</w:t>
            </w:r>
          </w:p>
        </w:tc>
        <w:tc>
          <w:tcPr>
            <w:tcW w:w="877"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4.88%</w:t>
            </w:r>
          </w:p>
        </w:tc>
        <w:tc>
          <w:tcPr>
            <w:tcW w:w="1106"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124</w:t>
            </w:r>
          </w:p>
        </w:tc>
        <w:tc>
          <w:tcPr>
            <w:tcW w:w="1437"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198</w:t>
            </w:r>
          </w:p>
        </w:tc>
        <w:tc>
          <w:tcPr>
            <w:tcW w:w="1106"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322</w:t>
            </w:r>
          </w:p>
        </w:tc>
      </w:tr>
      <w:tr w:rsidR="00F507D1" w:rsidRPr="00F507D1" w:rsidTr="006F13C7">
        <w:trPr>
          <w:trHeight w:val="255"/>
        </w:trPr>
        <w:tc>
          <w:tcPr>
            <w:tcW w:w="894" w:type="dxa"/>
            <w:shd w:val="clear" w:color="auto" w:fill="auto"/>
            <w:noWrap/>
            <w:vAlign w:val="center"/>
            <w:hideMark/>
          </w:tcPr>
          <w:p w:rsidR="00F507D1" w:rsidRPr="00F507D1" w:rsidRDefault="00F507D1" w:rsidP="00F507D1">
            <w:pPr>
              <w:rPr>
                <w:rFonts w:ascii="Arial" w:hAnsi="Arial" w:cs="Arial"/>
                <w:color w:val="000000"/>
                <w:sz w:val="18"/>
                <w:szCs w:val="18"/>
              </w:rPr>
            </w:pPr>
            <w:r w:rsidRPr="00F507D1">
              <w:rPr>
                <w:rFonts w:ascii="Arial" w:hAnsi="Arial" w:cs="Arial"/>
                <w:color w:val="000000"/>
                <w:sz w:val="18"/>
                <w:szCs w:val="18"/>
              </w:rPr>
              <w:t>41-2011</w:t>
            </w:r>
          </w:p>
        </w:tc>
        <w:tc>
          <w:tcPr>
            <w:tcW w:w="5406" w:type="dxa"/>
            <w:shd w:val="clear" w:color="auto" w:fill="auto"/>
            <w:noWrap/>
            <w:vAlign w:val="center"/>
            <w:hideMark/>
          </w:tcPr>
          <w:p w:rsidR="00F507D1" w:rsidRPr="00F507D1" w:rsidRDefault="00F507D1" w:rsidP="00F507D1">
            <w:pPr>
              <w:rPr>
                <w:rFonts w:ascii="Arial" w:hAnsi="Arial" w:cs="Arial"/>
                <w:color w:val="000000"/>
                <w:sz w:val="18"/>
                <w:szCs w:val="18"/>
              </w:rPr>
            </w:pPr>
            <w:r w:rsidRPr="00F507D1">
              <w:rPr>
                <w:rFonts w:ascii="Arial" w:hAnsi="Arial" w:cs="Arial"/>
                <w:color w:val="000000"/>
                <w:sz w:val="18"/>
                <w:szCs w:val="18"/>
              </w:rPr>
              <w:t>Cashiers</w:t>
            </w:r>
          </w:p>
        </w:tc>
        <w:tc>
          <w:tcPr>
            <w:tcW w:w="1304"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6,622</w:t>
            </w:r>
          </w:p>
        </w:tc>
        <w:tc>
          <w:tcPr>
            <w:tcW w:w="1297"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6,848</w:t>
            </w:r>
          </w:p>
        </w:tc>
        <w:tc>
          <w:tcPr>
            <w:tcW w:w="863" w:type="dxa"/>
            <w:shd w:val="clear" w:color="auto" w:fill="auto"/>
            <w:noWrap/>
            <w:vAlign w:val="center"/>
            <w:hideMark/>
          </w:tcPr>
          <w:p w:rsidR="00F507D1" w:rsidRPr="00F507D1" w:rsidRDefault="00F507D1" w:rsidP="00F507D1">
            <w:pPr>
              <w:jc w:val="right"/>
              <w:rPr>
                <w:rFonts w:ascii="Arial" w:hAnsi="Arial" w:cs="Arial"/>
                <w:b/>
                <w:color w:val="000000"/>
                <w:sz w:val="18"/>
                <w:szCs w:val="18"/>
              </w:rPr>
            </w:pPr>
            <w:r w:rsidRPr="00F507D1">
              <w:rPr>
                <w:rFonts w:ascii="Arial" w:hAnsi="Arial" w:cs="Arial"/>
                <w:b/>
                <w:color w:val="000000"/>
                <w:sz w:val="18"/>
                <w:szCs w:val="18"/>
              </w:rPr>
              <w:t>226</w:t>
            </w:r>
          </w:p>
        </w:tc>
        <w:tc>
          <w:tcPr>
            <w:tcW w:w="877"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3.41%</w:t>
            </w:r>
          </w:p>
        </w:tc>
        <w:tc>
          <w:tcPr>
            <w:tcW w:w="1106"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113</w:t>
            </w:r>
          </w:p>
        </w:tc>
        <w:tc>
          <w:tcPr>
            <w:tcW w:w="1437"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336</w:t>
            </w:r>
          </w:p>
        </w:tc>
        <w:tc>
          <w:tcPr>
            <w:tcW w:w="1106"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449</w:t>
            </w:r>
          </w:p>
        </w:tc>
      </w:tr>
      <w:tr w:rsidR="00F507D1" w:rsidRPr="00F507D1" w:rsidTr="006F13C7">
        <w:trPr>
          <w:trHeight w:val="255"/>
        </w:trPr>
        <w:tc>
          <w:tcPr>
            <w:tcW w:w="894" w:type="dxa"/>
            <w:shd w:val="clear" w:color="auto" w:fill="auto"/>
            <w:noWrap/>
            <w:vAlign w:val="center"/>
            <w:hideMark/>
          </w:tcPr>
          <w:p w:rsidR="00F507D1" w:rsidRPr="00F507D1" w:rsidRDefault="00F507D1" w:rsidP="00F507D1">
            <w:pPr>
              <w:rPr>
                <w:rFonts w:ascii="Arial" w:hAnsi="Arial" w:cs="Arial"/>
                <w:color w:val="000000"/>
                <w:sz w:val="18"/>
                <w:szCs w:val="18"/>
              </w:rPr>
            </w:pPr>
            <w:r w:rsidRPr="00F507D1">
              <w:rPr>
                <w:rFonts w:ascii="Arial" w:hAnsi="Arial" w:cs="Arial"/>
                <w:color w:val="000000"/>
                <w:sz w:val="18"/>
                <w:szCs w:val="18"/>
              </w:rPr>
              <w:t>41-4012</w:t>
            </w:r>
          </w:p>
        </w:tc>
        <w:tc>
          <w:tcPr>
            <w:tcW w:w="5406" w:type="dxa"/>
            <w:shd w:val="clear" w:color="auto" w:fill="auto"/>
            <w:noWrap/>
            <w:vAlign w:val="center"/>
            <w:hideMark/>
          </w:tcPr>
          <w:p w:rsidR="00F507D1" w:rsidRPr="00F507D1" w:rsidRDefault="00F507D1" w:rsidP="00F507D1">
            <w:pPr>
              <w:rPr>
                <w:rFonts w:ascii="Arial" w:hAnsi="Arial" w:cs="Arial"/>
                <w:color w:val="000000"/>
                <w:sz w:val="18"/>
                <w:szCs w:val="18"/>
              </w:rPr>
            </w:pPr>
            <w:r w:rsidRPr="00F507D1">
              <w:rPr>
                <w:rFonts w:ascii="Arial" w:hAnsi="Arial" w:cs="Arial"/>
                <w:color w:val="000000"/>
                <w:sz w:val="18"/>
                <w:szCs w:val="18"/>
              </w:rPr>
              <w:t>Sales Representatives, Wholesale and Manufacturing, Except Technical and Scientific Products</w:t>
            </w:r>
          </w:p>
        </w:tc>
        <w:tc>
          <w:tcPr>
            <w:tcW w:w="1304"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3,043</w:t>
            </w:r>
          </w:p>
        </w:tc>
        <w:tc>
          <w:tcPr>
            <w:tcW w:w="1297"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3,259</w:t>
            </w:r>
          </w:p>
        </w:tc>
        <w:tc>
          <w:tcPr>
            <w:tcW w:w="863" w:type="dxa"/>
            <w:shd w:val="clear" w:color="auto" w:fill="auto"/>
            <w:noWrap/>
            <w:vAlign w:val="center"/>
            <w:hideMark/>
          </w:tcPr>
          <w:p w:rsidR="00F507D1" w:rsidRPr="00F507D1" w:rsidRDefault="00F507D1" w:rsidP="00F507D1">
            <w:pPr>
              <w:jc w:val="right"/>
              <w:rPr>
                <w:rFonts w:ascii="Arial" w:hAnsi="Arial" w:cs="Arial"/>
                <w:b/>
                <w:color w:val="000000"/>
                <w:sz w:val="18"/>
                <w:szCs w:val="18"/>
              </w:rPr>
            </w:pPr>
            <w:r w:rsidRPr="00F507D1">
              <w:rPr>
                <w:rFonts w:ascii="Arial" w:hAnsi="Arial" w:cs="Arial"/>
                <w:b/>
                <w:color w:val="000000"/>
                <w:sz w:val="18"/>
                <w:szCs w:val="18"/>
              </w:rPr>
              <w:t>216</w:t>
            </w:r>
          </w:p>
        </w:tc>
        <w:tc>
          <w:tcPr>
            <w:tcW w:w="877"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7.10%</w:t>
            </w:r>
          </w:p>
        </w:tc>
        <w:tc>
          <w:tcPr>
            <w:tcW w:w="1106"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108</w:t>
            </w:r>
          </w:p>
        </w:tc>
        <w:tc>
          <w:tcPr>
            <w:tcW w:w="1437"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61</w:t>
            </w:r>
          </w:p>
        </w:tc>
        <w:tc>
          <w:tcPr>
            <w:tcW w:w="1106"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169</w:t>
            </w:r>
          </w:p>
        </w:tc>
      </w:tr>
      <w:tr w:rsidR="00F507D1" w:rsidRPr="00F507D1" w:rsidTr="006F13C7">
        <w:trPr>
          <w:trHeight w:val="255"/>
        </w:trPr>
        <w:tc>
          <w:tcPr>
            <w:tcW w:w="894" w:type="dxa"/>
            <w:shd w:val="clear" w:color="auto" w:fill="auto"/>
            <w:noWrap/>
            <w:vAlign w:val="center"/>
            <w:hideMark/>
          </w:tcPr>
          <w:p w:rsidR="00F507D1" w:rsidRPr="00F507D1" w:rsidRDefault="00F507D1" w:rsidP="00F507D1">
            <w:pPr>
              <w:rPr>
                <w:rFonts w:ascii="Arial" w:hAnsi="Arial" w:cs="Arial"/>
                <w:color w:val="000000"/>
                <w:sz w:val="18"/>
                <w:szCs w:val="18"/>
              </w:rPr>
            </w:pPr>
            <w:r w:rsidRPr="00F507D1">
              <w:rPr>
                <w:rFonts w:ascii="Arial" w:hAnsi="Arial" w:cs="Arial"/>
                <w:color w:val="000000"/>
                <w:sz w:val="18"/>
                <w:szCs w:val="18"/>
              </w:rPr>
              <w:t>39-9021</w:t>
            </w:r>
          </w:p>
        </w:tc>
        <w:tc>
          <w:tcPr>
            <w:tcW w:w="5406" w:type="dxa"/>
            <w:shd w:val="clear" w:color="auto" w:fill="auto"/>
            <w:noWrap/>
            <w:vAlign w:val="center"/>
            <w:hideMark/>
          </w:tcPr>
          <w:p w:rsidR="00F507D1" w:rsidRPr="00F507D1" w:rsidRDefault="00F507D1" w:rsidP="00F507D1">
            <w:pPr>
              <w:rPr>
                <w:rFonts w:ascii="Arial" w:hAnsi="Arial" w:cs="Arial"/>
                <w:color w:val="000000"/>
                <w:sz w:val="18"/>
                <w:szCs w:val="18"/>
              </w:rPr>
            </w:pPr>
            <w:r w:rsidRPr="00F507D1">
              <w:rPr>
                <w:rFonts w:ascii="Arial" w:hAnsi="Arial" w:cs="Arial"/>
                <w:color w:val="000000"/>
                <w:sz w:val="18"/>
                <w:szCs w:val="18"/>
              </w:rPr>
              <w:t>Personal Care Aides</w:t>
            </w:r>
          </w:p>
        </w:tc>
        <w:tc>
          <w:tcPr>
            <w:tcW w:w="1304"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3,538</w:t>
            </w:r>
          </w:p>
        </w:tc>
        <w:tc>
          <w:tcPr>
            <w:tcW w:w="1297"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3,743</w:t>
            </w:r>
          </w:p>
        </w:tc>
        <w:tc>
          <w:tcPr>
            <w:tcW w:w="863" w:type="dxa"/>
            <w:shd w:val="clear" w:color="auto" w:fill="auto"/>
            <w:noWrap/>
            <w:vAlign w:val="center"/>
            <w:hideMark/>
          </w:tcPr>
          <w:p w:rsidR="00F507D1" w:rsidRPr="00F507D1" w:rsidRDefault="00F507D1" w:rsidP="00F507D1">
            <w:pPr>
              <w:jc w:val="right"/>
              <w:rPr>
                <w:rFonts w:ascii="Arial" w:hAnsi="Arial" w:cs="Arial"/>
                <w:b/>
                <w:color w:val="000000"/>
                <w:sz w:val="18"/>
                <w:szCs w:val="18"/>
              </w:rPr>
            </w:pPr>
            <w:r w:rsidRPr="00F507D1">
              <w:rPr>
                <w:rFonts w:ascii="Arial" w:hAnsi="Arial" w:cs="Arial"/>
                <w:b/>
                <w:color w:val="000000"/>
                <w:sz w:val="18"/>
                <w:szCs w:val="18"/>
              </w:rPr>
              <w:t>205</w:t>
            </w:r>
          </w:p>
        </w:tc>
        <w:tc>
          <w:tcPr>
            <w:tcW w:w="877"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5.79%</w:t>
            </w:r>
          </w:p>
        </w:tc>
        <w:tc>
          <w:tcPr>
            <w:tcW w:w="1106"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102</w:t>
            </w:r>
          </w:p>
        </w:tc>
        <w:tc>
          <w:tcPr>
            <w:tcW w:w="1437"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22</w:t>
            </w:r>
          </w:p>
        </w:tc>
        <w:tc>
          <w:tcPr>
            <w:tcW w:w="1106"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124</w:t>
            </w:r>
          </w:p>
        </w:tc>
      </w:tr>
      <w:tr w:rsidR="00F507D1" w:rsidRPr="00F507D1" w:rsidTr="006F13C7">
        <w:trPr>
          <w:trHeight w:val="255"/>
        </w:trPr>
        <w:tc>
          <w:tcPr>
            <w:tcW w:w="894" w:type="dxa"/>
            <w:shd w:val="clear" w:color="auto" w:fill="auto"/>
            <w:noWrap/>
            <w:vAlign w:val="center"/>
            <w:hideMark/>
          </w:tcPr>
          <w:p w:rsidR="00F507D1" w:rsidRPr="00F507D1" w:rsidRDefault="00F507D1" w:rsidP="00F507D1">
            <w:pPr>
              <w:rPr>
                <w:rFonts w:ascii="Arial" w:hAnsi="Arial" w:cs="Arial"/>
                <w:color w:val="000000"/>
                <w:sz w:val="18"/>
                <w:szCs w:val="18"/>
              </w:rPr>
            </w:pPr>
            <w:r w:rsidRPr="00F507D1">
              <w:rPr>
                <w:rFonts w:ascii="Arial" w:hAnsi="Arial" w:cs="Arial"/>
                <w:color w:val="000000"/>
                <w:sz w:val="18"/>
                <w:szCs w:val="18"/>
              </w:rPr>
              <w:t>43-9061</w:t>
            </w:r>
          </w:p>
        </w:tc>
        <w:tc>
          <w:tcPr>
            <w:tcW w:w="5406" w:type="dxa"/>
            <w:shd w:val="clear" w:color="auto" w:fill="auto"/>
            <w:noWrap/>
            <w:vAlign w:val="center"/>
            <w:hideMark/>
          </w:tcPr>
          <w:p w:rsidR="00F507D1" w:rsidRPr="00F507D1" w:rsidRDefault="00F507D1" w:rsidP="00F507D1">
            <w:pPr>
              <w:rPr>
                <w:rFonts w:ascii="Arial" w:hAnsi="Arial" w:cs="Arial"/>
                <w:color w:val="000000"/>
                <w:sz w:val="18"/>
                <w:szCs w:val="18"/>
              </w:rPr>
            </w:pPr>
            <w:r w:rsidRPr="00F507D1">
              <w:rPr>
                <w:rFonts w:ascii="Arial" w:hAnsi="Arial" w:cs="Arial"/>
                <w:color w:val="000000"/>
                <w:sz w:val="18"/>
                <w:szCs w:val="18"/>
              </w:rPr>
              <w:t>Office Clerks, General</w:t>
            </w:r>
          </w:p>
        </w:tc>
        <w:tc>
          <w:tcPr>
            <w:tcW w:w="1304"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6,551</w:t>
            </w:r>
          </w:p>
        </w:tc>
        <w:tc>
          <w:tcPr>
            <w:tcW w:w="1297"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6,754</w:t>
            </w:r>
          </w:p>
        </w:tc>
        <w:tc>
          <w:tcPr>
            <w:tcW w:w="863" w:type="dxa"/>
            <w:shd w:val="clear" w:color="auto" w:fill="auto"/>
            <w:noWrap/>
            <w:vAlign w:val="center"/>
            <w:hideMark/>
          </w:tcPr>
          <w:p w:rsidR="00F507D1" w:rsidRPr="00F507D1" w:rsidRDefault="00F507D1" w:rsidP="00F507D1">
            <w:pPr>
              <w:jc w:val="right"/>
              <w:rPr>
                <w:rFonts w:ascii="Arial" w:hAnsi="Arial" w:cs="Arial"/>
                <w:b/>
                <w:color w:val="000000"/>
                <w:sz w:val="18"/>
                <w:szCs w:val="18"/>
              </w:rPr>
            </w:pPr>
            <w:r w:rsidRPr="00F507D1">
              <w:rPr>
                <w:rFonts w:ascii="Arial" w:hAnsi="Arial" w:cs="Arial"/>
                <w:b/>
                <w:color w:val="000000"/>
                <w:sz w:val="18"/>
                <w:szCs w:val="18"/>
              </w:rPr>
              <w:t>203</w:t>
            </w:r>
          </w:p>
        </w:tc>
        <w:tc>
          <w:tcPr>
            <w:tcW w:w="877"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3.10%</w:t>
            </w:r>
          </w:p>
        </w:tc>
        <w:tc>
          <w:tcPr>
            <w:tcW w:w="1106"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102</w:t>
            </w:r>
          </w:p>
        </w:tc>
        <w:tc>
          <w:tcPr>
            <w:tcW w:w="1437"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138</w:t>
            </w:r>
          </w:p>
        </w:tc>
        <w:tc>
          <w:tcPr>
            <w:tcW w:w="1106"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240</w:t>
            </w:r>
          </w:p>
        </w:tc>
      </w:tr>
      <w:tr w:rsidR="00F507D1" w:rsidRPr="00F507D1" w:rsidTr="006F13C7">
        <w:trPr>
          <w:trHeight w:val="255"/>
        </w:trPr>
        <w:tc>
          <w:tcPr>
            <w:tcW w:w="894" w:type="dxa"/>
            <w:shd w:val="clear" w:color="auto" w:fill="auto"/>
            <w:noWrap/>
            <w:vAlign w:val="center"/>
            <w:hideMark/>
          </w:tcPr>
          <w:p w:rsidR="00F507D1" w:rsidRPr="00F507D1" w:rsidRDefault="00F507D1" w:rsidP="00F507D1">
            <w:pPr>
              <w:rPr>
                <w:rFonts w:ascii="Arial" w:hAnsi="Arial" w:cs="Arial"/>
                <w:color w:val="000000"/>
                <w:sz w:val="18"/>
                <w:szCs w:val="18"/>
              </w:rPr>
            </w:pPr>
            <w:r w:rsidRPr="00F507D1">
              <w:rPr>
                <w:rFonts w:ascii="Arial" w:hAnsi="Arial" w:cs="Arial"/>
                <w:color w:val="000000"/>
                <w:sz w:val="18"/>
                <w:szCs w:val="18"/>
              </w:rPr>
              <w:t>37-2011</w:t>
            </w:r>
          </w:p>
        </w:tc>
        <w:tc>
          <w:tcPr>
            <w:tcW w:w="5406" w:type="dxa"/>
            <w:shd w:val="clear" w:color="auto" w:fill="auto"/>
            <w:noWrap/>
            <w:vAlign w:val="center"/>
            <w:hideMark/>
          </w:tcPr>
          <w:p w:rsidR="00F507D1" w:rsidRPr="00F507D1" w:rsidRDefault="00F507D1" w:rsidP="00F507D1">
            <w:pPr>
              <w:rPr>
                <w:rFonts w:ascii="Arial" w:hAnsi="Arial" w:cs="Arial"/>
                <w:color w:val="000000"/>
                <w:sz w:val="18"/>
                <w:szCs w:val="18"/>
              </w:rPr>
            </w:pPr>
            <w:r w:rsidRPr="00F507D1">
              <w:rPr>
                <w:rFonts w:ascii="Arial" w:hAnsi="Arial" w:cs="Arial"/>
                <w:color w:val="000000"/>
                <w:sz w:val="18"/>
                <w:szCs w:val="18"/>
              </w:rPr>
              <w:t>Janitors and Cleaners, Except Maids and Housekeeping Cleaners</w:t>
            </w:r>
          </w:p>
        </w:tc>
        <w:tc>
          <w:tcPr>
            <w:tcW w:w="1304"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4,078</w:t>
            </w:r>
          </w:p>
        </w:tc>
        <w:tc>
          <w:tcPr>
            <w:tcW w:w="1297"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4,256</w:t>
            </w:r>
          </w:p>
        </w:tc>
        <w:tc>
          <w:tcPr>
            <w:tcW w:w="863" w:type="dxa"/>
            <w:shd w:val="clear" w:color="auto" w:fill="auto"/>
            <w:noWrap/>
            <w:vAlign w:val="center"/>
            <w:hideMark/>
          </w:tcPr>
          <w:p w:rsidR="00F507D1" w:rsidRPr="00F507D1" w:rsidRDefault="00F507D1" w:rsidP="00F507D1">
            <w:pPr>
              <w:jc w:val="right"/>
              <w:rPr>
                <w:rFonts w:ascii="Arial" w:hAnsi="Arial" w:cs="Arial"/>
                <w:b/>
                <w:color w:val="000000"/>
                <w:sz w:val="18"/>
                <w:szCs w:val="18"/>
              </w:rPr>
            </w:pPr>
            <w:r w:rsidRPr="00F507D1">
              <w:rPr>
                <w:rFonts w:ascii="Arial" w:hAnsi="Arial" w:cs="Arial"/>
                <w:b/>
                <w:color w:val="000000"/>
                <w:sz w:val="18"/>
                <w:szCs w:val="18"/>
              </w:rPr>
              <w:t>178</w:t>
            </w:r>
          </w:p>
        </w:tc>
        <w:tc>
          <w:tcPr>
            <w:tcW w:w="877"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4.36%</w:t>
            </w:r>
          </w:p>
        </w:tc>
        <w:tc>
          <w:tcPr>
            <w:tcW w:w="1106"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89</w:t>
            </w:r>
          </w:p>
        </w:tc>
        <w:tc>
          <w:tcPr>
            <w:tcW w:w="1437"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74</w:t>
            </w:r>
          </w:p>
        </w:tc>
        <w:tc>
          <w:tcPr>
            <w:tcW w:w="1106" w:type="dxa"/>
            <w:shd w:val="clear" w:color="auto" w:fill="auto"/>
            <w:noWrap/>
            <w:vAlign w:val="center"/>
            <w:hideMark/>
          </w:tcPr>
          <w:p w:rsidR="00F507D1" w:rsidRPr="00F507D1" w:rsidRDefault="00F507D1" w:rsidP="00F507D1">
            <w:pPr>
              <w:jc w:val="right"/>
              <w:rPr>
                <w:rFonts w:ascii="Arial" w:hAnsi="Arial" w:cs="Arial"/>
                <w:color w:val="000000"/>
                <w:sz w:val="18"/>
                <w:szCs w:val="18"/>
              </w:rPr>
            </w:pPr>
            <w:r w:rsidRPr="00F507D1">
              <w:rPr>
                <w:rFonts w:ascii="Arial" w:hAnsi="Arial" w:cs="Arial"/>
                <w:color w:val="000000"/>
                <w:sz w:val="18"/>
                <w:szCs w:val="18"/>
              </w:rPr>
              <w:t>163</w:t>
            </w:r>
          </w:p>
        </w:tc>
      </w:tr>
      <w:tr w:rsidR="00F507D1" w:rsidRPr="00F507D1" w:rsidTr="006F13C7">
        <w:trPr>
          <w:trHeight w:val="255"/>
        </w:trPr>
        <w:tc>
          <w:tcPr>
            <w:tcW w:w="894" w:type="dxa"/>
            <w:shd w:val="clear" w:color="auto" w:fill="auto"/>
            <w:noWrap/>
            <w:vAlign w:val="center"/>
            <w:hideMark/>
          </w:tcPr>
          <w:p w:rsidR="00F507D1" w:rsidRPr="00F507D1" w:rsidRDefault="00F507D1" w:rsidP="00F507D1">
            <w:pPr>
              <w:rPr>
                <w:rFonts w:ascii="Arial" w:hAnsi="Arial" w:cs="Arial"/>
                <w:sz w:val="18"/>
                <w:szCs w:val="18"/>
              </w:rPr>
            </w:pPr>
            <w:r w:rsidRPr="00F507D1">
              <w:rPr>
                <w:rFonts w:ascii="Arial" w:hAnsi="Arial" w:cs="Arial"/>
                <w:sz w:val="18"/>
                <w:szCs w:val="18"/>
              </w:rPr>
              <w:t>43-4051</w:t>
            </w:r>
          </w:p>
        </w:tc>
        <w:tc>
          <w:tcPr>
            <w:tcW w:w="5406" w:type="dxa"/>
            <w:shd w:val="clear" w:color="auto" w:fill="auto"/>
            <w:noWrap/>
            <w:vAlign w:val="center"/>
            <w:hideMark/>
          </w:tcPr>
          <w:p w:rsidR="00F507D1" w:rsidRPr="00F507D1" w:rsidRDefault="00F507D1" w:rsidP="00F507D1">
            <w:pPr>
              <w:rPr>
                <w:rFonts w:ascii="Arial" w:hAnsi="Arial" w:cs="Arial"/>
                <w:sz w:val="18"/>
                <w:szCs w:val="18"/>
              </w:rPr>
            </w:pPr>
            <w:r w:rsidRPr="00F507D1">
              <w:rPr>
                <w:rFonts w:ascii="Arial" w:hAnsi="Arial" w:cs="Arial"/>
                <w:sz w:val="18"/>
                <w:szCs w:val="18"/>
              </w:rPr>
              <w:t>Customer Service Representatives</w:t>
            </w:r>
          </w:p>
        </w:tc>
        <w:tc>
          <w:tcPr>
            <w:tcW w:w="1304" w:type="dxa"/>
            <w:shd w:val="clear" w:color="auto" w:fill="auto"/>
            <w:noWrap/>
            <w:vAlign w:val="center"/>
            <w:hideMark/>
          </w:tcPr>
          <w:p w:rsidR="00F507D1" w:rsidRPr="00F507D1" w:rsidRDefault="00F507D1" w:rsidP="00F507D1">
            <w:pPr>
              <w:jc w:val="right"/>
              <w:rPr>
                <w:rFonts w:ascii="Arial" w:hAnsi="Arial" w:cs="Arial"/>
                <w:sz w:val="18"/>
                <w:szCs w:val="18"/>
              </w:rPr>
            </w:pPr>
            <w:r w:rsidRPr="00F507D1">
              <w:rPr>
                <w:rFonts w:ascii="Arial" w:hAnsi="Arial" w:cs="Arial"/>
                <w:sz w:val="18"/>
                <w:szCs w:val="18"/>
              </w:rPr>
              <w:t>3,423</w:t>
            </w:r>
          </w:p>
        </w:tc>
        <w:tc>
          <w:tcPr>
            <w:tcW w:w="1297" w:type="dxa"/>
            <w:shd w:val="clear" w:color="auto" w:fill="auto"/>
            <w:noWrap/>
            <w:vAlign w:val="center"/>
            <w:hideMark/>
          </w:tcPr>
          <w:p w:rsidR="00F507D1" w:rsidRPr="00F507D1" w:rsidRDefault="00F507D1" w:rsidP="00F507D1">
            <w:pPr>
              <w:jc w:val="right"/>
              <w:rPr>
                <w:rFonts w:ascii="Arial" w:hAnsi="Arial" w:cs="Arial"/>
                <w:sz w:val="18"/>
                <w:szCs w:val="18"/>
              </w:rPr>
            </w:pPr>
            <w:r w:rsidRPr="00F507D1">
              <w:rPr>
                <w:rFonts w:ascii="Arial" w:hAnsi="Arial" w:cs="Arial"/>
                <w:sz w:val="18"/>
                <w:szCs w:val="18"/>
              </w:rPr>
              <w:t>3,594</w:t>
            </w:r>
          </w:p>
        </w:tc>
        <w:tc>
          <w:tcPr>
            <w:tcW w:w="863" w:type="dxa"/>
            <w:shd w:val="clear" w:color="auto" w:fill="auto"/>
            <w:noWrap/>
            <w:vAlign w:val="center"/>
            <w:hideMark/>
          </w:tcPr>
          <w:p w:rsidR="00F507D1" w:rsidRPr="00F507D1" w:rsidRDefault="00F507D1" w:rsidP="00F507D1">
            <w:pPr>
              <w:jc w:val="right"/>
              <w:rPr>
                <w:rFonts w:ascii="Arial" w:hAnsi="Arial" w:cs="Arial"/>
                <w:b/>
                <w:sz w:val="18"/>
                <w:szCs w:val="18"/>
              </w:rPr>
            </w:pPr>
            <w:r w:rsidRPr="00F507D1">
              <w:rPr>
                <w:rFonts w:ascii="Arial" w:hAnsi="Arial" w:cs="Arial"/>
                <w:b/>
                <w:sz w:val="18"/>
                <w:szCs w:val="18"/>
              </w:rPr>
              <w:t>171</w:t>
            </w:r>
          </w:p>
        </w:tc>
        <w:tc>
          <w:tcPr>
            <w:tcW w:w="877" w:type="dxa"/>
            <w:shd w:val="clear" w:color="auto" w:fill="auto"/>
            <w:noWrap/>
            <w:vAlign w:val="center"/>
            <w:hideMark/>
          </w:tcPr>
          <w:p w:rsidR="00F507D1" w:rsidRPr="00F507D1" w:rsidRDefault="00F507D1" w:rsidP="00F507D1">
            <w:pPr>
              <w:jc w:val="right"/>
              <w:rPr>
                <w:rFonts w:ascii="Arial" w:hAnsi="Arial" w:cs="Arial"/>
                <w:sz w:val="18"/>
                <w:szCs w:val="18"/>
              </w:rPr>
            </w:pPr>
            <w:r w:rsidRPr="00F507D1">
              <w:rPr>
                <w:rFonts w:ascii="Arial" w:hAnsi="Arial" w:cs="Arial"/>
                <w:sz w:val="18"/>
                <w:szCs w:val="18"/>
              </w:rPr>
              <w:t>5.00%</w:t>
            </w:r>
          </w:p>
        </w:tc>
        <w:tc>
          <w:tcPr>
            <w:tcW w:w="1106" w:type="dxa"/>
            <w:shd w:val="clear" w:color="auto" w:fill="auto"/>
            <w:noWrap/>
            <w:vAlign w:val="center"/>
            <w:hideMark/>
          </w:tcPr>
          <w:p w:rsidR="00F507D1" w:rsidRPr="00F507D1" w:rsidRDefault="00F507D1" w:rsidP="00F507D1">
            <w:pPr>
              <w:jc w:val="right"/>
              <w:rPr>
                <w:rFonts w:ascii="Arial" w:hAnsi="Arial" w:cs="Arial"/>
                <w:sz w:val="18"/>
                <w:szCs w:val="18"/>
              </w:rPr>
            </w:pPr>
            <w:r w:rsidRPr="00F507D1">
              <w:rPr>
                <w:rFonts w:ascii="Arial" w:hAnsi="Arial" w:cs="Arial"/>
                <w:sz w:val="18"/>
                <w:szCs w:val="18"/>
              </w:rPr>
              <w:t>86</w:t>
            </w:r>
          </w:p>
        </w:tc>
        <w:tc>
          <w:tcPr>
            <w:tcW w:w="1437" w:type="dxa"/>
            <w:shd w:val="clear" w:color="auto" w:fill="auto"/>
            <w:noWrap/>
            <w:vAlign w:val="center"/>
            <w:hideMark/>
          </w:tcPr>
          <w:p w:rsidR="00F507D1" w:rsidRPr="00F507D1" w:rsidRDefault="00F507D1" w:rsidP="00F507D1">
            <w:pPr>
              <w:jc w:val="right"/>
              <w:rPr>
                <w:rFonts w:ascii="Arial" w:hAnsi="Arial" w:cs="Arial"/>
                <w:sz w:val="18"/>
                <w:szCs w:val="18"/>
              </w:rPr>
            </w:pPr>
            <w:r w:rsidRPr="00F507D1">
              <w:rPr>
                <w:rFonts w:ascii="Arial" w:hAnsi="Arial" w:cs="Arial"/>
                <w:sz w:val="18"/>
                <w:szCs w:val="18"/>
              </w:rPr>
              <w:t>80</w:t>
            </w:r>
          </w:p>
        </w:tc>
        <w:tc>
          <w:tcPr>
            <w:tcW w:w="1106" w:type="dxa"/>
            <w:shd w:val="clear" w:color="auto" w:fill="auto"/>
            <w:noWrap/>
            <w:vAlign w:val="center"/>
            <w:hideMark/>
          </w:tcPr>
          <w:p w:rsidR="00F507D1" w:rsidRPr="00F507D1" w:rsidRDefault="00F507D1" w:rsidP="00F507D1">
            <w:pPr>
              <w:jc w:val="right"/>
              <w:rPr>
                <w:rFonts w:ascii="Arial" w:hAnsi="Arial" w:cs="Arial"/>
                <w:sz w:val="18"/>
                <w:szCs w:val="18"/>
              </w:rPr>
            </w:pPr>
            <w:r w:rsidRPr="00F507D1">
              <w:rPr>
                <w:rFonts w:ascii="Arial" w:hAnsi="Arial" w:cs="Arial"/>
                <w:sz w:val="18"/>
                <w:szCs w:val="18"/>
              </w:rPr>
              <w:t>166</w:t>
            </w:r>
          </w:p>
        </w:tc>
      </w:tr>
    </w:tbl>
    <w:p w:rsidR="00611FFA" w:rsidRDefault="00611FFA">
      <w:pPr>
        <w:pStyle w:val="Heading3"/>
      </w:pPr>
    </w:p>
    <w:p w:rsidR="00611FFA" w:rsidRPr="00986513" w:rsidRDefault="005A101A">
      <w:pPr>
        <w:pStyle w:val="Heading3"/>
        <w:rPr>
          <w:sz w:val="20"/>
        </w:rPr>
      </w:pPr>
      <w:r>
        <w:t>Top 10 Fastest Growing Occupations (</w:t>
      </w:r>
      <w:r w:rsidR="00611FFA">
        <w:t>Ranked by Percent (%) Growth</w:t>
      </w:r>
      <w:r>
        <w:t>)</w:t>
      </w:r>
      <w:r w:rsidR="00611FFA">
        <w:t xml:space="preserve"> </w:t>
      </w:r>
      <w:r w:rsidR="00611FFA" w:rsidRPr="00986513">
        <w:rPr>
          <w:sz w:val="20"/>
        </w:rPr>
        <w:t xml:space="preserve">(Minimum Net Growth of </w:t>
      </w:r>
      <w:r w:rsidR="007D2299" w:rsidRPr="00986513">
        <w:rPr>
          <w:sz w:val="20"/>
        </w:rPr>
        <w:t>5</w:t>
      </w:r>
      <w:r w:rsidR="00611FFA" w:rsidRPr="00986513">
        <w:rPr>
          <w:sz w:val="20"/>
        </w:rPr>
        <w:t>)</w:t>
      </w:r>
    </w:p>
    <w:tbl>
      <w:tblPr>
        <w:tblW w:w="14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5406"/>
        <w:gridCol w:w="1304"/>
        <w:gridCol w:w="1297"/>
        <w:gridCol w:w="846"/>
        <w:gridCol w:w="877"/>
        <w:gridCol w:w="1106"/>
        <w:gridCol w:w="1437"/>
        <w:gridCol w:w="1106"/>
      </w:tblGrid>
      <w:tr w:rsidR="00F507D1" w:rsidRPr="00F507D1" w:rsidTr="006F13C7">
        <w:trPr>
          <w:trHeight w:val="300"/>
        </w:trPr>
        <w:tc>
          <w:tcPr>
            <w:tcW w:w="894" w:type="dxa"/>
            <w:shd w:val="clear" w:color="auto" w:fill="auto"/>
            <w:noWrap/>
            <w:vAlign w:val="center"/>
            <w:hideMark/>
          </w:tcPr>
          <w:p w:rsidR="00F507D1" w:rsidRPr="00F507D1" w:rsidRDefault="00F507D1" w:rsidP="00BE38C1">
            <w:pPr>
              <w:jc w:val="center"/>
              <w:rPr>
                <w:rFonts w:ascii="Arial" w:hAnsi="Arial" w:cs="Arial"/>
                <w:b/>
                <w:bCs/>
                <w:color w:val="000000"/>
                <w:sz w:val="18"/>
                <w:szCs w:val="18"/>
              </w:rPr>
            </w:pPr>
            <w:r w:rsidRPr="00F507D1">
              <w:rPr>
                <w:rFonts w:ascii="Arial" w:hAnsi="Arial" w:cs="Arial"/>
                <w:b/>
                <w:bCs/>
                <w:color w:val="000000"/>
                <w:sz w:val="18"/>
                <w:szCs w:val="18"/>
              </w:rPr>
              <w:t>SOC</w:t>
            </w:r>
            <w:r w:rsidRPr="00F507D1">
              <w:rPr>
                <w:rFonts w:ascii="Arial" w:hAnsi="Arial" w:cs="Arial"/>
                <w:b/>
                <w:bCs/>
                <w:color w:val="000000"/>
                <w:sz w:val="18"/>
                <w:szCs w:val="18"/>
              </w:rPr>
              <w:br/>
              <w:t>Code</w:t>
            </w:r>
          </w:p>
        </w:tc>
        <w:tc>
          <w:tcPr>
            <w:tcW w:w="5406" w:type="dxa"/>
            <w:shd w:val="clear" w:color="auto" w:fill="auto"/>
            <w:noWrap/>
            <w:vAlign w:val="center"/>
            <w:hideMark/>
          </w:tcPr>
          <w:p w:rsidR="00F507D1" w:rsidRPr="00F507D1" w:rsidRDefault="00F507D1" w:rsidP="00BE38C1">
            <w:pPr>
              <w:jc w:val="center"/>
              <w:rPr>
                <w:rFonts w:ascii="Arial" w:hAnsi="Arial" w:cs="Arial"/>
                <w:b/>
                <w:bCs/>
                <w:color w:val="000000"/>
                <w:sz w:val="18"/>
                <w:szCs w:val="18"/>
              </w:rPr>
            </w:pPr>
            <w:r w:rsidRPr="00F507D1">
              <w:rPr>
                <w:rFonts w:ascii="Arial" w:hAnsi="Arial" w:cs="Arial"/>
                <w:b/>
                <w:bCs/>
                <w:color w:val="000000"/>
                <w:sz w:val="18"/>
                <w:szCs w:val="18"/>
              </w:rPr>
              <w:t>SOC Title</w:t>
            </w:r>
          </w:p>
        </w:tc>
        <w:tc>
          <w:tcPr>
            <w:tcW w:w="1304" w:type="dxa"/>
            <w:shd w:val="clear" w:color="auto" w:fill="auto"/>
            <w:noWrap/>
            <w:vAlign w:val="center"/>
            <w:hideMark/>
          </w:tcPr>
          <w:p w:rsidR="00F507D1" w:rsidRPr="00F507D1" w:rsidRDefault="00F507D1" w:rsidP="00BE38C1">
            <w:pPr>
              <w:jc w:val="center"/>
              <w:rPr>
                <w:rFonts w:ascii="Arial" w:hAnsi="Arial" w:cs="Arial"/>
                <w:b/>
                <w:bCs/>
                <w:color w:val="000000"/>
                <w:sz w:val="18"/>
                <w:szCs w:val="18"/>
              </w:rPr>
            </w:pPr>
            <w:r w:rsidRPr="00F507D1">
              <w:rPr>
                <w:rFonts w:ascii="Arial" w:hAnsi="Arial" w:cs="Arial"/>
                <w:b/>
                <w:bCs/>
                <w:color w:val="000000"/>
                <w:sz w:val="18"/>
                <w:szCs w:val="18"/>
              </w:rPr>
              <w:t>2015</w:t>
            </w:r>
            <w:r w:rsidRPr="00F507D1">
              <w:rPr>
                <w:rFonts w:ascii="Arial" w:hAnsi="Arial" w:cs="Arial"/>
                <w:b/>
                <w:bCs/>
                <w:color w:val="000000"/>
                <w:sz w:val="18"/>
                <w:szCs w:val="18"/>
              </w:rPr>
              <w:br/>
              <w:t>Estimated</w:t>
            </w:r>
          </w:p>
          <w:p w:rsidR="00F507D1" w:rsidRPr="00F507D1" w:rsidRDefault="00F507D1" w:rsidP="00BE38C1">
            <w:pPr>
              <w:jc w:val="center"/>
              <w:rPr>
                <w:rFonts w:ascii="Arial" w:hAnsi="Arial" w:cs="Arial"/>
                <w:b/>
                <w:bCs/>
                <w:color w:val="000000"/>
                <w:sz w:val="18"/>
                <w:szCs w:val="18"/>
              </w:rPr>
            </w:pPr>
            <w:r w:rsidRPr="00F507D1">
              <w:rPr>
                <w:rFonts w:ascii="Arial" w:hAnsi="Arial" w:cs="Arial"/>
                <w:b/>
                <w:bCs/>
                <w:color w:val="000000"/>
                <w:sz w:val="18"/>
                <w:szCs w:val="18"/>
              </w:rPr>
              <w:t>Employment</w:t>
            </w:r>
          </w:p>
        </w:tc>
        <w:tc>
          <w:tcPr>
            <w:tcW w:w="1297" w:type="dxa"/>
            <w:shd w:val="clear" w:color="auto" w:fill="auto"/>
            <w:noWrap/>
            <w:vAlign w:val="center"/>
            <w:hideMark/>
          </w:tcPr>
          <w:p w:rsidR="00F507D1" w:rsidRPr="00F507D1" w:rsidRDefault="00F507D1" w:rsidP="00BE38C1">
            <w:pPr>
              <w:jc w:val="center"/>
              <w:rPr>
                <w:rFonts w:ascii="Arial" w:hAnsi="Arial" w:cs="Arial"/>
                <w:b/>
                <w:bCs/>
                <w:color w:val="000000"/>
                <w:sz w:val="18"/>
                <w:szCs w:val="18"/>
              </w:rPr>
            </w:pPr>
            <w:r w:rsidRPr="00F507D1">
              <w:rPr>
                <w:rFonts w:ascii="Arial" w:hAnsi="Arial" w:cs="Arial"/>
                <w:b/>
                <w:bCs/>
                <w:color w:val="000000"/>
                <w:sz w:val="18"/>
                <w:szCs w:val="18"/>
              </w:rPr>
              <w:t>2017</w:t>
            </w:r>
            <w:r w:rsidRPr="00F507D1">
              <w:rPr>
                <w:rFonts w:ascii="Arial" w:hAnsi="Arial" w:cs="Arial"/>
                <w:b/>
                <w:bCs/>
                <w:color w:val="000000"/>
                <w:sz w:val="18"/>
                <w:szCs w:val="18"/>
              </w:rPr>
              <w:br/>
              <w:t>Projected</w:t>
            </w:r>
            <w:r w:rsidRPr="00F507D1">
              <w:rPr>
                <w:rFonts w:ascii="Arial" w:hAnsi="Arial" w:cs="Arial"/>
                <w:b/>
                <w:bCs/>
                <w:color w:val="000000"/>
                <w:sz w:val="18"/>
                <w:szCs w:val="18"/>
              </w:rPr>
              <w:br/>
              <w:t>Employment</w:t>
            </w:r>
          </w:p>
        </w:tc>
        <w:tc>
          <w:tcPr>
            <w:tcW w:w="846" w:type="dxa"/>
            <w:shd w:val="clear" w:color="auto" w:fill="auto"/>
            <w:noWrap/>
            <w:vAlign w:val="center"/>
            <w:hideMark/>
          </w:tcPr>
          <w:p w:rsidR="00F507D1" w:rsidRPr="00F507D1" w:rsidRDefault="00F507D1" w:rsidP="00BE38C1">
            <w:pPr>
              <w:jc w:val="center"/>
              <w:rPr>
                <w:rFonts w:ascii="Arial" w:hAnsi="Arial" w:cs="Arial"/>
                <w:b/>
                <w:bCs/>
                <w:color w:val="000000"/>
                <w:sz w:val="18"/>
                <w:szCs w:val="18"/>
              </w:rPr>
            </w:pPr>
            <w:r w:rsidRPr="00F507D1">
              <w:rPr>
                <w:rFonts w:ascii="Arial" w:hAnsi="Arial" w:cs="Arial"/>
                <w:b/>
                <w:bCs/>
                <w:color w:val="000000"/>
                <w:sz w:val="18"/>
                <w:szCs w:val="18"/>
              </w:rPr>
              <w:t>Net</w:t>
            </w:r>
            <w:r w:rsidRPr="00F507D1">
              <w:rPr>
                <w:rFonts w:ascii="Arial" w:hAnsi="Arial" w:cs="Arial"/>
                <w:b/>
                <w:bCs/>
                <w:color w:val="000000"/>
                <w:sz w:val="18"/>
                <w:szCs w:val="18"/>
              </w:rPr>
              <w:br/>
              <w:t>Growth</w:t>
            </w:r>
          </w:p>
        </w:tc>
        <w:tc>
          <w:tcPr>
            <w:tcW w:w="877" w:type="dxa"/>
            <w:shd w:val="clear" w:color="auto" w:fill="auto"/>
            <w:noWrap/>
            <w:vAlign w:val="center"/>
            <w:hideMark/>
          </w:tcPr>
          <w:p w:rsidR="00F507D1" w:rsidRPr="00F507D1" w:rsidRDefault="00F507D1" w:rsidP="00BE38C1">
            <w:pPr>
              <w:jc w:val="center"/>
              <w:rPr>
                <w:rFonts w:ascii="Arial" w:hAnsi="Arial" w:cs="Arial"/>
                <w:b/>
                <w:bCs/>
                <w:color w:val="000000"/>
                <w:sz w:val="18"/>
                <w:szCs w:val="18"/>
              </w:rPr>
            </w:pPr>
            <w:r w:rsidRPr="00F507D1">
              <w:rPr>
                <w:rFonts w:ascii="Arial" w:hAnsi="Arial" w:cs="Arial"/>
                <w:b/>
                <w:bCs/>
                <w:color w:val="000000"/>
                <w:sz w:val="18"/>
                <w:szCs w:val="18"/>
              </w:rPr>
              <w:t>Percent</w:t>
            </w:r>
            <w:r w:rsidRPr="00F507D1">
              <w:rPr>
                <w:rFonts w:ascii="Arial" w:hAnsi="Arial" w:cs="Arial"/>
                <w:b/>
                <w:bCs/>
                <w:color w:val="000000"/>
                <w:sz w:val="18"/>
                <w:szCs w:val="18"/>
              </w:rPr>
              <w:br/>
              <w:t>Growth</w:t>
            </w:r>
          </w:p>
        </w:tc>
        <w:tc>
          <w:tcPr>
            <w:tcW w:w="1106" w:type="dxa"/>
            <w:shd w:val="clear" w:color="auto" w:fill="auto"/>
            <w:noWrap/>
            <w:vAlign w:val="center"/>
            <w:hideMark/>
          </w:tcPr>
          <w:p w:rsidR="00F507D1" w:rsidRPr="00F507D1" w:rsidRDefault="00F507D1" w:rsidP="00BE38C1">
            <w:pPr>
              <w:jc w:val="center"/>
              <w:rPr>
                <w:rFonts w:ascii="Arial" w:hAnsi="Arial" w:cs="Arial"/>
                <w:b/>
                <w:bCs/>
                <w:color w:val="000000"/>
                <w:sz w:val="18"/>
                <w:szCs w:val="18"/>
              </w:rPr>
            </w:pPr>
            <w:r w:rsidRPr="00F507D1">
              <w:rPr>
                <w:rFonts w:ascii="Arial" w:hAnsi="Arial" w:cs="Arial"/>
                <w:b/>
                <w:bCs/>
                <w:color w:val="000000"/>
                <w:sz w:val="18"/>
                <w:szCs w:val="18"/>
              </w:rPr>
              <w:t>Annual</w:t>
            </w:r>
            <w:r w:rsidRPr="00F507D1">
              <w:rPr>
                <w:rFonts w:ascii="Arial" w:hAnsi="Arial" w:cs="Arial"/>
                <w:b/>
                <w:bCs/>
                <w:color w:val="000000"/>
                <w:sz w:val="18"/>
                <w:szCs w:val="18"/>
              </w:rPr>
              <w:br/>
              <w:t>Openings-</w:t>
            </w:r>
            <w:r w:rsidRPr="00F507D1">
              <w:rPr>
                <w:rFonts w:ascii="Arial" w:hAnsi="Arial" w:cs="Arial"/>
                <w:b/>
                <w:bCs/>
                <w:color w:val="000000"/>
                <w:sz w:val="18"/>
                <w:szCs w:val="18"/>
              </w:rPr>
              <w:br/>
              <w:t>Growth</w:t>
            </w:r>
          </w:p>
        </w:tc>
        <w:tc>
          <w:tcPr>
            <w:tcW w:w="1437" w:type="dxa"/>
            <w:shd w:val="clear" w:color="auto" w:fill="auto"/>
            <w:noWrap/>
            <w:vAlign w:val="center"/>
            <w:hideMark/>
          </w:tcPr>
          <w:p w:rsidR="00F507D1" w:rsidRPr="00F507D1" w:rsidRDefault="00F507D1" w:rsidP="00BE38C1">
            <w:pPr>
              <w:jc w:val="center"/>
              <w:rPr>
                <w:rFonts w:ascii="Arial" w:hAnsi="Arial" w:cs="Arial"/>
                <w:b/>
                <w:bCs/>
                <w:color w:val="000000"/>
                <w:sz w:val="18"/>
                <w:szCs w:val="18"/>
              </w:rPr>
            </w:pPr>
            <w:r w:rsidRPr="00F507D1">
              <w:rPr>
                <w:rFonts w:ascii="Arial" w:hAnsi="Arial" w:cs="Arial"/>
                <w:b/>
                <w:bCs/>
                <w:color w:val="000000"/>
                <w:sz w:val="18"/>
                <w:szCs w:val="18"/>
              </w:rPr>
              <w:t>Annual</w:t>
            </w:r>
            <w:r w:rsidRPr="00F507D1">
              <w:rPr>
                <w:rFonts w:ascii="Arial" w:hAnsi="Arial" w:cs="Arial"/>
                <w:b/>
                <w:bCs/>
                <w:color w:val="000000"/>
                <w:sz w:val="18"/>
                <w:szCs w:val="18"/>
              </w:rPr>
              <w:br/>
              <w:t>Openings-</w:t>
            </w:r>
            <w:r w:rsidRPr="00F507D1">
              <w:rPr>
                <w:rFonts w:ascii="Arial" w:hAnsi="Arial" w:cs="Arial"/>
                <w:b/>
                <w:bCs/>
                <w:color w:val="000000"/>
                <w:sz w:val="18"/>
                <w:szCs w:val="18"/>
              </w:rPr>
              <w:br/>
              <w:t>Replacements</w:t>
            </w:r>
          </w:p>
        </w:tc>
        <w:tc>
          <w:tcPr>
            <w:tcW w:w="1106" w:type="dxa"/>
            <w:shd w:val="clear" w:color="auto" w:fill="auto"/>
            <w:noWrap/>
            <w:vAlign w:val="center"/>
            <w:hideMark/>
          </w:tcPr>
          <w:p w:rsidR="00F507D1" w:rsidRPr="00F507D1" w:rsidRDefault="00F507D1" w:rsidP="00BE38C1">
            <w:pPr>
              <w:jc w:val="center"/>
              <w:rPr>
                <w:rFonts w:ascii="Arial" w:hAnsi="Arial" w:cs="Arial"/>
                <w:b/>
                <w:bCs/>
                <w:color w:val="000000"/>
                <w:sz w:val="18"/>
                <w:szCs w:val="18"/>
              </w:rPr>
            </w:pPr>
            <w:r w:rsidRPr="00F507D1">
              <w:rPr>
                <w:rFonts w:ascii="Arial" w:hAnsi="Arial" w:cs="Arial"/>
                <w:b/>
                <w:bCs/>
                <w:color w:val="000000"/>
                <w:sz w:val="18"/>
                <w:szCs w:val="18"/>
              </w:rPr>
              <w:t>Annual</w:t>
            </w:r>
            <w:r w:rsidRPr="00F507D1">
              <w:rPr>
                <w:rFonts w:ascii="Arial" w:hAnsi="Arial" w:cs="Arial"/>
                <w:b/>
                <w:bCs/>
                <w:color w:val="000000"/>
                <w:sz w:val="18"/>
                <w:szCs w:val="18"/>
              </w:rPr>
              <w:br/>
              <w:t>Openings-</w:t>
            </w:r>
            <w:r w:rsidRPr="00F507D1">
              <w:rPr>
                <w:rFonts w:ascii="Arial" w:hAnsi="Arial" w:cs="Arial"/>
                <w:b/>
                <w:bCs/>
                <w:color w:val="000000"/>
                <w:sz w:val="18"/>
                <w:szCs w:val="18"/>
              </w:rPr>
              <w:br/>
              <w:t>Total</w:t>
            </w:r>
          </w:p>
        </w:tc>
      </w:tr>
      <w:tr w:rsidR="00F507D1" w:rsidRPr="00F507D1" w:rsidTr="006F13C7">
        <w:trPr>
          <w:trHeight w:val="255"/>
        </w:trPr>
        <w:tc>
          <w:tcPr>
            <w:tcW w:w="894" w:type="dxa"/>
            <w:shd w:val="clear" w:color="auto" w:fill="auto"/>
            <w:noWrap/>
            <w:vAlign w:val="center"/>
            <w:hideMark/>
          </w:tcPr>
          <w:p w:rsidR="00F507D1" w:rsidRPr="00F507D1" w:rsidRDefault="00F507D1" w:rsidP="00D97FA0">
            <w:pPr>
              <w:rPr>
                <w:rFonts w:ascii="Arial" w:hAnsi="Arial" w:cs="Arial"/>
                <w:color w:val="000000"/>
                <w:sz w:val="18"/>
                <w:szCs w:val="18"/>
              </w:rPr>
            </w:pPr>
            <w:r w:rsidRPr="00F507D1">
              <w:rPr>
                <w:rFonts w:ascii="Arial" w:hAnsi="Arial" w:cs="Arial"/>
                <w:color w:val="000000"/>
                <w:sz w:val="18"/>
                <w:szCs w:val="18"/>
              </w:rPr>
              <w:t>49-3011</w:t>
            </w:r>
          </w:p>
        </w:tc>
        <w:tc>
          <w:tcPr>
            <w:tcW w:w="5406" w:type="dxa"/>
            <w:shd w:val="clear" w:color="auto" w:fill="auto"/>
            <w:noWrap/>
            <w:vAlign w:val="center"/>
            <w:hideMark/>
          </w:tcPr>
          <w:p w:rsidR="00F507D1" w:rsidRPr="00F507D1" w:rsidRDefault="00F507D1" w:rsidP="00D97FA0">
            <w:pPr>
              <w:rPr>
                <w:rFonts w:ascii="Arial" w:hAnsi="Arial" w:cs="Arial"/>
                <w:color w:val="000000"/>
                <w:sz w:val="18"/>
                <w:szCs w:val="18"/>
              </w:rPr>
            </w:pPr>
            <w:r w:rsidRPr="00F507D1">
              <w:rPr>
                <w:rFonts w:ascii="Arial" w:hAnsi="Arial" w:cs="Arial"/>
                <w:color w:val="000000"/>
                <w:sz w:val="18"/>
                <w:szCs w:val="18"/>
              </w:rPr>
              <w:t>Aircraft Mechanics and Service Technicians</w:t>
            </w:r>
          </w:p>
        </w:tc>
        <w:tc>
          <w:tcPr>
            <w:tcW w:w="1304"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31</w:t>
            </w:r>
          </w:p>
        </w:tc>
        <w:tc>
          <w:tcPr>
            <w:tcW w:w="1297"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38</w:t>
            </w:r>
          </w:p>
        </w:tc>
        <w:tc>
          <w:tcPr>
            <w:tcW w:w="846"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7</w:t>
            </w:r>
          </w:p>
        </w:tc>
        <w:tc>
          <w:tcPr>
            <w:tcW w:w="877" w:type="dxa"/>
            <w:shd w:val="clear" w:color="auto" w:fill="auto"/>
            <w:noWrap/>
            <w:vAlign w:val="center"/>
            <w:hideMark/>
          </w:tcPr>
          <w:p w:rsidR="00F507D1" w:rsidRPr="00364A09" w:rsidRDefault="00F507D1" w:rsidP="00D97FA0">
            <w:pPr>
              <w:jc w:val="right"/>
              <w:rPr>
                <w:rFonts w:ascii="Arial" w:hAnsi="Arial" w:cs="Arial"/>
                <w:b/>
                <w:color w:val="000000"/>
                <w:sz w:val="18"/>
                <w:szCs w:val="18"/>
              </w:rPr>
            </w:pPr>
            <w:r w:rsidRPr="00364A09">
              <w:rPr>
                <w:rFonts w:ascii="Arial" w:hAnsi="Arial" w:cs="Arial"/>
                <w:b/>
                <w:color w:val="000000"/>
                <w:sz w:val="18"/>
                <w:szCs w:val="18"/>
              </w:rPr>
              <w:t>22.58%</w:t>
            </w:r>
          </w:p>
        </w:tc>
        <w:tc>
          <w:tcPr>
            <w:tcW w:w="1106"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4</w:t>
            </w:r>
          </w:p>
        </w:tc>
        <w:tc>
          <w:tcPr>
            <w:tcW w:w="1437"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0</w:t>
            </w:r>
          </w:p>
        </w:tc>
        <w:tc>
          <w:tcPr>
            <w:tcW w:w="1106"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4</w:t>
            </w:r>
          </w:p>
        </w:tc>
      </w:tr>
      <w:tr w:rsidR="00F507D1" w:rsidRPr="00F507D1" w:rsidTr="006F13C7">
        <w:trPr>
          <w:trHeight w:val="255"/>
        </w:trPr>
        <w:tc>
          <w:tcPr>
            <w:tcW w:w="894" w:type="dxa"/>
            <w:shd w:val="clear" w:color="auto" w:fill="auto"/>
            <w:noWrap/>
            <w:vAlign w:val="center"/>
            <w:hideMark/>
          </w:tcPr>
          <w:p w:rsidR="00F507D1" w:rsidRPr="00F507D1" w:rsidRDefault="00F507D1" w:rsidP="00D97FA0">
            <w:pPr>
              <w:rPr>
                <w:rFonts w:ascii="Arial" w:hAnsi="Arial" w:cs="Arial"/>
                <w:color w:val="000000"/>
                <w:sz w:val="18"/>
                <w:szCs w:val="18"/>
              </w:rPr>
            </w:pPr>
            <w:r w:rsidRPr="00F507D1">
              <w:rPr>
                <w:rFonts w:ascii="Arial" w:hAnsi="Arial" w:cs="Arial"/>
                <w:color w:val="000000"/>
                <w:sz w:val="18"/>
                <w:szCs w:val="18"/>
              </w:rPr>
              <w:t>51-9012</w:t>
            </w:r>
          </w:p>
        </w:tc>
        <w:tc>
          <w:tcPr>
            <w:tcW w:w="5406" w:type="dxa"/>
            <w:shd w:val="clear" w:color="auto" w:fill="auto"/>
            <w:noWrap/>
            <w:vAlign w:val="center"/>
            <w:hideMark/>
          </w:tcPr>
          <w:p w:rsidR="00F507D1" w:rsidRPr="00F507D1" w:rsidRDefault="00F507D1" w:rsidP="00D97FA0">
            <w:pPr>
              <w:rPr>
                <w:rFonts w:ascii="Arial" w:hAnsi="Arial" w:cs="Arial"/>
                <w:color w:val="000000"/>
                <w:sz w:val="18"/>
                <w:szCs w:val="18"/>
              </w:rPr>
            </w:pPr>
            <w:r w:rsidRPr="00F507D1">
              <w:rPr>
                <w:rFonts w:ascii="Arial" w:hAnsi="Arial" w:cs="Arial"/>
                <w:color w:val="000000"/>
                <w:sz w:val="18"/>
                <w:szCs w:val="18"/>
              </w:rPr>
              <w:t>Separating, Filtering, Clarifying, Precipitating, and Still Machine Setters, Operators, and Tenders</w:t>
            </w:r>
          </w:p>
        </w:tc>
        <w:tc>
          <w:tcPr>
            <w:tcW w:w="1304"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63</w:t>
            </w:r>
          </w:p>
        </w:tc>
        <w:tc>
          <w:tcPr>
            <w:tcW w:w="1297"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71</w:t>
            </w:r>
          </w:p>
        </w:tc>
        <w:tc>
          <w:tcPr>
            <w:tcW w:w="846"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8</w:t>
            </w:r>
          </w:p>
        </w:tc>
        <w:tc>
          <w:tcPr>
            <w:tcW w:w="877" w:type="dxa"/>
            <w:shd w:val="clear" w:color="auto" w:fill="auto"/>
            <w:noWrap/>
            <w:vAlign w:val="center"/>
            <w:hideMark/>
          </w:tcPr>
          <w:p w:rsidR="00F507D1" w:rsidRPr="00364A09" w:rsidRDefault="00F507D1" w:rsidP="00D97FA0">
            <w:pPr>
              <w:jc w:val="right"/>
              <w:rPr>
                <w:rFonts w:ascii="Arial" w:hAnsi="Arial" w:cs="Arial"/>
                <w:b/>
                <w:color w:val="000000"/>
                <w:sz w:val="18"/>
                <w:szCs w:val="18"/>
              </w:rPr>
            </w:pPr>
            <w:r w:rsidRPr="00364A09">
              <w:rPr>
                <w:rFonts w:ascii="Arial" w:hAnsi="Arial" w:cs="Arial"/>
                <w:b/>
                <w:color w:val="000000"/>
                <w:sz w:val="18"/>
                <w:szCs w:val="18"/>
              </w:rPr>
              <w:t>12.70%</w:t>
            </w:r>
          </w:p>
        </w:tc>
        <w:tc>
          <w:tcPr>
            <w:tcW w:w="1106"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4</w:t>
            </w:r>
          </w:p>
        </w:tc>
        <w:tc>
          <w:tcPr>
            <w:tcW w:w="1437"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2</w:t>
            </w:r>
          </w:p>
        </w:tc>
        <w:tc>
          <w:tcPr>
            <w:tcW w:w="1106"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6</w:t>
            </w:r>
          </w:p>
        </w:tc>
      </w:tr>
      <w:tr w:rsidR="00F507D1" w:rsidRPr="00F507D1" w:rsidTr="006F13C7">
        <w:trPr>
          <w:trHeight w:val="255"/>
        </w:trPr>
        <w:tc>
          <w:tcPr>
            <w:tcW w:w="894" w:type="dxa"/>
            <w:shd w:val="clear" w:color="auto" w:fill="auto"/>
            <w:noWrap/>
            <w:vAlign w:val="center"/>
            <w:hideMark/>
          </w:tcPr>
          <w:p w:rsidR="00F507D1" w:rsidRPr="00F507D1" w:rsidRDefault="00F507D1" w:rsidP="00D97FA0">
            <w:pPr>
              <w:rPr>
                <w:rFonts w:ascii="Arial" w:hAnsi="Arial" w:cs="Arial"/>
                <w:color w:val="000000"/>
                <w:sz w:val="18"/>
                <w:szCs w:val="18"/>
              </w:rPr>
            </w:pPr>
            <w:r w:rsidRPr="00F507D1">
              <w:rPr>
                <w:rFonts w:ascii="Arial" w:hAnsi="Arial" w:cs="Arial"/>
                <w:color w:val="000000"/>
                <w:sz w:val="18"/>
                <w:szCs w:val="18"/>
              </w:rPr>
              <w:t>51-9196</w:t>
            </w:r>
          </w:p>
        </w:tc>
        <w:tc>
          <w:tcPr>
            <w:tcW w:w="5406" w:type="dxa"/>
            <w:shd w:val="clear" w:color="auto" w:fill="auto"/>
            <w:noWrap/>
            <w:vAlign w:val="center"/>
            <w:hideMark/>
          </w:tcPr>
          <w:p w:rsidR="00F507D1" w:rsidRPr="00F507D1" w:rsidRDefault="00F507D1" w:rsidP="00D97FA0">
            <w:pPr>
              <w:rPr>
                <w:rFonts w:ascii="Arial" w:hAnsi="Arial" w:cs="Arial"/>
                <w:color w:val="000000"/>
                <w:sz w:val="18"/>
                <w:szCs w:val="18"/>
              </w:rPr>
            </w:pPr>
            <w:r w:rsidRPr="00F507D1">
              <w:rPr>
                <w:rFonts w:ascii="Arial" w:hAnsi="Arial" w:cs="Arial"/>
                <w:color w:val="000000"/>
                <w:sz w:val="18"/>
                <w:szCs w:val="18"/>
              </w:rPr>
              <w:t>Paper Goods Machine Setters, Operators, and Tenders</w:t>
            </w:r>
          </w:p>
        </w:tc>
        <w:tc>
          <w:tcPr>
            <w:tcW w:w="1304"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236</w:t>
            </w:r>
          </w:p>
        </w:tc>
        <w:tc>
          <w:tcPr>
            <w:tcW w:w="1297"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265</w:t>
            </w:r>
          </w:p>
        </w:tc>
        <w:tc>
          <w:tcPr>
            <w:tcW w:w="846"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29</w:t>
            </w:r>
          </w:p>
        </w:tc>
        <w:tc>
          <w:tcPr>
            <w:tcW w:w="877" w:type="dxa"/>
            <w:shd w:val="clear" w:color="auto" w:fill="auto"/>
            <w:noWrap/>
            <w:vAlign w:val="center"/>
            <w:hideMark/>
          </w:tcPr>
          <w:p w:rsidR="00F507D1" w:rsidRPr="00364A09" w:rsidRDefault="00F507D1" w:rsidP="00D97FA0">
            <w:pPr>
              <w:jc w:val="right"/>
              <w:rPr>
                <w:rFonts w:ascii="Arial" w:hAnsi="Arial" w:cs="Arial"/>
                <w:b/>
                <w:color w:val="000000"/>
                <w:sz w:val="18"/>
                <w:szCs w:val="18"/>
              </w:rPr>
            </w:pPr>
            <w:r w:rsidRPr="00364A09">
              <w:rPr>
                <w:rFonts w:ascii="Arial" w:hAnsi="Arial" w:cs="Arial"/>
                <w:b/>
                <w:color w:val="000000"/>
                <w:sz w:val="18"/>
                <w:szCs w:val="18"/>
              </w:rPr>
              <w:t>12.29%</w:t>
            </w:r>
          </w:p>
        </w:tc>
        <w:tc>
          <w:tcPr>
            <w:tcW w:w="1106"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14</w:t>
            </w:r>
          </w:p>
        </w:tc>
        <w:tc>
          <w:tcPr>
            <w:tcW w:w="1437"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4</w:t>
            </w:r>
          </w:p>
        </w:tc>
        <w:tc>
          <w:tcPr>
            <w:tcW w:w="1106"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18</w:t>
            </w:r>
          </w:p>
        </w:tc>
      </w:tr>
      <w:tr w:rsidR="00F507D1" w:rsidRPr="00F507D1" w:rsidTr="006F13C7">
        <w:trPr>
          <w:trHeight w:val="255"/>
        </w:trPr>
        <w:tc>
          <w:tcPr>
            <w:tcW w:w="894" w:type="dxa"/>
            <w:shd w:val="clear" w:color="auto" w:fill="auto"/>
            <w:noWrap/>
            <w:vAlign w:val="center"/>
            <w:hideMark/>
          </w:tcPr>
          <w:p w:rsidR="00F507D1" w:rsidRPr="00F507D1" w:rsidRDefault="00F507D1" w:rsidP="00D97FA0">
            <w:pPr>
              <w:rPr>
                <w:rFonts w:ascii="Arial" w:hAnsi="Arial" w:cs="Arial"/>
                <w:color w:val="000000"/>
                <w:sz w:val="18"/>
                <w:szCs w:val="18"/>
              </w:rPr>
            </w:pPr>
            <w:r w:rsidRPr="00F507D1">
              <w:rPr>
                <w:rFonts w:ascii="Arial" w:hAnsi="Arial" w:cs="Arial"/>
                <w:color w:val="000000"/>
                <w:sz w:val="18"/>
                <w:szCs w:val="18"/>
              </w:rPr>
              <w:t>47-2021</w:t>
            </w:r>
          </w:p>
        </w:tc>
        <w:tc>
          <w:tcPr>
            <w:tcW w:w="5406" w:type="dxa"/>
            <w:shd w:val="clear" w:color="auto" w:fill="auto"/>
            <w:noWrap/>
            <w:vAlign w:val="center"/>
            <w:hideMark/>
          </w:tcPr>
          <w:p w:rsidR="00F507D1" w:rsidRPr="00F507D1" w:rsidRDefault="00F507D1" w:rsidP="00D97FA0">
            <w:pPr>
              <w:rPr>
                <w:rFonts w:ascii="Arial" w:hAnsi="Arial" w:cs="Arial"/>
                <w:color w:val="000000"/>
                <w:sz w:val="18"/>
                <w:szCs w:val="18"/>
              </w:rPr>
            </w:pPr>
            <w:proofErr w:type="spellStart"/>
            <w:r w:rsidRPr="00F507D1">
              <w:rPr>
                <w:rFonts w:ascii="Arial" w:hAnsi="Arial" w:cs="Arial"/>
                <w:color w:val="000000"/>
                <w:sz w:val="18"/>
                <w:szCs w:val="18"/>
              </w:rPr>
              <w:t>Brickmasons</w:t>
            </w:r>
            <w:proofErr w:type="spellEnd"/>
            <w:r w:rsidRPr="00F507D1">
              <w:rPr>
                <w:rFonts w:ascii="Arial" w:hAnsi="Arial" w:cs="Arial"/>
                <w:color w:val="000000"/>
                <w:sz w:val="18"/>
                <w:szCs w:val="18"/>
              </w:rPr>
              <w:t xml:space="preserve"> and </w:t>
            </w:r>
            <w:proofErr w:type="spellStart"/>
            <w:r w:rsidRPr="00F507D1">
              <w:rPr>
                <w:rFonts w:ascii="Arial" w:hAnsi="Arial" w:cs="Arial"/>
                <w:color w:val="000000"/>
                <w:sz w:val="18"/>
                <w:szCs w:val="18"/>
              </w:rPr>
              <w:t>Blockmasons</w:t>
            </w:r>
            <w:proofErr w:type="spellEnd"/>
          </w:p>
        </w:tc>
        <w:tc>
          <w:tcPr>
            <w:tcW w:w="1304"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156</w:t>
            </w:r>
          </w:p>
        </w:tc>
        <w:tc>
          <w:tcPr>
            <w:tcW w:w="1297"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170</w:t>
            </w:r>
          </w:p>
        </w:tc>
        <w:tc>
          <w:tcPr>
            <w:tcW w:w="846"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14</w:t>
            </w:r>
          </w:p>
        </w:tc>
        <w:tc>
          <w:tcPr>
            <w:tcW w:w="877" w:type="dxa"/>
            <w:shd w:val="clear" w:color="auto" w:fill="auto"/>
            <w:noWrap/>
            <w:vAlign w:val="center"/>
            <w:hideMark/>
          </w:tcPr>
          <w:p w:rsidR="00F507D1" w:rsidRPr="00364A09" w:rsidRDefault="00F507D1" w:rsidP="00D97FA0">
            <w:pPr>
              <w:jc w:val="right"/>
              <w:rPr>
                <w:rFonts w:ascii="Arial" w:hAnsi="Arial" w:cs="Arial"/>
                <w:b/>
                <w:color w:val="000000"/>
                <w:sz w:val="18"/>
                <w:szCs w:val="18"/>
              </w:rPr>
            </w:pPr>
            <w:r w:rsidRPr="00364A09">
              <w:rPr>
                <w:rFonts w:ascii="Arial" w:hAnsi="Arial" w:cs="Arial"/>
                <w:b/>
                <w:color w:val="000000"/>
                <w:sz w:val="18"/>
                <w:szCs w:val="18"/>
              </w:rPr>
              <w:t>8.97%</w:t>
            </w:r>
          </w:p>
        </w:tc>
        <w:tc>
          <w:tcPr>
            <w:tcW w:w="1106"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7</w:t>
            </w:r>
          </w:p>
        </w:tc>
        <w:tc>
          <w:tcPr>
            <w:tcW w:w="1437"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2</w:t>
            </w:r>
          </w:p>
        </w:tc>
        <w:tc>
          <w:tcPr>
            <w:tcW w:w="1106"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9</w:t>
            </w:r>
          </w:p>
        </w:tc>
      </w:tr>
      <w:tr w:rsidR="00F507D1" w:rsidRPr="00F507D1" w:rsidTr="006F13C7">
        <w:trPr>
          <w:trHeight w:val="255"/>
        </w:trPr>
        <w:tc>
          <w:tcPr>
            <w:tcW w:w="894" w:type="dxa"/>
            <w:shd w:val="clear" w:color="auto" w:fill="auto"/>
            <w:noWrap/>
            <w:vAlign w:val="center"/>
            <w:hideMark/>
          </w:tcPr>
          <w:p w:rsidR="00F507D1" w:rsidRPr="00F507D1" w:rsidRDefault="00F507D1" w:rsidP="00D97FA0">
            <w:pPr>
              <w:rPr>
                <w:rFonts w:ascii="Arial" w:hAnsi="Arial" w:cs="Arial"/>
                <w:color w:val="000000"/>
                <w:sz w:val="18"/>
                <w:szCs w:val="18"/>
              </w:rPr>
            </w:pPr>
            <w:r w:rsidRPr="00F507D1">
              <w:rPr>
                <w:rFonts w:ascii="Arial" w:hAnsi="Arial" w:cs="Arial"/>
                <w:color w:val="000000"/>
                <w:sz w:val="18"/>
                <w:szCs w:val="18"/>
              </w:rPr>
              <w:t>43-5061</w:t>
            </w:r>
          </w:p>
        </w:tc>
        <w:tc>
          <w:tcPr>
            <w:tcW w:w="5406" w:type="dxa"/>
            <w:shd w:val="clear" w:color="auto" w:fill="auto"/>
            <w:noWrap/>
            <w:vAlign w:val="center"/>
            <w:hideMark/>
          </w:tcPr>
          <w:p w:rsidR="00F507D1" w:rsidRPr="00F507D1" w:rsidRDefault="00F507D1" w:rsidP="00D97FA0">
            <w:pPr>
              <w:rPr>
                <w:rFonts w:ascii="Arial" w:hAnsi="Arial" w:cs="Arial"/>
                <w:color w:val="000000"/>
                <w:sz w:val="18"/>
                <w:szCs w:val="18"/>
              </w:rPr>
            </w:pPr>
            <w:r w:rsidRPr="00F507D1">
              <w:rPr>
                <w:rFonts w:ascii="Arial" w:hAnsi="Arial" w:cs="Arial"/>
                <w:color w:val="000000"/>
                <w:sz w:val="18"/>
                <w:szCs w:val="18"/>
              </w:rPr>
              <w:t>Production, Planning, and Expediting Clerks</w:t>
            </w:r>
          </w:p>
        </w:tc>
        <w:tc>
          <w:tcPr>
            <w:tcW w:w="1304"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497</w:t>
            </w:r>
          </w:p>
        </w:tc>
        <w:tc>
          <w:tcPr>
            <w:tcW w:w="1297"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539</w:t>
            </w:r>
          </w:p>
        </w:tc>
        <w:tc>
          <w:tcPr>
            <w:tcW w:w="846"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42</w:t>
            </w:r>
          </w:p>
        </w:tc>
        <w:tc>
          <w:tcPr>
            <w:tcW w:w="877" w:type="dxa"/>
            <w:shd w:val="clear" w:color="auto" w:fill="auto"/>
            <w:noWrap/>
            <w:vAlign w:val="center"/>
            <w:hideMark/>
          </w:tcPr>
          <w:p w:rsidR="00F507D1" w:rsidRPr="00364A09" w:rsidRDefault="00F507D1" w:rsidP="00D97FA0">
            <w:pPr>
              <w:jc w:val="right"/>
              <w:rPr>
                <w:rFonts w:ascii="Arial" w:hAnsi="Arial" w:cs="Arial"/>
                <w:b/>
                <w:color w:val="000000"/>
                <w:sz w:val="18"/>
                <w:szCs w:val="18"/>
              </w:rPr>
            </w:pPr>
            <w:r w:rsidRPr="00364A09">
              <w:rPr>
                <w:rFonts w:ascii="Arial" w:hAnsi="Arial" w:cs="Arial"/>
                <w:b/>
                <w:color w:val="000000"/>
                <w:sz w:val="18"/>
                <w:szCs w:val="18"/>
              </w:rPr>
              <w:t>8.45%</w:t>
            </w:r>
          </w:p>
        </w:tc>
        <w:tc>
          <w:tcPr>
            <w:tcW w:w="1106"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21</w:t>
            </w:r>
          </w:p>
        </w:tc>
        <w:tc>
          <w:tcPr>
            <w:tcW w:w="1437"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14</w:t>
            </w:r>
          </w:p>
        </w:tc>
        <w:tc>
          <w:tcPr>
            <w:tcW w:w="1106"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35</w:t>
            </w:r>
          </w:p>
        </w:tc>
      </w:tr>
      <w:tr w:rsidR="00F507D1" w:rsidRPr="00F507D1" w:rsidTr="006F13C7">
        <w:trPr>
          <w:trHeight w:val="255"/>
        </w:trPr>
        <w:tc>
          <w:tcPr>
            <w:tcW w:w="894" w:type="dxa"/>
            <w:shd w:val="clear" w:color="auto" w:fill="auto"/>
            <w:noWrap/>
            <w:vAlign w:val="center"/>
            <w:hideMark/>
          </w:tcPr>
          <w:p w:rsidR="00F507D1" w:rsidRPr="00F507D1" w:rsidRDefault="00F507D1" w:rsidP="00D97FA0">
            <w:pPr>
              <w:rPr>
                <w:rFonts w:ascii="Arial" w:hAnsi="Arial" w:cs="Arial"/>
                <w:color w:val="000000"/>
                <w:sz w:val="18"/>
                <w:szCs w:val="18"/>
              </w:rPr>
            </w:pPr>
            <w:r w:rsidRPr="00F507D1">
              <w:rPr>
                <w:rFonts w:ascii="Arial" w:hAnsi="Arial" w:cs="Arial"/>
                <w:color w:val="000000"/>
                <w:sz w:val="18"/>
                <w:szCs w:val="18"/>
              </w:rPr>
              <w:t>47-3011</w:t>
            </w:r>
          </w:p>
        </w:tc>
        <w:tc>
          <w:tcPr>
            <w:tcW w:w="5406" w:type="dxa"/>
            <w:shd w:val="clear" w:color="auto" w:fill="auto"/>
            <w:noWrap/>
            <w:vAlign w:val="center"/>
            <w:hideMark/>
          </w:tcPr>
          <w:p w:rsidR="00F507D1" w:rsidRPr="00F507D1" w:rsidRDefault="00F507D1" w:rsidP="00D97FA0">
            <w:pPr>
              <w:rPr>
                <w:rFonts w:ascii="Arial" w:hAnsi="Arial" w:cs="Arial"/>
                <w:color w:val="000000"/>
                <w:sz w:val="18"/>
                <w:szCs w:val="18"/>
              </w:rPr>
            </w:pPr>
            <w:r w:rsidRPr="00F507D1">
              <w:rPr>
                <w:rFonts w:ascii="Arial" w:hAnsi="Arial" w:cs="Arial"/>
                <w:color w:val="000000"/>
                <w:sz w:val="18"/>
                <w:szCs w:val="18"/>
              </w:rPr>
              <w:t>Helpers--</w:t>
            </w:r>
            <w:proofErr w:type="spellStart"/>
            <w:r w:rsidRPr="00F507D1">
              <w:rPr>
                <w:rFonts w:ascii="Arial" w:hAnsi="Arial" w:cs="Arial"/>
                <w:color w:val="000000"/>
                <w:sz w:val="18"/>
                <w:szCs w:val="18"/>
              </w:rPr>
              <w:t>Brickmasons</w:t>
            </w:r>
            <w:proofErr w:type="spellEnd"/>
            <w:r w:rsidRPr="00F507D1">
              <w:rPr>
                <w:rFonts w:ascii="Arial" w:hAnsi="Arial" w:cs="Arial"/>
                <w:color w:val="000000"/>
                <w:sz w:val="18"/>
                <w:szCs w:val="18"/>
              </w:rPr>
              <w:t xml:space="preserve">, </w:t>
            </w:r>
            <w:proofErr w:type="spellStart"/>
            <w:r w:rsidRPr="00F507D1">
              <w:rPr>
                <w:rFonts w:ascii="Arial" w:hAnsi="Arial" w:cs="Arial"/>
                <w:color w:val="000000"/>
                <w:sz w:val="18"/>
                <w:szCs w:val="18"/>
              </w:rPr>
              <w:t>Blockmasons</w:t>
            </w:r>
            <w:proofErr w:type="spellEnd"/>
            <w:r w:rsidRPr="00F507D1">
              <w:rPr>
                <w:rFonts w:ascii="Arial" w:hAnsi="Arial" w:cs="Arial"/>
                <w:color w:val="000000"/>
                <w:sz w:val="18"/>
                <w:szCs w:val="18"/>
              </w:rPr>
              <w:t>, Stonemasons, and Tile and Marble Setters</w:t>
            </w:r>
          </w:p>
        </w:tc>
        <w:tc>
          <w:tcPr>
            <w:tcW w:w="1304"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72</w:t>
            </w:r>
          </w:p>
        </w:tc>
        <w:tc>
          <w:tcPr>
            <w:tcW w:w="1297"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78</w:t>
            </w:r>
          </w:p>
        </w:tc>
        <w:tc>
          <w:tcPr>
            <w:tcW w:w="846"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6</w:t>
            </w:r>
          </w:p>
        </w:tc>
        <w:tc>
          <w:tcPr>
            <w:tcW w:w="877" w:type="dxa"/>
            <w:shd w:val="clear" w:color="auto" w:fill="auto"/>
            <w:noWrap/>
            <w:vAlign w:val="center"/>
            <w:hideMark/>
          </w:tcPr>
          <w:p w:rsidR="00F507D1" w:rsidRPr="00364A09" w:rsidRDefault="00F507D1" w:rsidP="00D97FA0">
            <w:pPr>
              <w:jc w:val="right"/>
              <w:rPr>
                <w:rFonts w:ascii="Arial" w:hAnsi="Arial" w:cs="Arial"/>
                <w:b/>
                <w:color w:val="000000"/>
                <w:sz w:val="18"/>
                <w:szCs w:val="18"/>
              </w:rPr>
            </w:pPr>
            <w:r w:rsidRPr="00364A09">
              <w:rPr>
                <w:rFonts w:ascii="Arial" w:hAnsi="Arial" w:cs="Arial"/>
                <w:b/>
                <w:color w:val="000000"/>
                <w:sz w:val="18"/>
                <w:szCs w:val="18"/>
              </w:rPr>
              <w:t>8.33%</w:t>
            </w:r>
          </w:p>
        </w:tc>
        <w:tc>
          <w:tcPr>
            <w:tcW w:w="1106"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3</w:t>
            </w:r>
          </w:p>
        </w:tc>
        <w:tc>
          <w:tcPr>
            <w:tcW w:w="1437"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1</w:t>
            </w:r>
          </w:p>
        </w:tc>
        <w:tc>
          <w:tcPr>
            <w:tcW w:w="1106"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4</w:t>
            </w:r>
          </w:p>
        </w:tc>
      </w:tr>
      <w:tr w:rsidR="00F507D1" w:rsidRPr="00F507D1" w:rsidTr="006F13C7">
        <w:trPr>
          <w:trHeight w:val="255"/>
        </w:trPr>
        <w:tc>
          <w:tcPr>
            <w:tcW w:w="894" w:type="dxa"/>
            <w:shd w:val="clear" w:color="auto" w:fill="auto"/>
            <w:noWrap/>
            <w:vAlign w:val="center"/>
            <w:hideMark/>
          </w:tcPr>
          <w:p w:rsidR="00F507D1" w:rsidRPr="00F507D1" w:rsidRDefault="00F507D1" w:rsidP="00D97FA0">
            <w:pPr>
              <w:rPr>
                <w:rFonts w:ascii="Arial" w:hAnsi="Arial" w:cs="Arial"/>
                <w:color w:val="000000"/>
                <w:sz w:val="18"/>
                <w:szCs w:val="18"/>
              </w:rPr>
            </w:pPr>
            <w:r w:rsidRPr="00F507D1">
              <w:rPr>
                <w:rFonts w:ascii="Arial" w:hAnsi="Arial" w:cs="Arial"/>
                <w:color w:val="000000"/>
                <w:sz w:val="18"/>
                <w:szCs w:val="18"/>
              </w:rPr>
              <w:t>31-2021</w:t>
            </w:r>
          </w:p>
        </w:tc>
        <w:tc>
          <w:tcPr>
            <w:tcW w:w="5406" w:type="dxa"/>
            <w:shd w:val="clear" w:color="auto" w:fill="auto"/>
            <w:noWrap/>
            <w:vAlign w:val="center"/>
            <w:hideMark/>
          </w:tcPr>
          <w:p w:rsidR="00F507D1" w:rsidRPr="00F507D1" w:rsidRDefault="00F507D1" w:rsidP="00D97FA0">
            <w:pPr>
              <w:rPr>
                <w:rFonts w:ascii="Arial" w:hAnsi="Arial" w:cs="Arial"/>
                <w:color w:val="000000"/>
                <w:sz w:val="18"/>
                <w:szCs w:val="18"/>
              </w:rPr>
            </w:pPr>
            <w:r w:rsidRPr="00F507D1">
              <w:rPr>
                <w:rFonts w:ascii="Arial" w:hAnsi="Arial" w:cs="Arial"/>
                <w:color w:val="000000"/>
                <w:sz w:val="18"/>
                <w:szCs w:val="18"/>
              </w:rPr>
              <w:t>Physical Therapist Assistants</w:t>
            </w:r>
          </w:p>
        </w:tc>
        <w:tc>
          <w:tcPr>
            <w:tcW w:w="1304"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187</w:t>
            </w:r>
          </w:p>
        </w:tc>
        <w:tc>
          <w:tcPr>
            <w:tcW w:w="1297"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202</w:t>
            </w:r>
          </w:p>
        </w:tc>
        <w:tc>
          <w:tcPr>
            <w:tcW w:w="846"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15</w:t>
            </w:r>
          </w:p>
        </w:tc>
        <w:tc>
          <w:tcPr>
            <w:tcW w:w="877" w:type="dxa"/>
            <w:shd w:val="clear" w:color="auto" w:fill="auto"/>
            <w:noWrap/>
            <w:vAlign w:val="center"/>
            <w:hideMark/>
          </w:tcPr>
          <w:p w:rsidR="00F507D1" w:rsidRPr="00364A09" w:rsidRDefault="00F507D1" w:rsidP="00D97FA0">
            <w:pPr>
              <w:jc w:val="right"/>
              <w:rPr>
                <w:rFonts w:ascii="Arial" w:hAnsi="Arial" w:cs="Arial"/>
                <w:b/>
                <w:color w:val="000000"/>
                <w:sz w:val="18"/>
                <w:szCs w:val="18"/>
              </w:rPr>
            </w:pPr>
            <w:r w:rsidRPr="00364A09">
              <w:rPr>
                <w:rFonts w:ascii="Arial" w:hAnsi="Arial" w:cs="Arial"/>
                <w:b/>
                <w:color w:val="000000"/>
                <w:sz w:val="18"/>
                <w:szCs w:val="18"/>
              </w:rPr>
              <w:t>8.02%</w:t>
            </w:r>
          </w:p>
        </w:tc>
        <w:tc>
          <w:tcPr>
            <w:tcW w:w="1106"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8</w:t>
            </w:r>
          </w:p>
        </w:tc>
        <w:tc>
          <w:tcPr>
            <w:tcW w:w="1437"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5</w:t>
            </w:r>
          </w:p>
        </w:tc>
        <w:tc>
          <w:tcPr>
            <w:tcW w:w="1106"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13</w:t>
            </w:r>
          </w:p>
        </w:tc>
      </w:tr>
      <w:tr w:rsidR="00F507D1" w:rsidRPr="00F507D1" w:rsidTr="006F13C7">
        <w:trPr>
          <w:trHeight w:val="255"/>
        </w:trPr>
        <w:tc>
          <w:tcPr>
            <w:tcW w:w="894" w:type="dxa"/>
            <w:shd w:val="clear" w:color="auto" w:fill="auto"/>
            <w:noWrap/>
            <w:vAlign w:val="center"/>
            <w:hideMark/>
          </w:tcPr>
          <w:p w:rsidR="00F507D1" w:rsidRPr="00F507D1" w:rsidRDefault="00F507D1" w:rsidP="00D97FA0">
            <w:pPr>
              <w:rPr>
                <w:rFonts w:ascii="Arial" w:hAnsi="Arial" w:cs="Arial"/>
                <w:color w:val="000000"/>
                <w:sz w:val="18"/>
                <w:szCs w:val="18"/>
              </w:rPr>
            </w:pPr>
            <w:r w:rsidRPr="00F507D1">
              <w:rPr>
                <w:rFonts w:ascii="Arial" w:hAnsi="Arial" w:cs="Arial"/>
                <w:color w:val="000000"/>
                <w:sz w:val="18"/>
                <w:szCs w:val="18"/>
              </w:rPr>
              <w:t>27-4011</w:t>
            </w:r>
          </w:p>
        </w:tc>
        <w:tc>
          <w:tcPr>
            <w:tcW w:w="5406" w:type="dxa"/>
            <w:shd w:val="clear" w:color="auto" w:fill="auto"/>
            <w:noWrap/>
            <w:vAlign w:val="center"/>
            <w:hideMark/>
          </w:tcPr>
          <w:p w:rsidR="00F507D1" w:rsidRPr="00F507D1" w:rsidRDefault="00F507D1" w:rsidP="00D97FA0">
            <w:pPr>
              <w:rPr>
                <w:rFonts w:ascii="Arial" w:hAnsi="Arial" w:cs="Arial"/>
                <w:color w:val="000000"/>
                <w:sz w:val="18"/>
                <w:szCs w:val="18"/>
              </w:rPr>
            </w:pPr>
            <w:r w:rsidRPr="00F507D1">
              <w:rPr>
                <w:rFonts w:ascii="Arial" w:hAnsi="Arial" w:cs="Arial"/>
                <w:color w:val="000000"/>
                <w:sz w:val="18"/>
                <w:szCs w:val="18"/>
              </w:rPr>
              <w:t>Audio and Video Equipment Technicians</w:t>
            </w:r>
          </w:p>
        </w:tc>
        <w:tc>
          <w:tcPr>
            <w:tcW w:w="1304"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64</w:t>
            </w:r>
          </w:p>
        </w:tc>
        <w:tc>
          <w:tcPr>
            <w:tcW w:w="1297"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69</w:t>
            </w:r>
          </w:p>
        </w:tc>
        <w:tc>
          <w:tcPr>
            <w:tcW w:w="846"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5</w:t>
            </w:r>
          </w:p>
        </w:tc>
        <w:tc>
          <w:tcPr>
            <w:tcW w:w="877" w:type="dxa"/>
            <w:shd w:val="clear" w:color="auto" w:fill="auto"/>
            <w:noWrap/>
            <w:vAlign w:val="center"/>
            <w:hideMark/>
          </w:tcPr>
          <w:p w:rsidR="00F507D1" w:rsidRPr="00364A09" w:rsidRDefault="00F507D1" w:rsidP="00D97FA0">
            <w:pPr>
              <w:jc w:val="right"/>
              <w:rPr>
                <w:rFonts w:ascii="Arial" w:hAnsi="Arial" w:cs="Arial"/>
                <w:b/>
                <w:color w:val="000000"/>
                <w:sz w:val="18"/>
                <w:szCs w:val="18"/>
              </w:rPr>
            </w:pPr>
            <w:r w:rsidRPr="00364A09">
              <w:rPr>
                <w:rFonts w:ascii="Arial" w:hAnsi="Arial" w:cs="Arial"/>
                <w:b/>
                <w:color w:val="000000"/>
                <w:sz w:val="18"/>
                <w:szCs w:val="18"/>
              </w:rPr>
              <w:t>7.81%</w:t>
            </w:r>
          </w:p>
        </w:tc>
        <w:tc>
          <w:tcPr>
            <w:tcW w:w="1106"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2</w:t>
            </w:r>
          </w:p>
        </w:tc>
        <w:tc>
          <w:tcPr>
            <w:tcW w:w="1437"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1</w:t>
            </w:r>
          </w:p>
        </w:tc>
        <w:tc>
          <w:tcPr>
            <w:tcW w:w="1106"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3</w:t>
            </w:r>
          </w:p>
        </w:tc>
      </w:tr>
      <w:tr w:rsidR="00F507D1" w:rsidRPr="00F507D1" w:rsidTr="006F13C7">
        <w:trPr>
          <w:trHeight w:val="255"/>
        </w:trPr>
        <w:tc>
          <w:tcPr>
            <w:tcW w:w="894" w:type="dxa"/>
            <w:shd w:val="clear" w:color="auto" w:fill="auto"/>
            <w:noWrap/>
            <w:vAlign w:val="center"/>
            <w:hideMark/>
          </w:tcPr>
          <w:p w:rsidR="00F507D1" w:rsidRPr="00F507D1" w:rsidRDefault="00F507D1" w:rsidP="00D97FA0">
            <w:pPr>
              <w:rPr>
                <w:rFonts w:ascii="Arial" w:hAnsi="Arial" w:cs="Arial"/>
                <w:color w:val="000000"/>
                <w:sz w:val="18"/>
                <w:szCs w:val="18"/>
              </w:rPr>
            </w:pPr>
            <w:r w:rsidRPr="00F507D1">
              <w:rPr>
                <w:rFonts w:ascii="Arial" w:hAnsi="Arial" w:cs="Arial"/>
                <w:color w:val="000000"/>
                <w:sz w:val="18"/>
                <w:szCs w:val="18"/>
              </w:rPr>
              <w:t>47-3016</w:t>
            </w:r>
          </w:p>
        </w:tc>
        <w:tc>
          <w:tcPr>
            <w:tcW w:w="5406" w:type="dxa"/>
            <w:shd w:val="clear" w:color="auto" w:fill="auto"/>
            <w:noWrap/>
            <w:vAlign w:val="center"/>
            <w:hideMark/>
          </w:tcPr>
          <w:p w:rsidR="00F507D1" w:rsidRPr="00F507D1" w:rsidRDefault="00F507D1" w:rsidP="00D97FA0">
            <w:pPr>
              <w:rPr>
                <w:rFonts w:ascii="Arial" w:hAnsi="Arial" w:cs="Arial"/>
                <w:color w:val="000000"/>
                <w:sz w:val="18"/>
                <w:szCs w:val="18"/>
              </w:rPr>
            </w:pPr>
            <w:r w:rsidRPr="00F507D1">
              <w:rPr>
                <w:rFonts w:ascii="Arial" w:hAnsi="Arial" w:cs="Arial"/>
                <w:color w:val="000000"/>
                <w:sz w:val="18"/>
                <w:szCs w:val="18"/>
              </w:rPr>
              <w:t>Helpers--Roofers</w:t>
            </w:r>
          </w:p>
        </w:tc>
        <w:tc>
          <w:tcPr>
            <w:tcW w:w="1304"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64</w:t>
            </w:r>
          </w:p>
        </w:tc>
        <w:tc>
          <w:tcPr>
            <w:tcW w:w="1297"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69</w:t>
            </w:r>
          </w:p>
        </w:tc>
        <w:tc>
          <w:tcPr>
            <w:tcW w:w="846"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5</w:t>
            </w:r>
          </w:p>
        </w:tc>
        <w:tc>
          <w:tcPr>
            <w:tcW w:w="877" w:type="dxa"/>
            <w:shd w:val="clear" w:color="auto" w:fill="auto"/>
            <w:noWrap/>
            <w:vAlign w:val="center"/>
            <w:hideMark/>
          </w:tcPr>
          <w:p w:rsidR="00F507D1" w:rsidRPr="00364A09" w:rsidRDefault="00F507D1" w:rsidP="00D97FA0">
            <w:pPr>
              <w:jc w:val="right"/>
              <w:rPr>
                <w:rFonts w:ascii="Arial" w:hAnsi="Arial" w:cs="Arial"/>
                <w:b/>
                <w:color w:val="000000"/>
                <w:sz w:val="18"/>
                <w:szCs w:val="18"/>
              </w:rPr>
            </w:pPr>
            <w:r w:rsidRPr="00364A09">
              <w:rPr>
                <w:rFonts w:ascii="Arial" w:hAnsi="Arial" w:cs="Arial"/>
                <w:b/>
                <w:color w:val="000000"/>
                <w:sz w:val="18"/>
                <w:szCs w:val="18"/>
              </w:rPr>
              <w:t>7.81%</w:t>
            </w:r>
          </w:p>
        </w:tc>
        <w:tc>
          <w:tcPr>
            <w:tcW w:w="1106"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2</w:t>
            </w:r>
          </w:p>
        </w:tc>
        <w:tc>
          <w:tcPr>
            <w:tcW w:w="1437"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1</w:t>
            </w:r>
          </w:p>
        </w:tc>
        <w:tc>
          <w:tcPr>
            <w:tcW w:w="1106"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3</w:t>
            </w:r>
          </w:p>
        </w:tc>
      </w:tr>
      <w:tr w:rsidR="00F507D1" w:rsidRPr="00F507D1" w:rsidTr="006F13C7">
        <w:trPr>
          <w:trHeight w:val="255"/>
        </w:trPr>
        <w:tc>
          <w:tcPr>
            <w:tcW w:w="894" w:type="dxa"/>
            <w:shd w:val="clear" w:color="auto" w:fill="auto"/>
            <w:noWrap/>
            <w:vAlign w:val="center"/>
            <w:hideMark/>
          </w:tcPr>
          <w:p w:rsidR="00F507D1" w:rsidRPr="00F507D1" w:rsidRDefault="00F507D1" w:rsidP="00D97FA0">
            <w:pPr>
              <w:rPr>
                <w:rFonts w:ascii="Arial" w:hAnsi="Arial" w:cs="Arial"/>
                <w:color w:val="000000"/>
                <w:sz w:val="18"/>
                <w:szCs w:val="18"/>
              </w:rPr>
            </w:pPr>
            <w:r w:rsidRPr="00F507D1">
              <w:rPr>
                <w:rFonts w:ascii="Arial" w:hAnsi="Arial" w:cs="Arial"/>
                <w:color w:val="000000"/>
                <w:sz w:val="18"/>
                <w:szCs w:val="18"/>
              </w:rPr>
              <w:t>21-1013</w:t>
            </w:r>
          </w:p>
        </w:tc>
        <w:tc>
          <w:tcPr>
            <w:tcW w:w="5406" w:type="dxa"/>
            <w:shd w:val="clear" w:color="auto" w:fill="auto"/>
            <w:noWrap/>
            <w:vAlign w:val="center"/>
            <w:hideMark/>
          </w:tcPr>
          <w:p w:rsidR="00F507D1" w:rsidRPr="00F507D1" w:rsidRDefault="00F507D1" w:rsidP="00D97FA0">
            <w:pPr>
              <w:rPr>
                <w:rFonts w:ascii="Arial" w:hAnsi="Arial" w:cs="Arial"/>
                <w:color w:val="000000"/>
                <w:sz w:val="18"/>
                <w:szCs w:val="18"/>
              </w:rPr>
            </w:pPr>
            <w:r w:rsidRPr="00F507D1">
              <w:rPr>
                <w:rFonts w:ascii="Arial" w:hAnsi="Arial" w:cs="Arial"/>
                <w:color w:val="000000"/>
                <w:sz w:val="18"/>
                <w:szCs w:val="18"/>
              </w:rPr>
              <w:t>Marriage and Family Therapists</w:t>
            </w:r>
          </w:p>
        </w:tc>
        <w:tc>
          <w:tcPr>
            <w:tcW w:w="1304"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95</w:t>
            </w:r>
          </w:p>
        </w:tc>
        <w:tc>
          <w:tcPr>
            <w:tcW w:w="1297"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102</w:t>
            </w:r>
          </w:p>
        </w:tc>
        <w:tc>
          <w:tcPr>
            <w:tcW w:w="846"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7</w:t>
            </w:r>
          </w:p>
        </w:tc>
        <w:tc>
          <w:tcPr>
            <w:tcW w:w="877" w:type="dxa"/>
            <w:shd w:val="clear" w:color="auto" w:fill="auto"/>
            <w:noWrap/>
            <w:vAlign w:val="center"/>
            <w:hideMark/>
          </w:tcPr>
          <w:p w:rsidR="00F507D1" w:rsidRPr="00364A09" w:rsidRDefault="00F507D1" w:rsidP="00D97FA0">
            <w:pPr>
              <w:jc w:val="right"/>
              <w:rPr>
                <w:rFonts w:ascii="Arial" w:hAnsi="Arial" w:cs="Arial"/>
                <w:b/>
                <w:color w:val="000000"/>
                <w:sz w:val="18"/>
                <w:szCs w:val="18"/>
              </w:rPr>
            </w:pPr>
            <w:r w:rsidRPr="00364A09">
              <w:rPr>
                <w:rFonts w:ascii="Arial" w:hAnsi="Arial" w:cs="Arial"/>
                <w:b/>
                <w:color w:val="000000"/>
                <w:sz w:val="18"/>
                <w:szCs w:val="18"/>
              </w:rPr>
              <w:t>7.37%</w:t>
            </w:r>
          </w:p>
        </w:tc>
        <w:tc>
          <w:tcPr>
            <w:tcW w:w="1106"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4</w:t>
            </w:r>
          </w:p>
        </w:tc>
        <w:tc>
          <w:tcPr>
            <w:tcW w:w="1437"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2</w:t>
            </w:r>
          </w:p>
        </w:tc>
        <w:tc>
          <w:tcPr>
            <w:tcW w:w="1106" w:type="dxa"/>
            <w:shd w:val="clear" w:color="auto" w:fill="auto"/>
            <w:noWrap/>
            <w:vAlign w:val="center"/>
            <w:hideMark/>
          </w:tcPr>
          <w:p w:rsidR="00F507D1" w:rsidRPr="00F507D1" w:rsidRDefault="00F507D1" w:rsidP="00D97FA0">
            <w:pPr>
              <w:jc w:val="right"/>
              <w:rPr>
                <w:rFonts w:ascii="Arial" w:hAnsi="Arial" w:cs="Arial"/>
                <w:color w:val="000000"/>
                <w:sz w:val="18"/>
                <w:szCs w:val="18"/>
              </w:rPr>
            </w:pPr>
            <w:r w:rsidRPr="00F507D1">
              <w:rPr>
                <w:rFonts w:ascii="Arial" w:hAnsi="Arial" w:cs="Arial"/>
                <w:color w:val="000000"/>
                <w:sz w:val="18"/>
                <w:szCs w:val="18"/>
              </w:rPr>
              <w:t>6</w:t>
            </w:r>
          </w:p>
        </w:tc>
      </w:tr>
    </w:tbl>
    <w:p w:rsidR="00611FFA" w:rsidRDefault="00611FFA">
      <w:pPr>
        <w:pStyle w:val="BodyText"/>
      </w:pPr>
    </w:p>
    <w:p w:rsidR="00611FFA" w:rsidRDefault="00611FFA">
      <w:pPr>
        <w:pStyle w:val="BodyText"/>
      </w:pPr>
    </w:p>
    <w:p w:rsidR="00611FFA" w:rsidRDefault="008414D3">
      <w:pPr>
        <w:pStyle w:val="Heading3"/>
      </w:pPr>
      <w:r>
        <w:br w:type="page"/>
      </w:r>
      <w:r w:rsidR="005A101A">
        <w:lastRenderedPageBreak/>
        <w:t xml:space="preserve">Top 10 Occupations </w:t>
      </w:r>
      <w:r w:rsidR="00611FFA">
        <w:t>by Total Annual Openings</w:t>
      </w:r>
    </w:p>
    <w:tbl>
      <w:tblPr>
        <w:tblW w:w="14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5336"/>
        <w:gridCol w:w="1297"/>
        <w:gridCol w:w="1297"/>
        <w:gridCol w:w="846"/>
        <w:gridCol w:w="877"/>
        <w:gridCol w:w="1106"/>
        <w:gridCol w:w="1437"/>
        <w:gridCol w:w="1106"/>
      </w:tblGrid>
      <w:tr w:rsidR="00D97FA0" w:rsidRPr="00D97FA0" w:rsidTr="006F13C7">
        <w:trPr>
          <w:trHeight w:val="255"/>
        </w:trPr>
        <w:tc>
          <w:tcPr>
            <w:tcW w:w="916" w:type="dxa"/>
            <w:shd w:val="clear" w:color="auto" w:fill="auto"/>
            <w:noWrap/>
            <w:vAlign w:val="center"/>
            <w:hideMark/>
          </w:tcPr>
          <w:p w:rsidR="00D97FA0" w:rsidRPr="00D97FA0" w:rsidRDefault="00D97FA0" w:rsidP="00D97FA0">
            <w:pPr>
              <w:jc w:val="center"/>
              <w:rPr>
                <w:rFonts w:ascii="Arial" w:hAnsi="Arial" w:cs="Arial"/>
                <w:b/>
                <w:color w:val="000000"/>
                <w:sz w:val="18"/>
                <w:szCs w:val="18"/>
              </w:rPr>
            </w:pPr>
            <w:r w:rsidRPr="00D97FA0">
              <w:rPr>
                <w:rFonts w:ascii="Arial" w:hAnsi="Arial" w:cs="Arial"/>
                <w:b/>
                <w:color w:val="000000"/>
                <w:sz w:val="18"/>
                <w:szCs w:val="18"/>
              </w:rPr>
              <w:t>SOC</w:t>
            </w:r>
            <w:r w:rsidRPr="00D97FA0">
              <w:rPr>
                <w:rFonts w:ascii="Arial" w:hAnsi="Arial" w:cs="Arial"/>
                <w:b/>
                <w:color w:val="000000"/>
                <w:sz w:val="18"/>
                <w:szCs w:val="18"/>
              </w:rPr>
              <w:br/>
              <w:t>Code</w:t>
            </w:r>
          </w:p>
        </w:tc>
        <w:tc>
          <w:tcPr>
            <w:tcW w:w="5336" w:type="dxa"/>
            <w:shd w:val="clear" w:color="auto" w:fill="auto"/>
            <w:noWrap/>
            <w:vAlign w:val="center"/>
            <w:hideMark/>
          </w:tcPr>
          <w:p w:rsidR="00D97FA0" w:rsidRPr="00D97FA0" w:rsidRDefault="00D97FA0" w:rsidP="00D97FA0">
            <w:pPr>
              <w:jc w:val="center"/>
              <w:rPr>
                <w:rFonts w:ascii="Arial" w:hAnsi="Arial" w:cs="Arial"/>
                <w:b/>
                <w:color w:val="000000"/>
                <w:sz w:val="18"/>
                <w:szCs w:val="18"/>
              </w:rPr>
            </w:pPr>
            <w:r w:rsidRPr="00D97FA0">
              <w:rPr>
                <w:rFonts w:ascii="Arial" w:hAnsi="Arial" w:cs="Arial"/>
                <w:b/>
                <w:color w:val="000000"/>
                <w:sz w:val="18"/>
                <w:szCs w:val="18"/>
              </w:rPr>
              <w:t>SOC Title</w:t>
            </w:r>
          </w:p>
        </w:tc>
        <w:tc>
          <w:tcPr>
            <w:tcW w:w="1297" w:type="dxa"/>
            <w:shd w:val="clear" w:color="auto" w:fill="auto"/>
            <w:noWrap/>
            <w:vAlign w:val="center"/>
            <w:hideMark/>
          </w:tcPr>
          <w:p w:rsidR="00D97FA0" w:rsidRPr="00D97FA0" w:rsidRDefault="00D97FA0" w:rsidP="00D97FA0">
            <w:pPr>
              <w:jc w:val="center"/>
              <w:rPr>
                <w:rFonts w:ascii="Arial" w:hAnsi="Arial" w:cs="Arial"/>
                <w:b/>
                <w:color w:val="000000"/>
                <w:sz w:val="18"/>
                <w:szCs w:val="18"/>
              </w:rPr>
            </w:pPr>
            <w:r w:rsidRPr="00D97FA0">
              <w:rPr>
                <w:rFonts w:ascii="Arial" w:hAnsi="Arial" w:cs="Arial"/>
                <w:b/>
                <w:color w:val="000000"/>
                <w:sz w:val="18"/>
                <w:szCs w:val="18"/>
              </w:rPr>
              <w:t>2015</w:t>
            </w:r>
            <w:r w:rsidRPr="00D97FA0">
              <w:rPr>
                <w:rFonts w:ascii="Arial" w:hAnsi="Arial" w:cs="Arial"/>
                <w:b/>
                <w:color w:val="000000"/>
                <w:sz w:val="18"/>
                <w:szCs w:val="18"/>
              </w:rPr>
              <w:br/>
              <w:t>Estimated</w:t>
            </w:r>
          </w:p>
          <w:p w:rsidR="00D97FA0" w:rsidRPr="00D97FA0" w:rsidRDefault="00D97FA0" w:rsidP="00D97FA0">
            <w:pPr>
              <w:jc w:val="center"/>
              <w:rPr>
                <w:rFonts w:ascii="Arial" w:hAnsi="Arial" w:cs="Arial"/>
                <w:b/>
                <w:color w:val="000000"/>
                <w:sz w:val="18"/>
                <w:szCs w:val="18"/>
              </w:rPr>
            </w:pPr>
            <w:r w:rsidRPr="00D97FA0">
              <w:rPr>
                <w:rFonts w:ascii="Arial" w:hAnsi="Arial" w:cs="Arial"/>
                <w:b/>
                <w:color w:val="000000"/>
                <w:sz w:val="18"/>
                <w:szCs w:val="18"/>
              </w:rPr>
              <w:t>Employment</w:t>
            </w:r>
          </w:p>
        </w:tc>
        <w:tc>
          <w:tcPr>
            <w:tcW w:w="1297" w:type="dxa"/>
            <w:shd w:val="clear" w:color="auto" w:fill="auto"/>
            <w:noWrap/>
            <w:vAlign w:val="center"/>
            <w:hideMark/>
          </w:tcPr>
          <w:p w:rsidR="00D97FA0" w:rsidRPr="00D97FA0" w:rsidRDefault="00D97FA0" w:rsidP="00D97FA0">
            <w:pPr>
              <w:jc w:val="center"/>
              <w:rPr>
                <w:rFonts w:ascii="Arial" w:hAnsi="Arial" w:cs="Arial"/>
                <w:b/>
                <w:color w:val="000000"/>
                <w:sz w:val="18"/>
                <w:szCs w:val="18"/>
              </w:rPr>
            </w:pPr>
            <w:r w:rsidRPr="00D97FA0">
              <w:rPr>
                <w:rFonts w:ascii="Arial" w:hAnsi="Arial" w:cs="Arial"/>
                <w:b/>
                <w:color w:val="000000"/>
                <w:sz w:val="18"/>
                <w:szCs w:val="18"/>
              </w:rPr>
              <w:t>2017</w:t>
            </w:r>
            <w:r w:rsidRPr="00D97FA0">
              <w:rPr>
                <w:rFonts w:ascii="Arial" w:hAnsi="Arial" w:cs="Arial"/>
                <w:b/>
                <w:color w:val="000000"/>
                <w:sz w:val="18"/>
                <w:szCs w:val="18"/>
              </w:rPr>
              <w:br/>
              <w:t>Projected</w:t>
            </w:r>
            <w:r w:rsidRPr="00D97FA0">
              <w:rPr>
                <w:rFonts w:ascii="Arial" w:hAnsi="Arial" w:cs="Arial"/>
                <w:b/>
                <w:color w:val="000000"/>
                <w:sz w:val="18"/>
                <w:szCs w:val="18"/>
              </w:rPr>
              <w:br/>
              <w:t>Employment</w:t>
            </w:r>
          </w:p>
        </w:tc>
        <w:tc>
          <w:tcPr>
            <w:tcW w:w="846" w:type="dxa"/>
            <w:shd w:val="clear" w:color="auto" w:fill="auto"/>
            <w:noWrap/>
            <w:vAlign w:val="center"/>
            <w:hideMark/>
          </w:tcPr>
          <w:p w:rsidR="00D97FA0" w:rsidRPr="00D97FA0" w:rsidRDefault="00D97FA0" w:rsidP="00D97FA0">
            <w:pPr>
              <w:jc w:val="center"/>
              <w:rPr>
                <w:rFonts w:ascii="Arial" w:hAnsi="Arial" w:cs="Arial"/>
                <w:b/>
                <w:color w:val="000000"/>
                <w:sz w:val="18"/>
                <w:szCs w:val="18"/>
              </w:rPr>
            </w:pPr>
            <w:r w:rsidRPr="00D97FA0">
              <w:rPr>
                <w:rFonts w:ascii="Arial" w:hAnsi="Arial" w:cs="Arial"/>
                <w:b/>
                <w:color w:val="000000"/>
                <w:sz w:val="18"/>
                <w:szCs w:val="18"/>
              </w:rPr>
              <w:t>Net</w:t>
            </w:r>
            <w:r w:rsidRPr="00D97FA0">
              <w:rPr>
                <w:rFonts w:ascii="Arial" w:hAnsi="Arial" w:cs="Arial"/>
                <w:b/>
                <w:color w:val="000000"/>
                <w:sz w:val="18"/>
                <w:szCs w:val="18"/>
              </w:rPr>
              <w:br/>
              <w:t>Growth</w:t>
            </w:r>
          </w:p>
        </w:tc>
        <w:tc>
          <w:tcPr>
            <w:tcW w:w="877" w:type="dxa"/>
            <w:shd w:val="clear" w:color="auto" w:fill="auto"/>
            <w:noWrap/>
            <w:vAlign w:val="center"/>
            <w:hideMark/>
          </w:tcPr>
          <w:p w:rsidR="00D97FA0" w:rsidRPr="00D97FA0" w:rsidRDefault="00D97FA0" w:rsidP="00D97FA0">
            <w:pPr>
              <w:jc w:val="center"/>
              <w:rPr>
                <w:rFonts w:ascii="Arial" w:hAnsi="Arial" w:cs="Arial"/>
                <w:b/>
                <w:color w:val="000000"/>
                <w:sz w:val="18"/>
                <w:szCs w:val="18"/>
              </w:rPr>
            </w:pPr>
            <w:r w:rsidRPr="00D97FA0">
              <w:rPr>
                <w:rFonts w:ascii="Arial" w:hAnsi="Arial" w:cs="Arial"/>
                <w:b/>
                <w:color w:val="000000"/>
                <w:sz w:val="18"/>
                <w:szCs w:val="18"/>
              </w:rPr>
              <w:t>Percent</w:t>
            </w:r>
            <w:r w:rsidRPr="00D97FA0">
              <w:rPr>
                <w:rFonts w:ascii="Arial" w:hAnsi="Arial" w:cs="Arial"/>
                <w:b/>
                <w:color w:val="000000"/>
                <w:sz w:val="18"/>
                <w:szCs w:val="18"/>
              </w:rPr>
              <w:br/>
              <w:t>Growth</w:t>
            </w:r>
          </w:p>
        </w:tc>
        <w:tc>
          <w:tcPr>
            <w:tcW w:w="1106" w:type="dxa"/>
            <w:shd w:val="clear" w:color="auto" w:fill="auto"/>
            <w:noWrap/>
            <w:vAlign w:val="center"/>
            <w:hideMark/>
          </w:tcPr>
          <w:p w:rsidR="00D97FA0" w:rsidRPr="00D97FA0" w:rsidRDefault="00D97FA0" w:rsidP="00D97FA0">
            <w:pPr>
              <w:jc w:val="center"/>
              <w:rPr>
                <w:rFonts w:ascii="Arial" w:hAnsi="Arial" w:cs="Arial"/>
                <w:b/>
                <w:color w:val="000000"/>
                <w:sz w:val="18"/>
                <w:szCs w:val="18"/>
              </w:rPr>
            </w:pPr>
            <w:r w:rsidRPr="00D97FA0">
              <w:rPr>
                <w:rFonts w:ascii="Arial" w:hAnsi="Arial" w:cs="Arial"/>
                <w:b/>
                <w:color w:val="000000"/>
                <w:sz w:val="18"/>
                <w:szCs w:val="18"/>
              </w:rPr>
              <w:t>Annual</w:t>
            </w:r>
            <w:r w:rsidRPr="00D97FA0">
              <w:rPr>
                <w:rFonts w:ascii="Arial" w:hAnsi="Arial" w:cs="Arial"/>
                <w:b/>
                <w:color w:val="000000"/>
                <w:sz w:val="18"/>
                <w:szCs w:val="18"/>
              </w:rPr>
              <w:br/>
              <w:t>Openings-</w:t>
            </w:r>
            <w:r w:rsidRPr="00D97FA0">
              <w:rPr>
                <w:rFonts w:ascii="Arial" w:hAnsi="Arial" w:cs="Arial"/>
                <w:b/>
                <w:color w:val="000000"/>
                <w:sz w:val="18"/>
                <w:szCs w:val="18"/>
              </w:rPr>
              <w:br/>
              <w:t>Growth</w:t>
            </w:r>
          </w:p>
        </w:tc>
        <w:tc>
          <w:tcPr>
            <w:tcW w:w="1437" w:type="dxa"/>
            <w:shd w:val="clear" w:color="auto" w:fill="auto"/>
            <w:noWrap/>
            <w:vAlign w:val="center"/>
            <w:hideMark/>
          </w:tcPr>
          <w:p w:rsidR="00D97FA0" w:rsidRPr="00D97FA0" w:rsidRDefault="00D97FA0" w:rsidP="00D97FA0">
            <w:pPr>
              <w:jc w:val="center"/>
              <w:rPr>
                <w:rFonts w:ascii="Arial" w:hAnsi="Arial" w:cs="Arial"/>
                <w:b/>
                <w:color w:val="000000"/>
                <w:sz w:val="18"/>
                <w:szCs w:val="18"/>
              </w:rPr>
            </w:pPr>
            <w:r w:rsidRPr="00D97FA0">
              <w:rPr>
                <w:rFonts w:ascii="Arial" w:hAnsi="Arial" w:cs="Arial"/>
                <w:b/>
                <w:color w:val="000000"/>
                <w:sz w:val="18"/>
                <w:szCs w:val="18"/>
              </w:rPr>
              <w:t>Annual</w:t>
            </w:r>
            <w:r w:rsidRPr="00D97FA0">
              <w:rPr>
                <w:rFonts w:ascii="Arial" w:hAnsi="Arial" w:cs="Arial"/>
                <w:b/>
                <w:color w:val="000000"/>
                <w:sz w:val="18"/>
                <w:szCs w:val="18"/>
              </w:rPr>
              <w:br/>
              <w:t>Openings-</w:t>
            </w:r>
            <w:r w:rsidRPr="00D97FA0">
              <w:rPr>
                <w:rFonts w:ascii="Arial" w:hAnsi="Arial" w:cs="Arial"/>
                <w:b/>
                <w:color w:val="000000"/>
                <w:sz w:val="18"/>
                <w:szCs w:val="18"/>
              </w:rPr>
              <w:br/>
              <w:t>Replacements</w:t>
            </w:r>
          </w:p>
        </w:tc>
        <w:tc>
          <w:tcPr>
            <w:tcW w:w="1106" w:type="dxa"/>
            <w:shd w:val="clear" w:color="auto" w:fill="auto"/>
            <w:noWrap/>
            <w:vAlign w:val="center"/>
            <w:hideMark/>
          </w:tcPr>
          <w:p w:rsidR="00D97FA0" w:rsidRPr="00D97FA0" w:rsidRDefault="00D97FA0" w:rsidP="00D97FA0">
            <w:pPr>
              <w:jc w:val="center"/>
              <w:rPr>
                <w:rFonts w:ascii="Arial" w:hAnsi="Arial" w:cs="Arial"/>
                <w:b/>
                <w:color w:val="000000"/>
                <w:sz w:val="18"/>
                <w:szCs w:val="18"/>
              </w:rPr>
            </w:pPr>
            <w:r w:rsidRPr="00D97FA0">
              <w:rPr>
                <w:rFonts w:ascii="Arial" w:hAnsi="Arial" w:cs="Arial"/>
                <w:b/>
                <w:color w:val="000000"/>
                <w:sz w:val="18"/>
                <w:szCs w:val="18"/>
              </w:rPr>
              <w:t>Annual</w:t>
            </w:r>
            <w:r w:rsidRPr="00D97FA0">
              <w:rPr>
                <w:rFonts w:ascii="Arial" w:hAnsi="Arial" w:cs="Arial"/>
                <w:b/>
                <w:color w:val="000000"/>
                <w:sz w:val="18"/>
                <w:szCs w:val="18"/>
              </w:rPr>
              <w:br/>
              <w:t>Openings-</w:t>
            </w:r>
            <w:r w:rsidRPr="00D97FA0">
              <w:rPr>
                <w:rFonts w:ascii="Arial" w:hAnsi="Arial" w:cs="Arial"/>
                <w:b/>
                <w:color w:val="000000"/>
                <w:sz w:val="18"/>
                <w:szCs w:val="18"/>
              </w:rPr>
              <w:br/>
              <w:t>Total</w:t>
            </w:r>
          </w:p>
        </w:tc>
      </w:tr>
      <w:tr w:rsidR="00D97FA0" w:rsidRPr="00D97FA0" w:rsidTr="006F13C7">
        <w:trPr>
          <w:trHeight w:val="255"/>
        </w:trPr>
        <w:tc>
          <w:tcPr>
            <w:tcW w:w="916" w:type="dxa"/>
            <w:shd w:val="clear" w:color="auto" w:fill="auto"/>
            <w:noWrap/>
            <w:vAlign w:val="center"/>
            <w:hideMark/>
          </w:tcPr>
          <w:p w:rsidR="00D97FA0" w:rsidRPr="00D97FA0" w:rsidRDefault="00D97FA0" w:rsidP="00D97FA0">
            <w:pPr>
              <w:rPr>
                <w:rFonts w:ascii="Arial" w:hAnsi="Arial" w:cs="Arial"/>
                <w:color w:val="000000"/>
                <w:sz w:val="18"/>
                <w:szCs w:val="18"/>
              </w:rPr>
            </w:pPr>
            <w:r w:rsidRPr="00D97FA0">
              <w:rPr>
                <w:rFonts w:ascii="Arial" w:hAnsi="Arial" w:cs="Arial"/>
                <w:color w:val="000000"/>
                <w:sz w:val="18"/>
                <w:szCs w:val="18"/>
              </w:rPr>
              <w:t>41-2031</w:t>
            </w:r>
          </w:p>
        </w:tc>
        <w:tc>
          <w:tcPr>
            <w:tcW w:w="5336" w:type="dxa"/>
            <w:shd w:val="clear" w:color="auto" w:fill="auto"/>
            <w:noWrap/>
            <w:vAlign w:val="center"/>
            <w:hideMark/>
          </w:tcPr>
          <w:p w:rsidR="00D97FA0" w:rsidRPr="00D97FA0" w:rsidRDefault="00D97FA0" w:rsidP="00D97FA0">
            <w:pPr>
              <w:rPr>
                <w:rFonts w:ascii="Arial" w:hAnsi="Arial" w:cs="Arial"/>
                <w:color w:val="000000"/>
                <w:sz w:val="18"/>
                <w:szCs w:val="18"/>
              </w:rPr>
            </w:pPr>
            <w:r w:rsidRPr="00D97FA0">
              <w:rPr>
                <w:rFonts w:ascii="Arial" w:hAnsi="Arial" w:cs="Arial"/>
                <w:color w:val="000000"/>
                <w:sz w:val="18"/>
                <w:szCs w:val="18"/>
              </w:rPr>
              <w:t>Retail Salespersons</w:t>
            </w:r>
          </w:p>
        </w:tc>
        <w:tc>
          <w:tcPr>
            <w:tcW w:w="129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10,618</w:t>
            </w:r>
          </w:p>
        </w:tc>
        <w:tc>
          <w:tcPr>
            <w:tcW w:w="129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10,954</w:t>
            </w:r>
          </w:p>
        </w:tc>
        <w:tc>
          <w:tcPr>
            <w:tcW w:w="846"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336</w:t>
            </w:r>
          </w:p>
        </w:tc>
        <w:tc>
          <w:tcPr>
            <w:tcW w:w="87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3.16%</w:t>
            </w:r>
          </w:p>
        </w:tc>
        <w:tc>
          <w:tcPr>
            <w:tcW w:w="1106"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168</w:t>
            </w:r>
          </w:p>
        </w:tc>
        <w:tc>
          <w:tcPr>
            <w:tcW w:w="143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397</w:t>
            </w:r>
          </w:p>
        </w:tc>
        <w:tc>
          <w:tcPr>
            <w:tcW w:w="1106" w:type="dxa"/>
            <w:shd w:val="clear" w:color="auto" w:fill="auto"/>
            <w:noWrap/>
            <w:vAlign w:val="center"/>
            <w:hideMark/>
          </w:tcPr>
          <w:p w:rsidR="00D97FA0" w:rsidRPr="00364A09" w:rsidRDefault="00D97FA0" w:rsidP="00D97FA0">
            <w:pPr>
              <w:jc w:val="right"/>
              <w:rPr>
                <w:rFonts w:ascii="Arial" w:hAnsi="Arial" w:cs="Arial"/>
                <w:b/>
                <w:color w:val="000000"/>
                <w:sz w:val="18"/>
                <w:szCs w:val="18"/>
              </w:rPr>
            </w:pPr>
            <w:r w:rsidRPr="00364A09">
              <w:rPr>
                <w:rFonts w:ascii="Arial" w:hAnsi="Arial" w:cs="Arial"/>
                <w:b/>
                <w:color w:val="000000"/>
                <w:sz w:val="18"/>
                <w:szCs w:val="18"/>
              </w:rPr>
              <w:t>565</w:t>
            </w:r>
          </w:p>
        </w:tc>
      </w:tr>
      <w:tr w:rsidR="00D97FA0" w:rsidRPr="00D97FA0" w:rsidTr="006F13C7">
        <w:trPr>
          <w:trHeight w:val="255"/>
        </w:trPr>
        <w:tc>
          <w:tcPr>
            <w:tcW w:w="916" w:type="dxa"/>
            <w:shd w:val="clear" w:color="auto" w:fill="auto"/>
            <w:noWrap/>
            <w:vAlign w:val="center"/>
            <w:hideMark/>
          </w:tcPr>
          <w:p w:rsidR="00D97FA0" w:rsidRPr="00D97FA0" w:rsidRDefault="00D97FA0" w:rsidP="00D97FA0">
            <w:pPr>
              <w:rPr>
                <w:rFonts w:ascii="Arial" w:hAnsi="Arial" w:cs="Arial"/>
                <w:color w:val="000000"/>
                <w:sz w:val="18"/>
                <w:szCs w:val="18"/>
              </w:rPr>
            </w:pPr>
            <w:r w:rsidRPr="00D97FA0">
              <w:rPr>
                <w:rFonts w:ascii="Arial" w:hAnsi="Arial" w:cs="Arial"/>
                <w:color w:val="000000"/>
                <w:sz w:val="18"/>
                <w:szCs w:val="18"/>
              </w:rPr>
              <w:t>41-2011</w:t>
            </w:r>
          </w:p>
        </w:tc>
        <w:tc>
          <w:tcPr>
            <w:tcW w:w="5336" w:type="dxa"/>
            <w:shd w:val="clear" w:color="auto" w:fill="auto"/>
            <w:noWrap/>
            <w:vAlign w:val="center"/>
            <w:hideMark/>
          </w:tcPr>
          <w:p w:rsidR="00D97FA0" w:rsidRPr="00D97FA0" w:rsidRDefault="00D97FA0" w:rsidP="00D97FA0">
            <w:pPr>
              <w:rPr>
                <w:rFonts w:ascii="Arial" w:hAnsi="Arial" w:cs="Arial"/>
                <w:color w:val="000000"/>
                <w:sz w:val="18"/>
                <w:szCs w:val="18"/>
              </w:rPr>
            </w:pPr>
            <w:r w:rsidRPr="00D97FA0">
              <w:rPr>
                <w:rFonts w:ascii="Arial" w:hAnsi="Arial" w:cs="Arial"/>
                <w:color w:val="000000"/>
                <w:sz w:val="18"/>
                <w:szCs w:val="18"/>
              </w:rPr>
              <w:t>Cashiers</w:t>
            </w:r>
          </w:p>
        </w:tc>
        <w:tc>
          <w:tcPr>
            <w:tcW w:w="129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6,622</w:t>
            </w:r>
          </w:p>
        </w:tc>
        <w:tc>
          <w:tcPr>
            <w:tcW w:w="129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6,848</w:t>
            </w:r>
          </w:p>
        </w:tc>
        <w:tc>
          <w:tcPr>
            <w:tcW w:w="846"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226</w:t>
            </w:r>
          </w:p>
        </w:tc>
        <w:tc>
          <w:tcPr>
            <w:tcW w:w="87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3.41%</w:t>
            </w:r>
          </w:p>
        </w:tc>
        <w:tc>
          <w:tcPr>
            <w:tcW w:w="1106"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113</w:t>
            </w:r>
          </w:p>
        </w:tc>
        <w:tc>
          <w:tcPr>
            <w:tcW w:w="143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336</w:t>
            </w:r>
          </w:p>
        </w:tc>
        <w:tc>
          <w:tcPr>
            <w:tcW w:w="1106" w:type="dxa"/>
            <w:shd w:val="clear" w:color="auto" w:fill="auto"/>
            <w:noWrap/>
            <w:vAlign w:val="center"/>
            <w:hideMark/>
          </w:tcPr>
          <w:p w:rsidR="00D97FA0" w:rsidRPr="00364A09" w:rsidRDefault="00D97FA0" w:rsidP="00D97FA0">
            <w:pPr>
              <w:jc w:val="right"/>
              <w:rPr>
                <w:rFonts w:ascii="Arial" w:hAnsi="Arial" w:cs="Arial"/>
                <w:b/>
                <w:color w:val="000000"/>
                <w:sz w:val="18"/>
                <w:szCs w:val="18"/>
              </w:rPr>
            </w:pPr>
            <w:r w:rsidRPr="00364A09">
              <w:rPr>
                <w:rFonts w:ascii="Arial" w:hAnsi="Arial" w:cs="Arial"/>
                <w:b/>
                <w:color w:val="000000"/>
                <w:sz w:val="18"/>
                <w:szCs w:val="18"/>
              </w:rPr>
              <w:t>449</w:t>
            </w:r>
          </w:p>
        </w:tc>
      </w:tr>
      <w:tr w:rsidR="00D97FA0" w:rsidRPr="00D97FA0" w:rsidTr="006F13C7">
        <w:trPr>
          <w:trHeight w:val="255"/>
        </w:trPr>
        <w:tc>
          <w:tcPr>
            <w:tcW w:w="916" w:type="dxa"/>
            <w:shd w:val="clear" w:color="auto" w:fill="auto"/>
            <w:noWrap/>
            <w:vAlign w:val="center"/>
            <w:hideMark/>
          </w:tcPr>
          <w:p w:rsidR="00D97FA0" w:rsidRPr="00D97FA0" w:rsidRDefault="00D97FA0" w:rsidP="00D97FA0">
            <w:pPr>
              <w:rPr>
                <w:rFonts w:ascii="Arial" w:hAnsi="Arial" w:cs="Arial"/>
                <w:color w:val="000000"/>
                <w:sz w:val="18"/>
                <w:szCs w:val="18"/>
              </w:rPr>
            </w:pPr>
            <w:r w:rsidRPr="00D97FA0">
              <w:rPr>
                <w:rFonts w:ascii="Arial" w:hAnsi="Arial" w:cs="Arial"/>
                <w:color w:val="000000"/>
                <w:sz w:val="18"/>
                <w:szCs w:val="18"/>
              </w:rPr>
              <w:t>11-9013</w:t>
            </w:r>
          </w:p>
        </w:tc>
        <w:tc>
          <w:tcPr>
            <w:tcW w:w="5336" w:type="dxa"/>
            <w:shd w:val="clear" w:color="auto" w:fill="auto"/>
            <w:noWrap/>
            <w:vAlign w:val="center"/>
            <w:hideMark/>
          </w:tcPr>
          <w:p w:rsidR="00D97FA0" w:rsidRPr="00D97FA0" w:rsidRDefault="00D97FA0" w:rsidP="00D97FA0">
            <w:pPr>
              <w:rPr>
                <w:rFonts w:ascii="Arial" w:hAnsi="Arial" w:cs="Arial"/>
                <w:color w:val="000000"/>
                <w:sz w:val="18"/>
                <w:szCs w:val="18"/>
              </w:rPr>
            </w:pPr>
            <w:r w:rsidRPr="00D97FA0">
              <w:rPr>
                <w:rFonts w:ascii="Arial" w:hAnsi="Arial" w:cs="Arial"/>
                <w:color w:val="000000"/>
                <w:sz w:val="18"/>
                <w:szCs w:val="18"/>
              </w:rPr>
              <w:t>Farmers, Ranchers, and Other Agricultural Managers</w:t>
            </w:r>
          </w:p>
        </w:tc>
        <w:tc>
          <w:tcPr>
            <w:tcW w:w="129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12,256</w:t>
            </w:r>
          </w:p>
        </w:tc>
        <w:tc>
          <w:tcPr>
            <w:tcW w:w="129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12,731</w:t>
            </w:r>
          </w:p>
        </w:tc>
        <w:tc>
          <w:tcPr>
            <w:tcW w:w="846"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475</w:t>
            </w:r>
          </w:p>
        </w:tc>
        <w:tc>
          <w:tcPr>
            <w:tcW w:w="87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3.88%</w:t>
            </w:r>
          </w:p>
        </w:tc>
        <w:tc>
          <w:tcPr>
            <w:tcW w:w="1106"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238</w:t>
            </w:r>
          </w:p>
        </w:tc>
        <w:tc>
          <w:tcPr>
            <w:tcW w:w="143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203</w:t>
            </w:r>
          </w:p>
        </w:tc>
        <w:tc>
          <w:tcPr>
            <w:tcW w:w="1106" w:type="dxa"/>
            <w:shd w:val="clear" w:color="auto" w:fill="auto"/>
            <w:noWrap/>
            <w:vAlign w:val="center"/>
            <w:hideMark/>
          </w:tcPr>
          <w:p w:rsidR="00D97FA0" w:rsidRPr="00364A09" w:rsidRDefault="00D97FA0" w:rsidP="00D97FA0">
            <w:pPr>
              <w:jc w:val="right"/>
              <w:rPr>
                <w:rFonts w:ascii="Arial" w:hAnsi="Arial" w:cs="Arial"/>
                <w:b/>
                <w:color w:val="000000"/>
                <w:sz w:val="18"/>
                <w:szCs w:val="18"/>
              </w:rPr>
            </w:pPr>
            <w:r w:rsidRPr="00364A09">
              <w:rPr>
                <w:rFonts w:ascii="Arial" w:hAnsi="Arial" w:cs="Arial"/>
                <w:b/>
                <w:color w:val="000000"/>
                <w:sz w:val="18"/>
                <w:szCs w:val="18"/>
              </w:rPr>
              <w:t>441</w:t>
            </w:r>
          </w:p>
        </w:tc>
      </w:tr>
      <w:tr w:rsidR="00D97FA0" w:rsidRPr="00D97FA0" w:rsidTr="006F13C7">
        <w:trPr>
          <w:trHeight w:val="255"/>
        </w:trPr>
        <w:tc>
          <w:tcPr>
            <w:tcW w:w="916" w:type="dxa"/>
            <w:shd w:val="clear" w:color="auto" w:fill="auto"/>
            <w:noWrap/>
            <w:vAlign w:val="center"/>
            <w:hideMark/>
          </w:tcPr>
          <w:p w:rsidR="00D97FA0" w:rsidRPr="00D97FA0" w:rsidRDefault="00D97FA0" w:rsidP="00D97FA0">
            <w:pPr>
              <w:rPr>
                <w:rFonts w:ascii="Arial" w:hAnsi="Arial" w:cs="Arial"/>
                <w:color w:val="000000"/>
                <w:sz w:val="18"/>
                <w:szCs w:val="18"/>
              </w:rPr>
            </w:pPr>
            <w:r w:rsidRPr="00D97FA0">
              <w:rPr>
                <w:rFonts w:ascii="Arial" w:hAnsi="Arial" w:cs="Arial"/>
                <w:color w:val="000000"/>
                <w:sz w:val="18"/>
                <w:szCs w:val="18"/>
              </w:rPr>
              <w:t>53-3032</w:t>
            </w:r>
          </w:p>
        </w:tc>
        <w:tc>
          <w:tcPr>
            <w:tcW w:w="5336" w:type="dxa"/>
            <w:shd w:val="clear" w:color="auto" w:fill="auto"/>
            <w:noWrap/>
            <w:vAlign w:val="center"/>
            <w:hideMark/>
          </w:tcPr>
          <w:p w:rsidR="00D97FA0" w:rsidRPr="00D97FA0" w:rsidRDefault="00D97FA0" w:rsidP="00D97FA0">
            <w:pPr>
              <w:rPr>
                <w:rFonts w:ascii="Arial" w:hAnsi="Arial" w:cs="Arial"/>
                <w:color w:val="000000"/>
                <w:sz w:val="18"/>
                <w:szCs w:val="18"/>
              </w:rPr>
            </w:pPr>
            <w:r w:rsidRPr="00D97FA0">
              <w:rPr>
                <w:rFonts w:ascii="Arial" w:hAnsi="Arial" w:cs="Arial"/>
                <w:color w:val="000000"/>
                <w:sz w:val="18"/>
                <w:szCs w:val="18"/>
              </w:rPr>
              <w:t>Heavy and Tractor-Trailer Truck Drivers</w:t>
            </w:r>
          </w:p>
        </w:tc>
        <w:tc>
          <w:tcPr>
            <w:tcW w:w="129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11,818</w:t>
            </w:r>
          </w:p>
        </w:tc>
        <w:tc>
          <w:tcPr>
            <w:tcW w:w="129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12,192</w:t>
            </w:r>
          </w:p>
        </w:tc>
        <w:tc>
          <w:tcPr>
            <w:tcW w:w="846"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374</w:t>
            </w:r>
          </w:p>
        </w:tc>
        <w:tc>
          <w:tcPr>
            <w:tcW w:w="87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3.16%</w:t>
            </w:r>
          </w:p>
        </w:tc>
        <w:tc>
          <w:tcPr>
            <w:tcW w:w="1106"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187</w:t>
            </w:r>
          </w:p>
        </w:tc>
        <w:tc>
          <w:tcPr>
            <w:tcW w:w="143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188</w:t>
            </w:r>
          </w:p>
        </w:tc>
        <w:tc>
          <w:tcPr>
            <w:tcW w:w="1106" w:type="dxa"/>
            <w:shd w:val="clear" w:color="auto" w:fill="auto"/>
            <w:noWrap/>
            <w:vAlign w:val="center"/>
            <w:hideMark/>
          </w:tcPr>
          <w:p w:rsidR="00D97FA0" w:rsidRPr="00364A09" w:rsidRDefault="00D97FA0" w:rsidP="00D97FA0">
            <w:pPr>
              <w:jc w:val="right"/>
              <w:rPr>
                <w:rFonts w:ascii="Arial" w:hAnsi="Arial" w:cs="Arial"/>
                <w:b/>
                <w:color w:val="000000"/>
                <w:sz w:val="18"/>
                <w:szCs w:val="18"/>
              </w:rPr>
            </w:pPr>
            <w:r w:rsidRPr="00364A09">
              <w:rPr>
                <w:rFonts w:ascii="Arial" w:hAnsi="Arial" w:cs="Arial"/>
                <w:b/>
                <w:color w:val="000000"/>
                <w:sz w:val="18"/>
                <w:szCs w:val="18"/>
              </w:rPr>
              <w:t>375</w:t>
            </w:r>
          </w:p>
        </w:tc>
      </w:tr>
      <w:tr w:rsidR="00D97FA0" w:rsidRPr="00D97FA0" w:rsidTr="006F13C7">
        <w:trPr>
          <w:trHeight w:val="255"/>
        </w:trPr>
        <w:tc>
          <w:tcPr>
            <w:tcW w:w="916" w:type="dxa"/>
            <w:shd w:val="clear" w:color="auto" w:fill="auto"/>
            <w:noWrap/>
            <w:vAlign w:val="center"/>
            <w:hideMark/>
          </w:tcPr>
          <w:p w:rsidR="00D97FA0" w:rsidRPr="00D97FA0" w:rsidRDefault="00D97FA0" w:rsidP="00D97FA0">
            <w:pPr>
              <w:rPr>
                <w:rFonts w:ascii="Arial" w:hAnsi="Arial" w:cs="Arial"/>
                <w:color w:val="000000"/>
                <w:sz w:val="18"/>
                <w:szCs w:val="18"/>
              </w:rPr>
            </w:pPr>
            <w:r w:rsidRPr="00D97FA0">
              <w:rPr>
                <w:rFonts w:ascii="Arial" w:hAnsi="Arial" w:cs="Arial"/>
                <w:color w:val="000000"/>
                <w:sz w:val="18"/>
                <w:szCs w:val="18"/>
              </w:rPr>
              <w:t>35-3031</w:t>
            </w:r>
          </w:p>
        </w:tc>
        <w:tc>
          <w:tcPr>
            <w:tcW w:w="5336" w:type="dxa"/>
            <w:shd w:val="clear" w:color="auto" w:fill="auto"/>
            <w:noWrap/>
            <w:vAlign w:val="center"/>
            <w:hideMark/>
          </w:tcPr>
          <w:p w:rsidR="00D97FA0" w:rsidRPr="00D97FA0" w:rsidRDefault="00D97FA0" w:rsidP="00D97FA0">
            <w:pPr>
              <w:rPr>
                <w:rFonts w:ascii="Arial" w:hAnsi="Arial" w:cs="Arial"/>
                <w:color w:val="000000"/>
                <w:sz w:val="18"/>
                <w:szCs w:val="18"/>
              </w:rPr>
            </w:pPr>
            <w:r w:rsidRPr="00D97FA0">
              <w:rPr>
                <w:rFonts w:ascii="Arial" w:hAnsi="Arial" w:cs="Arial"/>
                <w:color w:val="000000"/>
                <w:sz w:val="18"/>
                <w:szCs w:val="18"/>
              </w:rPr>
              <w:t>Waiters and Waitresses</w:t>
            </w:r>
          </w:p>
        </w:tc>
        <w:tc>
          <w:tcPr>
            <w:tcW w:w="129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4,944</w:t>
            </w:r>
          </w:p>
        </w:tc>
        <w:tc>
          <w:tcPr>
            <w:tcW w:w="129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5,106</w:t>
            </w:r>
          </w:p>
        </w:tc>
        <w:tc>
          <w:tcPr>
            <w:tcW w:w="846"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162</w:t>
            </w:r>
          </w:p>
        </w:tc>
        <w:tc>
          <w:tcPr>
            <w:tcW w:w="87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3.28%</w:t>
            </w:r>
          </w:p>
        </w:tc>
        <w:tc>
          <w:tcPr>
            <w:tcW w:w="1106"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81</w:t>
            </w:r>
          </w:p>
        </w:tc>
        <w:tc>
          <w:tcPr>
            <w:tcW w:w="143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258</w:t>
            </w:r>
          </w:p>
        </w:tc>
        <w:tc>
          <w:tcPr>
            <w:tcW w:w="1106" w:type="dxa"/>
            <w:shd w:val="clear" w:color="auto" w:fill="auto"/>
            <w:noWrap/>
            <w:vAlign w:val="center"/>
            <w:hideMark/>
          </w:tcPr>
          <w:p w:rsidR="00D97FA0" w:rsidRPr="00364A09" w:rsidRDefault="00D97FA0" w:rsidP="00D97FA0">
            <w:pPr>
              <w:jc w:val="right"/>
              <w:rPr>
                <w:rFonts w:ascii="Arial" w:hAnsi="Arial" w:cs="Arial"/>
                <w:b/>
                <w:color w:val="000000"/>
                <w:sz w:val="18"/>
                <w:szCs w:val="18"/>
              </w:rPr>
            </w:pPr>
            <w:r w:rsidRPr="00364A09">
              <w:rPr>
                <w:rFonts w:ascii="Arial" w:hAnsi="Arial" w:cs="Arial"/>
                <w:b/>
                <w:color w:val="000000"/>
                <w:sz w:val="18"/>
                <w:szCs w:val="18"/>
              </w:rPr>
              <w:t>339</w:t>
            </w:r>
          </w:p>
        </w:tc>
      </w:tr>
      <w:tr w:rsidR="00D97FA0" w:rsidRPr="00D97FA0" w:rsidTr="006F13C7">
        <w:trPr>
          <w:trHeight w:val="255"/>
        </w:trPr>
        <w:tc>
          <w:tcPr>
            <w:tcW w:w="916" w:type="dxa"/>
            <w:shd w:val="clear" w:color="auto" w:fill="auto"/>
            <w:noWrap/>
            <w:vAlign w:val="center"/>
            <w:hideMark/>
          </w:tcPr>
          <w:p w:rsidR="00D97FA0" w:rsidRPr="00D97FA0" w:rsidRDefault="00D97FA0" w:rsidP="00D97FA0">
            <w:pPr>
              <w:rPr>
                <w:rFonts w:ascii="Arial" w:hAnsi="Arial" w:cs="Arial"/>
                <w:color w:val="000000"/>
                <w:sz w:val="18"/>
                <w:szCs w:val="18"/>
              </w:rPr>
            </w:pPr>
            <w:r w:rsidRPr="00D97FA0">
              <w:rPr>
                <w:rFonts w:ascii="Arial" w:hAnsi="Arial" w:cs="Arial"/>
                <w:color w:val="000000"/>
                <w:sz w:val="18"/>
                <w:szCs w:val="18"/>
              </w:rPr>
              <w:t>35-3021</w:t>
            </w:r>
          </w:p>
        </w:tc>
        <w:tc>
          <w:tcPr>
            <w:tcW w:w="5336" w:type="dxa"/>
            <w:shd w:val="clear" w:color="auto" w:fill="auto"/>
            <w:noWrap/>
            <w:vAlign w:val="center"/>
            <w:hideMark/>
          </w:tcPr>
          <w:p w:rsidR="00D97FA0" w:rsidRPr="00D97FA0" w:rsidRDefault="00D97FA0" w:rsidP="00D97FA0">
            <w:pPr>
              <w:rPr>
                <w:rFonts w:ascii="Arial" w:hAnsi="Arial" w:cs="Arial"/>
                <w:color w:val="000000"/>
                <w:sz w:val="18"/>
                <w:szCs w:val="18"/>
              </w:rPr>
            </w:pPr>
            <w:r w:rsidRPr="00D97FA0">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5,079</w:t>
            </w:r>
          </w:p>
        </w:tc>
        <w:tc>
          <w:tcPr>
            <w:tcW w:w="129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5,327</w:t>
            </w:r>
          </w:p>
        </w:tc>
        <w:tc>
          <w:tcPr>
            <w:tcW w:w="846"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248</w:t>
            </w:r>
          </w:p>
        </w:tc>
        <w:tc>
          <w:tcPr>
            <w:tcW w:w="87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4.88%</w:t>
            </w:r>
          </w:p>
        </w:tc>
        <w:tc>
          <w:tcPr>
            <w:tcW w:w="1106"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124</w:t>
            </w:r>
          </w:p>
        </w:tc>
        <w:tc>
          <w:tcPr>
            <w:tcW w:w="143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198</w:t>
            </w:r>
          </w:p>
        </w:tc>
        <w:tc>
          <w:tcPr>
            <w:tcW w:w="1106" w:type="dxa"/>
            <w:shd w:val="clear" w:color="auto" w:fill="auto"/>
            <w:noWrap/>
            <w:vAlign w:val="center"/>
            <w:hideMark/>
          </w:tcPr>
          <w:p w:rsidR="00D97FA0" w:rsidRPr="00364A09" w:rsidRDefault="00D97FA0" w:rsidP="00D97FA0">
            <w:pPr>
              <w:jc w:val="right"/>
              <w:rPr>
                <w:rFonts w:ascii="Arial" w:hAnsi="Arial" w:cs="Arial"/>
                <w:b/>
                <w:color w:val="000000"/>
                <w:sz w:val="18"/>
                <w:szCs w:val="18"/>
              </w:rPr>
            </w:pPr>
            <w:r w:rsidRPr="00364A09">
              <w:rPr>
                <w:rFonts w:ascii="Arial" w:hAnsi="Arial" w:cs="Arial"/>
                <w:b/>
                <w:color w:val="000000"/>
                <w:sz w:val="18"/>
                <w:szCs w:val="18"/>
              </w:rPr>
              <w:t>322</w:t>
            </w:r>
          </w:p>
        </w:tc>
      </w:tr>
      <w:tr w:rsidR="00D97FA0" w:rsidRPr="00D97FA0" w:rsidTr="006F13C7">
        <w:trPr>
          <w:trHeight w:val="255"/>
        </w:trPr>
        <w:tc>
          <w:tcPr>
            <w:tcW w:w="916" w:type="dxa"/>
            <w:shd w:val="clear" w:color="auto" w:fill="auto"/>
            <w:noWrap/>
            <w:vAlign w:val="center"/>
            <w:hideMark/>
          </w:tcPr>
          <w:p w:rsidR="00D97FA0" w:rsidRPr="00D97FA0" w:rsidRDefault="00D97FA0" w:rsidP="00D97FA0">
            <w:pPr>
              <w:rPr>
                <w:rFonts w:ascii="Arial" w:hAnsi="Arial" w:cs="Arial"/>
                <w:color w:val="000000"/>
                <w:sz w:val="18"/>
                <w:szCs w:val="18"/>
              </w:rPr>
            </w:pPr>
            <w:r w:rsidRPr="00D97FA0">
              <w:rPr>
                <w:rFonts w:ascii="Arial" w:hAnsi="Arial" w:cs="Arial"/>
                <w:color w:val="000000"/>
                <w:sz w:val="18"/>
                <w:szCs w:val="18"/>
              </w:rPr>
              <w:t>53-7062</w:t>
            </w:r>
          </w:p>
        </w:tc>
        <w:tc>
          <w:tcPr>
            <w:tcW w:w="5336" w:type="dxa"/>
            <w:shd w:val="clear" w:color="auto" w:fill="auto"/>
            <w:noWrap/>
            <w:vAlign w:val="center"/>
            <w:hideMark/>
          </w:tcPr>
          <w:p w:rsidR="00D97FA0" w:rsidRPr="00D97FA0" w:rsidRDefault="00D97FA0" w:rsidP="00D97FA0">
            <w:pPr>
              <w:rPr>
                <w:rFonts w:ascii="Arial" w:hAnsi="Arial" w:cs="Arial"/>
                <w:color w:val="000000"/>
                <w:sz w:val="18"/>
                <w:szCs w:val="18"/>
              </w:rPr>
            </w:pPr>
            <w:r w:rsidRPr="00D97FA0">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5,209</w:t>
            </w:r>
          </w:p>
        </w:tc>
        <w:tc>
          <w:tcPr>
            <w:tcW w:w="129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5,374</w:t>
            </w:r>
          </w:p>
        </w:tc>
        <w:tc>
          <w:tcPr>
            <w:tcW w:w="846"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165</w:t>
            </w:r>
          </w:p>
        </w:tc>
        <w:tc>
          <w:tcPr>
            <w:tcW w:w="87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3.17%</w:t>
            </w:r>
          </w:p>
        </w:tc>
        <w:tc>
          <w:tcPr>
            <w:tcW w:w="1106"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82</w:t>
            </w:r>
          </w:p>
        </w:tc>
        <w:tc>
          <w:tcPr>
            <w:tcW w:w="143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161</w:t>
            </w:r>
          </w:p>
        </w:tc>
        <w:tc>
          <w:tcPr>
            <w:tcW w:w="1106" w:type="dxa"/>
            <w:shd w:val="clear" w:color="auto" w:fill="auto"/>
            <w:noWrap/>
            <w:vAlign w:val="center"/>
            <w:hideMark/>
          </w:tcPr>
          <w:p w:rsidR="00D97FA0" w:rsidRPr="00364A09" w:rsidRDefault="00D97FA0" w:rsidP="00D97FA0">
            <w:pPr>
              <w:jc w:val="right"/>
              <w:rPr>
                <w:rFonts w:ascii="Arial" w:hAnsi="Arial" w:cs="Arial"/>
                <w:b/>
                <w:color w:val="000000"/>
                <w:sz w:val="18"/>
                <w:szCs w:val="18"/>
              </w:rPr>
            </w:pPr>
            <w:r w:rsidRPr="00364A09">
              <w:rPr>
                <w:rFonts w:ascii="Arial" w:hAnsi="Arial" w:cs="Arial"/>
                <w:b/>
                <w:color w:val="000000"/>
                <w:sz w:val="18"/>
                <w:szCs w:val="18"/>
              </w:rPr>
              <w:t>243</w:t>
            </w:r>
          </w:p>
        </w:tc>
      </w:tr>
      <w:tr w:rsidR="00D97FA0" w:rsidRPr="00D97FA0" w:rsidTr="006F13C7">
        <w:trPr>
          <w:trHeight w:val="255"/>
        </w:trPr>
        <w:tc>
          <w:tcPr>
            <w:tcW w:w="916" w:type="dxa"/>
            <w:shd w:val="clear" w:color="auto" w:fill="auto"/>
            <w:noWrap/>
            <w:vAlign w:val="center"/>
            <w:hideMark/>
          </w:tcPr>
          <w:p w:rsidR="00D97FA0" w:rsidRPr="00D97FA0" w:rsidRDefault="00D97FA0" w:rsidP="00D97FA0">
            <w:pPr>
              <w:rPr>
                <w:rFonts w:ascii="Arial" w:hAnsi="Arial" w:cs="Arial"/>
                <w:color w:val="000000"/>
                <w:sz w:val="18"/>
                <w:szCs w:val="18"/>
              </w:rPr>
            </w:pPr>
            <w:r w:rsidRPr="00D97FA0">
              <w:rPr>
                <w:rFonts w:ascii="Arial" w:hAnsi="Arial" w:cs="Arial"/>
                <w:color w:val="000000"/>
                <w:sz w:val="18"/>
                <w:szCs w:val="18"/>
              </w:rPr>
              <w:t>43-9061</w:t>
            </w:r>
          </w:p>
        </w:tc>
        <w:tc>
          <w:tcPr>
            <w:tcW w:w="5336" w:type="dxa"/>
            <w:shd w:val="clear" w:color="auto" w:fill="auto"/>
            <w:noWrap/>
            <w:vAlign w:val="center"/>
            <w:hideMark/>
          </w:tcPr>
          <w:p w:rsidR="00D97FA0" w:rsidRPr="00D97FA0" w:rsidRDefault="00D97FA0" w:rsidP="00D97FA0">
            <w:pPr>
              <w:rPr>
                <w:rFonts w:ascii="Arial" w:hAnsi="Arial" w:cs="Arial"/>
                <w:color w:val="000000"/>
                <w:sz w:val="18"/>
                <w:szCs w:val="18"/>
              </w:rPr>
            </w:pPr>
            <w:r w:rsidRPr="00D97FA0">
              <w:rPr>
                <w:rFonts w:ascii="Arial" w:hAnsi="Arial" w:cs="Arial"/>
                <w:color w:val="000000"/>
                <w:sz w:val="18"/>
                <w:szCs w:val="18"/>
              </w:rPr>
              <w:t>Office Clerks, General</w:t>
            </w:r>
          </w:p>
        </w:tc>
        <w:tc>
          <w:tcPr>
            <w:tcW w:w="129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6,551</w:t>
            </w:r>
          </w:p>
        </w:tc>
        <w:tc>
          <w:tcPr>
            <w:tcW w:w="129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6,754</w:t>
            </w:r>
          </w:p>
        </w:tc>
        <w:tc>
          <w:tcPr>
            <w:tcW w:w="846"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203</w:t>
            </w:r>
          </w:p>
        </w:tc>
        <w:tc>
          <w:tcPr>
            <w:tcW w:w="87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3.10%</w:t>
            </w:r>
          </w:p>
        </w:tc>
        <w:tc>
          <w:tcPr>
            <w:tcW w:w="1106"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102</w:t>
            </w:r>
          </w:p>
        </w:tc>
        <w:tc>
          <w:tcPr>
            <w:tcW w:w="143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138</w:t>
            </w:r>
          </w:p>
        </w:tc>
        <w:tc>
          <w:tcPr>
            <w:tcW w:w="1106" w:type="dxa"/>
            <w:shd w:val="clear" w:color="auto" w:fill="auto"/>
            <w:noWrap/>
            <w:vAlign w:val="center"/>
            <w:hideMark/>
          </w:tcPr>
          <w:p w:rsidR="00D97FA0" w:rsidRPr="00364A09" w:rsidRDefault="00D97FA0" w:rsidP="00D97FA0">
            <w:pPr>
              <w:jc w:val="right"/>
              <w:rPr>
                <w:rFonts w:ascii="Arial" w:hAnsi="Arial" w:cs="Arial"/>
                <w:b/>
                <w:color w:val="000000"/>
                <w:sz w:val="18"/>
                <w:szCs w:val="18"/>
              </w:rPr>
            </w:pPr>
            <w:r w:rsidRPr="00364A09">
              <w:rPr>
                <w:rFonts w:ascii="Arial" w:hAnsi="Arial" w:cs="Arial"/>
                <w:b/>
                <w:color w:val="000000"/>
                <w:sz w:val="18"/>
                <w:szCs w:val="18"/>
              </w:rPr>
              <w:t>240</w:t>
            </w:r>
          </w:p>
        </w:tc>
      </w:tr>
      <w:tr w:rsidR="00D97FA0" w:rsidRPr="00D97FA0" w:rsidTr="006F13C7">
        <w:trPr>
          <w:trHeight w:val="255"/>
        </w:trPr>
        <w:tc>
          <w:tcPr>
            <w:tcW w:w="916" w:type="dxa"/>
            <w:shd w:val="clear" w:color="auto" w:fill="auto"/>
            <w:noWrap/>
            <w:vAlign w:val="center"/>
            <w:hideMark/>
          </w:tcPr>
          <w:p w:rsidR="00D97FA0" w:rsidRPr="00D97FA0" w:rsidRDefault="00D97FA0" w:rsidP="00D97FA0">
            <w:pPr>
              <w:rPr>
                <w:rFonts w:ascii="Arial" w:hAnsi="Arial" w:cs="Arial"/>
                <w:color w:val="000000"/>
                <w:sz w:val="18"/>
                <w:szCs w:val="18"/>
              </w:rPr>
            </w:pPr>
            <w:r w:rsidRPr="00D97FA0">
              <w:rPr>
                <w:rFonts w:ascii="Arial" w:hAnsi="Arial" w:cs="Arial"/>
                <w:color w:val="000000"/>
                <w:sz w:val="18"/>
                <w:szCs w:val="18"/>
              </w:rPr>
              <w:t>11-1021</w:t>
            </w:r>
          </w:p>
        </w:tc>
        <w:tc>
          <w:tcPr>
            <w:tcW w:w="5336" w:type="dxa"/>
            <w:shd w:val="clear" w:color="auto" w:fill="auto"/>
            <w:noWrap/>
            <w:vAlign w:val="center"/>
            <w:hideMark/>
          </w:tcPr>
          <w:p w:rsidR="00D97FA0" w:rsidRPr="00D97FA0" w:rsidRDefault="00D97FA0" w:rsidP="00D97FA0">
            <w:pPr>
              <w:rPr>
                <w:rFonts w:ascii="Arial" w:hAnsi="Arial" w:cs="Arial"/>
                <w:color w:val="000000"/>
                <w:sz w:val="18"/>
                <w:szCs w:val="18"/>
              </w:rPr>
            </w:pPr>
            <w:r w:rsidRPr="00D97FA0">
              <w:rPr>
                <w:rFonts w:ascii="Arial" w:hAnsi="Arial" w:cs="Arial"/>
                <w:color w:val="000000"/>
                <w:sz w:val="18"/>
                <w:szCs w:val="18"/>
              </w:rPr>
              <w:t>General and Operations Managers</w:t>
            </w:r>
          </w:p>
        </w:tc>
        <w:tc>
          <w:tcPr>
            <w:tcW w:w="129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4,231</w:t>
            </w:r>
          </w:p>
        </w:tc>
        <w:tc>
          <w:tcPr>
            <w:tcW w:w="129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4,393</w:t>
            </w:r>
          </w:p>
        </w:tc>
        <w:tc>
          <w:tcPr>
            <w:tcW w:w="846"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162</w:t>
            </w:r>
          </w:p>
        </w:tc>
        <w:tc>
          <w:tcPr>
            <w:tcW w:w="87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3.83%</w:t>
            </w:r>
          </w:p>
        </w:tc>
        <w:tc>
          <w:tcPr>
            <w:tcW w:w="1106"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81</w:t>
            </w:r>
          </w:p>
        </w:tc>
        <w:tc>
          <w:tcPr>
            <w:tcW w:w="143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100</w:t>
            </w:r>
          </w:p>
        </w:tc>
        <w:tc>
          <w:tcPr>
            <w:tcW w:w="1106" w:type="dxa"/>
            <w:shd w:val="clear" w:color="auto" w:fill="auto"/>
            <w:noWrap/>
            <w:vAlign w:val="center"/>
            <w:hideMark/>
          </w:tcPr>
          <w:p w:rsidR="00D97FA0" w:rsidRPr="00364A09" w:rsidRDefault="00D97FA0" w:rsidP="00D97FA0">
            <w:pPr>
              <w:jc w:val="right"/>
              <w:rPr>
                <w:rFonts w:ascii="Arial" w:hAnsi="Arial" w:cs="Arial"/>
                <w:b/>
                <w:color w:val="000000"/>
                <w:sz w:val="18"/>
                <w:szCs w:val="18"/>
              </w:rPr>
            </w:pPr>
            <w:r w:rsidRPr="00364A09">
              <w:rPr>
                <w:rFonts w:ascii="Arial" w:hAnsi="Arial" w:cs="Arial"/>
                <w:b/>
                <w:color w:val="000000"/>
                <w:sz w:val="18"/>
                <w:szCs w:val="18"/>
              </w:rPr>
              <w:t>181</w:t>
            </w:r>
          </w:p>
        </w:tc>
      </w:tr>
      <w:tr w:rsidR="00D97FA0" w:rsidRPr="00D97FA0" w:rsidTr="006F13C7">
        <w:trPr>
          <w:trHeight w:val="255"/>
        </w:trPr>
        <w:tc>
          <w:tcPr>
            <w:tcW w:w="916" w:type="dxa"/>
            <w:shd w:val="clear" w:color="auto" w:fill="auto"/>
            <w:noWrap/>
            <w:vAlign w:val="center"/>
            <w:hideMark/>
          </w:tcPr>
          <w:p w:rsidR="00D97FA0" w:rsidRPr="00D97FA0" w:rsidRDefault="00D97FA0" w:rsidP="00D97FA0">
            <w:pPr>
              <w:rPr>
                <w:rFonts w:ascii="Arial" w:hAnsi="Arial" w:cs="Arial"/>
                <w:color w:val="000000"/>
                <w:sz w:val="18"/>
                <w:szCs w:val="18"/>
              </w:rPr>
            </w:pPr>
            <w:r w:rsidRPr="00D97FA0">
              <w:rPr>
                <w:rFonts w:ascii="Arial" w:hAnsi="Arial" w:cs="Arial"/>
                <w:color w:val="000000"/>
                <w:sz w:val="18"/>
                <w:szCs w:val="18"/>
              </w:rPr>
              <w:t>39-9011</w:t>
            </w:r>
          </w:p>
        </w:tc>
        <w:tc>
          <w:tcPr>
            <w:tcW w:w="5336" w:type="dxa"/>
            <w:shd w:val="clear" w:color="auto" w:fill="auto"/>
            <w:noWrap/>
            <w:vAlign w:val="center"/>
            <w:hideMark/>
          </w:tcPr>
          <w:p w:rsidR="00D97FA0" w:rsidRPr="00D97FA0" w:rsidRDefault="00D97FA0" w:rsidP="00D97FA0">
            <w:pPr>
              <w:rPr>
                <w:rFonts w:ascii="Arial" w:hAnsi="Arial" w:cs="Arial"/>
                <w:color w:val="000000"/>
                <w:sz w:val="18"/>
                <w:szCs w:val="18"/>
              </w:rPr>
            </w:pPr>
            <w:r w:rsidRPr="00D97FA0">
              <w:rPr>
                <w:rFonts w:ascii="Arial" w:hAnsi="Arial" w:cs="Arial"/>
                <w:color w:val="000000"/>
                <w:sz w:val="18"/>
                <w:szCs w:val="18"/>
              </w:rPr>
              <w:t>Childcare Workers</w:t>
            </w:r>
          </w:p>
        </w:tc>
        <w:tc>
          <w:tcPr>
            <w:tcW w:w="129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3,262</w:t>
            </w:r>
          </w:p>
        </w:tc>
        <w:tc>
          <w:tcPr>
            <w:tcW w:w="129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3,402</w:t>
            </w:r>
          </w:p>
        </w:tc>
        <w:tc>
          <w:tcPr>
            <w:tcW w:w="846"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140</w:t>
            </w:r>
          </w:p>
        </w:tc>
        <w:tc>
          <w:tcPr>
            <w:tcW w:w="87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4.29%</w:t>
            </w:r>
          </w:p>
        </w:tc>
        <w:tc>
          <w:tcPr>
            <w:tcW w:w="1106"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70</w:t>
            </w:r>
          </w:p>
        </w:tc>
        <w:tc>
          <w:tcPr>
            <w:tcW w:w="143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100</w:t>
            </w:r>
          </w:p>
        </w:tc>
        <w:tc>
          <w:tcPr>
            <w:tcW w:w="1106" w:type="dxa"/>
            <w:shd w:val="clear" w:color="auto" w:fill="auto"/>
            <w:noWrap/>
            <w:vAlign w:val="center"/>
            <w:hideMark/>
          </w:tcPr>
          <w:p w:rsidR="00D97FA0" w:rsidRPr="00364A09" w:rsidRDefault="00D97FA0" w:rsidP="00D97FA0">
            <w:pPr>
              <w:jc w:val="right"/>
              <w:rPr>
                <w:rFonts w:ascii="Arial" w:hAnsi="Arial" w:cs="Arial"/>
                <w:b/>
                <w:color w:val="000000"/>
                <w:sz w:val="18"/>
                <w:szCs w:val="18"/>
              </w:rPr>
            </w:pPr>
            <w:r w:rsidRPr="00364A09">
              <w:rPr>
                <w:rFonts w:ascii="Arial" w:hAnsi="Arial" w:cs="Arial"/>
                <w:b/>
                <w:color w:val="000000"/>
                <w:sz w:val="18"/>
                <w:szCs w:val="18"/>
              </w:rPr>
              <w:t>170</w:t>
            </w:r>
          </w:p>
        </w:tc>
      </w:tr>
      <w:tr w:rsidR="00D97FA0" w:rsidRPr="00D97FA0" w:rsidTr="006F13C7">
        <w:trPr>
          <w:trHeight w:val="255"/>
        </w:trPr>
        <w:tc>
          <w:tcPr>
            <w:tcW w:w="916" w:type="dxa"/>
            <w:shd w:val="clear" w:color="auto" w:fill="auto"/>
            <w:noWrap/>
            <w:vAlign w:val="center"/>
            <w:hideMark/>
          </w:tcPr>
          <w:p w:rsidR="00D97FA0" w:rsidRPr="00D97FA0" w:rsidRDefault="00D97FA0" w:rsidP="00D97FA0">
            <w:pPr>
              <w:rPr>
                <w:rFonts w:ascii="Arial" w:hAnsi="Arial" w:cs="Arial"/>
                <w:color w:val="000000"/>
                <w:sz w:val="18"/>
                <w:szCs w:val="18"/>
              </w:rPr>
            </w:pPr>
            <w:r w:rsidRPr="00D97FA0">
              <w:rPr>
                <w:rFonts w:ascii="Arial" w:hAnsi="Arial" w:cs="Arial"/>
                <w:color w:val="000000"/>
                <w:sz w:val="18"/>
                <w:szCs w:val="18"/>
              </w:rPr>
              <w:t>43-5081</w:t>
            </w:r>
          </w:p>
        </w:tc>
        <w:tc>
          <w:tcPr>
            <w:tcW w:w="5336" w:type="dxa"/>
            <w:shd w:val="clear" w:color="auto" w:fill="auto"/>
            <w:noWrap/>
            <w:vAlign w:val="center"/>
            <w:hideMark/>
          </w:tcPr>
          <w:p w:rsidR="00D97FA0" w:rsidRPr="00D97FA0" w:rsidRDefault="00D97FA0" w:rsidP="00D97FA0">
            <w:pPr>
              <w:rPr>
                <w:rFonts w:ascii="Arial" w:hAnsi="Arial" w:cs="Arial"/>
                <w:color w:val="000000"/>
                <w:sz w:val="18"/>
                <w:szCs w:val="18"/>
              </w:rPr>
            </w:pPr>
            <w:r w:rsidRPr="00D97FA0">
              <w:rPr>
                <w:rFonts w:ascii="Arial" w:hAnsi="Arial" w:cs="Arial"/>
                <w:color w:val="000000"/>
                <w:sz w:val="18"/>
                <w:szCs w:val="18"/>
              </w:rPr>
              <w:t>Stock Clerks and Order Fillers</w:t>
            </w:r>
          </w:p>
        </w:tc>
        <w:tc>
          <w:tcPr>
            <w:tcW w:w="129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3,609</w:t>
            </w:r>
          </w:p>
        </w:tc>
        <w:tc>
          <w:tcPr>
            <w:tcW w:w="129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3,704</w:t>
            </w:r>
          </w:p>
        </w:tc>
        <w:tc>
          <w:tcPr>
            <w:tcW w:w="846"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95</w:t>
            </w:r>
          </w:p>
        </w:tc>
        <w:tc>
          <w:tcPr>
            <w:tcW w:w="87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2.63%</w:t>
            </w:r>
          </w:p>
        </w:tc>
        <w:tc>
          <w:tcPr>
            <w:tcW w:w="1106"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48</w:t>
            </w:r>
          </w:p>
        </w:tc>
        <w:tc>
          <w:tcPr>
            <w:tcW w:w="1437" w:type="dxa"/>
            <w:shd w:val="clear" w:color="auto" w:fill="auto"/>
            <w:noWrap/>
            <w:vAlign w:val="center"/>
            <w:hideMark/>
          </w:tcPr>
          <w:p w:rsidR="00D97FA0" w:rsidRPr="00D97FA0" w:rsidRDefault="00D97FA0" w:rsidP="00D97FA0">
            <w:pPr>
              <w:jc w:val="right"/>
              <w:rPr>
                <w:rFonts w:ascii="Arial" w:hAnsi="Arial" w:cs="Arial"/>
                <w:color w:val="000000"/>
                <w:sz w:val="18"/>
                <w:szCs w:val="18"/>
              </w:rPr>
            </w:pPr>
            <w:r w:rsidRPr="00D97FA0">
              <w:rPr>
                <w:rFonts w:ascii="Arial" w:hAnsi="Arial" w:cs="Arial"/>
                <w:color w:val="000000"/>
                <w:sz w:val="18"/>
                <w:szCs w:val="18"/>
              </w:rPr>
              <w:t>122</w:t>
            </w:r>
          </w:p>
        </w:tc>
        <w:tc>
          <w:tcPr>
            <w:tcW w:w="1106" w:type="dxa"/>
            <w:shd w:val="clear" w:color="auto" w:fill="auto"/>
            <w:noWrap/>
            <w:vAlign w:val="center"/>
            <w:hideMark/>
          </w:tcPr>
          <w:p w:rsidR="00D97FA0" w:rsidRPr="00364A09" w:rsidRDefault="00D97FA0" w:rsidP="00D97FA0">
            <w:pPr>
              <w:jc w:val="right"/>
              <w:rPr>
                <w:rFonts w:ascii="Arial" w:hAnsi="Arial" w:cs="Arial"/>
                <w:b/>
                <w:color w:val="000000"/>
                <w:sz w:val="18"/>
                <w:szCs w:val="18"/>
              </w:rPr>
            </w:pPr>
            <w:r w:rsidRPr="00364A09">
              <w:rPr>
                <w:rFonts w:ascii="Arial" w:hAnsi="Arial" w:cs="Arial"/>
                <w:b/>
                <w:color w:val="000000"/>
                <w:sz w:val="18"/>
                <w:szCs w:val="18"/>
              </w:rPr>
              <w:t>170</w:t>
            </w:r>
          </w:p>
        </w:tc>
      </w:tr>
    </w:tbl>
    <w:p w:rsidR="00611FFA" w:rsidRDefault="00611FFA">
      <w:pPr>
        <w:pStyle w:val="Heading3"/>
        <w:rPr>
          <w:b w:val="0"/>
          <w:bCs w:val="0"/>
          <w:sz w:val="14"/>
        </w:rPr>
      </w:pPr>
    </w:p>
    <w:p w:rsidR="00611FFA" w:rsidRDefault="00727473">
      <w:pPr>
        <w:pStyle w:val="Heading3"/>
      </w:pPr>
      <w:r>
        <w:br/>
      </w:r>
      <w:r w:rsidR="005A101A">
        <w:t>Top 5 Declining Occupations (</w:t>
      </w:r>
      <w:r w:rsidR="00611FFA">
        <w:t>Ranked by Net Growth</w:t>
      </w:r>
      <w:r w:rsidR="005A101A">
        <w:t>)</w:t>
      </w:r>
    </w:p>
    <w:tbl>
      <w:tblPr>
        <w:tblW w:w="14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5384"/>
        <w:gridCol w:w="1297"/>
        <w:gridCol w:w="1297"/>
        <w:gridCol w:w="846"/>
        <w:gridCol w:w="970"/>
        <w:gridCol w:w="1106"/>
        <w:gridCol w:w="1437"/>
        <w:gridCol w:w="1106"/>
      </w:tblGrid>
      <w:tr w:rsidR="00D97FA0" w:rsidRPr="00D97FA0" w:rsidTr="006F13C7">
        <w:trPr>
          <w:trHeight w:val="255"/>
        </w:trPr>
        <w:tc>
          <w:tcPr>
            <w:tcW w:w="916" w:type="dxa"/>
            <w:shd w:val="clear" w:color="auto" w:fill="auto"/>
            <w:noWrap/>
            <w:vAlign w:val="center"/>
            <w:hideMark/>
          </w:tcPr>
          <w:p w:rsidR="00D97FA0" w:rsidRPr="00D97FA0" w:rsidRDefault="00D97FA0" w:rsidP="00BE38C1">
            <w:pPr>
              <w:jc w:val="center"/>
              <w:rPr>
                <w:rFonts w:ascii="Arial" w:hAnsi="Arial" w:cs="Arial"/>
                <w:b/>
                <w:color w:val="000000"/>
                <w:sz w:val="18"/>
                <w:szCs w:val="18"/>
              </w:rPr>
            </w:pPr>
            <w:r w:rsidRPr="00D97FA0">
              <w:rPr>
                <w:rFonts w:ascii="Arial" w:hAnsi="Arial" w:cs="Arial"/>
                <w:b/>
                <w:color w:val="000000"/>
                <w:sz w:val="18"/>
                <w:szCs w:val="18"/>
              </w:rPr>
              <w:t>SOC</w:t>
            </w:r>
            <w:r w:rsidRPr="00D97FA0">
              <w:rPr>
                <w:rFonts w:ascii="Arial" w:hAnsi="Arial" w:cs="Arial"/>
                <w:b/>
                <w:color w:val="000000"/>
                <w:sz w:val="18"/>
                <w:szCs w:val="18"/>
              </w:rPr>
              <w:br/>
              <w:t>Code</w:t>
            </w:r>
          </w:p>
        </w:tc>
        <w:tc>
          <w:tcPr>
            <w:tcW w:w="5384" w:type="dxa"/>
            <w:shd w:val="clear" w:color="auto" w:fill="auto"/>
            <w:noWrap/>
            <w:vAlign w:val="center"/>
            <w:hideMark/>
          </w:tcPr>
          <w:p w:rsidR="00D97FA0" w:rsidRPr="00D97FA0" w:rsidRDefault="00D97FA0" w:rsidP="00BE38C1">
            <w:pPr>
              <w:jc w:val="center"/>
              <w:rPr>
                <w:rFonts w:ascii="Arial" w:hAnsi="Arial" w:cs="Arial"/>
                <w:b/>
                <w:color w:val="000000"/>
                <w:sz w:val="18"/>
                <w:szCs w:val="18"/>
              </w:rPr>
            </w:pPr>
            <w:r w:rsidRPr="00D97FA0">
              <w:rPr>
                <w:rFonts w:ascii="Arial" w:hAnsi="Arial" w:cs="Arial"/>
                <w:b/>
                <w:color w:val="000000"/>
                <w:sz w:val="18"/>
                <w:szCs w:val="18"/>
              </w:rPr>
              <w:t>SOC Title</w:t>
            </w:r>
          </w:p>
        </w:tc>
        <w:tc>
          <w:tcPr>
            <w:tcW w:w="1297" w:type="dxa"/>
            <w:shd w:val="clear" w:color="auto" w:fill="auto"/>
            <w:noWrap/>
            <w:vAlign w:val="center"/>
            <w:hideMark/>
          </w:tcPr>
          <w:p w:rsidR="00D97FA0" w:rsidRPr="00D97FA0" w:rsidRDefault="00D97FA0" w:rsidP="00BE38C1">
            <w:pPr>
              <w:jc w:val="center"/>
              <w:rPr>
                <w:rFonts w:ascii="Arial" w:hAnsi="Arial" w:cs="Arial"/>
                <w:b/>
                <w:color w:val="000000"/>
                <w:sz w:val="18"/>
                <w:szCs w:val="18"/>
              </w:rPr>
            </w:pPr>
            <w:r w:rsidRPr="00D97FA0">
              <w:rPr>
                <w:rFonts w:ascii="Arial" w:hAnsi="Arial" w:cs="Arial"/>
                <w:b/>
                <w:color w:val="000000"/>
                <w:sz w:val="18"/>
                <w:szCs w:val="18"/>
              </w:rPr>
              <w:t>2015</w:t>
            </w:r>
            <w:r w:rsidRPr="00D97FA0">
              <w:rPr>
                <w:rFonts w:ascii="Arial" w:hAnsi="Arial" w:cs="Arial"/>
                <w:b/>
                <w:color w:val="000000"/>
                <w:sz w:val="18"/>
                <w:szCs w:val="18"/>
              </w:rPr>
              <w:br/>
              <w:t>Estimated</w:t>
            </w:r>
          </w:p>
          <w:p w:rsidR="00D97FA0" w:rsidRPr="00D97FA0" w:rsidRDefault="00D97FA0" w:rsidP="00BE38C1">
            <w:pPr>
              <w:jc w:val="center"/>
              <w:rPr>
                <w:rFonts w:ascii="Arial" w:hAnsi="Arial" w:cs="Arial"/>
                <w:b/>
                <w:color w:val="000000"/>
                <w:sz w:val="18"/>
                <w:szCs w:val="18"/>
              </w:rPr>
            </w:pPr>
            <w:r w:rsidRPr="00D97FA0">
              <w:rPr>
                <w:rFonts w:ascii="Arial" w:hAnsi="Arial" w:cs="Arial"/>
                <w:b/>
                <w:color w:val="000000"/>
                <w:sz w:val="18"/>
                <w:szCs w:val="18"/>
              </w:rPr>
              <w:t>Employment</w:t>
            </w:r>
          </w:p>
        </w:tc>
        <w:tc>
          <w:tcPr>
            <w:tcW w:w="1297" w:type="dxa"/>
            <w:shd w:val="clear" w:color="auto" w:fill="auto"/>
            <w:noWrap/>
            <w:vAlign w:val="center"/>
            <w:hideMark/>
          </w:tcPr>
          <w:p w:rsidR="00D97FA0" w:rsidRPr="00D97FA0" w:rsidRDefault="00D97FA0" w:rsidP="00BE38C1">
            <w:pPr>
              <w:jc w:val="center"/>
              <w:rPr>
                <w:rFonts w:ascii="Arial" w:hAnsi="Arial" w:cs="Arial"/>
                <w:b/>
                <w:color w:val="000000"/>
                <w:sz w:val="18"/>
                <w:szCs w:val="18"/>
              </w:rPr>
            </w:pPr>
            <w:r w:rsidRPr="00D97FA0">
              <w:rPr>
                <w:rFonts w:ascii="Arial" w:hAnsi="Arial" w:cs="Arial"/>
                <w:b/>
                <w:color w:val="000000"/>
                <w:sz w:val="18"/>
                <w:szCs w:val="18"/>
              </w:rPr>
              <w:t>2017</w:t>
            </w:r>
            <w:r w:rsidRPr="00D97FA0">
              <w:rPr>
                <w:rFonts w:ascii="Arial" w:hAnsi="Arial" w:cs="Arial"/>
                <w:b/>
                <w:color w:val="000000"/>
                <w:sz w:val="18"/>
                <w:szCs w:val="18"/>
              </w:rPr>
              <w:br/>
              <w:t>Projected</w:t>
            </w:r>
            <w:r w:rsidRPr="00D97FA0">
              <w:rPr>
                <w:rFonts w:ascii="Arial" w:hAnsi="Arial" w:cs="Arial"/>
                <w:b/>
                <w:color w:val="000000"/>
                <w:sz w:val="18"/>
                <w:szCs w:val="18"/>
              </w:rPr>
              <w:br/>
              <w:t>Employment</w:t>
            </w:r>
          </w:p>
        </w:tc>
        <w:tc>
          <w:tcPr>
            <w:tcW w:w="846" w:type="dxa"/>
            <w:shd w:val="clear" w:color="auto" w:fill="auto"/>
            <w:noWrap/>
            <w:vAlign w:val="center"/>
            <w:hideMark/>
          </w:tcPr>
          <w:p w:rsidR="00D97FA0" w:rsidRPr="00D97FA0" w:rsidRDefault="00D97FA0" w:rsidP="00BE38C1">
            <w:pPr>
              <w:jc w:val="center"/>
              <w:rPr>
                <w:rFonts w:ascii="Arial" w:hAnsi="Arial" w:cs="Arial"/>
                <w:b/>
                <w:color w:val="000000"/>
                <w:sz w:val="18"/>
                <w:szCs w:val="18"/>
              </w:rPr>
            </w:pPr>
            <w:r w:rsidRPr="00D97FA0">
              <w:rPr>
                <w:rFonts w:ascii="Arial" w:hAnsi="Arial" w:cs="Arial"/>
                <w:b/>
                <w:color w:val="000000"/>
                <w:sz w:val="18"/>
                <w:szCs w:val="18"/>
              </w:rPr>
              <w:t>Net</w:t>
            </w:r>
            <w:r w:rsidRPr="00D97FA0">
              <w:rPr>
                <w:rFonts w:ascii="Arial" w:hAnsi="Arial" w:cs="Arial"/>
                <w:b/>
                <w:color w:val="000000"/>
                <w:sz w:val="18"/>
                <w:szCs w:val="18"/>
              </w:rPr>
              <w:br/>
              <w:t>Growth</w:t>
            </w:r>
          </w:p>
        </w:tc>
        <w:tc>
          <w:tcPr>
            <w:tcW w:w="970" w:type="dxa"/>
            <w:shd w:val="clear" w:color="auto" w:fill="auto"/>
            <w:noWrap/>
            <w:vAlign w:val="center"/>
            <w:hideMark/>
          </w:tcPr>
          <w:p w:rsidR="00D97FA0" w:rsidRPr="00D97FA0" w:rsidRDefault="00D97FA0" w:rsidP="00BE38C1">
            <w:pPr>
              <w:jc w:val="center"/>
              <w:rPr>
                <w:rFonts w:ascii="Arial" w:hAnsi="Arial" w:cs="Arial"/>
                <w:b/>
                <w:color w:val="000000"/>
                <w:sz w:val="18"/>
                <w:szCs w:val="18"/>
              </w:rPr>
            </w:pPr>
            <w:r w:rsidRPr="00D97FA0">
              <w:rPr>
                <w:rFonts w:ascii="Arial" w:hAnsi="Arial" w:cs="Arial"/>
                <w:b/>
                <w:color w:val="000000"/>
                <w:sz w:val="18"/>
                <w:szCs w:val="18"/>
              </w:rPr>
              <w:t>Percent</w:t>
            </w:r>
            <w:r w:rsidRPr="00D97FA0">
              <w:rPr>
                <w:rFonts w:ascii="Arial" w:hAnsi="Arial" w:cs="Arial"/>
                <w:b/>
                <w:color w:val="000000"/>
                <w:sz w:val="18"/>
                <w:szCs w:val="18"/>
              </w:rPr>
              <w:br/>
              <w:t>Growth</w:t>
            </w:r>
          </w:p>
        </w:tc>
        <w:tc>
          <w:tcPr>
            <w:tcW w:w="1106" w:type="dxa"/>
            <w:shd w:val="clear" w:color="auto" w:fill="auto"/>
            <w:noWrap/>
            <w:vAlign w:val="center"/>
            <w:hideMark/>
          </w:tcPr>
          <w:p w:rsidR="00D97FA0" w:rsidRPr="00D97FA0" w:rsidRDefault="00D97FA0" w:rsidP="00BE38C1">
            <w:pPr>
              <w:jc w:val="center"/>
              <w:rPr>
                <w:rFonts w:ascii="Arial" w:hAnsi="Arial" w:cs="Arial"/>
                <w:b/>
                <w:color w:val="000000"/>
                <w:sz w:val="18"/>
                <w:szCs w:val="18"/>
              </w:rPr>
            </w:pPr>
            <w:r w:rsidRPr="00D97FA0">
              <w:rPr>
                <w:rFonts w:ascii="Arial" w:hAnsi="Arial" w:cs="Arial"/>
                <w:b/>
                <w:color w:val="000000"/>
                <w:sz w:val="18"/>
                <w:szCs w:val="18"/>
              </w:rPr>
              <w:t>Annual</w:t>
            </w:r>
            <w:r w:rsidRPr="00D97FA0">
              <w:rPr>
                <w:rFonts w:ascii="Arial" w:hAnsi="Arial" w:cs="Arial"/>
                <w:b/>
                <w:color w:val="000000"/>
                <w:sz w:val="18"/>
                <w:szCs w:val="18"/>
              </w:rPr>
              <w:br/>
              <w:t>Openings-</w:t>
            </w:r>
            <w:r w:rsidRPr="00D97FA0">
              <w:rPr>
                <w:rFonts w:ascii="Arial" w:hAnsi="Arial" w:cs="Arial"/>
                <w:b/>
                <w:color w:val="000000"/>
                <w:sz w:val="18"/>
                <w:szCs w:val="18"/>
              </w:rPr>
              <w:br/>
              <w:t>Growth</w:t>
            </w:r>
          </w:p>
        </w:tc>
        <w:tc>
          <w:tcPr>
            <w:tcW w:w="1437" w:type="dxa"/>
            <w:shd w:val="clear" w:color="auto" w:fill="auto"/>
            <w:noWrap/>
            <w:vAlign w:val="center"/>
            <w:hideMark/>
          </w:tcPr>
          <w:p w:rsidR="00D97FA0" w:rsidRPr="00D97FA0" w:rsidRDefault="00D97FA0" w:rsidP="00BE38C1">
            <w:pPr>
              <w:jc w:val="center"/>
              <w:rPr>
                <w:rFonts w:ascii="Arial" w:hAnsi="Arial" w:cs="Arial"/>
                <w:b/>
                <w:color w:val="000000"/>
                <w:sz w:val="18"/>
                <w:szCs w:val="18"/>
              </w:rPr>
            </w:pPr>
            <w:r w:rsidRPr="00D97FA0">
              <w:rPr>
                <w:rFonts w:ascii="Arial" w:hAnsi="Arial" w:cs="Arial"/>
                <w:b/>
                <w:color w:val="000000"/>
                <w:sz w:val="18"/>
                <w:szCs w:val="18"/>
              </w:rPr>
              <w:t>Annual</w:t>
            </w:r>
            <w:r w:rsidRPr="00D97FA0">
              <w:rPr>
                <w:rFonts w:ascii="Arial" w:hAnsi="Arial" w:cs="Arial"/>
                <w:b/>
                <w:color w:val="000000"/>
                <w:sz w:val="18"/>
                <w:szCs w:val="18"/>
              </w:rPr>
              <w:br/>
              <w:t>Openings-</w:t>
            </w:r>
            <w:r w:rsidRPr="00D97FA0">
              <w:rPr>
                <w:rFonts w:ascii="Arial" w:hAnsi="Arial" w:cs="Arial"/>
                <w:b/>
                <w:color w:val="000000"/>
                <w:sz w:val="18"/>
                <w:szCs w:val="18"/>
              </w:rPr>
              <w:br/>
              <w:t>Replacements</w:t>
            </w:r>
          </w:p>
        </w:tc>
        <w:tc>
          <w:tcPr>
            <w:tcW w:w="1106" w:type="dxa"/>
            <w:shd w:val="clear" w:color="auto" w:fill="auto"/>
            <w:noWrap/>
            <w:vAlign w:val="center"/>
            <w:hideMark/>
          </w:tcPr>
          <w:p w:rsidR="00D97FA0" w:rsidRPr="00D97FA0" w:rsidRDefault="00D97FA0" w:rsidP="00BE38C1">
            <w:pPr>
              <w:jc w:val="center"/>
              <w:rPr>
                <w:rFonts w:ascii="Arial" w:hAnsi="Arial" w:cs="Arial"/>
                <w:b/>
                <w:color w:val="000000"/>
                <w:sz w:val="18"/>
                <w:szCs w:val="18"/>
              </w:rPr>
            </w:pPr>
            <w:r w:rsidRPr="00D97FA0">
              <w:rPr>
                <w:rFonts w:ascii="Arial" w:hAnsi="Arial" w:cs="Arial"/>
                <w:b/>
                <w:color w:val="000000"/>
                <w:sz w:val="18"/>
                <w:szCs w:val="18"/>
              </w:rPr>
              <w:t>Annual</w:t>
            </w:r>
            <w:r w:rsidRPr="00D97FA0">
              <w:rPr>
                <w:rFonts w:ascii="Arial" w:hAnsi="Arial" w:cs="Arial"/>
                <w:b/>
                <w:color w:val="000000"/>
                <w:sz w:val="18"/>
                <w:szCs w:val="18"/>
              </w:rPr>
              <w:br/>
              <w:t>Openings-</w:t>
            </w:r>
            <w:r w:rsidRPr="00D97FA0">
              <w:rPr>
                <w:rFonts w:ascii="Arial" w:hAnsi="Arial" w:cs="Arial"/>
                <w:b/>
                <w:color w:val="000000"/>
                <w:sz w:val="18"/>
                <w:szCs w:val="18"/>
              </w:rPr>
              <w:br/>
              <w:t>Total</w:t>
            </w:r>
          </w:p>
        </w:tc>
      </w:tr>
      <w:tr w:rsidR="00D97FA0" w:rsidRPr="00D97FA0" w:rsidTr="006F13C7">
        <w:trPr>
          <w:trHeight w:val="255"/>
        </w:trPr>
        <w:tc>
          <w:tcPr>
            <w:tcW w:w="916" w:type="dxa"/>
            <w:shd w:val="clear" w:color="auto" w:fill="auto"/>
            <w:noWrap/>
            <w:vAlign w:val="center"/>
            <w:hideMark/>
          </w:tcPr>
          <w:p w:rsidR="00D97FA0" w:rsidRPr="00D97FA0" w:rsidRDefault="00D97FA0" w:rsidP="00364A09">
            <w:pPr>
              <w:rPr>
                <w:rFonts w:ascii="Arial" w:hAnsi="Arial" w:cs="Arial"/>
                <w:color w:val="000000"/>
                <w:sz w:val="18"/>
                <w:szCs w:val="18"/>
              </w:rPr>
            </w:pPr>
            <w:r w:rsidRPr="00D97FA0">
              <w:rPr>
                <w:rFonts w:ascii="Arial" w:hAnsi="Arial" w:cs="Arial"/>
                <w:color w:val="000000"/>
                <w:sz w:val="18"/>
                <w:szCs w:val="18"/>
              </w:rPr>
              <w:t>51-4072</w:t>
            </w:r>
          </w:p>
        </w:tc>
        <w:tc>
          <w:tcPr>
            <w:tcW w:w="5384" w:type="dxa"/>
            <w:shd w:val="clear" w:color="auto" w:fill="auto"/>
            <w:noWrap/>
            <w:vAlign w:val="center"/>
            <w:hideMark/>
          </w:tcPr>
          <w:p w:rsidR="00D97FA0" w:rsidRPr="00D97FA0" w:rsidRDefault="00D97FA0" w:rsidP="00364A09">
            <w:pPr>
              <w:rPr>
                <w:rFonts w:ascii="Arial" w:hAnsi="Arial" w:cs="Arial"/>
                <w:color w:val="000000"/>
                <w:sz w:val="18"/>
                <w:szCs w:val="18"/>
              </w:rPr>
            </w:pPr>
            <w:r w:rsidRPr="00D97FA0">
              <w:rPr>
                <w:rFonts w:ascii="Arial" w:hAnsi="Arial" w:cs="Arial"/>
                <w:color w:val="000000"/>
                <w:sz w:val="18"/>
                <w:szCs w:val="18"/>
              </w:rPr>
              <w:t xml:space="preserve">Molding, </w:t>
            </w:r>
            <w:proofErr w:type="spellStart"/>
            <w:r w:rsidRPr="00D97FA0">
              <w:rPr>
                <w:rFonts w:ascii="Arial" w:hAnsi="Arial" w:cs="Arial"/>
                <w:color w:val="000000"/>
                <w:sz w:val="18"/>
                <w:szCs w:val="18"/>
              </w:rPr>
              <w:t>Coremaking</w:t>
            </w:r>
            <w:proofErr w:type="spellEnd"/>
            <w:r w:rsidRPr="00D97FA0">
              <w:rPr>
                <w:rFonts w:ascii="Arial" w:hAnsi="Arial" w:cs="Arial"/>
                <w:color w:val="000000"/>
                <w:sz w:val="18"/>
                <w:szCs w:val="18"/>
              </w:rPr>
              <w:t>, and Casting Machine Setters, Operators, and Tenders, Metal and Plastic</w:t>
            </w:r>
          </w:p>
        </w:tc>
        <w:tc>
          <w:tcPr>
            <w:tcW w:w="1297" w:type="dxa"/>
            <w:shd w:val="clear" w:color="auto" w:fill="auto"/>
            <w:noWrap/>
            <w:vAlign w:val="center"/>
            <w:hideMark/>
          </w:tcPr>
          <w:p w:rsidR="00D97FA0" w:rsidRPr="00D97FA0" w:rsidRDefault="00D97FA0" w:rsidP="00364A09">
            <w:pPr>
              <w:jc w:val="right"/>
              <w:rPr>
                <w:rFonts w:ascii="Arial" w:hAnsi="Arial" w:cs="Arial"/>
                <w:color w:val="000000"/>
                <w:sz w:val="18"/>
                <w:szCs w:val="18"/>
              </w:rPr>
            </w:pPr>
            <w:r w:rsidRPr="00D97FA0">
              <w:rPr>
                <w:rFonts w:ascii="Arial" w:hAnsi="Arial" w:cs="Arial"/>
                <w:color w:val="000000"/>
                <w:sz w:val="18"/>
                <w:szCs w:val="18"/>
              </w:rPr>
              <w:t>300</w:t>
            </w:r>
          </w:p>
        </w:tc>
        <w:tc>
          <w:tcPr>
            <w:tcW w:w="1297" w:type="dxa"/>
            <w:shd w:val="clear" w:color="auto" w:fill="auto"/>
            <w:noWrap/>
            <w:vAlign w:val="center"/>
            <w:hideMark/>
          </w:tcPr>
          <w:p w:rsidR="00D97FA0" w:rsidRPr="00D97FA0" w:rsidRDefault="00D97FA0" w:rsidP="00364A09">
            <w:pPr>
              <w:jc w:val="right"/>
              <w:rPr>
                <w:rFonts w:ascii="Arial" w:hAnsi="Arial" w:cs="Arial"/>
                <w:color w:val="000000"/>
                <w:sz w:val="18"/>
                <w:szCs w:val="18"/>
              </w:rPr>
            </w:pPr>
            <w:r w:rsidRPr="00D97FA0">
              <w:rPr>
                <w:rFonts w:ascii="Arial" w:hAnsi="Arial" w:cs="Arial"/>
                <w:color w:val="000000"/>
                <w:sz w:val="18"/>
                <w:szCs w:val="18"/>
              </w:rPr>
              <w:t>221</w:t>
            </w:r>
          </w:p>
        </w:tc>
        <w:tc>
          <w:tcPr>
            <w:tcW w:w="846" w:type="dxa"/>
            <w:shd w:val="clear" w:color="auto" w:fill="auto"/>
            <w:noWrap/>
            <w:vAlign w:val="center"/>
            <w:hideMark/>
          </w:tcPr>
          <w:p w:rsidR="00D97FA0" w:rsidRPr="00364A09" w:rsidRDefault="00D97FA0" w:rsidP="00364A09">
            <w:pPr>
              <w:jc w:val="right"/>
              <w:rPr>
                <w:rFonts w:ascii="Arial" w:hAnsi="Arial" w:cs="Arial"/>
                <w:b/>
                <w:color w:val="000000"/>
                <w:sz w:val="18"/>
                <w:szCs w:val="18"/>
              </w:rPr>
            </w:pPr>
            <w:r w:rsidRPr="00364A09">
              <w:rPr>
                <w:rFonts w:ascii="Arial" w:hAnsi="Arial" w:cs="Arial"/>
                <w:b/>
                <w:color w:val="000000"/>
                <w:sz w:val="18"/>
                <w:szCs w:val="18"/>
              </w:rPr>
              <w:t>-79</w:t>
            </w:r>
          </w:p>
        </w:tc>
        <w:tc>
          <w:tcPr>
            <w:tcW w:w="970" w:type="dxa"/>
            <w:shd w:val="clear" w:color="auto" w:fill="auto"/>
            <w:noWrap/>
            <w:vAlign w:val="center"/>
            <w:hideMark/>
          </w:tcPr>
          <w:p w:rsidR="00D97FA0" w:rsidRPr="00D97FA0" w:rsidRDefault="00D97FA0" w:rsidP="00364A09">
            <w:pPr>
              <w:jc w:val="right"/>
              <w:rPr>
                <w:rFonts w:ascii="Arial" w:hAnsi="Arial" w:cs="Arial"/>
                <w:color w:val="000000"/>
                <w:sz w:val="18"/>
                <w:szCs w:val="18"/>
              </w:rPr>
            </w:pPr>
            <w:r w:rsidRPr="00D97FA0">
              <w:rPr>
                <w:rFonts w:ascii="Arial" w:hAnsi="Arial" w:cs="Arial"/>
                <w:color w:val="000000"/>
                <w:sz w:val="18"/>
                <w:szCs w:val="18"/>
              </w:rPr>
              <w:t>-26.33%</w:t>
            </w:r>
          </w:p>
        </w:tc>
        <w:tc>
          <w:tcPr>
            <w:tcW w:w="1106" w:type="dxa"/>
            <w:shd w:val="clear" w:color="auto" w:fill="auto"/>
            <w:noWrap/>
            <w:vAlign w:val="center"/>
            <w:hideMark/>
          </w:tcPr>
          <w:p w:rsidR="00D97FA0" w:rsidRPr="00D97FA0" w:rsidRDefault="00D97FA0" w:rsidP="00364A09">
            <w:pPr>
              <w:jc w:val="right"/>
              <w:rPr>
                <w:rFonts w:ascii="Arial" w:hAnsi="Arial" w:cs="Arial"/>
                <w:color w:val="000000"/>
                <w:sz w:val="18"/>
                <w:szCs w:val="18"/>
              </w:rPr>
            </w:pPr>
            <w:r w:rsidRPr="00D97FA0">
              <w:rPr>
                <w:rFonts w:ascii="Arial" w:hAnsi="Arial" w:cs="Arial"/>
                <w:color w:val="000000"/>
                <w:sz w:val="18"/>
                <w:szCs w:val="18"/>
              </w:rPr>
              <w:t>0</w:t>
            </w:r>
          </w:p>
        </w:tc>
        <w:tc>
          <w:tcPr>
            <w:tcW w:w="1437" w:type="dxa"/>
            <w:shd w:val="clear" w:color="auto" w:fill="auto"/>
            <w:noWrap/>
            <w:vAlign w:val="center"/>
            <w:hideMark/>
          </w:tcPr>
          <w:p w:rsidR="00D97FA0" w:rsidRPr="00D97FA0" w:rsidRDefault="00D97FA0" w:rsidP="00364A09">
            <w:pPr>
              <w:jc w:val="right"/>
              <w:rPr>
                <w:rFonts w:ascii="Arial" w:hAnsi="Arial" w:cs="Arial"/>
                <w:color w:val="000000"/>
                <w:sz w:val="18"/>
                <w:szCs w:val="18"/>
              </w:rPr>
            </w:pPr>
            <w:r w:rsidRPr="00D97FA0">
              <w:rPr>
                <w:rFonts w:ascii="Arial" w:hAnsi="Arial" w:cs="Arial"/>
                <w:color w:val="000000"/>
                <w:sz w:val="18"/>
                <w:szCs w:val="18"/>
              </w:rPr>
              <w:t>5</w:t>
            </w:r>
          </w:p>
        </w:tc>
        <w:tc>
          <w:tcPr>
            <w:tcW w:w="1106" w:type="dxa"/>
            <w:shd w:val="clear" w:color="auto" w:fill="auto"/>
            <w:noWrap/>
            <w:vAlign w:val="center"/>
            <w:hideMark/>
          </w:tcPr>
          <w:p w:rsidR="00D97FA0" w:rsidRPr="00D97FA0" w:rsidRDefault="00D97FA0" w:rsidP="00364A09">
            <w:pPr>
              <w:jc w:val="right"/>
              <w:rPr>
                <w:rFonts w:ascii="Arial" w:hAnsi="Arial" w:cs="Arial"/>
                <w:color w:val="000000"/>
                <w:sz w:val="18"/>
                <w:szCs w:val="18"/>
              </w:rPr>
            </w:pPr>
            <w:r w:rsidRPr="00D97FA0">
              <w:rPr>
                <w:rFonts w:ascii="Arial" w:hAnsi="Arial" w:cs="Arial"/>
                <w:color w:val="000000"/>
                <w:sz w:val="18"/>
                <w:szCs w:val="18"/>
              </w:rPr>
              <w:t>5</w:t>
            </w:r>
          </w:p>
        </w:tc>
      </w:tr>
      <w:tr w:rsidR="00D97FA0" w:rsidRPr="00D97FA0" w:rsidTr="006F13C7">
        <w:trPr>
          <w:trHeight w:val="255"/>
        </w:trPr>
        <w:tc>
          <w:tcPr>
            <w:tcW w:w="916" w:type="dxa"/>
            <w:shd w:val="clear" w:color="auto" w:fill="auto"/>
            <w:noWrap/>
            <w:vAlign w:val="center"/>
            <w:hideMark/>
          </w:tcPr>
          <w:p w:rsidR="00D97FA0" w:rsidRPr="00D97FA0" w:rsidRDefault="00D97FA0" w:rsidP="00364A09">
            <w:pPr>
              <w:rPr>
                <w:rFonts w:ascii="Arial" w:hAnsi="Arial" w:cs="Arial"/>
                <w:color w:val="000000"/>
                <w:sz w:val="18"/>
                <w:szCs w:val="18"/>
              </w:rPr>
            </w:pPr>
            <w:r w:rsidRPr="00D97FA0">
              <w:rPr>
                <w:rFonts w:ascii="Arial" w:hAnsi="Arial" w:cs="Arial"/>
                <w:color w:val="000000"/>
                <w:sz w:val="18"/>
                <w:szCs w:val="18"/>
              </w:rPr>
              <w:t>51-4041</w:t>
            </w:r>
          </w:p>
        </w:tc>
        <w:tc>
          <w:tcPr>
            <w:tcW w:w="5384" w:type="dxa"/>
            <w:shd w:val="clear" w:color="auto" w:fill="auto"/>
            <w:noWrap/>
            <w:vAlign w:val="center"/>
            <w:hideMark/>
          </w:tcPr>
          <w:p w:rsidR="00D97FA0" w:rsidRPr="00D97FA0" w:rsidRDefault="00D97FA0" w:rsidP="00364A09">
            <w:pPr>
              <w:rPr>
                <w:rFonts w:ascii="Arial" w:hAnsi="Arial" w:cs="Arial"/>
                <w:color w:val="000000"/>
                <w:sz w:val="18"/>
                <w:szCs w:val="18"/>
              </w:rPr>
            </w:pPr>
            <w:r w:rsidRPr="00D97FA0">
              <w:rPr>
                <w:rFonts w:ascii="Arial" w:hAnsi="Arial" w:cs="Arial"/>
                <w:color w:val="000000"/>
                <w:sz w:val="18"/>
                <w:szCs w:val="18"/>
              </w:rPr>
              <w:t>Machinists</w:t>
            </w:r>
          </w:p>
        </w:tc>
        <w:tc>
          <w:tcPr>
            <w:tcW w:w="1297" w:type="dxa"/>
            <w:shd w:val="clear" w:color="auto" w:fill="auto"/>
            <w:noWrap/>
            <w:vAlign w:val="center"/>
            <w:hideMark/>
          </w:tcPr>
          <w:p w:rsidR="00D97FA0" w:rsidRPr="00D97FA0" w:rsidRDefault="00D97FA0" w:rsidP="00364A09">
            <w:pPr>
              <w:jc w:val="right"/>
              <w:rPr>
                <w:rFonts w:ascii="Arial" w:hAnsi="Arial" w:cs="Arial"/>
                <w:color w:val="000000"/>
                <w:sz w:val="18"/>
                <w:szCs w:val="18"/>
              </w:rPr>
            </w:pPr>
            <w:r w:rsidRPr="00D97FA0">
              <w:rPr>
                <w:rFonts w:ascii="Arial" w:hAnsi="Arial" w:cs="Arial"/>
                <w:color w:val="000000"/>
                <w:sz w:val="18"/>
                <w:szCs w:val="18"/>
              </w:rPr>
              <w:t>696</w:t>
            </w:r>
          </w:p>
        </w:tc>
        <w:tc>
          <w:tcPr>
            <w:tcW w:w="1297" w:type="dxa"/>
            <w:shd w:val="clear" w:color="auto" w:fill="auto"/>
            <w:noWrap/>
            <w:vAlign w:val="center"/>
            <w:hideMark/>
          </w:tcPr>
          <w:p w:rsidR="00D97FA0" w:rsidRPr="00D97FA0" w:rsidRDefault="00D97FA0" w:rsidP="00364A09">
            <w:pPr>
              <w:jc w:val="right"/>
              <w:rPr>
                <w:rFonts w:ascii="Arial" w:hAnsi="Arial" w:cs="Arial"/>
                <w:color w:val="000000"/>
                <w:sz w:val="18"/>
                <w:szCs w:val="18"/>
              </w:rPr>
            </w:pPr>
            <w:r w:rsidRPr="00D97FA0">
              <w:rPr>
                <w:rFonts w:ascii="Arial" w:hAnsi="Arial" w:cs="Arial"/>
                <w:color w:val="000000"/>
                <w:sz w:val="18"/>
                <w:szCs w:val="18"/>
              </w:rPr>
              <w:t>633</w:t>
            </w:r>
          </w:p>
        </w:tc>
        <w:tc>
          <w:tcPr>
            <w:tcW w:w="846" w:type="dxa"/>
            <w:shd w:val="clear" w:color="auto" w:fill="auto"/>
            <w:noWrap/>
            <w:vAlign w:val="center"/>
            <w:hideMark/>
          </w:tcPr>
          <w:p w:rsidR="00D97FA0" w:rsidRPr="00364A09" w:rsidRDefault="00D97FA0" w:rsidP="00364A09">
            <w:pPr>
              <w:jc w:val="right"/>
              <w:rPr>
                <w:rFonts w:ascii="Arial" w:hAnsi="Arial" w:cs="Arial"/>
                <w:b/>
                <w:color w:val="000000"/>
                <w:sz w:val="18"/>
                <w:szCs w:val="18"/>
              </w:rPr>
            </w:pPr>
            <w:r w:rsidRPr="00364A09">
              <w:rPr>
                <w:rFonts w:ascii="Arial" w:hAnsi="Arial" w:cs="Arial"/>
                <w:b/>
                <w:color w:val="000000"/>
                <w:sz w:val="18"/>
                <w:szCs w:val="18"/>
              </w:rPr>
              <w:t>-63</w:t>
            </w:r>
          </w:p>
        </w:tc>
        <w:tc>
          <w:tcPr>
            <w:tcW w:w="970" w:type="dxa"/>
            <w:shd w:val="clear" w:color="auto" w:fill="auto"/>
            <w:noWrap/>
            <w:vAlign w:val="center"/>
            <w:hideMark/>
          </w:tcPr>
          <w:p w:rsidR="00D97FA0" w:rsidRPr="00D97FA0" w:rsidRDefault="00D97FA0" w:rsidP="00364A09">
            <w:pPr>
              <w:jc w:val="right"/>
              <w:rPr>
                <w:rFonts w:ascii="Arial" w:hAnsi="Arial" w:cs="Arial"/>
                <w:color w:val="000000"/>
                <w:sz w:val="18"/>
                <w:szCs w:val="18"/>
              </w:rPr>
            </w:pPr>
            <w:r w:rsidRPr="00D97FA0">
              <w:rPr>
                <w:rFonts w:ascii="Arial" w:hAnsi="Arial" w:cs="Arial"/>
                <w:color w:val="000000"/>
                <w:sz w:val="18"/>
                <w:szCs w:val="18"/>
              </w:rPr>
              <w:t>-9.05%</w:t>
            </w:r>
          </w:p>
        </w:tc>
        <w:tc>
          <w:tcPr>
            <w:tcW w:w="1106" w:type="dxa"/>
            <w:shd w:val="clear" w:color="auto" w:fill="auto"/>
            <w:noWrap/>
            <w:vAlign w:val="center"/>
            <w:hideMark/>
          </w:tcPr>
          <w:p w:rsidR="00D97FA0" w:rsidRPr="00D97FA0" w:rsidRDefault="00D97FA0" w:rsidP="00364A09">
            <w:pPr>
              <w:jc w:val="right"/>
              <w:rPr>
                <w:rFonts w:ascii="Arial" w:hAnsi="Arial" w:cs="Arial"/>
                <w:color w:val="000000"/>
                <w:sz w:val="18"/>
                <w:szCs w:val="18"/>
              </w:rPr>
            </w:pPr>
            <w:r w:rsidRPr="00D97FA0">
              <w:rPr>
                <w:rFonts w:ascii="Arial" w:hAnsi="Arial" w:cs="Arial"/>
                <w:color w:val="000000"/>
                <w:sz w:val="18"/>
                <w:szCs w:val="18"/>
              </w:rPr>
              <w:t>0</w:t>
            </w:r>
          </w:p>
        </w:tc>
        <w:tc>
          <w:tcPr>
            <w:tcW w:w="1437" w:type="dxa"/>
            <w:shd w:val="clear" w:color="auto" w:fill="auto"/>
            <w:noWrap/>
            <w:vAlign w:val="center"/>
            <w:hideMark/>
          </w:tcPr>
          <w:p w:rsidR="00D97FA0" w:rsidRPr="00D97FA0" w:rsidRDefault="00D97FA0" w:rsidP="00364A09">
            <w:pPr>
              <w:jc w:val="right"/>
              <w:rPr>
                <w:rFonts w:ascii="Arial" w:hAnsi="Arial" w:cs="Arial"/>
                <w:color w:val="000000"/>
                <w:sz w:val="18"/>
                <w:szCs w:val="18"/>
              </w:rPr>
            </w:pPr>
            <w:r w:rsidRPr="00D97FA0">
              <w:rPr>
                <w:rFonts w:ascii="Arial" w:hAnsi="Arial" w:cs="Arial"/>
                <w:color w:val="000000"/>
                <w:sz w:val="18"/>
                <w:szCs w:val="18"/>
              </w:rPr>
              <w:t>20</w:t>
            </w:r>
          </w:p>
        </w:tc>
        <w:tc>
          <w:tcPr>
            <w:tcW w:w="1106" w:type="dxa"/>
            <w:shd w:val="clear" w:color="auto" w:fill="auto"/>
            <w:noWrap/>
            <w:vAlign w:val="center"/>
            <w:hideMark/>
          </w:tcPr>
          <w:p w:rsidR="00D97FA0" w:rsidRPr="00D97FA0" w:rsidRDefault="00D97FA0" w:rsidP="00364A09">
            <w:pPr>
              <w:jc w:val="right"/>
              <w:rPr>
                <w:rFonts w:ascii="Arial" w:hAnsi="Arial" w:cs="Arial"/>
                <w:color w:val="000000"/>
                <w:sz w:val="18"/>
                <w:szCs w:val="18"/>
              </w:rPr>
            </w:pPr>
            <w:r w:rsidRPr="00D97FA0">
              <w:rPr>
                <w:rFonts w:ascii="Arial" w:hAnsi="Arial" w:cs="Arial"/>
                <w:color w:val="000000"/>
                <w:sz w:val="18"/>
                <w:szCs w:val="18"/>
              </w:rPr>
              <w:t>20</w:t>
            </w:r>
          </w:p>
        </w:tc>
      </w:tr>
      <w:tr w:rsidR="00D97FA0" w:rsidRPr="00D97FA0" w:rsidTr="006F13C7">
        <w:trPr>
          <w:trHeight w:val="255"/>
        </w:trPr>
        <w:tc>
          <w:tcPr>
            <w:tcW w:w="916" w:type="dxa"/>
            <w:shd w:val="clear" w:color="auto" w:fill="auto"/>
            <w:noWrap/>
            <w:vAlign w:val="center"/>
            <w:hideMark/>
          </w:tcPr>
          <w:p w:rsidR="00D97FA0" w:rsidRPr="00D97FA0" w:rsidRDefault="00D97FA0" w:rsidP="00364A09">
            <w:pPr>
              <w:rPr>
                <w:rFonts w:ascii="Arial" w:hAnsi="Arial" w:cs="Arial"/>
                <w:color w:val="000000"/>
                <w:sz w:val="18"/>
                <w:szCs w:val="18"/>
              </w:rPr>
            </w:pPr>
            <w:r w:rsidRPr="00D97FA0">
              <w:rPr>
                <w:rFonts w:ascii="Arial" w:hAnsi="Arial" w:cs="Arial"/>
                <w:color w:val="000000"/>
                <w:sz w:val="18"/>
                <w:szCs w:val="18"/>
              </w:rPr>
              <w:t>51-7011</w:t>
            </w:r>
          </w:p>
        </w:tc>
        <w:tc>
          <w:tcPr>
            <w:tcW w:w="5384" w:type="dxa"/>
            <w:shd w:val="clear" w:color="auto" w:fill="auto"/>
            <w:noWrap/>
            <w:vAlign w:val="center"/>
            <w:hideMark/>
          </w:tcPr>
          <w:p w:rsidR="00D97FA0" w:rsidRPr="00D97FA0" w:rsidRDefault="00D97FA0" w:rsidP="00364A09">
            <w:pPr>
              <w:rPr>
                <w:rFonts w:ascii="Arial" w:hAnsi="Arial" w:cs="Arial"/>
                <w:color w:val="000000"/>
                <w:sz w:val="18"/>
                <w:szCs w:val="18"/>
              </w:rPr>
            </w:pPr>
            <w:r w:rsidRPr="00D97FA0">
              <w:rPr>
                <w:rFonts w:ascii="Arial" w:hAnsi="Arial" w:cs="Arial"/>
                <w:color w:val="000000"/>
                <w:sz w:val="18"/>
                <w:szCs w:val="18"/>
              </w:rPr>
              <w:t>Cabinetmakers and Bench Carpenters</w:t>
            </w:r>
          </w:p>
        </w:tc>
        <w:tc>
          <w:tcPr>
            <w:tcW w:w="1297" w:type="dxa"/>
            <w:shd w:val="clear" w:color="auto" w:fill="auto"/>
            <w:noWrap/>
            <w:vAlign w:val="center"/>
            <w:hideMark/>
          </w:tcPr>
          <w:p w:rsidR="00D97FA0" w:rsidRPr="00D97FA0" w:rsidRDefault="00D97FA0" w:rsidP="00364A09">
            <w:pPr>
              <w:jc w:val="right"/>
              <w:rPr>
                <w:rFonts w:ascii="Arial" w:hAnsi="Arial" w:cs="Arial"/>
                <w:color w:val="000000"/>
                <w:sz w:val="18"/>
                <w:szCs w:val="18"/>
              </w:rPr>
            </w:pPr>
            <w:r w:rsidRPr="00D97FA0">
              <w:rPr>
                <w:rFonts w:ascii="Arial" w:hAnsi="Arial" w:cs="Arial"/>
                <w:color w:val="000000"/>
                <w:sz w:val="18"/>
                <w:szCs w:val="18"/>
              </w:rPr>
              <w:t>254</w:t>
            </w:r>
          </w:p>
        </w:tc>
        <w:tc>
          <w:tcPr>
            <w:tcW w:w="1297" w:type="dxa"/>
            <w:shd w:val="clear" w:color="auto" w:fill="auto"/>
            <w:noWrap/>
            <w:vAlign w:val="center"/>
            <w:hideMark/>
          </w:tcPr>
          <w:p w:rsidR="00D97FA0" w:rsidRPr="00D97FA0" w:rsidRDefault="00D97FA0" w:rsidP="00364A09">
            <w:pPr>
              <w:jc w:val="right"/>
              <w:rPr>
                <w:rFonts w:ascii="Arial" w:hAnsi="Arial" w:cs="Arial"/>
                <w:color w:val="000000"/>
                <w:sz w:val="18"/>
                <w:szCs w:val="18"/>
              </w:rPr>
            </w:pPr>
            <w:r w:rsidRPr="00D97FA0">
              <w:rPr>
                <w:rFonts w:ascii="Arial" w:hAnsi="Arial" w:cs="Arial"/>
                <w:color w:val="000000"/>
                <w:sz w:val="18"/>
                <w:szCs w:val="18"/>
              </w:rPr>
              <w:t>227</w:t>
            </w:r>
          </w:p>
        </w:tc>
        <w:tc>
          <w:tcPr>
            <w:tcW w:w="846" w:type="dxa"/>
            <w:shd w:val="clear" w:color="auto" w:fill="auto"/>
            <w:noWrap/>
            <w:vAlign w:val="center"/>
            <w:hideMark/>
          </w:tcPr>
          <w:p w:rsidR="00D97FA0" w:rsidRPr="00364A09" w:rsidRDefault="00D97FA0" w:rsidP="00364A09">
            <w:pPr>
              <w:jc w:val="right"/>
              <w:rPr>
                <w:rFonts w:ascii="Arial" w:hAnsi="Arial" w:cs="Arial"/>
                <w:b/>
                <w:color w:val="000000"/>
                <w:sz w:val="18"/>
                <w:szCs w:val="18"/>
              </w:rPr>
            </w:pPr>
            <w:r w:rsidRPr="00364A09">
              <w:rPr>
                <w:rFonts w:ascii="Arial" w:hAnsi="Arial" w:cs="Arial"/>
                <w:b/>
                <w:color w:val="000000"/>
                <w:sz w:val="18"/>
                <w:szCs w:val="18"/>
              </w:rPr>
              <w:t>-27</w:t>
            </w:r>
          </w:p>
        </w:tc>
        <w:tc>
          <w:tcPr>
            <w:tcW w:w="970" w:type="dxa"/>
            <w:shd w:val="clear" w:color="auto" w:fill="auto"/>
            <w:noWrap/>
            <w:vAlign w:val="center"/>
            <w:hideMark/>
          </w:tcPr>
          <w:p w:rsidR="00D97FA0" w:rsidRPr="00D97FA0" w:rsidRDefault="00D97FA0" w:rsidP="00364A09">
            <w:pPr>
              <w:jc w:val="right"/>
              <w:rPr>
                <w:rFonts w:ascii="Arial" w:hAnsi="Arial" w:cs="Arial"/>
                <w:color w:val="000000"/>
                <w:sz w:val="18"/>
                <w:szCs w:val="18"/>
              </w:rPr>
            </w:pPr>
            <w:r w:rsidRPr="00D97FA0">
              <w:rPr>
                <w:rFonts w:ascii="Arial" w:hAnsi="Arial" w:cs="Arial"/>
                <w:color w:val="000000"/>
                <w:sz w:val="18"/>
                <w:szCs w:val="18"/>
              </w:rPr>
              <w:t>-10.63%</w:t>
            </w:r>
          </w:p>
        </w:tc>
        <w:tc>
          <w:tcPr>
            <w:tcW w:w="1106" w:type="dxa"/>
            <w:shd w:val="clear" w:color="auto" w:fill="auto"/>
            <w:noWrap/>
            <w:vAlign w:val="center"/>
            <w:hideMark/>
          </w:tcPr>
          <w:p w:rsidR="00D97FA0" w:rsidRPr="00D97FA0" w:rsidRDefault="00D97FA0" w:rsidP="00364A09">
            <w:pPr>
              <w:jc w:val="right"/>
              <w:rPr>
                <w:rFonts w:ascii="Arial" w:hAnsi="Arial" w:cs="Arial"/>
                <w:color w:val="000000"/>
                <w:sz w:val="18"/>
                <w:szCs w:val="18"/>
              </w:rPr>
            </w:pPr>
            <w:r w:rsidRPr="00D97FA0">
              <w:rPr>
                <w:rFonts w:ascii="Arial" w:hAnsi="Arial" w:cs="Arial"/>
                <w:color w:val="000000"/>
                <w:sz w:val="18"/>
                <w:szCs w:val="18"/>
              </w:rPr>
              <w:t>0</w:t>
            </w:r>
          </w:p>
        </w:tc>
        <w:tc>
          <w:tcPr>
            <w:tcW w:w="1437" w:type="dxa"/>
            <w:shd w:val="clear" w:color="auto" w:fill="auto"/>
            <w:noWrap/>
            <w:vAlign w:val="center"/>
            <w:hideMark/>
          </w:tcPr>
          <w:p w:rsidR="00D97FA0" w:rsidRPr="00D97FA0" w:rsidRDefault="00D97FA0" w:rsidP="00364A09">
            <w:pPr>
              <w:jc w:val="right"/>
              <w:rPr>
                <w:rFonts w:ascii="Arial" w:hAnsi="Arial" w:cs="Arial"/>
                <w:color w:val="000000"/>
                <w:sz w:val="18"/>
                <w:szCs w:val="18"/>
              </w:rPr>
            </w:pPr>
            <w:r w:rsidRPr="00D97FA0">
              <w:rPr>
                <w:rFonts w:ascii="Arial" w:hAnsi="Arial" w:cs="Arial"/>
                <w:color w:val="000000"/>
                <w:sz w:val="18"/>
                <w:szCs w:val="18"/>
              </w:rPr>
              <w:t>2</w:t>
            </w:r>
          </w:p>
        </w:tc>
        <w:tc>
          <w:tcPr>
            <w:tcW w:w="1106" w:type="dxa"/>
            <w:shd w:val="clear" w:color="auto" w:fill="auto"/>
            <w:noWrap/>
            <w:vAlign w:val="center"/>
            <w:hideMark/>
          </w:tcPr>
          <w:p w:rsidR="00D97FA0" w:rsidRPr="00D97FA0" w:rsidRDefault="00D97FA0" w:rsidP="00364A09">
            <w:pPr>
              <w:jc w:val="right"/>
              <w:rPr>
                <w:rFonts w:ascii="Arial" w:hAnsi="Arial" w:cs="Arial"/>
                <w:color w:val="000000"/>
                <w:sz w:val="18"/>
                <w:szCs w:val="18"/>
              </w:rPr>
            </w:pPr>
            <w:r w:rsidRPr="00D97FA0">
              <w:rPr>
                <w:rFonts w:ascii="Arial" w:hAnsi="Arial" w:cs="Arial"/>
                <w:color w:val="000000"/>
                <w:sz w:val="18"/>
                <w:szCs w:val="18"/>
              </w:rPr>
              <w:t>2</w:t>
            </w:r>
          </w:p>
        </w:tc>
      </w:tr>
      <w:tr w:rsidR="00D97FA0" w:rsidRPr="00D97FA0" w:rsidTr="006F13C7">
        <w:trPr>
          <w:trHeight w:val="255"/>
        </w:trPr>
        <w:tc>
          <w:tcPr>
            <w:tcW w:w="916" w:type="dxa"/>
            <w:shd w:val="clear" w:color="auto" w:fill="auto"/>
            <w:noWrap/>
            <w:vAlign w:val="center"/>
            <w:hideMark/>
          </w:tcPr>
          <w:p w:rsidR="00D97FA0" w:rsidRPr="00D97FA0" w:rsidRDefault="00D97FA0" w:rsidP="00364A09">
            <w:pPr>
              <w:rPr>
                <w:rFonts w:ascii="Arial" w:hAnsi="Arial" w:cs="Arial"/>
                <w:color w:val="000000"/>
                <w:sz w:val="18"/>
                <w:szCs w:val="18"/>
              </w:rPr>
            </w:pPr>
            <w:r w:rsidRPr="00D97FA0">
              <w:rPr>
                <w:rFonts w:ascii="Arial" w:hAnsi="Arial" w:cs="Arial"/>
                <w:color w:val="000000"/>
                <w:sz w:val="18"/>
                <w:szCs w:val="18"/>
              </w:rPr>
              <w:t>51-4111</w:t>
            </w:r>
          </w:p>
        </w:tc>
        <w:tc>
          <w:tcPr>
            <w:tcW w:w="5384" w:type="dxa"/>
            <w:shd w:val="clear" w:color="auto" w:fill="auto"/>
            <w:noWrap/>
            <w:vAlign w:val="center"/>
            <w:hideMark/>
          </w:tcPr>
          <w:p w:rsidR="00D97FA0" w:rsidRPr="00D97FA0" w:rsidRDefault="00D97FA0" w:rsidP="00364A09">
            <w:pPr>
              <w:rPr>
                <w:rFonts w:ascii="Arial" w:hAnsi="Arial" w:cs="Arial"/>
                <w:color w:val="000000"/>
                <w:sz w:val="18"/>
                <w:szCs w:val="18"/>
              </w:rPr>
            </w:pPr>
            <w:r w:rsidRPr="00D97FA0">
              <w:rPr>
                <w:rFonts w:ascii="Arial" w:hAnsi="Arial" w:cs="Arial"/>
                <w:color w:val="000000"/>
                <w:sz w:val="18"/>
                <w:szCs w:val="18"/>
              </w:rPr>
              <w:t>Tool and Die Makers</w:t>
            </w:r>
          </w:p>
        </w:tc>
        <w:tc>
          <w:tcPr>
            <w:tcW w:w="1297" w:type="dxa"/>
            <w:shd w:val="clear" w:color="auto" w:fill="auto"/>
            <w:noWrap/>
            <w:vAlign w:val="center"/>
            <w:hideMark/>
          </w:tcPr>
          <w:p w:rsidR="00D97FA0" w:rsidRPr="00D97FA0" w:rsidRDefault="00D97FA0" w:rsidP="00364A09">
            <w:pPr>
              <w:jc w:val="right"/>
              <w:rPr>
                <w:rFonts w:ascii="Arial" w:hAnsi="Arial" w:cs="Arial"/>
                <w:color w:val="000000"/>
                <w:sz w:val="18"/>
                <w:szCs w:val="18"/>
              </w:rPr>
            </w:pPr>
            <w:r w:rsidRPr="00D97FA0">
              <w:rPr>
                <w:rFonts w:ascii="Arial" w:hAnsi="Arial" w:cs="Arial"/>
                <w:color w:val="000000"/>
                <w:sz w:val="18"/>
                <w:szCs w:val="18"/>
              </w:rPr>
              <w:t>148</w:t>
            </w:r>
          </w:p>
        </w:tc>
        <w:tc>
          <w:tcPr>
            <w:tcW w:w="1297" w:type="dxa"/>
            <w:shd w:val="clear" w:color="auto" w:fill="auto"/>
            <w:noWrap/>
            <w:vAlign w:val="center"/>
            <w:hideMark/>
          </w:tcPr>
          <w:p w:rsidR="00D97FA0" w:rsidRPr="00D97FA0" w:rsidRDefault="00D97FA0" w:rsidP="00364A09">
            <w:pPr>
              <w:jc w:val="right"/>
              <w:rPr>
                <w:rFonts w:ascii="Arial" w:hAnsi="Arial" w:cs="Arial"/>
                <w:color w:val="000000"/>
                <w:sz w:val="18"/>
                <w:szCs w:val="18"/>
              </w:rPr>
            </w:pPr>
            <w:r w:rsidRPr="00D97FA0">
              <w:rPr>
                <w:rFonts w:ascii="Arial" w:hAnsi="Arial" w:cs="Arial"/>
                <w:color w:val="000000"/>
                <w:sz w:val="18"/>
                <w:szCs w:val="18"/>
              </w:rPr>
              <w:t>122</w:t>
            </w:r>
          </w:p>
        </w:tc>
        <w:tc>
          <w:tcPr>
            <w:tcW w:w="846" w:type="dxa"/>
            <w:shd w:val="clear" w:color="auto" w:fill="auto"/>
            <w:noWrap/>
            <w:vAlign w:val="center"/>
            <w:hideMark/>
          </w:tcPr>
          <w:p w:rsidR="00D97FA0" w:rsidRPr="00364A09" w:rsidRDefault="00D97FA0" w:rsidP="00364A09">
            <w:pPr>
              <w:jc w:val="right"/>
              <w:rPr>
                <w:rFonts w:ascii="Arial" w:hAnsi="Arial" w:cs="Arial"/>
                <w:b/>
                <w:color w:val="000000"/>
                <w:sz w:val="18"/>
                <w:szCs w:val="18"/>
              </w:rPr>
            </w:pPr>
            <w:r w:rsidRPr="00364A09">
              <w:rPr>
                <w:rFonts w:ascii="Arial" w:hAnsi="Arial" w:cs="Arial"/>
                <w:b/>
                <w:color w:val="000000"/>
                <w:sz w:val="18"/>
                <w:szCs w:val="18"/>
              </w:rPr>
              <w:t>-26</w:t>
            </w:r>
          </w:p>
        </w:tc>
        <w:tc>
          <w:tcPr>
            <w:tcW w:w="970" w:type="dxa"/>
            <w:shd w:val="clear" w:color="auto" w:fill="auto"/>
            <w:noWrap/>
            <w:vAlign w:val="center"/>
            <w:hideMark/>
          </w:tcPr>
          <w:p w:rsidR="00D97FA0" w:rsidRPr="00D97FA0" w:rsidRDefault="00D97FA0" w:rsidP="00364A09">
            <w:pPr>
              <w:jc w:val="right"/>
              <w:rPr>
                <w:rFonts w:ascii="Arial" w:hAnsi="Arial" w:cs="Arial"/>
                <w:color w:val="000000"/>
                <w:sz w:val="18"/>
                <w:szCs w:val="18"/>
              </w:rPr>
            </w:pPr>
            <w:r w:rsidRPr="00D97FA0">
              <w:rPr>
                <w:rFonts w:ascii="Arial" w:hAnsi="Arial" w:cs="Arial"/>
                <w:color w:val="000000"/>
                <w:sz w:val="18"/>
                <w:szCs w:val="18"/>
              </w:rPr>
              <w:t>-17.57%</w:t>
            </w:r>
          </w:p>
        </w:tc>
        <w:tc>
          <w:tcPr>
            <w:tcW w:w="1106" w:type="dxa"/>
            <w:shd w:val="clear" w:color="auto" w:fill="auto"/>
            <w:noWrap/>
            <w:vAlign w:val="center"/>
            <w:hideMark/>
          </w:tcPr>
          <w:p w:rsidR="00D97FA0" w:rsidRPr="00D97FA0" w:rsidRDefault="00D97FA0" w:rsidP="00364A09">
            <w:pPr>
              <w:jc w:val="right"/>
              <w:rPr>
                <w:rFonts w:ascii="Arial" w:hAnsi="Arial" w:cs="Arial"/>
                <w:color w:val="000000"/>
                <w:sz w:val="18"/>
                <w:szCs w:val="18"/>
              </w:rPr>
            </w:pPr>
            <w:r w:rsidRPr="00D97FA0">
              <w:rPr>
                <w:rFonts w:ascii="Arial" w:hAnsi="Arial" w:cs="Arial"/>
                <w:color w:val="000000"/>
                <w:sz w:val="18"/>
                <w:szCs w:val="18"/>
              </w:rPr>
              <w:t>0</w:t>
            </w:r>
          </w:p>
        </w:tc>
        <w:tc>
          <w:tcPr>
            <w:tcW w:w="1437" w:type="dxa"/>
            <w:shd w:val="clear" w:color="auto" w:fill="auto"/>
            <w:noWrap/>
            <w:vAlign w:val="center"/>
            <w:hideMark/>
          </w:tcPr>
          <w:p w:rsidR="00D97FA0" w:rsidRPr="00D97FA0" w:rsidRDefault="00D97FA0" w:rsidP="00364A09">
            <w:pPr>
              <w:jc w:val="right"/>
              <w:rPr>
                <w:rFonts w:ascii="Arial" w:hAnsi="Arial" w:cs="Arial"/>
                <w:color w:val="000000"/>
                <w:sz w:val="18"/>
                <w:szCs w:val="18"/>
              </w:rPr>
            </w:pPr>
            <w:r w:rsidRPr="00D97FA0">
              <w:rPr>
                <w:rFonts w:ascii="Arial" w:hAnsi="Arial" w:cs="Arial"/>
                <w:color w:val="000000"/>
                <w:sz w:val="18"/>
                <w:szCs w:val="18"/>
              </w:rPr>
              <w:t>0</w:t>
            </w:r>
          </w:p>
        </w:tc>
        <w:tc>
          <w:tcPr>
            <w:tcW w:w="1106" w:type="dxa"/>
            <w:shd w:val="clear" w:color="auto" w:fill="auto"/>
            <w:noWrap/>
            <w:vAlign w:val="center"/>
            <w:hideMark/>
          </w:tcPr>
          <w:p w:rsidR="00D97FA0" w:rsidRPr="00D97FA0" w:rsidRDefault="00D97FA0" w:rsidP="00364A09">
            <w:pPr>
              <w:jc w:val="right"/>
              <w:rPr>
                <w:rFonts w:ascii="Arial" w:hAnsi="Arial" w:cs="Arial"/>
                <w:color w:val="000000"/>
                <w:sz w:val="18"/>
                <w:szCs w:val="18"/>
              </w:rPr>
            </w:pPr>
            <w:r w:rsidRPr="00D97FA0">
              <w:rPr>
                <w:rFonts w:ascii="Arial" w:hAnsi="Arial" w:cs="Arial"/>
                <w:color w:val="000000"/>
                <w:sz w:val="18"/>
                <w:szCs w:val="18"/>
              </w:rPr>
              <w:t>0</w:t>
            </w:r>
          </w:p>
        </w:tc>
      </w:tr>
      <w:tr w:rsidR="00D97FA0" w:rsidRPr="00D97FA0" w:rsidTr="006F13C7">
        <w:trPr>
          <w:trHeight w:val="255"/>
        </w:trPr>
        <w:tc>
          <w:tcPr>
            <w:tcW w:w="916" w:type="dxa"/>
            <w:shd w:val="clear" w:color="auto" w:fill="auto"/>
            <w:noWrap/>
            <w:vAlign w:val="center"/>
            <w:hideMark/>
          </w:tcPr>
          <w:p w:rsidR="00D97FA0" w:rsidRPr="00D97FA0" w:rsidRDefault="00D97FA0" w:rsidP="00364A09">
            <w:pPr>
              <w:rPr>
                <w:rFonts w:ascii="Arial" w:hAnsi="Arial" w:cs="Arial"/>
                <w:color w:val="000000"/>
                <w:sz w:val="18"/>
                <w:szCs w:val="18"/>
              </w:rPr>
            </w:pPr>
            <w:r w:rsidRPr="00D97FA0">
              <w:rPr>
                <w:rFonts w:ascii="Arial" w:hAnsi="Arial" w:cs="Arial"/>
                <w:color w:val="000000"/>
                <w:sz w:val="18"/>
                <w:szCs w:val="18"/>
              </w:rPr>
              <w:t>51-6093</w:t>
            </w:r>
          </w:p>
        </w:tc>
        <w:tc>
          <w:tcPr>
            <w:tcW w:w="5384" w:type="dxa"/>
            <w:shd w:val="clear" w:color="auto" w:fill="auto"/>
            <w:noWrap/>
            <w:vAlign w:val="center"/>
            <w:hideMark/>
          </w:tcPr>
          <w:p w:rsidR="00D97FA0" w:rsidRPr="00D97FA0" w:rsidRDefault="00D97FA0" w:rsidP="00364A09">
            <w:pPr>
              <w:rPr>
                <w:rFonts w:ascii="Arial" w:hAnsi="Arial" w:cs="Arial"/>
                <w:color w:val="000000"/>
                <w:sz w:val="18"/>
                <w:szCs w:val="18"/>
              </w:rPr>
            </w:pPr>
            <w:r w:rsidRPr="00D97FA0">
              <w:rPr>
                <w:rFonts w:ascii="Arial" w:hAnsi="Arial" w:cs="Arial"/>
                <w:color w:val="000000"/>
                <w:sz w:val="18"/>
                <w:szCs w:val="18"/>
              </w:rPr>
              <w:t>Upholsterers</w:t>
            </w:r>
          </w:p>
        </w:tc>
        <w:tc>
          <w:tcPr>
            <w:tcW w:w="1297" w:type="dxa"/>
            <w:shd w:val="clear" w:color="auto" w:fill="auto"/>
            <w:noWrap/>
            <w:vAlign w:val="center"/>
            <w:hideMark/>
          </w:tcPr>
          <w:p w:rsidR="00D97FA0" w:rsidRPr="00D97FA0" w:rsidRDefault="00D97FA0" w:rsidP="00364A09">
            <w:pPr>
              <w:jc w:val="right"/>
              <w:rPr>
                <w:rFonts w:ascii="Arial" w:hAnsi="Arial" w:cs="Arial"/>
                <w:color w:val="000000"/>
                <w:sz w:val="18"/>
                <w:szCs w:val="18"/>
              </w:rPr>
            </w:pPr>
            <w:r w:rsidRPr="00D97FA0">
              <w:rPr>
                <w:rFonts w:ascii="Arial" w:hAnsi="Arial" w:cs="Arial"/>
                <w:color w:val="000000"/>
                <w:sz w:val="18"/>
                <w:szCs w:val="18"/>
              </w:rPr>
              <w:t>263</w:t>
            </w:r>
          </w:p>
        </w:tc>
        <w:tc>
          <w:tcPr>
            <w:tcW w:w="1297" w:type="dxa"/>
            <w:shd w:val="clear" w:color="auto" w:fill="auto"/>
            <w:noWrap/>
            <w:vAlign w:val="center"/>
            <w:hideMark/>
          </w:tcPr>
          <w:p w:rsidR="00D97FA0" w:rsidRPr="00D97FA0" w:rsidRDefault="00D97FA0" w:rsidP="00364A09">
            <w:pPr>
              <w:jc w:val="right"/>
              <w:rPr>
                <w:rFonts w:ascii="Arial" w:hAnsi="Arial" w:cs="Arial"/>
                <w:color w:val="000000"/>
                <w:sz w:val="18"/>
                <w:szCs w:val="18"/>
              </w:rPr>
            </w:pPr>
            <w:r w:rsidRPr="00D97FA0">
              <w:rPr>
                <w:rFonts w:ascii="Arial" w:hAnsi="Arial" w:cs="Arial"/>
                <w:color w:val="000000"/>
                <w:sz w:val="18"/>
                <w:szCs w:val="18"/>
              </w:rPr>
              <w:t>240</w:t>
            </w:r>
          </w:p>
        </w:tc>
        <w:tc>
          <w:tcPr>
            <w:tcW w:w="846" w:type="dxa"/>
            <w:shd w:val="clear" w:color="auto" w:fill="auto"/>
            <w:noWrap/>
            <w:vAlign w:val="center"/>
            <w:hideMark/>
          </w:tcPr>
          <w:p w:rsidR="00D97FA0" w:rsidRPr="00364A09" w:rsidRDefault="00D97FA0" w:rsidP="00364A09">
            <w:pPr>
              <w:jc w:val="right"/>
              <w:rPr>
                <w:rFonts w:ascii="Arial" w:hAnsi="Arial" w:cs="Arial"/>
                <w:b/>
                <w:color w:val="000000"/>
                <w:sz w:val="18"/>
                <w:szCs w:val="18"/>
              </w:rPr>
            </w:pPr>
            <w:r w:rsidRPr="00364A09">
              <w:rPr>
                <w:rFonts w:ascii="Arial" w:hAnsi="Arial" w:cs="Arial"/>
                <w:b/>
                <w:color w:val="000000"/>
                <w:sz w:val="18"/>
                <w:szCs w:val="18"/>
              </w:rPr>
              <w:t>-23</w:t>
            </w:r>
          </w:p>
        </w:tc>
        <w:tc>
          <w:tcPr>
            <w:tcW w:w="970" w:type="dxa"/>
            <w:shd w:val="clear" w:color="auto" w:fill="auto"/>
            <w:noWrap/>
            <w:vAlign w:val="center"/>
            <w:hideMark/>
          </w:tcPr>
          <w:p w:rsidR="00D97FA0" w:rsidRPr="00D97FA0" w:rsidRDefault="00D97FA0" w:rsidP="00364A09">
            <w:pPr>
              <w:jc w:val="right"/>
              <w:rPr>
                <w:rFonts w:ascii="Arial" w:hAnsi="Arial" w:cs="Arial"/>
                <w:color w:val="000000"/>
                <w:sz w:val="18"/>
                <w:szCs w:val="18"/>
              </w:rPr>
            </w:pPr>
            <w:r w:rsidRPr="00D97FA0">
              <w:rPr>
                <w:rFonts w:ascii="Arial" w:hAnsi="Arial" w:cs="Arial"/>
                <w:color w:val="000000"/>
                <w:sz w:val="18"/>
                <w:szCs w:val="18"/>
              </w:rPr>
              <w:t>-8.75%</w:t>
            </w:r>
          </w:p>
        </w:tc>
        <w:tc>
          <w:tcPr>
            <w:tcW w:w="1106" w:type="dxa"/>
            <w:shd w:val="clear" w:color="auto" w:fill="auto"/>
            <w:noWrap/>
            <w:vAlign w:val="center"/>
            <w:hideMark/>
          </w:tcPr>
          <w:p w:rsidR="00D97FA0" w:rsidRPr="00D97FA0" w:rsidRDefault="00D97FA0" w:rsidP="00364A09">
            <w:pPr>
              <w:jc w:val="right"/>
              <w:rPr>
                <w:rFonts w:ascii="Arial" w:hAnsi="Arial" w:cs="Arial"/>
                <w:color w:val="000000"/>
                <w:sz w:val="18"/>
                <w:szCs w:val="18"/>
              </w:rPr>
            </w:pPr>
            <w:r w:rsidRPr="00D97FA0">
              <w:rPr>
                <w:rFonts w:ascii="Arial" w:hAnsi="Arial" w:cs="Arial"/>
                <w:color w:val="000000"/>
                <w:sz w:val="18"/>
                <w:szCs w:val="18"/>
              </w:rPr>
              <w:t>0</w:t>
            </w:r>
          </w:p>
        </w:tc>
        <w:tc>
          <w:tcPr>
            <w:tcW w:w="1437" w:type="dxa"/>
            <w:shd w:val="clear" w:color="auto" w:fill="auto"/>
            <w:noWrap/>
            <w:vAlign w:val="center"/>
            <w:hideMark/>
          </w:tcPr>
          <w:p w:rsidR="00D97FA0" w:rsidRPr="00D97FA0" w:rsidRDefault="00D97FA0" w:rsidP="00364A09">
            <w:pPr>
              <w:jc w:val="right"/>
              <w:rPr>
                <w:rFonts w:ascii="Arial" w:hAnsi="Arial" w:cs="Arial"/>
                <w:color w:val="000000"/>
                <w:sz w:val="18"/>
                <w:szCs w:val="18"/>
              </w:rPr>
            </w:pPr>
            <w:r w:rsidRPr="00D97FA0">
              <w:rPr>
                <w:rFonts w:ascii="Arial" w:hAnsi="Arial" w:cs="Arial"/>
                <w:color w:val="000000"/>
                <w:sz w:val="18"/>
                <w:szCs w:val="18"/>
              </w:rPr>
              <w:t>6</w:t>
            </w:r>
          </w:p>
        </w:tc>
        <w:tc>
          <w:tcPr>
            <w:tcW w:w="1106" w:type="dxa"/>
            <w:shd w:val="clear" w:color="auto" w:fill="auto"/>
            <w:noWrap/>
            <w:vAlign w:val="center"/>
            <w:hideMark/>
          </w:tcPr>
          <w:p w:rsidR="00D97FA0" w:rsidRPr="00D97FA0" w:rsidRDefault="00D97FA0" w:rsidP="00364A09">
            <w:pPr>
              <w:jc w:val="right"/>
              <w:rPr>
                <w:rFonts w:ascii="Arial" w:hAnsi="Arial" w:cs="Arial"/>
                <w:color w:val="000000"/>
                <w:sz w:val="18"/>
                <w:szCs w:val="18"/>
              </w:rPr>
            </w:pPr>
            <w:r w:rsidRPr="00D97FA0">
              <w:rPr>
                <w:rFonts w:ascii="Arial" w:hAnsi="Arial" w:cs="Arial"/>
                <w:color w:val="000000"/>
                <w:sz w:val="18"/>
                <w:szCs w:val="18"/>
              </w:rPr>
              <w:t>6</w:t>
            </w:r>
          </w:p>
        </w:tc>
      </w:tr>
    </w:tbl>
    <w:p w:rsidR="00611FFA" w:rsidRDefault="00611FFA">
      <w:pPr>
        <w:pStyle w:val="Heading3"/>
        <w:rPr>
          <w:b w:val="0"/>
          <w:bCs w:val="0"/>
          <w:sz w:val="16"/>
        </w:rPr>
      </w:pPr>
    </w:p>
    <w:p w:rsidR="00611FFA" w:rsidRDefault="00727473">
      <w:pPr>
        <w:pStyle w:val="Heading3"/>
      </w:pPr>
      <w:r>
        <w:br/>
      </w:r>
      <w:r w:rsidR="005A101A">
        <w:t>Top 5 Fastest Declining Occupations (</w:t>
      </w:r>
      <w:r w:rsidR="00611FFA">
        <w:t>Ranked by Percent (%) Growth</w:t>
      </w:r>
      <w:r w:rsidR="005A101A">
        <w:t>)</w:t>
      </w:r>
      <w:r w:rsidR="00611FFA">
        <w:t xml:space="preserve"> </w:t>
      </w:r>
      <w:r w:rsidR="00611FFA" w:rsidRPr="00986513">
        <w:rPr>
          <w:sz w:val="20"/>
        </w:rPr>
        <w:t>(Minimum Decline of 5)</w:t>
      </w:r>
    </w:p>
    <w:p w:rsidR="00611FFA" w:rsidRDefault="00611FFA">
      <w:pPr>
        <w:pStyle w:val="BodyText"/>
        <w:sectPr w:rsidR="00611FFA" w:rsidSect="00A37C26">
          <w:type w:val="continuous"/>
          <w:pgSz w:w="15840" w:h="12240" w:orient="landscape" w:code="1"/>
          <w:pgMar w:top="720" w:right="720" w:bottom="630" w:left="720" w:header="720" w:footer="267" w:gutter="0"/>
          <w:cols w:sep="1" w:space="720"/>
          <w:docGrid w:linePitch="360"/>
        </w:sectPr>
      </w:pPr>
    </w:p>
    <w:tbl>
      <w:tblPr>
        <w:tblW w:w="14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5400"/>
        <w:gridCol w:w="1297"/>
        <w:gridCol w:w="1297"/>
        <w:gridCol w:w="846"/>
        <w:gridCol w:w="970"/>
        <w:gridCol w:w="1106"/>
        <w:gridCol w:w="1437"/>
        <w:gridCol w:w="1106"/>
      </w:tblGrid>
      <w:tr w:rsidR="00364A09" w:rsidRPr="00364A09" w:rsidTr="006F13C7">
        <w:trPr>
          <w:trHeight w:val="300"/>
        </w:trPr>
        <w:tc>
          <w:tcPr>
            <w:tcW w:w="900" w:type="dxa"/>
            <w:shd w:val="clear" w:color="auto" w:fill="auto"/>
            <w:noWrap/>
            <w:vAlign w:val="center"/>
            <w:hideMark/>
          </w:tcPr>
          <w:p w:rsidR="00364A09" w:rsidRPr="00364A09" w:rsidRDefault="00364A09" w:rsidP="00364A09">
            <w:pPr>
              <w:jc w:val="center"/>
              <w:rPr>
                <w:rFonts w:ascii="Arial" w:hAnsi="Arial" w:cs="Arial"/>
                <w:b/>
                <w:bCs/>
                <w:color w:val="000000"/>
                <w:sz w:val="18"/>
                <w:szCs w:val="18"/>
              </w:rPr>
            </w:pPr>
            <w:r w:rsidRPr="00364A09">
              <w:rPr>
                <w:rFonts w:ascii="Arial" w:hAnsi="Arial" w:cs="Arial"/>
                <w:b/>
                <w:bCs/>
                <w:color w:val="000000"/>
                <w:sz w:val="18"/>
                <w:szCs w:val="18"/>
              </w:rPr>
              <w:lastRenderedPageBreak/>
              <w:t>SOC</w:t>
            </w:r>
            <w:r w:rsidRPr="00364A09">
              <w:rPr>
                <w:rFonts w:ascii="Arial" w:hAnsi="Arial" w:cs="Arial"/>
                <w:b/>
                <w:bCs/>
                <w:color w:val="000000"/>
                <w:sz w:val="18"/>
                <w:szCs w:val="18"/>
              </w:rPr>
              <w:br/>
              <w:t>Code</w:t>
            </w:r>
          </w:p>
        </w:tc>
        <w:tc>
          <w:tcPr>
            <w:tcW w:w="5400" w:type="dxa"/>
            <w:shd w:val="clear" w:color="auto" w:fill="auto"/>
            <w:noWrap/>
            <w:vAlign w:val="center"/>
            <w:hideMark/>
          </w:tcPr>
          <w:p w:rsidR="00364A09" w:rsidRPr="00364A09" w:rsidRDefault="00364A09" w:rsidP="00364A09">
            <w:pPr>
              <w:jc w:val="center"/>
              <w:rPr>
                <w:rFonts w:ascii="Arial" w:hAnsi="Arial" w:cs="Arial"/>
                <w:b/>
                <w:bCs/>
                <w:color w:val="000000"/>
                <w:sz w:val="18"/>
                <w:szCs w:val="18"/>
              </w:rPr>
            </w:pPr>
            <w:r w:rsidRPr="00364A09">
              <w:rPr>
                <w:rFonts w:ascii="Arial" w:hAnsi="Arial" w:cs="Arial"/>
                <w:b/>
                <w:bCs/>
                <w:color w:val="000000"/>
                <w:sz w:val="18"/>
                <w:szCs w:val="18"/>
              </w:rPr>
              <w:t>SOC Title</w:t>
            </w:r>
          </w:p>
        </w:tc>
        <w:tc>
          <w:tcPr>
            <w:tcW w:w="1297" w:type="dxa"/>
            <w:shd w:val="clear" w:color="auto" w:fill="auto"/>
            <w:noWrap/>
            <w:vAlign w:val="center"/>
            <w:hideMark/>
          </w:tcPr>
          <w:p w:rsidR="00364A09" w:rsidRPr="00364A09" w:rsidRDefault="00364A09" w:rsidP="00364A09">
            <w:pPr>
              <w:jc w:val="center"/>
              <w:rPr>
                <w:rFonts w:ascii="Arial" w:hAnsi="Arial" w:cs="Arial"/>
                <w:b/>
                <w:bCs/>
                <w:color w:val="000000"/>
                <w:sz w:val="18"/>
                <w:szCs w:val="18"/>
              </w:rPr>
            </w:pPr>
            <w:r w:rsidRPr="00364A09">
              <w:rPr>
                <w:rFonts w:ascii="Arial" w:hAnsi="Arial" w:cs="Arial"/>
                <w:b/>
                <w:bCs/>
                <w:color w:val="000000"/>
                <w:sz w:val="18"/>
                <w:szCs w:val="18"/>
              </w:rPr>
              <w:t>2015</w:t>
            </w:r>
            <w:r w:rsidRPr="00364A09">
              <w:rPr>
                <w:rFonts w:ascii="Arial" w:hAnsi="Arial" w:cs="Arial"/>
                <w:b/>
                <w:bCs/>
                <w:color w:val="000000"/>
                <w:sz w:val="18"/>
                <w:szCs w:val="18"/>
              </w:rPr>
              <w:br/>
              <w:t>Estimated</w:t>
            </w:r>
          </w:p>
          <w:p w:rsidR="00364A09" w:rsidRPr="00364A09" w:rsidRDefault="00364A09" w:rsidP="00364A09">
            <w:pPr>
              <w:jc w:val="center"/>
              <w:rPr>
                <w:rFonts w:ascii="Arial" w:hAnsi="Arial" w:cs="Arial"/>
                <w:b/>
                <w:bCs/>
                <w:color w:val="000000"/>
                <w:sz w:val="18"/>
                <w:szCs w:val="18"/>
              </w:rPr>
            </w:pPr>
            <w:r w:rsidRPr="00364A09">
              <w:rPr>
                <w:rFonts w:ascii="Arial" w:hAnsi="Arial" w:cs="Arial"/>
                <w:b/>
                <w:bCs/>
                <w:color w:val="000000"/>
                <w:sz w:val="18"/>
                <w:szCs w:val="18"/>
              </w:rPr>
              <w:t>Employment</w:t>
            </w:r>
          </w:p>
        </w:tc>
        <w:tc>
          <w:tcPr>
            <w:tcW w:w="1297" w:type="dxa"/>
            <w:shd w:val="clear" w:color="auto" w:fill="auto"/>
            <w:noWrap/>
            <w:vAlign w:val="center"/>
            <w:hideMark/>
          </w:tcPr>
          <w:p w:rsidR="00364A09" w:rsidRPr="00364A09" w:rsidRDefault="00364A09" w:rsidP="00364A09">
            <w:pPr>
              <w:jc w:val="center"/>
              <w:rPr>
                <w:rFonts w:ascii="Arial" w:hAnsi="Arial" w:cs="Arial"/>
                <w:b/>
                <w:bCs/>
                <w:color w:val="000000"/>
                <w:sz w:val="18"/>
                <w:szCs w:val="18"/>
              </w:rPr>
            </w:pPr>
            <w:r w:rsidRPr="00364A09">
              <w:rPr>
                <w:rFonts w:ascii="Arial" w:hAnsi="Arial" w:cs="Arial"/>
                <w:b/>
                <w:bCs/>
                <w:color w:val="000000"/>
                <w:sz w:val="18"/>
                <w:szCs w:val="18"/>
              </w:rPr>
              <w:t>2017</w:t>
            </w:r>
            <w:r w:rsidRPr="00364A09">
              <w:rPr>
                <w:rFonts w:ascii="Arial" w:hAnsi="Arial" w:cs="Arial"/>
                <w:b/>
                <w:bCs/>
                <w:color w:val="000000"/>
                <w:sz w:val="18"/>
                <w:szCs w:val="18"/>
              </w:rPr>
              <w:br/>
              <w:t>Projected</w:t>
            </w:r>
            <w:r w:rsidRPr="00364A09">
              <w:rPr>
                <w:rFonts w:ascii="Arial" w:hAnsi="Arial" w:cs="Arial"/>
                <w:b/>
                <w:bCs/>
                <w:color w:val="000000"/>
                <w:sz w:val="18"/>
                <w:szCs w:val="18"/>
              </w:rPr>
              <w:br/>
              <w:t>Employment</w:t>
            </w:r>
          </w:p>
        </w:tc>
        <w:tc>
          <w:tcPr>
            <w:tcW w:w="846" w:type="dxa"/>
            <w:shd w:val="clear" w:color="auto" w:fill="auto"/>
            <w:noWrap/>
            <w:vAlign w:val="center"/>
            <w:hideMark/>
          </w:tcPr>
          <w:p w:rsidR="00364A09" w:rsidRPr="00364A09" w:rsidRDefault="00364A09" w:rsidP="00364A09">
            <w:pPr>
              <w:jc w:val="center"/>
              <w:rPr>
                <w:rFonts w:ascii="Arial" w:hAnsi="Arial" w:cs="Arial"/>
                <w:b/>
                <w:bCs/>
                <w:color w:val="000000"/>
                <w:sz w:val="18"/>
                <w:szCs w:val="18"/>
              </w:rPr>
            </w:pPr>
            <w:r w:rsidRPr="00364A09">
              <w:rPr>
                <w:rFonts w:ascii="Arial" w:hAnsi="Arial" w:cs="Arial"/>
                <w:b/>
                <w:bCs/>
                <w:color w:val="000000"/>
                <w:sz w:val="18"/>
                <w:szCs w:val="18"/>
              </w:rPr>
              <w:t>Net</w:t>
            </w:r>
            <w:r w:rsidRPr="00364A09">
              <w:rPr>
                <w:rFonts w:ascii="Arial" w:hAnsi="Arial" w:cs="Arial"/>
                <w:b/>
                <w:bCs/>
                <w:color w:val="000000"/>
                <w:sz w:val="18"/>
                <w:szCs w:val="18"/>
              </w:rPr>
              <w:br/>
              <w:t>Growth</w:t>
            </w:r>
          </w:p>
        </w:tc>
        <w:tc>
          <w:tcPr>
            <w:tcW w:w="970" w:type="dxa"/>
            <w:shd w:val="clear" w:color="auto" w:fill="auto"/>
            <w:noWrap/>
            <w:vAlign w:val="center"/>
            <w:hideMark/>
          </w:tcPr>
          <w:p w:rsidR="00364A09" w:rsidRPr="00364A09" w:rsidRDefault="00364A09" w:rsidP="00364A09">
            <w:pPr>
              <w:jc w:val="center"/>
              <w:rPr>
                <w:rFonts w:ascii="Arial" w:hAnsi="Arial" w:cs="Arial"/>
                <w:b/>
                <w:bCs/>
                <w:color w:val="000000"/>
                <w:sz w:val="18"/>
                <w:szCs w:val="18"/>
              </w:rPr>
            </w:pPr>
            <w:r w:rsidRPr="00364A09">
              <w:rPr>
                <w:rFonts w:ascii="Arial" w:hAnsi="Arial" w:cs="Arial"/>
                <w:b/>
                <w:bCs/>
                <w:color w:val="000000"/>
                <w:sz w:val="18"/>
                <w:szCs w:val="18"/>
              </w:rPr>
              <w:t>Percent</w:t>
            </w:r>
            <w:r w:rsidRPr="00364A09">
              <w:rPr>
                <w:rFonts w:ascii="Arial" w:hAnsi="Arial" w:cs="Arial"/>
                <w:b/>
                <w:bCs/>
                <w:color w:val="000000"/>
                <w:sz w:val="18"/>
                <w:szCs w:val="18"/>
              </w:rPr>
              <w:br/>
              <w:t>Growth</w:t>
            </w:r>
          </w:p>
        </w:tc>
        <w:tc>
          <w:tcPr>
            <w:tcW w:w="1106" w:type="dxa"/>
            <w:shd w:val="clear" w:color="auto" w:fill="auto"/>
            <w:noWrap/>
            <w:vAlign w:val="center"/>
            <w:hideMark/>
          </w:tcPr>
          <w:p w:rsidR="00364A09" w:rsidRPr="00364A09" w:rsidRDefault="00364A09" w:rsidP="00364A09">
            <w:pPr>
              <w:jc w:val="center"/>
              <w:rPr>
                <w:rFonts w:ascii="Arial" w:hAnsi="Arial" w:cs="Arial"/>
                <w:b/>
                <w:bCs/>
                <w:color w:val="000000"/>
                <w:sz w:val="18"/>
                <w:szCs w:val="18"/>
              </w:rPr>
            </w:pPr>
            <w:r w:rsidRPr="00364A09">
              <w:rPr>
                <w:rFonts w:ascii="Arial" w:hAnsi="Arial" w:cs="Arial"/>
                <w:b/>
                <w:bCs/>
                <w:color w:val="000000"/>
                <w:sz w:val="18"/>
                <w:szCs w:val="18"/>
              </w:rPr>
              <w:t>Annual</w:t>
            </w:r>
            <w:r w:rsidRPr="00364A09">
              <w:rPr>
                <w:rFonts w:ascii="Arial" w:hAnsi="Arial" w:cs="Arial"/>
                <w:b/>
                <w:bCs/>
                <w:color w:val="000000"/>
                <w:sz w:val="18"/>
                <w:szCs w:val="18"/>
              </w:rPr>
              <w:br/>
              <w:t>Openings-</w:t>
            </w:r>
            <w:r w:rsidRPr="00364A09">
              <w:rPr>
                <w:rFonts w:ascii="Arial" w:hAnsi="Arial" w:cs="Arial"/>
                <w:b/>
                <w:bCs/>
                <w:color w:val="000000"/>
                <w:sz w:val="18"/>
                <w:szCs w:val="18"/>
              </w:rPr>
              <w:br/>
              <w:t>Growth</w:t>
            </w:r>
          </w:p>
        </w:tc>
        <w:tc>
          <w:tcPr>
            <w:tcW w:w="1437" w:type="dxa"/>
            <w:shd w:val="clear" w:color="auto" w:fill="auto"/>
            <w:noWrap/>
            <w:vAlign w:val="center"/>
            <w:hideMark/>
          </w:tcPr>
          <w:p w:rsidR="00364A09" w:rsidRPr="00364A09" w:rsidRDefault="00364A09" w:rsidP="00364A09">
            <w:pPr>
              <w:jc w:val="center"/>
              <w:rPr>
                <w:rFonts w:ascii="Arial" w:hAnsi="Arial" w:cs="Arial"/>
                <w:b/>
                <w:bCs/>
                <w:color w:val="000000"/>
                <w:sz w:val="18"/>
                <w:szCs w:val="18"/>
              </w:rPr>
            </w:pPr>
            <w:r w:rsidRPr="00364A09">
              <w:rPr>
                <w:rFonts w:ascii="Arial" w:hAnsi="Arial" w:cs="Arial"/>
                <w:b/>
                <w:bCs/>
                <w:color w:val="000000"/>
                <w:sz w:val="18"/>
                <w:szCs w:val="18"/>
              </w:rPr>
              <w:t>Annual</w:t>
            </w:r>
            <w:r w:rsidRPr="00364A09">
              <w:rPr>
                <w:rFonts w:ascii="Arial" w:hAnsi="Arial" w:cs="Arial"/>
                <w:b/>
                <w:bCs/>
                <w:color w:val="000000"/>
                <w:sz w:val="18"/>
                <w:szCs w:val="18"/>
              </w:rPr>
              <w:br/>
              <w:t>Openings-</w:t>
            </w:r>
            <w:r w:rsidRPr="00364A09">
              <w:rPr>
                <w:rFonts w:ascii="Arial" w:hAnsi="Arial" w:cs="Arial"/>
                <w:b/>
                <w:bCs/>
                <w:color w:val="000000"/>
                <w:sz w:val="18"/>
                <w:szCs w:val="18"/>
              </w:rPr>
              <w:br/>
              <w:t>Replacements</w:t>
            </w:r>
          </w:p>
        </w:tc>
        <w:tc>
          <w:tcPr>
            <w:tcW w:w="1106" w:type="dxa"/>
            <w:shd w:val="clear" w:color="auto" w:fill="auto"/>
            <w:noWrap/>
            <w:vAlign w:val="center"/>
            <w:hideMark/>
          </w:tcPr>
          <w:p w:rsidR="00364A09" w:rsidRPr="00364A09" w:rsidRDefault="00364A09" w:rsidP="00364A09">
            <w:pPr>
              <w:jc w:val="center"/>
              <w:rPr>
                <w:rFonts w:ascii="Arial" w:hAnsi="Arial" w:cs="Arial"/>
                <w:b/>
                <w:bCs/>
                <w:color w:val="000000"/>
                <w:sz w:val="18"/>
                <w:szCs w:val="18"/>
              </w:rPr>
            </w:pPr>
            <w:r w:rsidRPr="00364A09">
              <w:rPr>
                <w:rFonts w:ascii="Arial" w:hAnsi="Arial" w:cs="Arial"/>
                <w:b/>
                <w:bCs/>
                <w:color w:val="000000"/>
                <w:sz w:val="18"/>
                <w:szCs w:val="18"/>
              </w:rPr>
              <w:t>Annual</w:t>
            </w:r>
            <w:r w:rsidRPr="00364A09">
              <w:rPr>
                <w:rFonts w:ascii="Arial" w:hAnsi="Arial" w:cs="Arial"/>
                <w:b/>
                <w:bCs/>
                <w:color w:val="000000"/>
                <w:sz w:val="18"/>
                <w:szCs w:val="18"/>
              </w:rPr>
              <w:br/>
              <w:t>Openings-</w:t>
            </w:r>
            <w:r w:rsidRPr="00364A09">
              <w:rPr>
                <w:rFonts w:ascii="Arial" w:hAnsi="Arial" w:cs="Arial"/>
                <w:b/>
                <w:bCs/>
                <w:color w:val="000000"/>
                <w:sz w:val="18"/>
                <w:szCs w:val="18"/>
              </w:rPr>
              <w:br/>
              <w:t>Total</w:t>
            </w:r>
          </w:p>
        </w:tc>
      </w:tr>
      <w:tr w:rsidR="00364A09" w:rsidRPr="00364A09" w:rsidTr="006F13C7">
        <w:trPr>
          <w:trHeight w:val="255"/>
        </w:trPr>
        <w:tc>
          <w:tcPr>
            <w:tcW w:w="900" w:type="dxa"/>
            <w:shd w:val="clear" w:color="auto" w:fill="auto"/>
            <w:noWrap/>
            <w:vAlign w:val="center"/>
            <w:hideMark/>
          </w:tcPr>
          <w:p w:rsidR="00364A09" w:rsidRPr="00364A09" w:rsidRDefault="00364A09" w:rsidP="00364A09">
            <w:pPr>
              <w:rPr>
                <w:rFonts w:ascii="Arial" w:hAnsi="Arial" w:cs="Arial"/>
                <w:color w:val="000000"/>
                <w:sz w:val="18"/>
                <w:szCs w:val="18"/>
              </w:rPr>
            </w:pPr>
            <w:r w:rsidRPr="00364A09">
              <w:rPr>
                <w:rFonts w:ascii="Arial" w:hAnsi="Arial" w:cs="Arial"/>
                <w:color w:val="000000"/>
                <w:sz w:val="18"/>
                <w:szCs w:val="18"/>
              </w:rPr>
              <w:t>51-4051</w:t>
            </w:r>
          </w:p>
        </w:tc>
        <w:tc>
          <w:tcPr>
            <w:tcW w:w="5400" w:type="dxa"/>
            <w:shd w:val="clear" w:color="auto" w:fill="auto"/>
            <w:noWrap/>
            <w:vAlign w:val="center"/>
            <w:hideMark/>
          </w:tcPr>
          <w:p w:rsidR="00364A09" w:rsidRPr="00364A09" w:rsidRDefault="00364A09" w:rsidP="00364A09">
            <w:pPr>
              <w:rPr>
                <w:rFonts w:ascii="Arial" w:hAnsi="Arial" w:cs="Arial"/>
                <w:color w:val="000000"/>
                <w:sz w:val="18"/>
                <w:szCs w:val="18"/>
              </w:rPr>
            </w:pPr>
            <w:r w:rsidRPr="00364A09">
              <w:rPr>
                <w:rFonts w:ascii="Arial" w:hAnsi="Arial" w:cs="Arial"/>
                <w:color w:val="000000"/>
                <w:sz w:val="18"/>
                <w:szCs w:val="18"/>
              </w:rPr>
              <w:t>Metal-Refining Furnace Operators and Tenders</w:t>
            </w:r>
          </w:p>
        </w:tc>
        <w:tc>
          <w:tcPr>
            <w:tcW w:w="1297" w:type="dxa"/>
            <w:shd w:val="clear" w:color="auto" w:fill="auto"/>
            <w:noWrap/>
            <w:vAlign w:val="center"/>
            <w:hideMark/>
          </w:tcPr>
          <w:p w:rsidR="00364A09" w:rsidRPr="00364A09" w:rsidRDefault="00364A09" w:rsidP="00364A09">
            <w:pPr>
              <w:jc w:val="right"/>
              <w:rPr>
                <w:rFonts w:ascii="Arial" w:hAnsi="Arial" w:cs="Arial"/>
                <w:color w:val="000000"/>
                <w:sz w:val="18"/>
                <w:szCs w:val="18"/>
              </w:rPr>
            </w:pPr>
            <w:r w:rsidRPr="00364A09">
              <w:rPr>
                <w:rFonts w:ascii="Arial" w:hAnsi="Arial" w:cs="Arial"/>
                <w:color w:val="000000"/>
                <w:sz w:val="18"/>
                <w:szCs w:val="18"/>
              </w:rPr>
              <w:t>36</w:t>
            </w:r>
          </w:p>
        </w:tc>
        <w:tc>
          <w:tcPr>
            <w:tcW w:w="1297" w:type="dxa"/>
            <w:shd w:val="clear" w:color="auto" w:fill="auto"/>
            <w:noWrap/>
            <w:vAlign w:val="center"/>
            <w:hideMark/>
          </w:tcPr>
          <w:p w:rsidR="00364A09" w:rsidRPr="00364A09" w:rsidRDefault="00364A09" w:rsidP="00364A09">
            <w:pPr>
              <w:jc w:val="right"/>
              <w:rPr>
                <w:rFonts w:ascii="Arial" w:hAnsi="Arial" w:cs="Arial"/>
                <w:color w:val="000000"/>
                <w:sz w:val="18"/>
                <w:szCs w:val="18"/>
              </w:rPr>
            </w:pPr>
            <w:r w:rsidRPr="00364A09">
              <w:rPr>
                <w:rFonts w:ascii="Arial" w:hAnsi="Arial" w:cs="Arial"/>
                <w:color w:val="000000"/>
                <w:sz w:val="18"/>
                <w:szCs w:val="18"/>
              </w:rPr>
              <w:t>23</w:t>
            </w:r>
          </w:p>
        </w:tc>
        <w:tc>
          <w:tcPr>
            <w:tcW w:w="846" w:type="dxa"/>
            <w:shd w:val="clear" w:color="auto" w:fill="auto"/>
            <w:noWrap/>
            <w:vAlign w:val="center"/>
            <w:hideMark/>
          </w:tcPr>
          <w:p w:rsidR="00364A09" w:rsidRPr="00364A09" w:rsidRDefault="00364A09" w:rsidP="00364A09">
            <w:pPr>
              <w:jc w:val="right"/>
              <w:rPr>
                <w:rFonts w:ascii="Arial" w:hAnsi="Arial" w:cs="Arial"/>
                <w:color w:val="000000"/>
                <w:sz w:val="18"/>
                <w:szCs w:val="18"/>
              </w:rPr>
            </w:pPr>
            <w:r w:rsidRPr="00364A09">
              <w:rPr>
                <w:rFonts w:ascii="Arial" w:hAnsi="Arial" w:cs="Arial"/>
                <w:color w:val="000000"/>
                <w:sz w:val="18"/>
                <w:szCs w:val="18"/>
              </w:rPr>
              <w:t>-13</w:t>
            </w:r>
          </w:p>
        </w:tc>
        <w:tc>
          <w:tcPr>
            <w:tcW w:w="970" w:type="dxa"/>
            <w:shd w:val="clear" w:color="auto" w:fill="auto"/>
            <w:noWrap/>
            <w:vAlign w:val="center"/>
            <w:hideMark/>
          </w:tcPr>
          <w:p w:rsidR="00364A09" w:rsidRPr="00364A09" w:rsidRDefault="00364A09" w:rsidP="00364A09">
            <w:pPr>
              <w:jc w:val="right"/>
              <w:rPr>
                <w:rFonts w:ascii="Arial" w:hAnsi="Arial" w:cs="Arial"/>
                <w:b/>
                <w:color w:val="000000"/>
                <w:sz w:val="18"/>
                <w:szCs w:val="18"/>
              </w:rPr>
            </w:pPr>
            <w:r w:rsidRPr="00364A09">
              <w:rPr>
                <w:rFonts w:ascii="Arial" w:hAnsi="Arial" w:cs="Arial"/>
                <w:b/>
                <w:color w:val="000000"/>
                <w:sz w:val="18"/>
                <w:szCs w:val="18"/>
              </w:rPr>
              <w:t>-36.11%</w:t>
            </w:r>
          </w:p>
        </w:tc>
        <w:tc>
          <w:tcPr>
            <w:tcW w:w="1106" w:type="dxa"/>
            <w:shd w:val="clear" w:color="auto" w:fill="auto"/>
            <w:noWrap/>
            <w:vAlign w:val="center"/>
            <w:hideMark/>
          </w:tcPr>
          <w:p w:rsidR="00364A09" w:rsidRPr="00364A09" w:rsidRDefault="00364A09" w:rsidP="00364A09">
            <w:pPr>
              <w:jc w:val="right"/>
              <w:rPr>
                <w:rFonts w:ascii="Arial" w:hAnsi="Arial" w:cs="Arial"/>
                <w:color w:val="000000"/>
                <w:sz w:val="18"/>
                <w:szCs w:val="18"/>
              </w:rPr>
            </w:pPr>
            <w:r w:rsidRPr="00364A09">
              <w:rPr>
                <w:rFonts w:ascii="Arial" w:hAnsi="Arial" w:cs="Arial"/>
                <w:color w:val="000000"/>
                <w:sz w:val="18"/>
                <w:szCs w:val="18"/>
              </w:rPr>
              <w:t>0</w:t>
            </w:r>
          </w:p>
        </w:tc>
        <w:tc>
          <w:tcPr>
            <w:tcW w:w="1437" w:type="dxa"/>
            <w:shd w:val="clear" w:color="auto" w:fill="auto"/>
            <w:noWrap/>
            <w:vAlign w:val="center"/>
            <w:hideMark/>
          </w:tcPr>
          <w:p w:rsidR="00364A09" w:rsidRPr="00364A09" w:rsidRDefault="00364A09" w:rsidP="00364A09">
            <w:pPr>
              <w:jc w:val="right"/>
              <w:rPr>
                <w:rFonts w:ascii="Arial" w:hAnsi="Arial" w:cs="Arial"/>
                <w:color w:val="000000"/>
                <w:sz w:val="18"/>
                <w:szCs w:val="18"/>
              </w:rPr>
            </w:pPr>
            <w:r w:rsidRPr="00364A09">
              <w:rPr>
                <w:rFonts w:ascii="Arial" w:hAnsi="Arial" w:cs="Arial"/>
                <w:color w:val="000000"/>
                <w:sz w:val="18"/>
                <w:szCs w:val="18"/>
              </w:rPr>
              <w:t>1</w:t>
            </w:r>
          </w:p>
        </w:tc>
        <w:tc>
          <w:tcPr>
            <w:tcW w:w="1106" w:type="dxa"/>
            <w:shd w:val="clear" w:color="auto" w:fill="auto"/>
            <w:noWrap/>
            <w:vAlign w:val="center"/>
            <w:hideMark/>
          </w:tcPr>
          <w:p w:rsidR="00364A09" w:rsidRPr="00364A09" w:rsidRDefault="00364A09" w:rsidP="00364A09">
            <w:pPr>
              <w:jc w:val="right"/>
              <w:rPr>
                <w:rFonts w:ascii="Arial" w:hAnsi="Arial" w:cs="Arial"/>
                <w:color w:val="000000"/>
                <w:sz w:val="18"/>
                <w:szCs w:val="18"/>
              </w:rPr>
            </w:pPr>
            <w:r w:rsidRPr="00364A09">
              <w:rPr>
                <w:rFonts w:ascii="Arial" w:hAnsi="Arial" w:cs="Arial"/>
                <w:color w:val="000000"/>
                <w:sz w:val="18"/>
                <w:szCs w:val="18"/>
              </w:rPr>
              <w:t>1</w:t>
            </w:r>
          </w:p>
        </w:tc>
      </w:tr>
      <w:tr w:rsidR="00364A09" w:rsidRPr="00364A09" w:rsidTr="006F13C7">
        <w:trPr>
          <w:trHeight w:val="255"/>
        </w:trPr>
        <w:tc>
          <w:tcPr>
            <w:tcW w:w="900" w:type="dxa"/>
            <w:shd w:val="clear" w:color="auto" w:fill="auto"/>
            <w:noWrap/>
            <w:vAlign w:val="center"/>
            <w:hideMark/>
          </w:tcPr>
          <w:p w:rsidR="00364A09" w:rsidRPr="00364A09" w:rsidRDefault="00364A09" w:rsidP="00364A09">
            <w:pPr>
              <w:rPr>
                <w:rFonts w:ascii="Arial" w:hAnsi="Arial" w:cs="Arial"/>
                <w:color w:val="000000"/>
                <w:sz w:val="18"/>
                <w:szCs w:val="18"/>
              </w:rPr>
            </w:pPr>
            <w:r w:rsidRPr="00364A09">
              <w:rPr>
                <w:rFonts w:ascii="Arial" w:hAnsi="Arial" w:cs="Arial"/>
                <w:color w:val="000000"/>
                <w:sz w:val="18"/>
                <w:szCs w:val="18"/>
              </w:rPr>
              <w:t>51-4072</w:t>
            </w:r>
          </w:p>
        </w:tc>
        <w:tc>
          <w:tcPr>
            <w:tcW w:w="5400" w:type="dxa"/>
            <w:shd w:val="clear" w:color="auto" w:fill="auto"/>
            <w:noWrap/>
            <w:vAlign w:val="center"/>
            <w:hideMark/>
          </w:tcPr>
          <w:p w:rsidR="00364A09" w:rsidRPr="00364A09" w:rsidRDefault="00364A09" w:rsidP="00364A09">
            <w:pPr>
              <w:rPr>
                <w:rFonts w:ascii="Arial" w:hAnsi="Arial" w:cs="Arial"/>
                <w:color w:val="000000"/>
                <w:sz w:val="18"/>
                <w:szCs w:val="18"/>
              </w:rPr>
            </w:pPr>
            <w:r w:rsidRPr="00364A09">
              <w:rPr>
                <w:rFonts w:ascii="Arial" w:hAnsi="Arial" w:cs="Arial"/>
                <w:color w:val="000000"/>
                <w:sz w:val="18"/>
                <w:szCs w:val="18"/>
              </w:rPr>
              <w:t xml:space="preserve">Molding, </w:t>
            </w:r>
            <w:proofErr w:type="spellStart"/>
            <w:r w:rsidRPr="00364A09">
              <w:rPr>
                <w:rFonts w:ascii="Arial" w:hAnsi="Arial" w:cs="Arial"/>
                <w:color w:val="000000"/>
                <w:sz w:val="18"/>
                <w:szCs w:val="18"/>
              </w:rPr>
              <w:t>Coremaking</w:t>
            </w:r>
            <w:proofErr w:type="spellEnd"/>
            <w:r w:rsidRPr="00364A09">
              <w:rPr>
                <w:rFonts w:ascii="Arial" w:hAnsi="Arial" w:cs="Arial"/>
                <w:color w:val="000000"/>
                <w:sz w:val="18"/>
                <w:szCs w:val="18"/>
              </w:rPr>
              <w:t>, and Casting Machine Setters, Operators, and Tenders, Metal and Plastic</w:t>
            </w:r>
          </w:p>
        </w:tc>
        <w:tc>
          <w:tcPr>
            <w:tcW w:w="1297" w:type="dxa"/>
            <w:shd w:val="clear" w:color="auto" w:fill="auto"/>
            <w:noWrap/>
            <w:vAlign w:val="center"/>
            <w:hideMark/>
          </w:tcPr>
          <w:p w:rsidR="00364A09" w:rsidRPr="00364A09" w:rsidRDefault="00364A09" w:rsidP="00364A09">
            <w:pPr>
              <w:jc w:val="right"/>
              <w:rPr>
                <w:rFonts w:ascii="Arial" w:hAnsi="Arial" w:cs="Arial"/>
                <w:color w:val="000000"/>
                <w:sz w:val="18"/>
                <w:szCs w:val="18"/>
              </w:rPr>
            </w:pPr>
            <w:r w:rsidRPr="00364A09">
              <w:rPr>
                <w:rFonts w:ascii="Arial" w:hAnsi="Arial" w:cs="Arial"/>
                <w:color w:val="000000"/>
                <w:sz w:val="18"/>
                <w:szCs w:val="18"/>
              </w:rPr>
              <w:t>300</w:t>
            </w:r>
          </w:p>
        </w:tc>
        <w:tc>
          <w:tcPr>
            <w:tcW w:w="1297" w:type="dxa"/>
            <w:shd w:val="clear" w:color="auto" w:fill="auto"/>
            <w:noWrap/>
            <w:vAlign w:val="center"/>
            <w:hideMark/>
          </w:tcPr>
          <w:p w:rsidR="00364A09" w:rsidRPr="00364A09" w:rsidRDefault="00364A09" w:rsidP="00364A09">
            <w:pPr>
              <w:jc w:val="right"/>
              <w:rPr>
                <w:rFonts w:ascii="Arial" w:hAnsi="Arial" w:cs="Arial"/>
                <w:color w:val="000000"/>
                <w:sz w:val="18"/>
                <w:szCs w:val="18"/>
              </w:rPr>
            </w:pPr>
            <w:r w:rsidRPr="00364A09">
              <w:rPr>
                <w:rFonts w:ascii="Arial" w:hAnsi="Arial" w:cs="Arial"/>
                <w:color w:val="000000"/>
                <w:sz w:val="18"/>
                <w:szCs w:val="18"/>
              </w:rPr>
              <w:t>221</w:t>
            </w:r>
          </w:p>
        </w:tc>
        <w:tc>
          <w:tcPr>
            <w:tcW w:w="846" w:type="dxa"/>
            <w:shd w:val="clear" w:color="auto" w:fill="auto"/>
            <w:noWrap/>
            <w:vAlign w:val="center"/>
            <w:hideMark/>
          </w:tcPr>
          <w:p w:rsidR="00364A09" w:rsidRPr="00364A09" w:rsidRDefault="00364A09" w:rsidP="00364A09">
            <w:pPr>
              <w:jc w:val="right"/>
              <w:rPr>
                <w:rFonts w:ascii="Arial" w:hAnsi="Arial" w:cs="Arial"/>
                <w:color w:val="000000"/>
                <w:sz w:val="18"/>
                <w:szCs w:val="18"/>
              </w:rPr>
            </w:pPr>
            <w:r w:rsidRPr="00364A09">
              <w:rPr>
                <w:rFonts w:ascii="Arial" w:hAnsi="Arial" w:cs="Arial"/>
                <w:color w:val="000000"/>
                <w:sz w:val="18"/>
                <w:szCs w:val="18"/>
              </w:rPr>
              <w:t>-79</w:t>
            </w:r>
          </w:p>
        </w:tc>
        <w:tc>
          <w:tcPr>
            <w:tcW w:w="970" w:type="dxa"/>
            <w:shd w:val="clear" w:color="auto" w:fill="auto"/>
            <w:noWrap/>
            <w:vAlign w:val="center"/>
            <w:hideMark/>
          </w:tcPr>
          <w:p w:rsidR="00364A09" w:rsidRPr="00364A09" w:rsidRDefault="00364A09" w:rsidP="00364A09">
            <w:pPr>
              <w:jc w:val="right"/>
              <w:rPr>
                <w:rFonts w:ascii="Arial" w:hAnsi="Arial" w:cs="Arial"/>
                <w:b/>
                <w:color w:val="000000"/>
                <w:sz w:val="18"/>
                <w:szCs w:val="18"/>
              </w:rPr>
            </w:pPr>
            <w:r w:rsidRPr="00364A09">
              <w:rPr>
                <w:rFonts w:ascii="Arial" w:hAnsi="Arial" w:cs="Arial"/>
                <w:b/>
                <w:color w:val="000000"/>
                <w:sz w:val="18"/>
                <w:szCs w:val="18"/>
              </w:rPr>
              <w:t>-26.33%</w:t>
            </w:r>
          </w:p>
        </w:tc>
        <w:tc>
          <w:tcPr>
            <w:tcW w:w="1106" w:type="dxa"/>
            <w:shd w:val="clear" w:color="auto" w:fill="auto"/>
            <w:noWrap/>
            <w:vAlign w:val="center"/>
            <w:hideMark/>
          </w:tcPr>
          <w:p w:rsidR="00364A09" w:rsidRPr="00364A09" w:rsidRDefault="00364A09" w:rsidP="00364A09">
            <w:pPr>
              <w:jc w:val="right"/>
              <w:rPr>
                <w:rFonts w:ascii="Arial" w:hAnsi="Arial" w:cs="Arial"/>
                <w:color w:val="000000"/>
                <w:sz w:val="18"/>
                <w:szCs w:val="18"/>
              </w:rPr>
            </w:pPr>
            <w:r w:rsidRPr="00364A09">
              <w:rPr>
                <w:rFonts w:ascii="Arial" w:hAnsi="Arial" w:cs="Arial"/>
                <w:color w:val="000000"/>
                <w:sz w:val="18"/>
                <w:szCs w:val="18"/>
              </w:rPr>
              <w:t>0</w:t>
            </w:r>
          </w:p>
        </w:tc>
        <w:tc>
          <w:tcPr>
            <w:tcW w:w="1437" w:type="dxa"/>
            <w:shd w:val="clear" w:color="auto" w:fill="auto"/>
            <w:noWrap/>
            <w:vAlign w:val="center"/>
            <w:hideMark/>
          </w:tcPr>
          <w:p w:rsidR="00364A09" w:rsidRPr="00364A09" w:rsidRDefault="00364A09" w:rsidP="00364A09">
            <w:pPr>
              <w:jc w:val="right"/>
              <w:rPr>
                <w:rFonts w:ascii="Arial" w:hAnsi="Arial" w:cs="Arial"/>
                <w:color w:val="000000"/>
                <w:sz w:val="18"/>
                <w:szCs w:val="18"/>
              </w:rPr>
            </w:pPr>
            <w:r w:rsidRPr="00364A09">
              <w:rPr>
                <w:rFonts w:ascii="Arial" w:hAnsi="Arial" w:cs="Arial"/>
                <w:color w:val="000000"/>
                <w:sz w:val="18"/>
                <w:szCs w:val="18"/>
              </w:rPr>
              <w:t>5</w:t>
            </w:r>
          </w:p>
        </w:tc>
        <w:tc>
          <w:tcPr>
            <w:tcW w:w="1106" w:type="dxa"/>
            <w:shd w:val="clear" w:color="auto" w:fill="auto"/>
            <w:noWrap/>
            <w:vAlign w:val="center"/>
            <w:hideMark/>
          </w:tcPr>
          <w:p w:rsidR="00364A09" w:rsidRPr="00364A09" w:rsidRDefault="00364A09" w:rsidP="00364A09">
            <w:pPr>
              <w:jc w:val="right"/>
              <w:rPr>
                <w:rFonts w:ascii="Arial" w:hAnsi="Arial" w:cs="Arial"/>
                <w:color w:val="000000"/>
                <w:sz w:val="18"/>
                <w:szCs w:val="18"/>
              </w:rPr>
            </w:pPr>
            <w:r w:rsidRPr="00364A09">
              <w:rPr>
                <w:rFonts w:ascii="Arial" w:hAnsi="Arial" w:cs="Arial"/>
                <w:color w:val="000000"/>
                <w:sz w:val="18"/>
                <w:szCs w:val="18"/>
              </w:rPr>
              <w:t>5</w:t>
            </w:r>
          </w:p>
        </w:tc>
      </w:tr>
      <w:tr w:rsidR="00364A09" w:rsidRPr="00364A09" w:rsidTr="006F13C7">
        <w:trPr>
          <w:trHeight w:val="255"/>
        </w:trPr>
        <w:tc>
          <w:tcPr>
            <w:tcW w:w="900" w:type="dxa"/>
            <w:shd w:val="clear" w:color="auto" w:fill="auto"/>
            <w:noWrap/>
            <w:vAlign w:val="center"/>
            <w:hideMark/>
          </w:tcPr>
          <w:p w:rsidR="00364A09" w:rsidRPr="00364A09" w:rsidRDefault="00364A09" w:rsidP="00364A09">
            <w:pPr>
              <w:rPr>
                <w:rFonts w:ascii="Arial" w:hAnsi="Arial" w:cs="Arial"/>
                <w:color w:val="000000"/>
                <w:sz w:val="18"/>
                <w:szCs w:val="18"/>
              </w:rPr>
            </w:pPr>
            <w:r w:rsidRPr="00364A09">
              <w:rPr>
                <w:rFonts w:ascii="Arial" w:hAnsi="Arial" w:cs="Arial"/>
                <w:color w:val="000000"/>
                <w:sz w:val="18"/>
                <w:szCs w:val="18"/>
              </w:rPr>
              <w:t>51-4191</w:t>
            </w:r>
          </w:p>
        </w:tc>
        <w:tc>
          <w:tcPr>
            <w:tcW w:w="5400" w:type="dxa"/>
            <w:shd w:val="clear" w:color="auto" w:fill="auto"/>
            <w:noWrap/>
            <w:vAlign w:val="center"/>
            <w:hideMark/>
          </w:tcPr>
          <w:p w:rsidR="00364A09" w:rsidRPr="00364A09" w:rsidRDefault="00364A09" w:rsidP="00364A09">
            <w:pPr>
              <w:rPr>
                <w:rFonts w:ascii="Arial" w:hAnsi="Arial" w:cs="Arial"/>
                <w:color w:val="000000"/>
                <w:sz w:val="18"/>
                <w:szCs w:val="18"/>
              </w:rPr>
            </w:pPr>
            <w:r w:rsidRPr="00364A09">
              <w:rPr>
                <w:rFonts w:ascii="Arial" w:hAnsi="Arial" w:cs="Arial"/>
                <w:color w:val="000000"/>
                <w:sz w:val="18"/>
                <w:szCs w:val="18"/>
              </w:rPr>
              <w:t>Heat Treating Equipment Setters, Operators, and Tenders, Metal and Plastic</w:t>
            </w:r>
          </w:p>
        </w:tc>
        <w:tc>
          <w:tcPr>
            <w:tcW w:w="1297" w:type="dxa"/>
            <w:shd w:val="clear" w:color="auto" w:fill="auto"/>
            <w:noWrap/>
            <w:vAlign w:val="center"/>
            <w:hideMark/>
          </w:tcPr>
          <w:p w:rsidR="00364A09" w:rsidRPr="00364A09" w:rsidRDefault="00364A09" w:rsidP="00364A09">
            <w:pPr>
              <w:jc w:val="right"/>
              <w:rPr>
                <w:rFonts w:ascii="Arial" w:hAnsi="Arial" w:cs="Arial"/>
                <w:color w:val="000000"/>
                <w:sz w:val="18"/>
                <w:szCs w:val="18"/>
              </w:rPr>
            </w:pPr>
            <w:r w:rsidRPr="00364A09">
              <w:rPr>
                <w:rFonts w:ascii="Arial" w:hAnsi="Arial" w:cs="Arial"/>
                <w:color w:val="000000"/>
                <w:sz w:val="18"/>
                <w:szCs w:val="18"/>
              </w:rPr>
              <w:t>47</w:t>
            </w:r>
          </w:p>
        </w:tc>
        <w:tc>
          <w:tcPr>
            <w:tcW w:w="1297" w:type="dxa"/>
            <w:shd w:val="clear" w:color="auto" w:fill="auto"/>
            <w:noWrap/>
            <w:vAlign w:val="center"/>
            <w:hideMark/>
          </w:tcPr>
          <w:p w:rsidR="00364A09" w:rsidRPr="00364A09" w:rsidRDefault="00364A09" w:rsidP="00364A09">
            <w:pPr>
              <w:jc w:val="right"/>
              <w:rPr>
                <w:rFonts w:ascii="Arial" w:hAnsi="Arial" w:cs="Arial"/>
                <w:color w:val="000000"/>
                <w:sz w:val="18"/>
                <w:szCs w:val="18"/>
              </w:rPr>
            </w:pPr>
            <w:r w:rsidRPr="00364A09">
              <w:rPr>
                <w:rFonts w:ascii="Arial" w:hAnsi="Arial" w:cs="Arial"/>
                <w:color w:val="000000"/>
                <w:sz w:val="18"/>
                <w:szCs w:val="18"/>
              </w:rPr>
              <w:t>35</w:t>
            </w:r>
          </w:p>
        </w:tc>
        <w:tc>
          <w:tcPr>
            <w:tcW w:w="846" w:type="dxa"/>
            <w:shd w:val="clear" w:color="auto" w:fill="auto"/>
            <w:noWrap/>
            <w:vAlign w:val="center"/>
            <w:hideMark/>
          </w:tcPr>
          <w:p w:rsidR="00364A09" w:rsidRPr="00364A09" w:rsidRDefault="00364A09" w:rsidP="00364A09">
            <w:pPr>
              <w:jc w:val="right"/>
              <w:rPr>
                <w:rFonts w:ascii="Arial" w:hAnsi="Arial" w:cs="Arial"/>
                <w:color w:val="000000"/>
                <w:sz w:val="18"/>
                <w:szCs w:val="18"/>
              </w:rPr>
            </w:pPr>
            <w:r w:rsidRPr="00364A09">
              <w:rPr>
                <w:rFonts w:ascii="Arial" w:hAnsi="Arial" w:cs="Arial"/>
                <w:color w:val="000000"/>
                <w:sz w:val="18"/>
                <w:szCs w:val="18"/>
              </w:rPr>
              <w:t>-12</w:t>
            </w:r>
          </w:p>
        </w:tc>
        <w:tc>
          <w:tcPr>
            <w:tcW w:w="970" w:type="dxa"/>
            <w:shd w:val="clear" w:color="auto" w:fill="auto"/>
            <w:noWrap/>
            <w:vAlign w:val="center"/>
            <w:hideMark/>
          </w:tcPr>
          <w:p w:rsidR="00364A09" w:rsidRPr="00364A09" w:rsidRDefault="00364A09" w:rsidP="00364A09">
            <w:pPr>
              <w:jc w:val="right"/>
              <w:rPr>
                <w:rFonts w:ascii="Arial" w:hAnsi="Arial" w:cs="Arial"/>
                <w:b/>
                <w:color w:val="000000"/>
                <w:sz w:val="18"/>
                <w:szCs w:val="18"/>
              </w:rPr>
            </w:pPr>
            <w:r w:rsidRPr="00364A09">
              <w:rPr>
                <w:rFonts w:ascii="Arial" w:hAnsi="Arial" w:cs="Arial"/>
                <w:b/>
                <w:color w:val="000000"/>
                <w:sz w:val="18"/>
                <w:szCs w:val="18"/>
              </w:rPr>
              <w:t>-25.53%</w:t>
            </w:r>
          </w:p>
        </w:tc>
        <w:tc>
          <w:tcPr>
            <w:tcW w:w="1106" w:type="dxa"/>
            <w:shd w:val="clear" w:color="auto" w:fill="auto"/>
            <w:noWrap/>
            <w:vAlign w:val="center"/>
            <w:hideMark/>
          </w:tcPr>
          <w:p w:rsidR="00364A09" w:rsidRPr="00364A09" w:rsidRDefault="00364A09" w:rsidP="00364A09">
            <w:pPr>
              <w:jc w:val="right"/>
              <w:rPr>
                <w:rFonts w:ascii="Arial" w:hAnsi="Arial" w:cs="Arial"/>
                <w:color w:val="000000"/>
                <w:sz w:val="18"/>
                <w:szCs w:val="18"/>
              </w:rPr>
            </w:pPr>
            <w:r w:rsidRPr="00364A09">
              <w:rPr>
                <w:rFonts w:ascii="Arial" w:hAnsi="Arial" w:cs="Arial"/>
                <w:color w:val="000000"/>
                <w:sz w:val="18"/>
                <w:szCs w:val="18"/>
              </w:rPr>
              <w:t>0</w:t>
            </w:r>
          </w:p>
        </w:tc>
        <w:tc>
          <w:tcPr>
            <w:tcW w:w="1437" w:type="dxa"/>
            <w:shd w:val="clear" w:color="auto" w:fill="auto"/>
            <w:noWrap/>
            <w:vAlign w:val="center"/>
            <w:hideMark/>
          </w:tcPr>
          <w:p w:rsidR="00364A09" w:rsidRPr="00364A09" w:rsidRDefault="00364A09" w:rsidP="00364A09">
            <w:pPr>
              <w:jc w:val="right"/>
              <w:rPr>
                <w:rFonts w:ascii="Arial" w:hAnsi="Arial" w:cs="Arial"/>
                <w:color w:val="000000"/>
                <w:sz w:val="18"/>
                <w:szCs w:val="18"/>
              </w:rPr>
            </w:pPr>
            <w:r w:rsidRPr="00364A09">
              <w:rPr>
                <w:rFonts w:ascii="Arial" w:hAnsi="Arial" w:cs="Arial"/>
                <w:color w:val="000000"/>
                <w:sz w:val="18"/>
                <w:szCs w:val="18"/>
              </w:rPr>
              <w:t>1</w:t>
            </w:r>
          </w:p>
        </w:tc>
        <w:tc>
          <w:tcPr>
            <w:tcW w:w="1106" w:type="dxa"/>
            <w:shd w:val="clear" w:color="auto" w:fill="auto"/>
            <w:noWrap/>
            <w:vAlign w:val="center"/>
            <w:hideMark/>
          </w:tcPr>
          <w:p w:rsidR="00364A09" w:rsidRPr="00364A09" w:rsidRDefault="00364A09" w:rsidP="00364A09">
            <w:pPr>
              <w:jc w:val="right"/>
              <w:rPr>
                <w:rFonts w:ascii="Arial" w:hAnsi="Arial" w:cs="Arial"/>
                <w:color w:val="000000"/>
                <w:sz w:val="18"/>
                <w:szCs w:val="18"/>
              </w:rPr>
            </w:pPr>
            <w:r w:rsidRPr="00364A09">
              <w:rPr>
                <w:rFonts w:ascii="Arial" w:hAnsi="Arial" w:cs="Arial"/>
                <w:color w:val="000000"/>
                <w:sz w:val="18"/>
                <w:szCs w:val="18"/>
              </w:rPr>
              <w:t>1</w:t>
            </w:r>
          </w:p>
        </w:tc>
      </w:tr>
      <w:tr w:rsidR="00364A09" w:rsidRPr="00364A09" w:rsidTr="006F13C7">
        <w:trPr>
          <w:trHeight w:val="255"/>
        </w:trPr>
        <w:tc>
          <w:tcPr>
            <w:tcW w:w="900" w:type="dxa"/>
            <w:shd w:val="clear" w:color="auto" w:fill="auto"/>
            <w:noWrap/>
            <w:vAlign w:val="center"/>
            <w:hideMark/>
          </w:tcPr>
          <w:p w:rsidR="00364A09" w:rsidRPr="00364A09" w:rsidRDefault="00364A09" w:rsidP="00364A09">
            <w:pPr>
              <w:rPr>
                <w:rFonts w:ascii="Arial" w:hAnsi="Arial" w:cs="Arial"/>
                <w:color w:val="000000"/>
                <w:sz w:val="18"/>
                <w:szCs w:val="18"/>
              </w:rPr>
            </w:pPr>
            <w:r w:rsidRPr="00364A09">
              <w:rPr>
                <w:rFonts w:ascii="Arial" w:hAnsi="Arial" w:cs="Arial"/>
                <w:color w:val="000000"/>
                <w:sz w:val="18"/>
                <w:szCs w:val="18"/>
              </w:rPr>
              <w:t>51-4111</w:t>
            </w:r>
          </w:p>
        </w:tc>
        <w:tc>
          <w:tcPr>
            <w:tcW w:w="5400" w:type="dxa"/>
            <w:shd w:val="clear" w:color="auto" w:fill="auto"/>
            <w:noWrap/>
            <w:vAlign w:val="center"/>
            <w:hideMark/>
          </w:tcPr>
          <w:p w:rsidR="00364A09" w:rsidRPr="00364A09" w:rsidRDefault="00364A09" w:rsidP="00364A09">
            <w:pPr>
              <w:rPr>
                <w:rFonts w:ascii="Arial" w:hAnsi="Arial" w:cs="Arial"/>
                <w:color w:val="000000"/>
                <w:sz w:val="18"/>
                <w:szCs w:val="18"/>
              </w:rPr>
            </w:pPr>
            <w:r w:rsidRPr="00364A09">
              <w:rPr>
                <w:rFonts w:ascii="Arial" w:hAnsi="Arial" w:cs="Arial"/>
                <w:color w:val="000000"/>
                <w:sz w:val="18"/>
                <w:szCs w:val="18"/>
              </w:rPr>
              <w:t>Tool and Die Makers</w:t>
            </w:r>
          </w:p>
        </w:tc>
        <w:tc>
          <w:tcPr>
            <w:tcW w:w="1297" w:type="dxa"/>
            <w:shd w:val="clear" w:color="auto" w:fill="auto"/>
            <w:noWrap/>
            <w:vAlign w:val="center"/>
            <w:hideMark/>
          </w:tcPr>
          <w:p w:rsidR="00364A09" w:rsidRPr="00364A09" w:rsidRDefault="00364A09" w:rsidP="00364A09">
            <w:pPr>
              <w:jc w:val="right"/>
              <w:rPr>
                <w:rFonts w:ascii="Arial" w:hAnsi="Arial" w:cs="Arial"/>
                <w:color w:val="000000"/>
                <w:sz w:val="18"/>
                <w:szCs w:val="18"/>
              </w:rPr>
            </w:pPr>
            <w:r w:rsidRPr="00364A09">
              <w:rPr>
                <w:rFonts w:ascii="Arial" w:hAnsi="Arial" w:cs="Arial"/>
                <w:color w:val="000000"/>
                <w:sz w:val="18"/>
                <w:szCs w:val="18"/>
              </w:rPr>
              <w:t>148</w:t>
            </w:r>
          </w:p>
        </w:tc>
        <w:tc>
          <w:tcPr>
            <w:tcW w:w="1297" w:type="dxa"/>
            <w:shd w:val="clear" w:color="auto" w:fill="auto"/>
            <w:noWrap/>
            <w:vAlign w:val="center"/>
            <w:hideMark/>
          </w:tcPr>
          <w:p w:rsidR="00364A09" w:rsidRPr="00364A09" w:rsidRDefault="00364A09" w:rsidP="00364A09">
            <w:pPr>
              <w:jc w:val="right"/>
              <w:rPr>
                <w:rFonts w:ascii="Arial" w:hAnsi="Arial" w:cs="Arial"/>
                <w:color w:val="000000"/>
                <w:sz w:val="18"/>
                <w:szCs w:val="18"/>
              </w:rPr>
            </w:pPr>
            <w:r w:rsidRPr="00364A09">
              <w:rPr>
                <w:rFonts w:ascii="Arial" w:hAnsi="Arial" w:cs="Arial"/>
                <w:color w:val="000000"/>
                <w:sz w:val="18"/>
                <w:szCs w:val="18"/>
              </w:rPr>
              <w:t>122</w:t>
            </w:r>
          </w:p>
        </w:tc>
        <w:tc>
          <w:tcPr>
            <w:tcW w:w="846" w:type="dxa"/>
            <w:shd w:val="clear" w:color="auto" w:fill="auto"/>
            <w:noWrap/>
            <w:vAlign w:val="center"/>
            <w:hideMark/>
          </w:tcPr>
          <w:p w:rsidR="00364A09" w:rsidRPr="00364A09" w:rsidRDefault="00364A09" w:rsidP="00364A09">
            <w:pPr>
              <w:jc w:val="right"/>
              <w:rPr>
                <w:rFonts w:ascii="Arial" w:hAnsi="Arial" w:cs="Arial"/>
                <w:color w:val="000000"/>
                <w:sz w:val="18"/>
                <w:szCs w:val="18"/>
              </w:rPr>
            </w:pPr>
            <w:r w:rsidRPr="00364A09">
              <w:rPr>
                <w:rFonts w:ascii="Arial" w:hAnsi="Arial" w:cs="Arial"/>
                <w:color w:val="000000"/>
                <w:sz w:val="18"/>
                <w:szCs w:val="18"/>
              </w:rPr>
              <w:t>-26</w:t>
            </w:r>
          </w:p>
        </w:tc>
        <w:tc>
          <w:tcPr>
            <w:tcW w:w="970" w:type="dxa"/>
            <w:shd w:val="clear" w:color="auto" w:fill="auto"/>
            <w:noWrap/>
            <w:vAlign w:val="center"/>
            <w:hideMark/>
          </w:tcPr>
          <w:p w:rsidR="00364A09" w:rsidRPr="00364A09" w:rsidRDefault="00364A09" w:rsidP="00364A09">
            <w:pPr>
              <w:jc w:val="right"/>
              <w:rPr>
                <w:rFonts w:ascii="Arial" w:hAnsi="Arial" w:cs="Arial"/>
                <w:b/>
                <w:color w:val="000000"/>
                <w:sz w:val="18"/>
                <w:szCs w:val="18"/>
              </w:rPr>
            </w:pPr>
            <w:r w:rsidRPr="00364A09">
              <w:rPr>
                <w:rFonts w:ascii="Arial" w:hAnsi="Arial" w:cs="Arial"/>
                <w:b/>
                <w:color w:val="000000"/>
                <w:sz w:val="18"/>
                <w:szCs w:val="18"/>
              </w:rPr>
              <w:t>-17.57%</w:t>
            </w:r>
          </w:p>
        </w:tc>
        <w:tc>
          <w:tcPr>
            <w:tcW w:w="1106" w:type="dxa"/>
            <w:shd w:val="clear" w:color="auto" w:fill="auto"/>
            <w:noWrap/>
            <w:vAlign w:val="center"/>
            <w:hideMark/>
          </w:tcPr>
          <w:p w:rsidR="00364A09" w:rsidRPr="00364A09" w:rsidRDefault="00364A09" w:rsidP="00364A09">
            <w:pPr>
              <w:jc w:val="right"/>
              <w:rPr>
                <w:rFonts w:ascii="Arial" w:hAnsi="Arial" w:cs="Arial"/>
                <w:color w:val="000000"/>
                <w:sz w:val="18"/>
                <w:szCs w:val="18"/>
              </w:rPr>
            </w:pPr>
            <w:r w:rsidRPr="00364A09">
              <w:rPr>
                <w:rFonts w:ascii="Arial" w:hAnsi="Arial" w:cs="Arial"/>
                <w:color w:val="000000"/>
                <w:sz w:val="18"/>
                <w:szCs w:val="18"/>
              </w:rPr>
              <w:t>0</w:t>
            </w:r>
          </w:p>
        </w:tc>
        <w:tc>
          <w:tcPr>
            <w:tcW w:w="1437" w:type="dxa"/>
            <w:shd w:val="clear" w:color="auto" w:fill="auto"/>
            <w:noWrap/>
            <w:vAlign w:val="center"/>
            <w:hideMark/>
          </w:tcPr>
          <w:p w:rsidR="00364A09" w:rsidRPr="00364A09" w:rsidRDefault="00364A09" w:rsidP="00364A09">
            <w:pPr>
              <w:jc w:val="right"/>
              <w:rPr>
                <w:rFonts w:ascii="Arial" w:hAnsi="Arial" w:cs="Arial"/>
                <w:color w:val="000000"/>
                <w:sz w:val="18"/>
                <w:szCs w:val="18"/>
              </w:rPr>
            </w:pPr>
            <w:r w:rsidRPr="00364A09">
              <w:rPr>
                <w:rFonts w:ascii="Arial" w:hAnsi="Arial" w:cs="Arial"/>
                <w:color w:val="000000"/>
                <w:sz w:val="18"/>
                <w:szCs w:val="18"/>
              </w:rPr>
              <w:t>0</w:t>
            </w:r>
          </w:p>
        </w:tc>
        <w:tc>
          <w:tcPr>
            <w:tcW w:w="1106" w:type="dxa"/>
            <w:shd w:val="clear" w:color="auto" w:fill="auto"/>
            <w:noWrap/>
            <w:vAlign w:val="center"/>
            <w:hideMark/>
          </w:tcPr>
          <w:p w:rsidR="00364A09" w:rsidRPr="00364A09" w:rsidRDefault="00364A09" w:rsidP="00364A09">
            <w:pPr>
              <w:jc w:val="right"/>
              <w:rPr>
                <w:rFonts w:ascii="Arial" w:hAnsi="Arial" w:cs="Arial"/>
                <w:color w:val="000000"/>
                <w:sz w:val="18"/>
                <w:szCs w:val="18"/>
              </w:rPr>
            </w:pPr>
            <w:r w:rsidRPr="00364A09">
              <w:rPr>
                <w:rFonts w:ascii="Arial" w:hAnsi="Arial" w:cs="Arial"/>
                <w:color w:val="000000"/>
                <w:sz w:val="18"/>
                <w:szCs w:val="18"/>
              </w:rPr>
              <w:t>0</w:t>
            </w:r>
          </w:p>
        </w:tc>
      </w:tr>
      <w:tr w:rsidR="00364A09" w:rsidRPr="00364A09" w:rsidTr="006F13C7">
        <w:trPr>
          <w:trHeight w:val="255"/>
        </w:trPr>
        <w:tc>
          <w:tcPr>
            <w:tcW w:w="900" w:type="dxa"/>
            <w:shd w:val="clear" w:color="auto" w:fill="auto"/>
            <w:noWrap/>
            <w:vAlign w:val="center"/>
            <w:hideMark/>
          </w:tcPr>
          <w:p w:rsidR="00364A09" w:rsidRPr="00364A09" w:rsidRDefault="00364A09" w:rsidP="00364A09">
            <w:pPr>
              <w:rPr>
                <w:rFonts w:ascii="Arial" w:hAnsi="Arial" w:cs="Arial"/>
                <w:color w:val="000000"/>
                <w:sz w:val="18"/>
                <w:szCs w:val="18"/>
              </w:rPr>
            </w:pPr>
            <w:r w:rsidRPr="00364A09">
              <w:rPr>
                <w:rFonts w:ascii="Arial" w:hAnsi="Arial" w:cs="Arial"/>
                <w:color w:val="000000"/>
                <w:sz w:val="18"/>
                <w:szCs w:val="18"/>
              </w:rPr>
              <w:t>51-4034</w:t>
            </w:r>
          </w:p>
        </w:tc>
        <w:tc>
          <w:tcPr>
            <w:tcW w:w="5400" w:type="dxa"/>
            <w:shd w:val="clear" w:color="auto" w:fill="auto"/>
            <w:noWrap/>
            <w:vAlign w:val="center"/>
            <w:hideMark/>
          </w:tcPr>
          <w:p w:rsidR="00364A09" w:rsidRPr="00364A09" w:rsidRDefault="00364A09" w:rsidP="00364A09">
            <w:pPr>
              <w:rPr>
                <w:rFonts w:ascii="Arial" w:hAnsi="Arial" w:cs="Arial"/>
                <w:color w:val="000000"/>
                <w:sz w:val="18"/>
                <w:szCs w:val="18"/>
              </w:rPr>
            </w:pPr>
            <w:r w:rsidRPr="00364A09">
              <w:rPr>
                <w:rFonts w:ascii="Arial" w:hAnsi="Arial" w:cs="Arial"/>
                <w:color w:val="000000"/>
                <w:sz w:val="18"/>
                <w:szCs w:val="18"/>
              </w:rPr>
              <w:t>Lathe and Turning Machine Tool Setters, Operators, and Tenders, Metal and Plastic</w:t>
            </w:r>
          </w:p>
        </w:tc>
        <w:tc>
          <w:tcPr>
            <w:tcW w:w="1297" w:type="dxa"/>
            <w:shd w:val="clear" w:color="auto" w:fill="auto"/>
            <w:noWrap/>
            <w:vAlign w:val="center"/>
            <w:hideMark/>
          </w:tcPr>
          <w:p w:rsidR="00364A09" w:rsidRPr="00364A09" w:rsidRDefault="00364A09" w:rsidP="00364A09">
            <w:pPr>
              <w:jc w:val="right"/>
              <w:rPr>
                <w:rFonts w:ascii="Arial" w:hAnsi="Arial" w:cs="Arial"/>
                <w:color w:val="000000"/>
                <w:sz w:val="18"/>
                <w:szCs w:val="18"/>
              </w:rPr>
            </w:pPr>
            <w:r w:rsidRPr="00364A09">
              <w:rPr>
                <w:rFonts w:ascii="Arial" w:hAnsi="Arial" w:cs="Arial"/>
                <w:color w:val="000000"/>
                <w:sz w:val="18"/>
                <w:szCs w:val="18"/>
              </w:rPr>
              <w:t>62</w:t>
            </w:r>
          </w:p>
        </w:tc>
        <w:tc>
          <w:tcPr>
            <w:tcW w:w="1297" w:type="dxa"/>
            <w:shd w:val="clear" w:color="auto" w:fill="auto"/>
            <w:noWrap/>
            <w:vAlign w:val="center"/>
            <w:hideMark/>
          </w:tcPr>
          <w:p w:rsidR="00364A09" w:rsidRPr="00364A09" w:rsidRDefault="00364A09" w:rsidP="00364A09">
            <w:pPr>
              <w:jc w:val="right"/>
              <w:rPr>
                <w:rFonts w:ascii="Arial" w:hAnsi="Arial" w:cs="Arial"/>
                <w:color w:val="000000"/>
                <w:sz w:val="18"/>
                <w:szCs w:val="18"/>
              </w:rPr>
            </w:pPr>
            <w:r w:rsidRPr="00364A09">
              <w:rPr>
                <w:rFonts w:ascii="Arial" w:hAnsi="Arial" w:cs="Arial"/>
                <w:color w:val="000000"/>
                <w:sz w:val="18"/>
                <w:szCs w:val="18"/>
              </w:rPr>
              <w:t>55</w:t>
            </w:r>
          </w:p>
        </w:tc>
        <w:tc>
          <w:tcPr>
            <w:tcW w:w="846" w:type="dxa"/>
            <w:shd w:val="clear" w:color="auto" w:fill="auto"/>
            <w:noWrap/>
            <w:vAlign w:val="center"/>
            <w:hideMark/>
          </w:tcPr>
          <w:p w:rsidR="00364A09" w:rsidRPr="00364A09" w:rsidRDefault="00364A09" w:rsidP="00364A09">
            <w:pPr>
              <w:jc w:val="right"/>
              <w:rPr>
                <w:rFonts w:ascii="Arial" w:hAnsi="Arial" w:cs="Arial"/>
                <w:color w:val="000000"/>
                <w:sz w:val="18"/>
                <w:szCs w:val="18"/>
              </w:rPr>
            </w:pPr>
            <w:r w:rsidRPr="00364A09">
              <w:rPr>
                <w:rFonts w:ascii="Arial" w:hAnsi="Arial" w:cs="Arial"/>
                <w:color w:val="000000"/>
                <w:sz w:val="18"/>
                <w:szCs w:val="18"/>
              </w:rPr>
              <w:t>-7</w:t>
            </w:r>
          </w:p>
        </w:tc>
        <w:tc>
          <w:tcPr>
            <w:tcW w:w="970" w:type="dxa"/>
            <w:shd w:val="clear" w:color="auto" w:fill="auto"/>
            <w:noWrap/>
            <w:vAlign w:val="center"/>
            <w:hideMark/>
          </w:tcPr>
          <w:p w:rsidR="00364A09" w:rsidRPr="00364A09" w:rsidRDefault="00364A09" w:rsidP="00364A09">
            <w:pPr>
              <w:jc w:val="right"/>
              <w:rPr>
                <w:rFonts w:ascii="Arial" w:hAnsi="Arial" w:cs="Arial"/>
                <w:b/>
                <w:color w:val="000000"/>
                <w:sz w:val="18"/>
                <w:szCs w:val="18"/>
              </w:rPr>
            </w:pPr>
            <w:r w:rsidRPr="00364A09">
              <w:rPr>
                <w:rFonts w:ascii="Arial" w:hAnsi="Arial" w:cs="Arial"/>
                <w:b/>
                <w:color w:val="000000"/>
                <w:sz w:val="18"/>
                <w:szCs w:val="18"/>
              </w:rPr>
              <w:t>-11.29%</w:t>
            </w:r>
          </w:p>
        </w:tc>
        <w:tc>
          <w:tcPr>
            <w:tcW w:w="1106" w:type="dxa"/>
            <w:shd w:val="clear" w:color="auto" w:fill="auto"/>
            <w:noWrap/>
            <w:vAlign w:val="center"/>
            <w:hideMark/>
          </w:tcPr>
          <w:p w:rsidR="00364A09" w:rsidRPr="00364A09" w:rsidRDefault="00364A09" w:rsidP="00364A09">
            <w:pPr>
              <w:jc w:val="right"/>
              <w:rPr>
                <w:rFonts w:ascii="Arial" w:hAnsi="Arial" w:cs="Arial"/>
                <w:color w:val="000000"/>
                <w:sz w:val="18"/>
                <w:szCs w:val="18"/>
              </w:rPr>
            </w:pPr>
            <w:r w:rsidRPr="00364A09">
              <w:rPr>
                <w:rFonts w:ascii="Arial" w:hAnsi="Arial" w:cs="Arial"/>
                <w:color w:val="000000"/>
                <w:sz w:val="18"/>
                <w:szCs w:val="18"/>
              </w:rPr>
              <w:t>0</w:t>
            </w:r>
          </w:p>
        </w:tc>
        <w:tc>
          <w:tcPr>
            <w:tcW w:w="1437" w:type="dxa"/>
            <w:shd w:val="clear" w:color="auto" w:fill="auto"/>
            <w:noWrap/>
            <w:vAlign w:val="center"/>
            <w:hideMark/>
          </w:tcPr>
          <w:p w:rsidR="00364A09" w:rsidRPr="00364A09" w:rsidRDefault="00364A09" w:rsidP="00364A09">
            <w:pPr>
              <w:jc w:val="right"/>
              <w:rPr>
                <w:rFonts w:ascii="Arial" w:hAnsi="Arial" w:cs="Arial"/>
                <w:color w:val="000000"/>
                <w:sz w:val="18"/>
                <w:szCs w:val="18"/>
              </w:rPr>
            </w:pPr>
            <w:r w:rsidRPr="00364A09">
              <w:rPr>
                <w:rFonts w:ascii="Arial" w:hAnsi="Arial" w:cs="Arial"/>
                <w:color w:val="000000"/>
                <w:sz w:val="18"/>
                <w:szCs w:val="18"/>
              </w:rPr>
              <w:t>2</w:t>
            </w:r>
          </w:p>
        </w:tc>
        <w:tc>
          <w:tcPr>
            <w:tcW w:w="1106" w:type="dxa"/>
            <w:shd w:val="clear" w:color="auto" w:fill="auto"/>
            <w:noWrap/>
            <w:vAlign w:val="center"/>
            <w:hideMark/>
          </w:tcPr>
          <w:p w:rsidR="00364A09" w:rsidRPr="00364A09" w:rsidRDefault="00364A09" w:rsidP="00364A09">
            <w:pPr>
              <w:jc w:val="right"/>
              <w:rPr>
                <w:rFonts w:ascii="Arial" w:hAnsi="Arial" w:cs="Arial"/>
                <w:color w:val="000000"/>
                <w:sz w:val="18"/>
                <w:szCs w:val="18"/>
              </w:rPr>
            </w:pPr>
            <w:r w:rsidRPr="00364A09">
              <w:rPr>
                <w:rFonts w:ascii="Arial" w:hAnsi="Arial" w:cs="Arial"/>
                <w:color w:val="000000"/>
                <w:sz w:val="18"/>
                <w:szCs w:val="18"/>
              </w:rPr>
              <w:t>2</w:t>
            </w:r>
          </w:p>
        </w:tc>
      </w:tr>
    </w:tbl>
    <w:p w:rsidR="0077738D" w:rsidRDefault="0077738D">
      <w:pPr>
        <w:rPr>
          <w:sz w:val="20"/>
        </w:rPr>
      </w:pPr>
      <w:r>
        <w:br w:type="page"/>
      </w:r>
    </w:p>
    <w:p w:rsidR="00611FFA" w:rsidRDefault="00611FFA">
      <w:pPr>
        <w:pStyle w:val="BodyText"/>
        <w:sectPr w:rsidR="00611FFA">
          <w:type w:val="continuous"/>
          <w:pgSz w:w="15840" w:h="12240" w:orient="landscape" w:code="1"/>
          <w:pgMar w:top="1008" w:right="720" w:bottom="360" w:left="720" w:header="720" w:footer="432" w:gutter="0"/>
          <w:cols w:sep="1" w:space="720"/>
          <w:docGrid w:linePitch="360"/>
        </w:sectPr>
      </w:pPr>
    </w:p>
    <w:p w:rsidR="000753DB" w:rsidRPr="009C74EC" w:rsidRDefault="007D6F03" w:rsidP="00EB2122">
      <w:pPr>
        <w:pStyle w:val="Heading1"/>
        <w:spacing w:before="120" w:after="120" w:line="360" w:lineRule="auto"/>
        <w:rPr>
          <w:rFonts w:ascii="Times New Roman" w:hAnsi="Times New Roman"/>
          <w:b w:val="0"/>
          <w:bCs w:val="0"/>
          <w:sz w:val="20"/>
        </w:rPr>
      </w:pPr>
      <w:r>
        <w:rPr>
          <w:noProof/>
          <w:sz w:val="20"/>
        </w:rPr>
        <w:lastRenderedPageBreak/>
        <w:drawing>
          <wp:anchor distT="0" distB="0" distL="114300" distR="114300" simplePos="0" relativeHeight="251659264" behindDoc="0" locked="0" layoutInCell="1" allowOverlap="1" wp14:anchorId="72DA7279" wp14:editId="41666FB0">
            <wp:simplePos x="0" y="0"/>
            <wp:positionH relativeFrom="column">
              <wp:posOffset>0</wp:posOffset>
            </wp:positionH>
            <wp:positionV relativeFrom="paragraph">
              <wp:posOffset>428625</wp:posOffset>
            </wp:positionV>
            <wp:extent cx="2267585" cy="1958975"/>
            <wp:effectExtent l="19050" t="0" r="0" b="0"/>
            <wp:wrapSquare wrapText="bothSides"/>
            <wp:docPr id="39" name="Picture 26" descr="NC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CWIA"/>
                    <pic:cNvPicPr>
                      <a:picLocks noChangeAspect="1" noChangeArrowheads="1"/>
                    </pic:cNvPicPr>
                  </pic:nvPicPr>
                  <pic:blipFill>
                    <a:blip r:embed="rId27" cstate="print"/>
                    <a:srcRect/>
                    <a:stretch>
                      <a:fillRect/>
                    </a:stretch>
                  </pic:blipFill>
                  <pic:spPr bwMode="auto">
                    <a:xfrm>
                      <a:off x="0" y="0"/>
                      <a:ext cx="2267585" cy="1958975"/>
                    </a:xfrm>
                    <a:prstGeom prst="rect">
                      <a:avLst/>
                    </a:prstGeom>
                    <a:noFill/>
                    <a:ln w="9525">
                      <a:noFill/>
                      <a:miter lim="800000"/>
                      <a:headEnd/>
                      <a:tailEnd/>
                    </a:ln>
                  </pic:spPr>
                </pic:pic>
              </a:graphicData>
            </a:graphic>
          </wp:anchor>
        </w:drawing>
      </w:r>
      <w:r w:rsidR="008A7B38">
        <w:t xml:space="preserve">North Central </w:t>
      </w:r>
      <w:r w:rsidR="00EB2122">
        <w:t xml:space="preserve">Arkansas </w:t>
      </w:r>
      <w:r w:rsidR="00EB2122">
        <w:br/>
      </w:r>
      <w:r w:rsidR="003B746D">
        <w:rPr>
          <w:rFonts w:ascii="Times New Roman" w:hAnsi="Times New Roman"/>
          <w:b w:val="0"/>
          <w:bCs w:val="0"/>
          <w:sz w:val="20"/>
        </w:rPr>
        <w:t xml:space="preserve">  </w:t>
      </w:r>
      <w:r w:rsidR="00292D44">
        <w:rPr>
          <w:rFonts w:ascii="Times New Roman" w:hAnsi="Times New Roman"/>
          <w:b w:val="0"/>
          <w:bCs w:val="0"/>
          <w:sz w:val="20"/>
        </w:rPr>
        <w:t xml:space="preserve">The </w:t>
      </w:r>
      <w:r w:rsidR="000753DB" w:rsidRPr="009C74EC">
        <w:rPr>
          <w:rFonts w:ascii="Times New Roman" w:hAnsi="Times New Roman"/>
          <w:b w:val="0"/>
          <w:bCs w:val="0"/>
          <w:sz w:val="20"/>
        </w:rPr>
        <w:t xml:space="preserve">North Central Arkansas </w:t>
      </w:r>
      <w:r w:rsidR="005839F2">
        <w:rPr>
          <w:rFonts w:ascii="Times New Roman" w:hAnsi="Times New Roman"/>
          <w:b w:val="0"/>
          <w:bCs w:val="0"/>
          <w:sz w:val="20"/>
        </w:rPr>
        <w:t>WDA</w:t>
      </w:r>
      <w:r w:rsidR="00292D44">
        <w:rPr>
          <w:rFonts w:ascii="Times New Roman" w:hAnsi="Times New Roman"/>
          <w:b w:val="0"/>
          <w:bCs w:val="0"/>
          <w:sz w:val="20"/>
        </w:rPr>
        <w:t xml:space="preserve"> </w:t>
      </w:r>
      <w:r w:rsidR="000753DB" w:rsidRPr="009C74EC">
        <w:rPr>
          <w:rFonts w:ascii="Times New Roman" w:hAnsi="Times New Roman"/>
          <w:b w:val="0"/>
          <w:bCs w:val="0"/>
          <w:sz w:val="20"/>
        </w:rPr>
        <w:t xml:space="preserve">has numerous tourist attractions within its borders. Near Mountain View, visitors can tour the underground beauty of Blanchard Springs Caverns and listen to traditional American mountain music at the Ozark Folk Center. </w:t>
      </w:r>
      <w:r w:rsidR="00EB2122" w:rsidRPr="009C74EC">
        <w:rPr>
          <w:rFonts w:ascii="Times New Roman" w:hAnsi="Times New Roman"/>
          <w:b w:val="0"/>
          <w:bCs w:val="0"/>
          <w:sz w:val="20"/>
        </w:rPr>
        <w:t xml:space="preserve"> </w:t>
      </w:r>
      <w:r w:rsidR="000753DB" w:rsidRPr="009C74EC">
        <w:rPr>
          <w:rFonts w:ascii="Times New Roman" w:hAnsi="Times New Roman"/>
          <w:b w:val="0"/>
          <w:bCs w:val="0"/>
          <w:sz w:val="20"/>
        </w:rPr>
        <w:t xml:space="preserve">Created by a dam in 1964, the 40,000-acre </w:t>
      </w:r>
      <w:proofErr w:type="spellStart"/>
      <w:r w:rsidR="000753DB" w:rsidRPr="009C74EC">
        <w:rPr>
          <w:rFonts w:ascii="Times New Roman" w:hAnsi="Times New Roman"/>
          <w:b w:val="0"/>
          <w:bCs w:val="0"/>
          <w:sz w:val="20"/>
        </w:rPr>
        <w:t>Greers</w:t>
      </w:r>
      <w:proofErr w:type="spellEnd"/>
      <w:r w:rsidR="000753DB" w:rsidRPr="009C74EC">
        <w:rPr>
          <w:rFonts w:ascii="Times New Roman" w:hAnsi="Times New Roman"/>
          <w:b w:val="0"/>
          <w:bCs w:val="0"/>
          <w:sz w:val="20"/>
        </w:rPr>
        <w:t xml:space="preserve"> Ferry Lake offers outdoor adventurists plenty </w:t>
      </w:r>
      <w:r w:rsidR="00883C15" w:rsidRPr="009C74EC">
        <w:rPr>
          <w:rFonts w:ascii="Times New Roman" w:hAnsi="Times New Roman"/>
          <w:b w:val="0"/>
          <w:bCs w:val="0"/>
          <w:sz w:val="20"/>
        </w:rPr>
        <w:t xml:space="preserve">of </w:t>
      </w:r>
      <w:r w:rsidR="000753DB" w:rsidRPr="009C74EC">
        <w:rPr>
          <w:rFonts w:ascii="Times New Roman" w:hAnsi="Times New Roman"/>
          <w:b w:val="0"/>
          <w:bCs w:val="0"/>
          <w:sz w:val="20"/>
        </w:rPr>
        <w:t xml:space="preserve">fishing, boating, and camping. </w:t>
      </w:r>
      <w:r w:rsidR="00EB2122" w:rsidRPr="009C74EC">
        <w:rPr>
          <w:rFonts w:ascii="Times New Roman" w:hAnsi="Times New Roman"/>
          <w:b w:val="0"/>
          <w:bCs w:val="0"/>
          <w:sz w:val="20"/>
        </w:rPr>
        <w:t xml:space="preserve"> </w:t>
      </w:r>
      <w:r w:rsidR="000753DB" w:rsidRPr="009C74EC">
        <w:rPr>
          <w:rFonts w:ascii="Times New Roman" w:hAnsi="Times New Roman"/>
          <w:b w:val="0"/>
          <w:bCs w:val="0"/>
          <w:sz w:val="20"/>
        </w:rPr>
        <w:t xml:space="preserve">Nearby, the Little Red River flows out of the lake’s </w:t>
      </w:r>
      <w:proofErr w:type="spellStart"/>
      <w:r w:rsidR="000753DB" w:rsidRPr="009C74EC">
        <w:rPr>
          <w:rFonts w:ascii="Times New Roman" w:hAnsi="Times New Roman"/>
          <w:b w:val="0"/>
          <w:bCs w:val="0"/>
          <w:sz w:val="20"/>
        </w:rPr>
        <w:t>tailwaters</w:t>
      </w:r>
      <w:proofErr w:type="spellEnd"/>
      <w:r w:rsidR="000753DB" w:rsidRPr="009C74EC">
        <w:rPr>
          <w:rFonts w:ascii="Times New Roman" w:hAnsi="Times New Roman"/>
          <w:b w:val="0"/>
          <w:bCs w:val="0"/>
          <w:sz w:val="20"/>
        </w:rPr>
        <w:t xml:space="preserve">, providing excellent trout fishing. </w:t>
      </w:r>
      <w:r w:rsidR="00EB2122" w:rsidRPr="009C74EC">
        <w:rPr>
          <w:rFonts w:ascii="Times New Roman" w:hAnsi="Times New Roman"/>
          <w:b w:val="0"/>
          <w:bCs w:val="0"/>
          <w:sz w:val="20"/>
        </w:rPr>
        <w:t xml:space="preserve"> </w:t>
      </w:r>
      <w:r w:rsidR="000753DB" w:rsidRPr="009C74EC">
        <w:rPr>
          <w:rFonts w:ascii="Times New Roman" w:hAnsi="Times New Roman"/>
          <w:b w:val="0"/>
          <w:bCs w:val="0"/>
          <w:sz w:val="20"/>
        </w:rPr>
        <w:t xml:space="preserve">In fact, </w:t>
      </w:r>
      <w:r w:rsidR="00A37C26" w:rsidRPr="009C74EC">
        <w:rPr>
          <w:rFonts w:ascii="Times New Roman" w:hAnsi="Times New Roman"/>
          <w:b w:val="0"/>
          <w:bCs w:val="0"/>
          <w:sz w:val="20"/>
        </w:rPr>
        <w:t>a</w:t>
      </w:r>
      <w:r w:rsidR="000753DB" w:rsidRPr="009C74EC">
        <w:rPr>
          <w:rFonts w:ascii="Times New Roman" w:hAnsi="Times New Roman"/>
          <w:b w:val="0"/>
          <w:bCs w:val="0"/>
          <w:sz w:val="20"/>
        </w:rPr>
        <w:t xml:space="preserve"> world-record </w:t>
      </w:r>
      <w:r w:rsidR="00A37C26" w:rsidRPr="009C74EC">
        <w:rPr>
          <w:rFonts w:ascii="Times New Roman" w:hAnsi="Times New Roman"/>
          <w:b w:val="0"/>
          <w:bCs w:val="0"/>
          <w:sz w:val="20"/>
        </w:rPr>
        <w:t xml:space="preserve">setting </w:t>
      </w:r>
      <w:r w:rsidR="000753DB" w:rsidRPr="009C74EC">
        <w:rPr>
          <w:rFonts w:ascii="Times New Roman" w:hAnsi="Times New Roman"/>
          <w:b w:val="0"/>
          <w:bCs w:val="0"/>
          <w:sz w:val="20"/>
        </w:rPr>
        <w:t>brown trout, weighing 40.4 pounds, w</w:t>
      </w:r>
      <w:r w:rsidR="00F65BA8" w:rsidRPr="009C74EC">
        <w:rPr>
          <w:rFonts w:ascii="Times New Roman" w:hAnsi="Times New Roman"/>
          <w:b w:val="0"/>
          <w:bCs w:val="0"/>
          <w:sz w:val="20"/>
        </w:rPr>
        <w:t>as caught on the river in 1992.</w:t>
      </w:r>
    </w:p>
    <w:p w:rsidR="000753DB" w:rsidRPr="009C74EC" w:rsidRDefault="00A37C26" w:rsidP="000753DB">
      <w:pPr>
        <w:pStyle w:val="BodyText"/>
        <w:spacing w:line="360" w:lineRule="auto"/>
      </w:pPr>
      <w:r w:rsidRPr="009C74EC">
        <w:t xml:space="preserve">   </w:t>
      </w:r>
      <w:r w:rsidR="000753DB" w:rsidRPr="009C74EC">
        <w:t xml:space="preserve">The North Central Arkansas </w:t>
      </w:r>
      <w:r w:rsidR="005839F2">
        <w:t>WDA</w:t>
      </w:r>
      <w:r w:rsidR="000753DB" w:rsidRPr="009C74EC">
        <w:t xml:space="preserve"> consists of 10 counties: Cleburne, Fulton, Independence, Izard, Jackson, Sharp, Stone, Van Buren, White, and Woodruff, with </w:t>
      </w:r>
      <w:r w:rsidRPr="009C74EC">
        <w:t xml:space="preserve">the state of </w:t>
      </w:r>
      <w:r w:rsidR="000753DB" w:rsidRPr="009C74EC">
        <w:t>Missouri bordering the area to the north.</w:t>
      </w:r>
    </w:p>
    <w:p w:rsidR="000753DB" w:rsidRPr="009C74EC" w:rsidRDefault="00A37C26" w:rsidP="000753DB">
      <w:pPr>
        <w:pStyle w:val="BodyText"/>
        <w:spacing w:line="360" w:lineRule="auto"/>
      </w:pPr>
      <w:r w:rsidRPr="009C74EC">
        <w:t xml:space="preserve">   </w:t>
      </w:r>
      <w:r w:rsidR="00883C15" w:rsidRPr="009C74EC">
        <w:t xml:space="preserve">The </w:t>
      </w:r>
      <w:r w:rsidRPr="009C74EC">
        <w:t>A</w:t>
      </w:r>
      <w:r w:rsidR="000753DB" w:rsidRPr="009C74EC">
        <w:t>rea is home to three public two-year colleges that are part of the Arkansas State University (ASU) system with campuses located in Beebe, Newport</w:t>
      </w:r>
      <w:r w:rsidR="00883C15" w:rsidRPr="009C74EC">
        <w:t xml:space="preserve">, and Searcy. </w:t>
      </w:r>
      <w:r w:rsidR="00D404ED" w:rsidRPr="009C74EC">
        <w:t>Also located in North Central Arkansas are</w:t>
      </w:r>
      <w:r w:rsidR="000753DB" w:rsidRPr="009C74EC">
        <w:t xml:space="preserve"> two private four-year institutions, Lyon College in Batesville and Harding University</w:t>
      </w:r>
      <w:r w:rsidR="00883C15" w:rsidRPr="009C74EC">
        <w:t xml:space="preserve"> in Searcy. </w:t>
      </w:r>
      <w:r w:rsidR="00D404ED" w:rsidRPr="009C74EC">
        <w:t xml:space="preserve"> Rounding out the </w:t>
      </w:r>
      <w:r w:rsidRPr="009C74EC">
        <w:t>Area’s educational opportunities are</w:t>
      </w:r>
      <w:r w:rsidR="00D404ED" w:rsidRPr="009C74EC">
        <w:t xml:space="preserve"> s</w:t>
      </w:r>
      <w:r w:rsidR="000753DB" w:rsidRPr="009C74EC">
        <w:t>everal community, technical</w:t>
      </w:r>
      <w:r w:rsidR="00D404ED" w:rsidRPr="009C74EC">
        <w:t>,</w:t>
      </w:r>
      <w:r w:rsidR="000753DB" w:rsidRPr="009C74EC">
        <w:t xml:space="preserve"> and trade schools</w:t>
      </w:r>
      <w:r w:rsidR="00D404ED" w:rsidRPr="009C74EC">
        <w:t>,</w:t>
      </w:r>
      <w:r w:rsidR="000753DB" w:rsidRPr="009C74EC">
        <w:t xml:space="preserve"> including the UA Community College in Batesville </w:t>
      </w:r>
      <w:r w:rsidRPr="009C74EC">
        <w:t xml:space="preserve">and </w:t>
      </w:r>
      <w:proofErr w:type="spellStart"/>
      <w:r w:rsidRPr="009C74EC">
        <w:t>Ozarka</w:t>
      </w:r>
      <w:proofErr w:type="spellEnd"/>
      <w:r w:rsidRPr="009C74EC">
        <w:t xml:space="preserve"> College in Melbourne.</w:t>
      </w:r>
      <w:r w:rsidR="00D404ED" w:rsidRPr="009C74EC">
        <w:t xml:space="preserve"> </w:t>
      </w:r>
    </w:p>
    <w:p w:rsidR="000F10BA" w:rsidRPr="00E163CB" w:rsidRDefault="00A37C26" w:rsidP="000F10BA">
      <w:pPr>
        <w:pStyle w:val="BodyText"/>
        <w:spacing w:line="360" w:lineRule="auto"/>
      </w:pPr>
      <w:r w:rsidRPr="009C74EC">
        <w:rPr>
          <w:color w:val="FF0000"/>
        </w:rPr>
        <w:t xml:space="preserve">  </w:t>
      </w:r>
      <w:r w:rsidRPr="009A4636">
        <w:t xml:space="preserve"> </w:t>
      </w:r>
      <w:r w:rsidR="00292D44" w:rsidRPr="00E163CB">
        <w:t xml:space="preserve">The </w:t>
      </w:r>
      <w:r w:rsidR="000F10BA" w:rsidRPr="00E163CB">
        <w:t xml:space="preserve">North Central Arkansas </w:t>
      </w:r>
      <w:r w:rsidR="005839F2">
        <w:t>WDA</w:t>
      </w:r>
      <w:r w:rsidR="00292D44" w:rsidRPr="00E163CB">
        <w:t xml:space="preserve"> </w:t>
      </w:r>
      <w:r w:rsidR="000F10BA" w:rsidRPr="00E163CB">
        <w:t xml:space="preserve">is projected to add </w:t>
      </w:r>
      <w:r w:rsidR="00E27F7B">
        <w:t>1,862</w:t>
      </w:r>
      <w:r w:rsidR="000F10BA" w:rsidRPr="00E163CB">
        <w:t xml:space="preserve"> jobs </w:t>
      </w:r>
      <w:r w:rsidR="00540958">
        <w:t xml:space="preserve">from </w:t>
      </w:r>
      <w:r w:rsidR="00F93D24">
        <w:t xml:space="preserve">January </w:t>
      </w:r>
      <w:r w:rsidR="00540958">
        <w:t>2015 thr</w:t>
      </w:r>
      <w:r w:rsidR="00712D4A">
        <w:t>o</w:t>
      </w:r>
      <w:r w:rsidR="00540958">
        <w:t>u</w:t>
      </w:r>
      <w:r w:rsidR="00712D4A">
        <w:t>gh</w:t>
      </w:r>
      <w:r w:rsidR="000F10BA" w:rsidRPr="00E163CB">
        <w:t xml:space="preserve"> </w:t>
      </w:r>
      <w:r w:rsidR="00873A4D" w:rsidRPr="00E163CB">
        <w:t xml:space="preserve">March </w:t>
      </w:r>
      <w:r w:rsidR="00357005" w:rsidRPr="00E163CB">
        <w:t>20</w:t>
      </w:r>
      <w:r w:rsidR="00873A4D" w:rsidRPr="00E163CB">
        <w:t>1</w:t>
      </w:r>
      <w:r w:rsidR="00E27F7B">
        <w:t>7</w:t>
      </w:r>
      <w:r w:rsidR="00873A4D" w:rsidRPr="00E163CB">
        <w:t xml:space="preserve">, or increase employment by </w:t>
      </w:r>
      <w:r w:rsidR="00E27F7B">
        <w:t>2</w:t>
      </w:r>
      <w:r w:rsidR="00566FC7" w:rsidRPr="00E163CB">
        <w:t>.</w:t>
      </w:r>
      <w:r w:rsidR="00E27F7B">
        <w:t>28</w:t>
      </w:r>
      <w:r w:rsidR="00873A4D" w:rsidRPr="00E163CB">
        <w:t xml:space="preserve"> percent.</w:t>
      </w:r>
      <w:r w:rsidR="000F10BA" w:rsidRPr="00E163CB">
        <w:t xml:space="preserve"> </w:t>
      </w:r>
      <w:r w:rsidR="00873A4D" w:rsidRPr="00E163CB">
        <w:t xml:space="preserve"> </w:t>
      </w:r>
      <w:r w:rsidR="000F10BA" w:rsidRPr="00E163CB">
        <w:t>Goods-Producing industries are expected to</w:t>
      </w:r>
      <w:r w:rsidR="00582F28" w:rsidRPr="00E163CB">
        <w:t xml:space="preserve"> </w:t>
      </w:r>
      <w:r w:rsidR="0037345B" w:rsidRPr="00E163CB">
        <w:t xml:space="preserve">have a net gain of </w:t>
      </w:r>
      <w:r w:rsidR="00E27F7B">
        <w:t>380</w:t>
      </w:r>
      <w:r w:rsidR="00582F28" w:rsidRPr="00E163CB">
        <w:t>,</w:t>
      </w:r>
      <w:r w:rsidR="000F10BA" w:rsidRPr="00E163CB">
        <w:t xml:space="preserve"> while the Services-Providing industries could add </w:t>
      </w:r>
      <w:r w:rsidR="00E27F7B">
        <w:t>1,174</w:t>
      </w:r>
      <w:r w:rsidR="000F10BA" w:rsidRPr="00E163CB">
        <w:t xml:space="preserve">. </w:t>
      </w:r>
      <w:r w:rsidR="00582F28" w:rsidRPr="00E163CB">
        <w:t xml:space="preserve"> </w:t>
      </w:r>
      <w:r w:rsidR="00657A1B" w:rsidRPr="00E163CB">
        <w:t>T</w:t>
      </w:r>
      <w:r w:rsidR="000F10BA" w:rsidRPr="00E163CB">
        <w:t xml:space="preserve">he </w:t>
      </w:r>
      <w:r w:rsidR="0037345B" w:rsidRPr="00E163CB">
        <w:t>Area</w:t>
      </w:r>
      <w:r w:rsidR="000F10BA" w:rsidRPr="00E163CB">
        <w:t xml:space="preserve"> </w:t>
      </w:r>
      <w:r w:rsidR="00BC23BF" w:rsidRPr="00E163CB">
        <w:t>is</w:t>
      </w:r>
      <w:r w:rsidR="00566FC7" w:rsidRPr="00E163CB">
        <w:t xml:space="preserve"> </w:t>
      </w:r>
      <w:r w:rsidR="00582F28" w:rsidRPr="00E163CB">
        <w:t>predicted</w:t>
      </w:r>
      <w:r w:rsidR="00BC23BF" w:rsidRPr="00E163CB">
        <w:t xml:space="preserve"> to </w:t>
      </w:r>
      <w:r w:rsidR="0037345B" w:rsidRPr="00E163CB">
        <w:t xml:space="preserve">experience </w:t>
      </w:r>
      <w:r w:rsidR="00566FC7" w:rsidRPr="00E163CB">
        <w:t xml:space="preserve">a </w:t>
      </w:r>
      <w:r w:rsidR="00E27F7B">
        <w:t>gain</w:t>
      </w:r>
      <w:r w:rsidR="00566FC7" w:rsidRPr="00E163CB">
        <w:t xml:space="preserve"> </w:t>
      </w:r>
      <w:r w:rsidR="00E27F7B">
        <w:t>in</w:t>
      </w:r>
      <w:r w:rsidR="0037345B" w:rsidRPr="00E163CB">
        <w:t xml:space="preserve"> </w:t>
      </w:r>
      <w:r w:rsidR="00914682" w:rsidRPr="00E163CB">
        <w:t>S</w:t>
      </w:r>
      <w:r w:rsidR="000F10BA" w:rsidRPr="00E163CB">
        <w:t>elf-</w:t>
      </w:r>
      <w:r w:rsidR="00914682" w:rsidRPr="00E163CB">
        <w:t>E</w:t>
      </w:r>
      <w:r w:rsidR="000F10BA" w:rsidRPr="00E163CB">
        <w:t xml:space="preserve">mployed and </w:t>
      </w:r>
      <w:r w:rsidR="00914682" w:rsidRPr="00E163CB">
        <w:t>U</w:t>
      </w:r>
      <w:r w:rsidR="000F10BA" w:rsidRPr="00E163CB">
        <w:t xml:space="preserve">npaid </w:t>
      </w:r>
      <w:r w:rsidR="00914682" w:rsidRPr="00E163CB">
        <w:t>F</w:t>
      </w:r>
      <w:r w:rsidR="000F10BA" w:rsidRPr="00E163CB">
        <w:t xml:space="preserve">amily </w:t>
      </w:r>
      <w:r w:rsidR="00914682" w:rsidRPr="00E163CB">
        <w:t>W</w:t>
      </w:r>
      <w:r w:rsidR="000F10BA" w:rsidRPr="00E163CB">
        <w:t>orkers</w:t>
      </w:r>
      <w:r w:rsidR="00712D4A">
        <w:t>,</w:t>
      </w:r>
      <w:r w:rsidR="0037345B" w:rsidRPr="00E163CB">
        <w:t xml:space="preserve"> with an </w:t>
      </w:r>
      <w:r w:rsidR="00E27F7B">
        <w:t>increase</w:t>
      </w:r>
      <w:r w:rsidR="0037345B" w:rsidRPr="00E163CB">
        <w:t xml:space="preserve"> of </w:t>
      </w:r>
      <w:r w:rsidR="00E27F7B">
        <w:t>308</w:t>
      </w:r>
      <w:r w:rsidR="000F10BA" w:rsidRPr="00E163CB">
        <w:t>.</w:t>
      </w:r>
    </w:p>
    <w:p w:rsidR="00F90AF9" w:rsidRPr="004A614E" w:rsidRDefault="00A37C26" w:rsidP="000F10BA">
      <w:pPr>
        <w:pStyle w:val="BodyText"/>
        <w:spacing w:line="360" w:lineRule="auto"/>
        <w:rPr>
          <w:bCs/>
        </w:rPr>
      </w:pPr>
      <w:r w:rsidRPr="00E163CB">
        <w:rPr>
          <w:b/>
          <w:bCs/>
        </w:rPr>
        <w:t xml:space="preserve">   </w:t>
      </w:r>
      <w:r w:rsidR="00044FB5">
        <w:rPr>
          <w:b/>
          <w:bCs/>
        </w:rPr>
        <w:t>Education and Health Services</w:t>
      </w:r>
      <w:r w:rsidR="002D4261" w:rsidRPr="00E163CB">
        <w:rPr>
          <w:b/>
          <w:bCs/>
        </w:rPr>
        <w:t xml:space="preserve"> </w:t>
      </w:r>
      <w:r w:rsidR="00970662" w:rsidRPr="00E163CB">
        <w:rPr>
          <w:bCs/>
        </w:rPr>
        <w:t xml:space="preserve">is projected to be the top growing </w:t>
      </w:r>
      <w:proofErr w:type="spellStart"/>
      <w:r w:rsidR="00970662" w:rsidRPr="00E163CB">
        <w:rPr>
          <w:bCs/>
        </w:rPr>
        <w:t>supersector</w:t>
      </w:r>
      <w:proofErr w:type="spellEnd"/>
      <w:r w:rsidR="00970662" w:rsidRPr="00E163CB">
        <w:rPr>
          <w:bCs/>
        </w:rPr>
        <w:t xml:space="preserve"> </w:t>
      </w:r>
      <w:r w:rsidR="00995D12" w:rsidRPr="00E163CB">
        <w:rPr>
          <w:bCs/>
        </w:rPr>
        <w:t xml:space="preserve">in </w:t>
      </w:r>
      <w:r w:rsidR="00214E2D" w:rsidRPr="00E163CB">
        <w:rPr>
          <w:bCs/>
        </w:rPr>
        <w:t xml:space="preserve">the </w:t>
      </w:r>
      <w:r w:rsidR="002D4261" w:rsidRPr="00E163CB">
        <w:rPr>
          <w:bCs/>
        </w:rPr>
        <w:t>North Central Arkansas</w:t>
      </w:r>
      <w:r w:rsidR="00995D12" w:rsidRPr="00E163CB">
        <w:rPr>
          <w:bCs/>
        </w:rPr>
        <w:t xml:space="preserve"> </w:t>
      </w:r>
      <w:r w:rsidR="00214E2D" w:rsidRPr="00E163CB">
        <w:rPr>
          <w:bCs/>
        </w:rPr>
        <w:t>W</w:t>
      </w:r>
      <w:r w:rsidR="00044FB5">
        <w:rPr>
          <w:bCs/>
        </w:rPr>
        <w:t>D</w:t>
      </w:r>
      <w:r w:rsidR="00214E2D" w:rsidRPr="00E163CB">
        <w:rPr>
          <w:bCs/>
        </w:rPr>
        <w:t xml:space="preserve">A </w:t>
      </w:r>
      <w:r w:rsidR="00995D12" w:rsidRPr="00E163CB">
        <w:rPr>
          <w:bCs/>
        </w:rPr>
        <w:t xml:space="preserve">with a gain of </w:t>
      </w:r>
      <w:r w:rsidR="00044FB5">
        <w:rPr>
          <w:bCs/>
        </w:rPr>
        <w:t>406</w:t>
      </w:r>
      <w:r w:rsidR="005373B1" w:rsidRPr="00E163CB">
        <w:rPr>
          <w:bCs/>
        </w:rPr>
        <w:t xml:space="preserve"> jobs.  </w:t>
      </w:r>
      <w:r w:rsidR="00044FB5">
        <w:rPr>
          <w:b/>
          <w:bCs/>
        </w:rPr>
        <w:t>Other Services (Except Government)</w:t>
      </w:r>
      <w:r w:rsidR="002D4261" w:rsidRPr="00E163CB">
        <w:rPr>
          <w:bCs/>
        </w:rPr>
        <w:t xml:space="preserve"> is estimated to be the fastest growing </w:t>
      </w:r>
      <w:proofErr w:type="spellStart"/>
      <w:r w:rsidR="002D4261" w:rsidRPr="00E163CB">
        <w:rPr>
          <w:bCs/>
        </w:rPr>
        <w:t>supersector</w:t>
      </w:r>
      <w:proofErr w:type="spellEnd"/>
      <w:r w:rsidR="002D4261" w:rsidRPr="00E163CB">
        <w:rPr>
          <w:bCs/>
        </w:rPr>
        <w:t xml:space="preserve"> with a gain of </w:t>
      </w:r>
      <w:r w:rsidR="00044FB5">
        <w:rPr>
          <w:bCs/>
        </w:rPr>
        <w:t>7</w:t>
      </w:r>
      <w:r w:rsidR="002D4261" w:rsidRPr="00E163CB">
        <w:rPr>
          <w:bCs/>
        </w:rPr>
        <w:t>.</w:t>
      </w:r>
      <w:r w:rsidR="00044FB5">
        <w:rPr>
          <w:bCs/>
        </w:rPr>
        <w:t>18</w:t>
      </w:r>
      <w:r w:rsidR="002D4261" w:rsidRPr="00E163CB">
        <w:rPr>
          <w:bCs/>
        </w:rPr>
        <w:t xml:space="preserve"> percent.  </w:t>
      </w:r>
      <w:r w:rsidR="002D4261" w:rsidRPr="00E163CB">
        <w:rPr>
          <w:bCs/>
          <w:i/>
        </w:rPr>
        <w:t>Machinery Manufacturing</w:t>
      </w:r>
      <w:r w:rsidR="002D4261" w:rsidRPr="00E163CB">
        <w:rPr>
          <w:bCs/>
        </w:rPr>
        <w:t xml:space="preserve"> is forecasted to be the </w:t>
      </w:r>
      <w:r w:rsidR="00044FB5">
        <w:rPr>
          <w:bCs/>
        </w:rPr>
        <w:t>top and fastest growing industry</w:t>
      </w:r>
      <w:r w:rsidR="004A614E">
        <w:rPr>
          <w:bCs/>
        </w:rPr>
        <w:t xml:space="preserve"> with a gain of 242 new jobs, an increase of 38.41 percent.  </w:t>
      </w:r>
      <w:r w:rsidR="004A614E" w:rsidRPr="004A614E">
        <w:rPr>
          <w:b/>
          <w:bCs/>
        </w:rPr>
        <w:t>Natural Resources and Mining</w:t>
      </w:r>
      <w:r w:rsidR="004A614E">
        <w:rPr>
          <w:bCs/>
        </w:rPr>
        <w:t xml:space="preserve"> could lose the most among the </w:t>
      </w:r>
      <w:proofErr w:type="spellStart"/>
      <w:r w:rsidR="004A614E">
        <w:rPr>
          <w:bCs/>
        </w:rPr>
        <w:t>supersectors</w:t>
      </w:r>
      <w:proofErr w:type="spellEnd"/>
      <w:r w:rsidR="004A614E">
        <w:rPr>
          <w:bCs/>
        </w:rPr>
        <w:t xml:space="preserve"> with a loss of 94 jobs, or just under four percent.  </w:t>
      </w:r>
      <w:r w:rsidR="004A614E" w:rsidRPr="004A614E">
        <w:rPr>
          <w:bCs/>
          <w:i/>
        </w:rPr>
        <w:t>Pipeline Transportation</w:t>
      </w:r>
      <w:r w:rsidR="004A614E">
        <w:rPr>
          <w:bCs/>
          <w:i/>
        </w:rPr>
        <w:t xml:space="preserve"> </w:t>
      </w:r>
      <w:r w:rsidR="004A614E">
        <w:rPr>
          <w:bCs/>
        </w:rPr>
        <w:t>is predicted to be the top and fastest declining industry losing 59.78 percent of its workforce, or 107 jobs</w:t>
      </w:r>
      <w:r w:rsidR="00E66086">
        <w:rPr>
          <w:bCs/>
        </w:rPr>
        <w:t>,</w:t>
      </w:r>
      <w:r w:rsidR="004A614E">
        <w:rPr>
          <w:bCs/>
        </w:rPr>
        <w:t xml:space="preserve"> due mainly to reduced investment in the natural gas industry.</w:t>
      </w:r>
      <w:r w:rsidR="006930A4" w:rsidRPr="00E163CB">
        <w:t xml:space="preserve"> </w:t>
      </w:r>
      <w:r w:rsidR="00F90AF9" w:rsidRPr="00E163CB">
        <w:t xml:space="preserve"> </w:t>
      </w:r>
      <w:r w:rsidR="000F10BA" w:rsidRPr="00E163CB">
        <w:t xml:space="preserve"> </w:t>
      </w:r>
    </w:p>
    <w:p w:rsidR="000F10BA" w:rsidRPr="00E163CB" w:rsidRDefault="00A37C26" w:rsidP="000F10BA">
      <w:pPr>
        <w:pStyle w:val="BodyText"/>
        <w:spacing w:line="360" w:lineRule="auto"/>
      </w:pPr>
      <w:r w:rsidRPr="00E163CB">
        <w:t xml:space="preserve">   </w:t>
      </w:r>
      <w:r w:rsidR="00292D44" w:rsidRPr="00E163CB">
        <w:t>The Area</w:t>
      </w:r>
      <w:r w:rsidR="000F10BA" w:rsidRPr="00E163CB">
        <w:t xml:space="preserve"> is expected to have </w:t>
      </w:r>
      <w:r w:rsidR="005F01EE" w:rsidRPr="00E163CB">
        <w:t>2,</w:t>
      </w:r>
      <w:r w:rsidR="006079F7">
        <w:t>999</w:t>
      </w:r>
      <w:r w:rsidR="000F10BA" w:rsidRPr="00E163CB">
        <w:t xml:space="preserve"> </w:t>
      </w:r>
      <w:r w:rsidR="00D404ED" w:rsidRPr="00E163CB">
        <w:t xml:space="preserve">total </w:t>
      </w:r>
      <w:r w:rsidR="000F10BA" w:rsidRPr="00E163CB">
        <w:t xml:space="preserve">job openings annually between </w:t>
      </w:r>
      <w:r w:rsidR="00357005" w:rsidRPr="00E163CB">
        <w:t>20</w:t>
      </w:r>
      <w:r w:rsidR="00922694" w:rsidRPr="00E163CB">
        <w:t>1</w:t>
      </w:r>
      <w:r w:rsidR="006079F7">
        <w:t>5</w:t>
      </w:r>
      <w:r w:rsidR="000F10BA" w:rsidRPr="00E163CB">
        <w:t xml:space="preserve"> and </w:t>
      </w:r>
      <w:r w:rsidR="00357005" w:rsidRPr="00E163CB">
        <w:t>20</w:t>
      </w:r>
      <w:r w:rsidR="000B4773" w:rsidRPr="00E163CB">
        <w:t>1</w:t>
      </w:r>
      <w:r w:rsidR="006079F7">
        <w:t>7</w:t>
      </w:r>
      <w:r w:rsidR="000F10BA" w:rsidRPr="00E163CB">
        <w:t>.</w:t>
      </w:r>
      <w:r w:rsidR="008740DB" w:rsidRPr="00E163CB">
        <w:t xml:space="preserve"> </w:t>
      </w:r>
      <w:r w:rsidR="000F10BA" w:rsidRPr="00E163CB">
        <w:t xml:space="preserve"> Of these, </w:t>
      </w:r>
      <w:r w:rsidR="0065076C" w:rsidRPr="00E163CB">
        <w:t>1</w:t>
      </w:r>
      <w:r w:rsidR="000F10BA" w:rsidRPr="00E163CB">
        <w:t>,</w:t>
      </w:r>
      <w:r w:rsidR="006079F7">
        <w:t>900</w:t>
      </w:r>
      <w:r w:rsidR="000F10BA" w:rsidRPr="00E163CB">
        <w:t xml:space="preserve"> would be for replacement, while </w:t>
      </w:r>
      <w:r w:rsidR="006079F7">
        <w:t>1,099</w:t>
      </w:r>
      <w:r w:rsidR="000F10BA" w:rsidRPr="00E163CB">
        <w:t xml:space="preserve"> would be for growth and expansion. </w:t>
      </w:r>
      <w:r w:rsidR="0065076C" w:rsidRPr="00E163CB">
        <w:t xml:space="preserve"> </w:t>
      </w:r>
      <w:r w:rsidR="006079F7">
        <w:rPr>
          <w:b/>
        </w:rPr>
        <w:t>Management</w:t>
      </w:r>
      <w:r w:rsidR="00A14D00" w:rsidRPr="00E163CB">
        <w:rPr>
          <w:b/>
        </w:rPr>
        <w:t xml:space="preserve"> Occupations</w:t>
      </w:r>
      <w:r w:rsidR="007869A2" w:rsidRPr="00E163CB">
        <w:rPr>
          <w:b/>
        </w:rPr>
        <w:t xml:space="preserve"> </w:t>
      </w:r>
      <w:r w:rsidR="009755EA" w:rsidRPr="00E163CB">
        <w:t>is projected to be the top</w:t>
      </w:r>
      <w:r w:rsidR="00EE3A7D" w:rsidRPr="00E163CB">
        <w:t xml:space="preserve"> growing </w:t>
      </w:r>
      <w:r w:rsidR="009755EA" w:rsidRPr="00E163CB">
        <w:t xml:space="preserve">major group </w:t>
      </w:r>
      <w:r w:rsidR="00EE3A7D" w:rsidRPr="00E163CB">
        <w:t xml:space="preserve">with </w:t>
      </w:r>
      <w:r w:rsidR="005F01EE" w:rsidRPr="00E163CB">
        <w:t>2</w:t>
      </w:r>
      <w:r w:rsidR="006079F7">
        <w:t>93</w:t>
      </w:r>
      <w:r w:rsidR="00EE3A7D" w:rsidRPr="00E163CB">
        <w:t xml:space="preserve"> new jobs</w:t>
      </w:r>
      <w:r w:rsidR="005F01EE" w:rsidRPr="00E163CB">
        <w:t xml:space="preserve">.  </w:t>
      </w:r>
      <w:r w:rsidR="0060344B" w:rsidRPr="0060344B">
        <w:rPr>
          <w:i/>
        </w:rPr>
        <w:t>Farmers, Ranchers, and Other Agricultural Manager</w:t>
      </w:r>
      <w:r w:rsidR="0060344B" w:rsidRPr="0060344B">
        <w:t xml:space="preserve">s is anticipated to gain 228 jobs between 2015 and 2017 making it the top growing occupation in the Area.  </w:t>
      </w:r>
      <w:r w:rsidR="00E7414B">
        <w:t xml:space="preserve">The occupation is also projected to have the most job openings with 254 annually.  </w:t>
      </w:r>
      <w:r w:rsidR="0060344B" w:rsidRPr="00A36BCC">
        <w:rPr>
          <w:i/>
        </w:rPr>
        <w:t>Tool and Die Makers</w:t>
      </w:r>
      <w:r w:rsidR="0060344B">
        <w:t xml:space="preserve"> are forecast to increase employment by 22.41 percent making it the fastest growing occupation in North Central Arkansas.</w:t>
      </w:r>
      <w:r w:rsidR="0060344B" w:rsidRPr="0060344B">
        <w:t xml:space="preserve"> </w:t>
      </w:r>
      <w:r w:rsidR="0060344B">
        <w:rPr>
          <w:b/>
        </w:rPr>
        <w:t xml:space="preserve">  </w:t>
      </w:r>
      <w:r w:rsidR="006079F7" w:rsidRPr="0060344B">
        <w:rPr>
          <w:b/>
        </w:rPr>
        <w:t>Community and Social Science Occupations</w:t>
      </w:r>
      <w:r w:rsidR="006079F7">
        <w:t xml:space="preserve"> is estimated to be the fastest growing major group </w:t>
      </w:r>
      <w:r w:rsidR="0060344B">
        <w:t xml:space="preserve">with a growth of 6.98 percent.  </w:t>
      </w:r>
      <w:r w:rsidR="00E7414B">
        <w:t xml:space="preserve">On the negative side of the economy, </w:t>
      </w:r>
      <w:r w:rsidR="00E7414B" w:rsidRPr="00E7414B">
        <w:rPr>
          <w:i/>
        </w:rPr>
        <w:t>Heavy and Tractor-Trailer Truck Drivers</w:t>
      </w:r>
      <w:r w:rsidR="00E7414B">
        <w:rPr>
          <w:i/>
        </w:rPr>
        <w:t xml:space="preserve"> </w:t>
      </w:r>
      <w:r w:rsidR="00E7414B">
        <w:t xml:space="preserve">could lose the most with a loss of 41 jobs, while </w:t>
      </w:r>
      <w:r w:rsidR="00E66086" w:rsidRPr="00E66086">
        <w:rPr>
          <w:i/>
        </w:rPr>
        <w:t>Service Unit Operators, Oil, Gas, and Mining</w:t>
      </w:r>
      <w:r w:rsidR="00E66086">
        <w:rPr>
          <w:i/>
        </w:rPr>
        <w:t xml:space="preserve"> </w:t>
      </w:r>
      <w:r w:rsidR="00E66086">
        <w:t>is expected to lose 14.63 percent of its workforce.</w:t>
      </w:r>
    </w:p>
    <w:p w:rsidR="002169FC" w:rsidRDefault="00611FFA" w:rsidP="002169FC">
      <w:pPr>
        <w:pStyle w:val="BodyText"/>
      </w:pPr>
      <w:r>
        <w:br w:type="page"/>
      </w:r>
      <w:r>
        <w:rPr>
          <w:rFonts w:ascii="News Gothic MT" w:hAnsi="News Gothic MT"/>
          <w:b/>
          <w:bCs/>
          <w:sz w:val="36"/>
        </w:rPr>
        <w:lastRenderedPageBreak/>
        <w:t xml:space="preserve">North Central Arkansas Workforce </w:t>
      </w:r>
      <w:r w:rsidR="00BE38C1">
        <w:rPr>
          <w:rFonts w:ascii="News Gothic MT" w:hAnsi="News Gothic MT"/>
          <w:b/>
          <w:bCs/>
          <w:sz w:val="36"/>
        </w:rPr>
        <w:t>Development</w:t>
      </w:r>
      <w:r>
        <w:rPr>
          <w:rFonts w:ascii="News Gothic MT" w:hAnsi="News Gothic MT"/>
          <w:b/>
          <w:bCs/>
          <w:sz w:val="36"/>
        </w:rPr>
        <w:t xml:space="preserve"> Area</w:t>
      </w:r>
      <w:r>
        <w:br/>
      </w:r>
      <w:r w:rsidR="00543F54">
        <w:rPr>
          <w:rFonts w:ascii="News Gothic MT" w:hAnsi="News Gothic MT"/>
          <w:bCs/>
          <w:sz w:val="36"/>
        </w:rPr>
        <w:t>2015-2017</w:t>
      </w:r>
      <w:r>
        <w:rPr>
          <w:rFonts w:ascii="News Gothic MT" w:hAnsi="News Gothic MT"/>
          <w:bCs/>
          <w:sz w:val="36"/>
        </w:rPr>
        <w:t xml:space="preserve"> Industry Projections by Major Division</w:t>
      </w:r>
    </w:p>
    <w:tbl>
      <w:tblPr>
        <w:tblW w:w="13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7470"/>
        <w:gridCol w:w="1417"/>
        <w:gridCol w:w="1417"/>
        <w:gridCol w:w="916"/>
        <w:gridCol w:w="975"/>
      </w:tblGrid>
      <w:tr w:rsidR="00BE38C1" w:rsidRPr="00BE38C1" w:rsidTr="00044FB5">
        <w:trPr>
          <w:trHeight w:val="144"/>
        </w:trPr>
        <w:tc>
          <w:tcPr>
            <w:tcW w:w="900" w:type="dxa"/>
            <w:shd w:val="clear" w:color="auto" w:fill="auto"/>
            <w:noWrap/>
            <w:vAlign w:val="center"/>
            <w:hideMark/>
          </w:tcPr>
          <w:p w:rsidR="00BE38C1" w:rsidRPr="00BE38C1" w:rsidRDefault="00BE38C1" w:rsidP="00BE38C1">
            <w:pPr>
              <w:jc w:val="center"/>
              <w:rPr>
                <w:rFonts w:ascii="Arial" w:hAnsi="Arial" w:cs="Arial"/>
                <w:b/>
                <w:color w:val="000000"/>
                <w:sz w:val="20"/>
                <w:szCs w:val="20"/>
              </w:rPr>
            </w:pPr>
            <w:r w:rsidRPr="00BE38C1">
              <w:rPr>
                <w:rFonts w:ascii="Arial" w:hAnsi="Arial" w:cs="Arial"/>
                <w:b/>
                <w:color w:val="000000"/>
                <w:sz w:val="20"/>
                <w:szCs w:val="20"/>
              </w:rPr>
              <w:t>NAICS</w:t>
            </w:r>
            <w:r w:rsidRPr="00BE38C1">
              <w:rPr>
                <w:rFonts w:ascii="Arial" w:hAnsi="Arial" w:cs="Arial"/>
                <w:b/>
                <w:color w:val="000000"/>
                <w:sz w:val="20"/>
                <w:szCs w:val="20"/>
              </w:rPr>
              <w:br/>
              <w:t>Code</w:t>
            </w:r>
          </w:p>
        </w:tc>
        <w:tc>
          <w:tcPr>
            <w:tcW w:w="7470" w:type="dxa"/>
            <w:shd w:val="clear" w:color="auto" w:fill="auto"/>
            <w:noWrap/>
            <w:vAlign w:val="center"/>
            <w:hideMark/>
          </w:tcPr>
          <w:p w:rsidR="00BE38C1" w:rsidRPr="00BE38C1" w:rsidRDefault="00BE38C1" w:rsidP="00BE38C1">
            <w:pPr>
              <w:jc w:val="center"/>
              <w:rPr>
                <w:rFonts w:ascii="Arial" w:hAnsi="Arial" w:cs="Arial"/>
                <w:b/>
                <w:color w:val="000000"/>
                <w:sz w:val="20"/>
                <w:szCs w:val="20"/>
              </w:rPr>
            </w:pPr>
            <w:r w:rsidRPr="00BE38C1">
              <w:rPr>
                <w:rFonts w:ascii="Arial" w:hAnsi="Arial" w:cs="Arial"/>
                <w:b/>
                <w:color w:val="000000"/>
                <w:sz w:val="20"/>
                <w:szCs w:val="20"/>
              </w:rPr>
              <w:t>NAICS Title</w:t>
            </w:r>
          </w:p>
        </w:tc>
        <w:tc>
          <w:tcPr>
            <w:tcW w:w="1417" w:type="dxa"/>
            <w:shd w:val="clear" w:color="auto" w:fill="auto"/>
            <w:noWrap/>
            <w:vAlign w:val="center"/>
            <w:hideMark/>
          </w:tcPr>
          <w:p w:rsidR="00BE38C1" w:rsidRPr="00BE38C1" w:rsidRDefault="00BE38C1" w:rsidP="00BE38C1">
            <w:pPr>
              <w:jc w:val="center"/>
              <w:rPr>
                <w:rFonts w:ascii="Arial" w:hAnsi="Arial" w:cs="Arial"/>
                <w:b/>
                <w:color w:val="000000"/>
                <w:sz w:val="20"/>
                <w:szCs w:val="20"/>
              </w:rPr>
            </w:pPr>
            <w:r w:rsidRPr="00BE38C1">
              <w:rPr>
                <w:rFonts w:ascii="Arial" w:hAnsi="Arial" w:cs="Arial"/>
                <w:b/>
                <w:color w:val="000000"/>
                <w:sz w:val="20"/>
                <w:szCs w:val="20"/>
              </w:rPr>
              <w:t>2015</w:t>
            </w:r>
            <w:r w:rsidRPr="00BE38C1">
              <w:rPr>
                <w:rFonts w:ascii="Arial" w:hAnsi="Arial" w:cs="Arial"/>
                <w:b/>
                <w:color w:val="000000"/>
                <w:sz w:val="20"/>
                <w:szCs w:val="20"/>
              </w:rPr>
              <w:br/>
              <w:t>Estimated</w:t>
            </w:r>
            <w:r w:rsidRPr="00BE38C1">
              <w:rPr>
                <w:rFonts w:ascii="Arial" w:hAnsi="Arial" w:cs="Arial"/>
                <w:b/>
                <w:color w:val="000000"/>
                <w:sz w:val="20"/>
                <w:szCs w:val="20"/>
              </w:rPr>
              <w:br/>
              <w:t>Employment</w:t>
            </w:r>
          </w:p>
        </w:tc>
        <w:tc>
          <w:tcPr>
            <w:tcW w:w="1417" w:type="dxa"/>
            <w:shd w:val="clear" w:color="auto" w:fill="auto"/>
            <w:noWrap/>
            <w:vAlign w:val="center"/>
            <w:hideMark/>
          </w:tcPr>
          <w:p w:rsidR="00BE38C1" w:rsidRPr="00BE38C1" w:rsidRDefault="00BE38C1" w:rsidP="00BE38C1">
            <w:pPr>
              <w:jc w:val="center"/>
              <w:rPr>
                <w:rFonts w:ascii="Arial" w:hAnsi="Arial" w:cs="Arial"/>
                <w:b/>
                <w:color w:val="000000"/>
                <w:sz w:val="20"/>
                <w:szCs w:val="20"/>
              </w:rPr>
            </w:pPr>
            <w:r w:rsidRPr="00BE38C1">
              <w:rPr>
                <w:rFonts w:ascii="Arial" w:hAnsi="Arial" w:cs="Arial"/>
                <w:b/>
                <w:color w:val="000000"/>
                <w:sz w:val="20"/>
                <w:szCs w:val="20"/>
              </w:rPr>
              <w:t>2017</w:t>
            </w:r>
            <w:r w:rsidRPr="00BE38C1">
              <w:rPr>
                <w:rFonts w:ascii="Arial" w:hAnsi="Arial" w:cs="Arial"/>
                <w:b/>
                <w:color w:val="000000"/>
                <w:sz w:val="20"/>
                <w:szCs w:val="20"/>
              </w:rPr>
              <w:br/>
              <w:t>Projected</w:t>
            </w:r>
            <w:r w:rsidRPr="00BE38C1">
              <w:rPr>
                <w:rFonts w:ascii="Arial" w:hAnsi="Arial" w:cs="Arial"/>
                <w:b/>
                <w:color w:val="000000"/>
                <w:sz w:val="20"/>
                <w:szCs w:val="20"/>
              </w:rPr>
              <w:br/>
              <w:t>Employment</w:t>
            </w:r>
          </w:p>
        </w:tc>
        <w:tc>
          <w:tcPr>
            <w:tcW w:w="916" w:type="dxa"/>
            <w:shd w:val="clear" w:color="auto" w:fill="auto"/>
            <w:noWrap/>
            <w:vAlign w:val="center"/>
            <w:hideMark/>
          </w:tcPr>
          <w:p w:rsidR="00BE38C1" w:rsidRPr="00BE38C1" w:rsidRDefault="00BE38C1" w:rsidP="00BE38C1">
            <w:pPr>
              <w:jc w:val="center"/>
              <w:rPr>
                <w:rFonts w:ascii="Arial" w:hAnsi="Arial" w:cs="Arial"/>
                <w:b/>
                <w:color w:val="000000"/>
                <w:sz w:val="20"/>
                <w:szCs w:val="20"/>
              </w:rPr>
            </w:pPr>
            <w:r w:rsidRPr="00BE38C1">
              <w:rPr>
                <w:rFonts w:ascii="Arial" w:hAnsi="Arial" w:cs="Arial"/>
                <w:b/>
                <w:color w:val="000000"/>
                <w:sz w:val="20"/>
                <w:szCs w:val="20"/>
              </w:rPr>
              <w:t>Net</w:t>
            </w:r>
            <w:r w:rsidRPr="00BE38C1">
              <w:rPr>
                <w:rFonts w:ascii="Arial" w:hAnsi="Arial" w:cs="Arial"/>
                <w:b/>
                <w:color w:val="000000"/>
                <w:sz w:val="20"/>
                <w:szCs w:val="20"/>
              </w:rPr>
              <w:br/>
              <w:t>Growth</w:t>
            </w:r>
          </w:p>
        </w:tc>
        <w:tc>
          <w:tcPr>
            <w:tcW w:w="975" w:type="dxa"/>
            <w:shd w:val="clear" w:color="auto" w:fill="auto"/>
            <w:noWrap/>
            <w:vAlign w:val="center"/>
            <w:hideMark/>
          </w:tcPr>
          <w:p w:rsidR="00BE38C1" w:rsidRPr="00BE38C1" w:rsidRDefault="00BE38C1" w:rsidP="00BE38C1">
            <w:pPr>
              <w:jc w:val="center"/>
              <w:rPr>
                <w:rFonts w:ascii="Arial" w:hAnsi="Arial" w:cs="Arial"/>
                <w:b/>
                <w:color w:val="000000"/>
                <w:sz w:val="20"/>
                <w:szCs w:val="20"/>
              </w:rPr>
            </w:pPr>
            <w:r w:rsidRPr="00BE38C1">
              <w:rPr>
                <w:rFonts w:ascii="Arial" w:hAnsi="Arial" w:cs="Arial"/>
                <w:b/>
                <w:color w:val="000000"/>
                <w:sz w:val="20"/>
                <w:szCs w:val="20"/>
              </w:rPr>
              <w:t>Percent</w:t>
            </w:r>
            <w:r w:rsidRPr="00BE38C1">
              <w:rPr>
                <w:rFonts w:ascii="Arial" w:hAnsi="Arial" w:cs="Arial"/>
                <w:b/>
                <w:color w:val="000000"/>
                <w:sz w:val="20"/>
                <w:szCs w:val="20"/>
              </w:rPr>
              <w:br/>
              <w:t>Growth</w:t>
            </w:r>
          </w:p>
        </w:tc>
      </w:tr>
      <w:tr w:rsidR="00BE38C1" w:rsidRPr="00BE38C1" w:rsidTr="00044FB5">
        <w:trPr>
          <w:trHeight w:val="144"/>
        </w:trPr>
        <w:tc>
          <w:tcPr>
            <w:tcW w:w="900" w:type="dxa"/>
            <w:shd w:val="clear" w:color="auto" w:fill="auto"/>
            <w:noWrap/>
            <w:vAlign w:val="bottom"/>
            <w:hideMark/>
          </w:tcPr>
          <w:p w:rsidR="00BE38C1" w:rsidRPr="00BE38C1" w:rsidRDefault="00BE38C1">
            <w:pPr>
              <w:rPr>
                <w:rFonts w:ascii="Arial" w:hAnsi="Arial" w:cs="Arial"/>
                <w:b/>
                <w:bCs/>
                <w:color w:val="000000"/>
                <w:sz w:val="20"/>
                <w:szCs w:val="20"/>
              </w:rPr>
            </w:pPr>
            <w:r w:rsidRPr="00BE38C1">
              <w:rPr>
                <w:rFonts w:ascii="Arial" w:hAnsi="Arial" w:cs="Arial"/>
                <w:b/>
                <w:bCs/>
                <w:color w:val="000000"/>
                <w:sz w:val="20"/>
                <w:szCs w:val="20"/>
              </w:rPr>
              <w:t>000000</w:t>
            </w:r>
          </w:p>
        </w:tc>
        <w:tc>
          <w:tcPr>
            <w:tcW w:w="7470" w:type="dxa"/>
            <w:shd w:val="clear" w:color="auto" w:fill="auto"/>
            <w:noWrap/>
            <w:vAlign w:val="bottom"/>
            <w:hideMark/>
          </w:tcPr>
          <w:p w:rsidR="00BE38C1" w:rsidRPr="00044FB5" w:rsidRDefault="00BE38C1">
            <w:pPr>
              <w:rPr>
                <w:rFonts w:ascii="Arial" w:hAnsi="Arial" w:cs="Arial"/>
                <w:b/>
                <w:bCs/>
                <w:caps/>
                <w:color w:val="000000"/>
                <w:sz w:val="20"/>
                <w:szCs w:val="20"/>
              </w:rPr>
            </w:pPr>
            <w:r w:rsidRPr="00044FB5">
              <w:rPr>
                <w:rFonts w:ascii="Arial" w:hAnsi="Arial" w:cs="Arial"/>
                <w:b/>
                <w:bCs/>
                <w:caps/>
                <w:color w:val="000000"/>
                <w:sz w:val="20"/>
                <w:szCs w:val="20"/>
              </w:rPr>
              <w:t>Total All Industries</w:t>
            </w:r>
          </w:p>
        </w:tc>
        <w:tc>
          <w:tcPr>
            <w:tcW w:w="1417"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81,822</w:t>
            </w:r>
          </w:p>
        </w:tc>
        <w:tc>
          <w:tcPr>
            <w:tcW w:w="1417"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83,684</w:t>
            </w:r>
          </w:p>
        </w:tc>
        <w:tc>
          <w:tcPr>
            <w:tcW w:w="916"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1,862</w:t>
            </w:r>
          </w:p>
        </w:tc>
        <w:tc>
          <w:tcPr>
            <w:tcW w:w="975"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2.28%</w:t>
            </w:r>
          </w:p>
        </w:tc>
      </w:tr>
      <w:tr w:rsidR="00BE38C1" w:rsidRPr="00044FB5" w:rsidTr="00044FB5">
        <w:trPr>
          <w:trHeight w:val="144"/>
        </w:trPr>
        <w:tc>
          <w:tcPr>
            <w:tcW w:w="900" w:type="dxa"/>
            <w:shd w:val="clear" w:color="auto" w:fill="auto"/>
            <w:noWrap/>
            <w:vAlign w:val="bottom"/>
          </w:tcPr>
          <w:p w:rsidR="00BE38C1" w:rsidRPr="00044FB5" w:rsidRDefault="00BE38C1">
            <w:pPr>
              <w:rPr>
                <w:rFonts w:ascii="Arial" w:hAnsi="Arial" w:cs="Arial"/>
                <w:b/>
                <w:i/>
                <w:color w:val="000000"/>
                <w:sz w:val="20"/>
                <w:szCs w:val="20"/>
              </w:rPr>
            </w:pPr>
            <w:r w:rsidRPr="00044FB5">
              <w:rPr>
                <w:rFonts w:ascii="Arial" w:hAnsi="Arial" w:cs="Arial"/>
                <w:b/>
                <w:i/>
                <w:color w:val="000000"/>
                <w:sz w:val="20"/>
                <w:szCs w:val="20"/>
              </w:rPr>
              <w:t>000671</w:t>
            </w:r>
          </w:p>
        </w:tc>
        <w:tc>
          <w:tcPr>
            <w:tcW w:w="7470" w:type="dxa"/>
            <w:shd w:val="clear" w:color="auto" w:fill="auto"/>
            <w:noWrap/>
            <w:vAlign w:val="bottom"/>
          </w:tcPr>
          <w:p w:rsidR="00BE38C1" w:rsidRPr="00044FB5" w:rsidRDefault="00BE38C1">
            <w:pPr>
              <w:rPr>
                <w:rFonts w:ascii="Arial" w:hAnsi="Arial" w:cs="Arial"/>
                <w:b/>
                <w:i/>
                <w:color w:val="000000"/>
                <w:sz w:val="20"/>
                <w:szCs w:val="20"/>
              </w:rPr>
            </w:pPr>
            <w:r w:rsidRPr="00044FB5">
              <w:rPr>
                <w:rFonts w:ascii="Arial" w:hAnsi="Arial" w:cs="Arial"/>
                <w:b/>
                <w:i/>
                <w:color w:val="000000"/>
                <w:sz w:val="20"/>
                <w:szCs w:val="20"/>
              </w:rPr>
              <w:t>Total Self Employed and Unpaid Family Workers, All Jobs</w:t>
            </w:r>
          </w:p>
        </w:tc>
        <w:tc>
          <w:tcPr>
            <w:tcW w:w="1417" w:type="dxa"/>
            <w:shd w:val="clear" w:color="auto" w:fill="auto"/>
            <w:noWrap/>
            <w:vAlign w:val="bottom"/>
          </w:tcPr>
          <w:p w:rsidR="00BE38C1" w:rsidRPr="00044FB5" w:rsidRDefault="00BE38C1">
            <w:pPr>
              <w:jc w:val="right"/>
              <w:rPr>
                <w:rFonts w:ascii="Arial" w:hAnsi="Arial" w:cs="Arial"/>
                <w:b/>
                <w:i/>
                <w:color w:val="000000"/>
                <w:sz w:val="20"/>
                <w:szCs w:val="20"/>
              </w:rPr>
            </w:pPr>
            <w:r w:rsidRPr="00044FB5">
              <w:rPr>
                <w:rFonts w:ascii="Arial" w:hAnsi="Arial" w:cs="Arial"/>
                <w:b/>
                <w:i/>
                <w:color w:val="000000"/>
                <w:sz w:val="20"/>
                <w:szCs w:val="20"/>
              </w:rPr>
              <w:t>11,959</w:t>
            </w:r>
          </w:p>
        </w:tc>
        <w:tc>
          <w:tcPr>
            <w:tcW w:w="1417" w:type="dxa"/>
            <w:shd w:val="clear" w:color="auto" w:fill="auto"/>
            <w:noWrap/>
            <w:vAlign w:val="bottom"/>
          </w:tcPr>
          <w:p w:rsidR="00BE38C1" w:rsidRPr="00044FB5" w:rsidRDefault="00BE38C1">
            <w:pPr>
              <w:jc w:val="right"/>
              <w:rPr>
                <w:rFonts w:ascii="Arial" w:hAnsi="Arial" w:cs="Arial"/>
                <w:b/>
                <w:i/>
                <w:color w:val="000000"/>
                <w:sz w:val="20"/>
                <w:szCs w:val="20"/>
              </w:rPr>
            </w:pPr>
            <w:r w:rsidRPr="00044FB5">
              <w:rPr>
                <w:rFonts w:ascii="Arial" w:hAnsi="Arial" w:cs="Arial"/>
                <w:b/>
                <w:i/>
                <w:color w:val="000000"/>
                <w:sz w:val="20"/>
                <w:szCs w:val="20"/>
              </w:rPr>
              <w:t>12,267</w:t>
            </w:r>
          </w:p>
        </w:tc>
        <w:tc>
          <w:tcPr>
            <w:tcW w:w="916" w:type="dxa"/>
            <w:shd w:val="clear" w:color="auto" w:fill="auto"/>
            <w:noWrap/>
            <w:vAlign w:val="bottom"/>
          </w:tcPr>
          <w:p w:rsidR="00BE38C1" w:rsidRPr="00044FB5" w:rsidRDefault="00BE38C1">
            <w:pPr>
              <w:jc w:val="right"/>
              <w:rPr>
                <w:rFonts w:ascii="Arial" w:hAnsi="Arial" w:cs="Arial"/>
                <w:b/>
                <w:bCs/>
                <w:i/>
                <w:color w:val="000000"/>
                <w:sz w:val="20"/>
                <w:szCs w:val="20"/>
              </w:rPr>
            </w:pPr>
            <w:r w:rsidRPr="00044FB5">
              <w:rPr>
                <w:rFonts w:ascii="Arial" w:hAnsi="Arial" w:cs="Arial"/>
                <w:b/>
                <w:bCs/>
                <w:i/>
                <w:color w:val="000000"/>
                <w:sz w:val="20"/>
                <w:szCs w:val="20"/>
              </w:rPr>
              <w:t>308</w:t>
            </w:r>
          </w:p>
        </w:tc>
        <w:tc>
          <w:tcPr>
            <w:tcW w:w="975" w:type="dxa"/>
            <w:shd w:val="clear" w:color="auto" w:fill="auto"/>
            <w:noWrap/>
            <w:vAlign w:val="bottom"/>
          </w:tcPr>
          <w:p w:rsidR="00BE38C1" w:rsidRPr="00044FB5" w:rsidRDefault="00BE38C1">
            <w:pPr>
              <w:jc w:val="right"/>
              <w:rPr>
                <w:rFonts w:ascii="Arial" w:hAnsi="Arial" w:cs="Arial"/>
                <w:b/>
                <w:bCs/>
                <w:i/>
                <w:color w:val="000000"/>
                <w:sz w:val="20"/>
                <w:szCs w:val="20"/>
              </w:rPr>
            </w:pPr>
            <w:r w:rsidRPr="00044FB5">
              <w:rPr>
                <w:rFonts w:ascii="Arial" w:hAnsi="Arial" w:cs="Arial"/>
                <w:b/>
                <w:bCs/>
                <w:i/>
                <w:color w:val="000000"/>
                <w:sz w:val="20"/>
                <w:szCs w:val="20"/>
              </w:rPr>
              <w:t>2.58%</w:t>
            </w:r>
          </w:p>
        </w:tc>
      </w:tr>
      <w:tr w:rsidR="00BE38C1" w:rsidRPr="00BE38C1" w:rsidTr="00044FB5">
        <w:trPr>
          <w:trHeight w:val="144"/>
        </w:trPr>
        <w:tc>
          <w:tcPr>
            <w:tcW w:w="900" w:type="dxa"/>
            <w:shd w:val="clear" w:color="auto" w:fill="auto"/>
            <w:noWrap/>
            <w:vAlign w:val="bottom"/>
          </w:tcPr>
          <w:p w:rsidR="00BE38C1" w:rsidRPr="00BE38C1" w:rsidRDefault="00BE38C1">
            <w:pPr>
              <w:rPr>
                <w:rFonts w:ascii="Arial" w:hAnsi="Arial" w:cs="Arial"/>
                <w:color w:val="000000"/>
                <w:sz w:val="20"/>
                <w:szCs w:val="20"/>
              </w:rPr>
            </w:pPr>
            <w:r w:rsidRPr="00BE38C1">
              <w:rPr>
                <w:rFonts w:ascii="Arial" w:hAnsi="Arial" w:cs="Arial"/>
                <w:color w:val="000000"/>
                <w:sz w:val="20"/>
                <w:szCs w:val="20"/>
              </w:rPr>
              <w:t>006010</w:t>
            </w:r>
          </w:p>
        </w:tc>
        <w:tc>
          <w:tcPr>
            <w:tcW w:w="7470" w:type="dxa"/>
            <w:shd w:val="clear" w:color="auto" w:fill="auto"/>
            <w:noWrap/>
            <w:vAlign w:val="bottom"/>
          </w:tcPr>
          <w:p w:rsidR="00BE38C1" w:rsidRPr="00BE38C1" w:rsidRDefault="00044FB5">
            <w:pPr>
              <w:rPr>
                <w:rFonts w:ascii="Arial" w:hAnsi="Arial" w:cs="Arial"/>
                <w:color w:val="000000"/>
                <w:sz w:val="20"/>
                <w:szCs w:val="20"/>
              </w:rPr>
            </w:pPr>
            <w:r>
              <w:rPr>
                <w:rFonts w:ascii="Arial" w:hAnsi="Arial" w:cs="Arial"/>
                <w:color w:val="000000"/>
                <w:sz w:val="20"/>
                <w:szCs w:val="20"/>
              </w:rPr>
              <w:t xml:space="preserve">    </w:t>
            </w:r>
            <w:r w:rsidR="00BE38C1" w:rsidRPr="00BE38C1">
              <w:rPr>
                <w:rFonts w:ascii="Arial" w:hAnsi="Arial" w:cs="Arial"/>
                <w:color w:val="000000"/>
                <w:sz w:val="20"/>
                <w:szCs w:val="20"/>
              </w:rPr>
              <w:t>Self Employed Workers, All Jobs</w:t>
            </w:r>
          </w:p>
        </w:tc>
        <w:tc>
          <w:tcPr>
            <w:tcW w:w="1417" w:type="dxa"/>
            <w:shd w:val="clear" w:color="auto" w:fill="auto"/>
            <w:noWrap/>
            <w:vAlign w:val="bottom"/>
          </w:tcPr>
          <w:p w:rsidR="00BE38C1" w:rsidRPr="00BE38C1" w:rsidRDefault="00BE38C1">
            <w:pPr>
              <w:jc w:val="right"/>
              <w:rPr>
                <w:rFonts w:ascii="Arial" w:hAnsi="Arial" w:cs="Arial"/>
                <w:color w:val="000000"/>
                <w:sz w:val="20"/>
                <w:szCs w:val="20"/>
              </w:rPr>
            </w:pPr>
            <w:r w:rsidRPr="00BE38C1">
              <w:rPr>
                <w:rFonts w:ascii="Arial" w:hAnsi="Arial" w:cs="Arial"/>
                <w:color w:val="000000"/>
                <w:sz w:val="20"/>
                <w:szCs w:val="20"/>
              </w:rPr>
              <w:t>11,654</w:t>
            </w:r>
          </w:p>
        </w:tc>
        <w:tc>
          <w:tcPr>
            <w:tcW w:w="1417" w:type="dxa"/>
            <w:shd w:val="clear" w:color="auto" w:fill="auto"/>
            <w:noWrap/>
            <w:vAlign w:val="bottom"/>
          </w:tcPr>
          <w:p w:rsidR="00BE38C1" w:rsidRPr="00BE38C1" w:rsidRDefault="00BE38C1">
            <w:pPr>
              <w:jc w:val="right"/>
              <w:rPr>
                <w:rFonts w:ascii="Arial" w:hAnsi="Arial" w:cs="Arial"/>
                <w:color w:val="000000"/>
                <w:sz w:val="20"/>
                <w:szCs w:val="20"/>
              </w:rPr>
            </w:pPr>
            <w:r w:rsidRPr="00BE38C1">
              <w:rPr>
                <w:rFonts w:ascii="Arial" w:hAnsi="Arial" w:cs="Arial"/>
                <w:color w:val="000000"/>
                <w:sz w:val="20"/>
                <w:szCs w:val="20"/>
              </w:rPr>
              <w:t>11,959</w:t>
            </w:r>
          </w:p>
        </w:tc>
        <w:tc>
          <w:tcPr>
            <w:tcW w:w="916" w:type="dxa"/>
            <w:shd w:val="clear" w:color="auto" w:fill="auto"/>
            <w:noWrap/>
            <w:vAlign w:val="bottom"/>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305</w:t>
            </w:r>
          </w:p>
        </w:tc>
        <w:tc>
          <w:tcPr>
            <w:tcW w:w="975" w:type="dxa"/>
            <w:shd w:val="clear" w:color="auto" w:fill="auto"/>
            <w:noWrap/>
            <w:vAlign w:val="bottom"/>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2.62%</w:t>
            </w:r>
          </w:p>
        </w:tc>
      </w:tr>
      <w:tr w:rsidR="00BE38C1" w:rsidRPr="00BE38C1" w:rsidTr="00044FB5">
        <w:trPr>
          <w:trHeight w:val="144"/>
        </w:trPr>
        <w:tc>
          <w:tcPr>
            <w:tcW w:w="900" w:type="dxa"/>
            <w:shd w:val="clear" w:color="auto" w:fill="auto"/>
            <w:noWrap/>
            <w:vAlign w:val="bottom"/>
          </w:tcPr>
          <w:p w:rsidR="00BE38C1" w:rsidRPr="00BE38C1" w:rsidRDefault="00BE38C1">
            <w:pPr>
              <w:rPr>
                <w:rFonts w:ascii="Arial" w:hAnsi="Arial" w:cs="Arial"/>
                <w:color w:val="000000"/>
                <w:sz w:val="20"/>
                <w:szCs w:val="20"/>
              </w:rPr>
            </w:pPr>
            <w:r w:rsidRPr="00BE38C1">
              <w:rPr>
                <w:rFonts w:ascii="Arial" w:hAnsi="Arial" w:cs="Arial"/>
                <w:color w:val="000000"/>
                <w:sz w:val="20"/>
                <w:szCs w:val="20"/>
              </w:rPr>
              <w:t>007010</w:t>
            </w:r>
          </w:p>
        </w:tc>
        <w:tc>
          <w:tcPr>
            <w:tcW w:w="7470" w:type="dxa"/>
            <w:shd w:val="clear" w:color="auto" w:fill="auto"/>
            <w:noWrap/>
            <w:vAlign w:val="bottom"/>
          </w:tcPr>
          <w:p w:rsidR="00BE38C1" w:rsidRPr="00BE38C1" w:rsidRDefault="00044FB5">
            <w:pPr>
              <w:rPr>
                <w:rFonts w:ascii="Arial" w:hAnsi="Arial" w:cs="Arial"/>
                <w:color w:val="000000"/>
                <w:sz w:val="20"/>
                <w:szCs w:val="20"/>
              </w:rPr>
            </w:pPr>
            <w:r>
              <w:rPr>
                <w:rFonts w:ascii="Arial" w:hAnsi="Arial" w:cs="Arial"/>
                <w:color w:val="000000"/>
                <w:sz w:val="20"/>
                <w:szCs w:val="20"/>
              </w:rPr>
              <w:t xml:space="preserve">    </w:t>
            </w:r>
            <w:r w:rsidR="00BE38C1" w:rsidRPr="00BE38C1">
              <w:rPr>
                <w:rFonts w:ascii="Arial" w:hAnsi="Arial" w:cs="Arial"/>
                <w:color w:val="000000"/>
                <w:sz w:val="20"/>
                <w:szCs w:val="20"/>
              </w:rPr>
              <w:t>Unpaid Family Workers, All Jobs</w:t>
            </w:r>
          </w:p>
        </w:tc>
        <w:tc>
          <w:tcPr>
            <w:tcW w:w="1417" w:type="dxa"/>
            <w:shd w:val="clear" w:color="auto" w:fill="auto"/>
            <w:noWrap/>
            <w:vAlign w:val="bottom"/>
          </w:tcPr>
          <w:p w:rsidR="00BE38C1" w:rsidRPr="00BE38C1" w:rsidRDefault="00BE38C1">
            <w:pPr>
              <w:jc w:val="right"/>
              <w:rPr>
                <w:rFonts w:ascii="Arial" w:hAnsi="Arial" w:cs="Arial"/>
                <w:color w:val="000000"/>
                <w:sz w:val="20"/>
                <w:szCs w:val="20"/>
              </w:rPr>
            </w:pPr>
            <w:r w:rsidRPr="00BE38C1">
              <w:rPr>
                <w:rFonts w:ascii="Arial" w:hAnsi="Arial" w:cs="Arial"/>
                <w:color w:val="000000"/>
                <w:sz w:val="20"/>
                <w:szCs w:val="20"/>
              </w:rPr>
              <w:t>305</w:t>
            </w:r>
          </w:p>
        </w:tc>
        <w:tc>
          <w:tcPr>
            <w:tcW w:w="1417" w:type="dxa"/>
            <w:shd w:val="clear" w:color="auto" w:fill="auto"/>
            <w:noWrap/>
            <w:vAlign w:val="bottom"/>
          </w:tcPr>
          <w:p w:rsidR="00BE38C1" w:rsidRPr="00BE38C1" w:rsidRDefault="00BE38C1">
            <w:pPr>
              <w:jc w:val="right"/>
              <w:rPr>
                <w:rFonts w:ascii="Arial" w:hAnsi="Arial" w:cs="Arial"/>
                <w:color w:val="000000"/>
                <w:sz w:val="20"/>
                <w:szCs w:val="20"/>
              </w:rPr>
            </w:pPr>
            <w:r w:rsidRPr="00BE38C1">
              <w:rPr>
                <w:rFonts w:ascii="Arial" w:hAnsi="Arial" w:cs="Arial"/>
                <w:color w:val="000000"/>
                <w:sz w:val="20"/>
                <w:szCs w:val="20"/>
              </w:rPr>
              <w:t>308</w:t>
            </w:r>
          </w:p>
        </w:tc>
        <w:tc>
          <w:tcPr>
            <w:tcW w:w="916" w:type="dxa"/>
            <w:shd w:val="clear" w:color="auto" w:fill="auto"/>
            <w:noWrap/>
            <w:vAlign w:val="bottom"/>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3</w:t>
            </w:r>
          </w:p>
        </w:tc>
        <w:tc>
          <w:tcPr>
            <w:tcW w:w="975" w:type="dxa"/>
            <w:shd w:val="clear" w:color="auto" w:fill="auto"/>
            <w:noWrap/>
            <w:vAlign w:val="bottom"/>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0.98%</w:t>
            </w:r>
          </w:p>
        </w:tc>
      </w:tr>
      <w:tr w:rsidR="00BE38C1" w:rsidRPr="00BE38C1" w:rsidTr="00044FB5">
        <w:trPr>
          <w:trHeight w:val="144"/>
        </w:trPr>
        <w:tc>
          <w:tcPr>
            <w:tcW w:w="900" w:type="dxa"/>
            <w:shd w:val="clear" w:color="auto" w:fill="auto"/>
            <w:noWrap/>
            <w:vAlign w:val="bottom"/>
            <w:hideMark/>
          </w:tcPr>
          <w:p w:rsidR="00BE38C1" w:rsidRPr="00BE38C1" w:rsidRDefault="00BE38C1">
            <w:pPr>
              <w:rPr>
                <w:rFonts w:ascii="Arial" w:hAnsi="Arial" w:cs="Arial"/>
                <w:color w:val="000000"/>
                <w:sz w:val="20"/>
                <w:szCs w:val="20"/>
              </w:rPr>
            </w:pPr>
            <w:r w:rsidRPr="00BE38C1">
              <w:rPr>
                <w:rFonts w:ascii="Arial" w:hAnsi="Arial" w:cs="Arial"/>
                <w:color w:val="000000"/>
                <w:sz w:val="20"/>
                <w:szCs w:val="20"/>
              </w:rPr>
              <w:t>101000</w:t>
            </w:r>
          </w:p>
        </w:tc>
        <w:tc>
          <w:tcPr>
            <w:tcW w:w="7470" w:type="dxa"/>
            <w:shd w:val="clear" w:color="auto" w:fill="auto"/>
            <w:noWrap/>
            <w:vAlign w:val="bottom"/>
            <w:hideMark/>
          </w:tcPr>
          <w:p w:rsidR="00BE38C1" w:rsidRPr="00BE38C1" w:rsidRDefault="00BE38C1">
            <w:pPr>
              <w:rPr>
                <w:rFonts w:ascii="Arial" w:hAnsi="Arial" w:cs="Arial"/>
                <w:color w:val="000000"/>
                <w:sz w:val="20"/>
                <w:szCs w:val="20"/>
              </w:rPr>
            </w:pPr>
            <w:r w:rsidRPr="00BE38C1">
              <w:rPr>
                <w:rFonts w:ascii="Arial" w:hAnsi="Arial" w:cs="Arial"/>
                <w:color w:val="000000"/>
                <w:sz w:val="20"/>
                <w:szCs w:val="20"/>
              </w:rPr>
              <w:t>Goods Producing</w:t>
            </w:r>
          </w:p>
        </w:tc>
        <w:tc>
          <w:tcPr>
            <w:tcW w:w="1417" w:type="dxa"/>
            <w:shd w:val="clear" w:color="auto" w:fill="auto"/>
            <w:noWrap/>
            <w:vAlign w:val="bottom"/>
            <w:hideMark/>
          </w:tcPr>
          <w:p w:rsidR="00BE38C1" w:rsidRPr="00BE38C1" w:rsidRDefault="00BE38C1">
            <w:pPr>
              <w:jc w:val="right"/>
              <w:rPr>
                <w:rFonts w:ascii="Arial" w:hAnsi="Arial" w:cs="Arial"/>
                <w:color w:val="000000"/>
                <w:sz w:val="20"/>
                <w:szCs w:val="20"/>
              </w:rPr>
            </w:pPr>
            <w:r w:rsidRPr="00BE38C1">
              <w:rPr>
                <w:rFonts w:ascii="Arial" w:hAnsi="Arial" w:cs="Arial"/>
                <w:color w:val="000000"/>
                <w:sz w:val="20"/>
                <w:szCs w:val="20"/>
              </w:rPr>
              <w:t>12,782</w:t>
            </w:r>
          </w:p>
        </w:tc>
        <w:tc>
          <w:tcPr>
            <w:tcW w:w="1417" w:type="dxa"/>
            <w:shd w:val="clear" w:color="auto" w:fill="auto"/>
            <w:noWrap/>
            <w:vAlign w:val="bottom"/>
            <w:hideMark/>
          </w:tcPr>
          <w:p w:rsidR="00BE38C1" w:rsidRPr="00BE38C1" w:rsidRDefault="00BE38C1">
            <w:pPr>
              <w:jc w:val="right"/>
              <w:rPr>
                <w:rFonts w:ascii="Arial" w:hAnsi="Arial" w:cs="Arial"/>
                <w:color w:val="000000"/>
                <w:sz w:val="20"/>
                <w:szCs w:val="20"/>
              </w:rPr>
            </w:pPr>
            <w:r w:rsidRPr="00BE38C1">
              <w:rPr>
                <w:rFonts w:ascii="Arial" w:hAnsi="Arial" w:cs="Arial"/>
                <w:color w:val="000000"/>
                <w:sz w:val="20"/>
                <w:szCs w:val="20"/>
              </w:rPr>
              <w:t>13,162</w:t>
            </w:r>
          </w:p>
        </w:tc>
        <w:tc>
          <w:tcPr>
            <w:tcW w:w="916" w:type="dxa"/>
            <w:shd w:val="clear" w:color="auto" w:fill="auto"/>
            <w:noWrap/>
            <w:vAlign w:val="bottom"/>
            <w:hideMark/>
          </w:tcPr>
          <w:p w:rsidR="00BE38C1" w:rsidRPr="00E27F7B" w:rsidRDefault="00BE38C1">
            <w:pPr>
              <w:jc w:val="right"/>
              <w:rPr>
                <w:rFonts w:ascii="Arial" w:hAnsi="Arial" w:cs="Arial"/>
                <w:bCs/>
                <w:color w:val="000000"/>
                <w:sz w:val="20"/>
                <w:szCs w:val="20"/>
              </w:rPr>
            </w:pPr>
            <w:r w:rsidRPr="00E27F7B">
              <w:rPr>
                <w:rFonts w:ascii="Arial" w:hAnsi="Arial" w:cs="Arial"/>
                <w:bCs/>
                <w:color w:val="000000"/>
                <w:sz w:val="20"/>
                <w:szCs w:val="20"/>
              </w:rPr>
              <w:t>380</w:t>
            </w:r>
          </w:p>
        </w:tc>
        <w:tc>
          <w:tcPr>
            <w:tcW w:w="975" w:type="dxa"/>
            <w:shd w:val="clear" w:color="auto" w:fill="auto"/>
            <w:noWrap/>
            <w:vAlign w:val="bottom"/>
            <w:hideMark/>
          </w:tcPr>
          <w:p w:rsidR="00BE38C1" w:rsidRPr="00E27F7B" w:rsidRDefault="00BE38C1">
            <w:pPr>
              <w:jc w:val="right"/>
              <w:rPr>
                <w:rFonts w:ascii="Arial" w:hAnsi="Arial" w:cs="Arial"/>
                <w:bCs/>
                <w:color w:val="000000"/>
                <w:sz w:val="20"/>
                <w:szCs w:val="20"/>
              </w:rPr>
            </w:pPr>
            <w:r w:rsidRPr="00E27F7B">
              <w:rPr>
                <w:rFonts w:ascii="Arial" w:hAnsi="Arial" w:cs="Arial"/>
                <w:bCs/>
                <w:color w:val="000000"/>
                <w:sz w:val="20"/>
                <w:szCs w:val="20"/>
              </w:rPr>
              <w:t>2.97%</w:t>
            </w:r>
          </w:p>
        </w:tc>
      </w:tr>
      <w:tr w:rsidR="00BE38C1" w:rsidRPr="00BE38C1" w:rsidTr="00044FB5">
        <w:trPr>
          <w:trHeight w:val="144"/>
        </w:trPr>
        <w:tc>
          <w:tcPr>
            <w:tcW w:w="900" w:type="dxa"/>
            <w:shd w:val="clear" w:color="auto" w:fill="auto"/>
            <w:noWrap/>
            <w:vAlign w:val="bottom"/>
            <w:hideMark/>
          </w:tcPr>
          <w:p w:rsidR="00BE38C1" w:rsidRPr="00BE38C1" w:rsidRDefault="00BE38C1">
            <w:pPr>
              <w:rPr>
                <w:rFonts w:ascii="Arial" w:hAnsi="Arial" w:cs="Arial"/>
                <w:b/>
                <w:bCs/>
                <w:color w:val="000000"/>
                <w:sz w:val="20"/>
                <w:szCs w:val="20"/>
              </w:rPr>
            </w:pPr>
            <w:r w:rsidRPr="00BE38C1">
              <w:rPr>
                <w:rFonts w:ascii="Arial" w:hAnsi="Arial" w:cs="Arial"/>
                <w:b/>
                <w:bCs/>
                <w:color w:val="000000"/>
                <w:sz w:val="20"/>
                <w:szCs w:val="20"/>
              </w:rPr>
              <w:t>101100</w:t>
            </w:r>
          </w:p>
        </w:tc>
        <w:tc>
          <w:tcPr>
            <w:tcW w:w="7470" w:type="dxa"/>
            <w:shd w:val="clear" w:color="auto" w:fill="auto"/>
            <w:noWrap/>
            <w:vAlign w:val="bottom"/>
            <w:hideMark/>
          </w:tcPr>
          <w:p w:rsidR="00BE38C1" w:rsidRPr="00044FB5" w:rsidRDefault="00BE38C1">
            <w:pPr>
              <w:rPr>
                <w:rFonts w:ascii="Arial" w:hAnsi="Arial" w:cs="Arial"/>
                <w:b/>
                <w:bCs/>
                <w:caps/>
                <w:color w:val="000000"/>
                <w:sz w:val="20"/>
                <w:szCs w:val="20"/>
              </w:rPr>
            </w:pPr>
            <w:r w:rsidRPr="00044FB5">
              <w:rPr>
                <w:rFonts w:ascii="Arial" w:hAnsi="Arial" w:cs="Arial"/>
                <w:b/>
                <w:bCs/>
                <w:caps/>
                <w:color w:val="000000"/>
                <w:sz w:val="20"/>
                <w:szCs w:val="20"/>
              </w:rPr>
              <w:t>Natural Resources and Mining</w:t>
            </w:r>
          </w:p>
        </w:tc>
        <w:tc>
          <w:tcPr>
            <w:tcW w:w="1417"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2,365</w:t>
            </w:r>
          </w:p>
        </w:tc>
        <w:tc>
          <w:tcPr>
            <w:tcW w:w="1417"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2,271</w:t>
            </w:r>
          </w:p>
        </w:tc>
        <w:tc>
          <w:tcPr>
            <w:tcW w:w="916"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-94</w:t>
            </w:r>
          </w:p>
        </w:tc>
        <w:tc>
          <w:tcPr>
            <w:tcW w:w="975"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-3.97%</w:t>
            </w:r>
          </w:p>
        </w:tc>
      </w:tr>
      <w:tr w:rsidR="00BE38C1" w:rsidRPr="00BE38C1" w:rsidTr="00044FB5">
        <w:trPr>
          <w:trHeight w:val="144"/>
        </w:trPr>
        <w:tc>
          <w:tcPr>
            <w:tcW w:w="900" w:type="dxa"/>
            <w:shd w:val="clear" w:color="auto" w:fill="auto"/>
            <w:noWrap/>
            <w:vAlign w:val="bottom"/>
            <w:hideMark/>
          </w:tcPr>
          <w:p w:rsidR="00BE38C1" w:rsidRPr="00BE38C1" w:rsidRDefault="00BE38C1">
            <w:pPr>
              <w:rPr>
                <w:rFonts w:ascii="Arial" w:hAnsi="Arial" w:cs="Arial"/>
                <w:bCs/>
                <w:color w:val="000000"/>
                <w:sz w:val="20"/>
                <w:szCs w:val="20"/>
              </w:rPr>
            </w:pPr>
            <w:r w:rsidRPr="00BE38C1">
              <w:rPr>
                <w:rFonts w:ascii="Arial" w:hAnsi="Arial" w:cs="Arial"/>
                <w:bCs/>
                <w:color w:val="000000"/>
                <w:sz w:val="20"/>
                <w:szCs w:val="20"/>
              </w:rPr>
              <w:t>110000</w:t>
            </w:r>
          </w:p>
        </w:tc>
        <w:tc>
          <w:tcPr>
            <w:tcW w:w="7470" w:type="dxa"/>
            <w:shd w:val="clear" w:color="auto" w:fill="auto"/>
            <w:noWrap/>
            <w:vAlign w:val="bottom"/>
            <w:hideMark/>
          </w:tcPr>
          <w:p w:rsidR="00BE38C1" w:rsidRPr="00BE38C1" w:rsidRDefault="00BE38C1">
            <w:pPr>
              <w:rPr>
                <w:rFonts w:ascii="Arial" w:hAnsi="Arial" w:cs="Arial"/>
                <w:bCs/>
                <w:color w:val="000000"/>
                <w:sz w:val="20"/>
                <w:szCs w:val="20"/>
              </w:rPr>
            </w:pPr>
            <w:r w:rsidRPr="00BE38C1">
              <w:rPr>
                <w:rFonts w:ascii="Arial" w:hAnsi="Arial" w:cs="Arial"/>
                <w:bCs/>
                <w:color w:val="000000"/>
                <w:sz w:val="20"/>
                <w:szCs w:val="20"/>
              </w:rPr>
              <w:t>Agriculture, Forestry, Fishing and Hunting</w:t>
            </w:r>
          </w:p>
        </w:tc>
        <w:tc>
          <w:tcPr>
            <w:tcW w:w="1417"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809</w:t>
            </w:r>
          </w:p>
        </w:tc>
        <w:tc>
          <w:tcPr>
            <w:tcW w:w="1417"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842</w:t>
            </w:r>
          </w:p>
        </w:tc>
        <w:tc>
          <w:tcPr>
            <w:tcW w:w="916"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33</w:t>
            </w:r>
          </w:p>
        </w:tc>
        <w:tc>
          <w:tcPr>
            <w:tcW w:w="975"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4.08%</w:t>
            </w:r>
          </w:p>
        </w:tc>
      </w:tr>
      <w:tr w:rsidR="00BE38C1" w:rsidRPr="00BE38C1" w:rsidTr="00044FB5">
        <w:trPr>
          <w:trHeight w:val="144"/>
        </w:trPr>
        <w:tc>
          <w:tcPr>
            <w:tcW w:w="900" w:type="dxa"/>
            <w:shd w:val="clear" w:color="auto" w:fill="auto"/>
            <w:noWrap/>
            <w:vAlign w:val="bottom"/>
            <w:hideMark/>
          </w:tcPr>
          <w:p w:rsidR="00BE38C1" w:rsidRPr="00BE38C1" w:rsidRDefault="00BE38C1">
            <w:pPr>
              <w:rPr>
                <w:rFonts w:ascii="Arial" w:hAnsi="Arial" w:cs="Arial"/>
                <w:bCs/>
                <w:color w:val="000000"/>
                <w:sz w:val="20"/>
                <w:szCs w:val="20"/>
              </w:rPr>
            </w:pPr>
            <w:r w:rsidRPr="00BE38C1">
              <w:rPr>
                <w:rFonts w:ascii="Arial" w:hAnsi="Arial" w:cs="Arial"/>
                <w:bCs/>
                <w:color w:val="000000"/>
                <w:sz w:val="20"/>
                <w:szCs w:val="20"/>
              </w:rPr>
              <w:t>210000</w:t>
            </w:r>
          </w:p>
        </w:tc>
        <w:tc>
          <w:tcPr>
            <w:tcW w:w="7470" w:type="dxa"/>
            <w:shd w:val="clear" w:color="auto" w:fill="auto"/>
            <w:noWrap/>
            <w:vAlign w:val="bottom"/>
            <w:hideMark/>
          </w:tcPr>
          <w:p w:rsidR="00BE38C1" w:rsidRPr="00BE38C1" w:rsidRDefault="00BE38C1">
            <w:pPr>
              <w:rPr>
                <w:rFonts w:ascii="Arial" w:hAnsi="Arial" w:cs="Arial"/>
                <w:bCs/>
                <w:color w:val="000000"/>
                <w:sz w:val="20"/>
                <w:szCs w:val="20"/>
              </w:rPr>
            </w:pPr>
            <w:r w:rsidRPr="00BE38C1">
              <w:rPr>
                <w:rFonts w:ascii="Arial" w:hAnsi="Arial" w:cs="Arial"/>
                <w:bCs/>
                <w:color w:val="000000"/>
                <w:sz w:val="20"/>
                <w:szCs w:val="20"/>
              </w:rPr>
              <w:t>Mining</w:t>
            </w:r>
          </w:p>
        </w:tc>
        <w:tc>
          <w:tcPr>
            <w:tcW w:w="1417"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1,556</w:t>
            </w:r>
          </w:p>
        </w:tc>
        <w:tc>
          <w:tcPr>
            <w:tcW w:w="1417"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1,429</w:t>
            </w:r>
          </w:p>
        </w:tc>
        <w:tc>
          <w:tcPr>
            <w:tcW w:w="916"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-127</w:t>
            </w:r>
          </w:p>
        </w:tc>
        <w:tc>
          <w:tcPr>
            <w:tcW w:w="975"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-8.16%</w:t>
            </w:r>
          </w:p>
        </w:tc>
      </w:tr>
      <w:tr w:rsidR="00BE38C1" w:rsidRPr="00BE38C1" w:rsidTr="00044FB5">
        <w:trPr>
          <w:trHeight w:val="144"/>
        </w:trPr>
        <w:tc>
          <w:tcPr>
            <w:tcW w:w="900" w:type="dxa"/>
            <w:shd w:val="clear" w:color="auto" w:fill="auto"/>
            <w:noWrap/>
            <w:vAlign w:val="bottom"/>
            <w:hideMark/>
          </w:tcPr>
          <w:p w:rsidR="00BE38C1" w:rsidRPr="00BE38C1" w:rsidRDefault="00BE38C1">
            <w:pPr>
              <w:rPr>
                <w:rFonts w:ascii="Arial" w:hAnsi="Arial" w:cs="Arial"/>
                <w:b/>
                <w:bCs/>
                <w:color w:val="000000"/>
                <w:sz w:val="20"/>
                <w:szCs w:val="20"/>
              </w:rPr>
            </w:pPr>
            <w:r w:rsidRPr="00BE38C1">
              <w:rPr>
                <w:rFonts w:ascii="Arial" w:hAnsi="Arial" w:cs="Arial"/>
                <w:b/>
                <w:bCs/>
                <w:color w:val="000000"/>
                <w:sz w:val="20"/>
                <w:szCs w:val="20"/>
              </w:rPr>
              <w:t>101200</w:t>
            </w:r>
          </w:p>
        </w:tc>
        <w:tc>
          <w:tcPr>
            <w:tcW w:w="7470" w:type="dxa"/>
            <w:shd w:val="clear" w:color="auto" w:fill="auto"/>
            <w:noWrap/>
            <w:vAlign w:val="bottom"/>
            <w:hideMark/>
          </w:tcPr>
          <w:p w:rsidR="00BE38C1" w:rsidRPr="00044FB5" w:rsidRDefault="00BE38C1">
            <w:pPr>
              <w:rPr>
                <w:rFonts w:ascii="Arial" w:hAnsi="Arial" w:cs="Arial"/>
                <w:b/>
                <w:bCs/>
                <w:caps/>
                <w:color w:val="000000"/>
                <w:sz w:val="20"/>
                <w:szCs w:val="20"/>
              </w:rPr>
            </w:pPr>
            <w:r w:rsidRPr="00044FB5">
              <w:rPr>
                <w:rFonts w:ascii="Arial" w:hAnsi="Arial" w:cs="Arial"/>
                <w:b/>
                <w:bCs/>
                <w:caps/>
                <w:color w:val="000000"/>
                <w:sz w:val="20"/>
                <w:szCs w:val="20"/>
              </w:rPr>
              <w:t>Construction</w:t>
            </w:r>
          </w:p>
        </w:tc>
        <w:tc>
          <w:tcPr>
            <w:tcW w:w="1417"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2,370</w:t>
            </w:r>
          </w:p>
        </w:tc>
        <w:tc>
          <w:tcPr>
            <w:tcW w:w="1417"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2,456</w:t>
            </w:r>
          </w:p>
        </w:tc>
        <w:tc>
          <w:tcPr>
            <w:tcW w:w="916"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86</w:t>
            </w:r>
          </w:p>
        </w:tc>
        <w:tc>
          <w:tcPr>
            <w:tcW w:w="975"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3.63%</w:t>
            </w:r>
          </w:p>
        </w:tc>
      </w:tr>
      <w:tr w:rsidR="00BE38C1" w:rsidRPr="00BE38C1" w:rsidTr="00044FB5">
        <w:trPr>
          <w:trHeight w:val="144"/>
        </w:trPr>
        <w:tc>
          <w:tcPr>
            <w:tcW w:w="900" w:type="dxa"/>
            <w:shd w:val="clear" w:color="auto" w:fill="auto"/>
            <w:noWrap/>
            <w:vAlign w:val="bottom"/>
            <w:hideMark/>
          </w:tcPr>
          <w:p w:rsidR="00BE38C1" w:rsidRPr="00BE38C1" w:rsidRDefault="00BE38C1">
            <w:pPr>
              <w:rPr>
                <w:rFonts w:ascii="Arial" w:hAnsi="Arial" w:cs="Arial"/>
                <w:b/>
                <w:bCs/>
                <w:color w:val="000000"/>
                <w:sz w:val="20"/>
                <w:szCs w:val="20"/>
              </w:rPr>
            </w:pPr>
            <w:r w:rsidRPr="00BE38C1">
              <w:rPr>
                <w:rFonts w:ascii="Arial" w:hAnsi="Arial" w:cs="Arial"/>
                <w:b/>
                <w:bCs/>
                <w:color w:val="000000"/>
                <w:sz w:val="20"/>
                <w:szCs w:val="20"/>
              </w:rPr>
              <w:t>101300</w:t>
            </w:r>
          </w:p>
        </w:tc>
        <w:tc>
          <w:tcPr>
            <w:tcW w:w="7470" w:type="dxa"/>
            <w:shd w:val="clear" w:color="auto" w:fill="auto"/>
            <w:noWrap/>
            <w:vAlign w:val="bottom"/>
            <w:hideMark/>
          </w:tcPr>
          <w:p w:rsidR="00BE38C1" w:rsidRPr="00044FB5" w:rsidRDefault="00BE38C1">
            <w:pPr>
              <w:rPr>
                <w:rFonts w:ascii="Arial" w:hAnsi="Arial" w:cs="Arial"/>
                <w:b/>
                <w:bCs/>
                <w:caps/>
                <w:color w:val="000000"/>
                <w:sz w:val="20"/>
                <w:szCs w:val="20"/>
              </w:rPr>
            </w:pPr>
            <w:r w:rsidRPr="00044FB5">
              <w:rPr>
                <w:rFonts w:ascii="Arial" w:hAnsi="Arial" w:cs="Arial"/>
                <w:b/>
                <w:bCs/>
                <w:caps/>
                <w:color w:val="000000"/>
                <w:sz w:val="20"/>
                <w:szCs w:val="20"/>
              </w:rPr>
              <w:t>Manufacturing</w:t>
            </w:r>
          </w:p>
        </w:tc>
        <w:tc>
          <w:tcPr>
            <w:tcW w:w="1417"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8,047</w:t>
            </w:r>
          </w:p>
        </w:tc>
        <w:tc>
          <w:tcPr>
            <w:tcW w:w="1417"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8,435</w:t>
            </w:r>
          </w:p>
        </w:tc>
        <w:tc>
          <w:tcPr>
            <w:tcW w:w="916"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388</w:t>
            </w:r>
          </w:p>
        </w:tc>
        <w:tc>
          <w:tcPr>
            <w:tcW w:w="975"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4.82%</w:t>
            </w:r>
          </w:p>
        </w:tc>
      </w:tr>
      <w:tr w:rsidR="00BE38C1" w:rsidRPr="00044FB5" w:rsidTr="00044FB5">
        <w:trPr>
          <w:trHeight w:val="144"/>
        </w:trPr>
        <w:tc>
          <w:tcPr>
            <w:tcW w:w="900" w:type="dxa"/>
            <w:shd w:val="clear" w:color="auto" w:fill="auto"/>
            <w:noWrap/>
            <w:vAlign w:val="bottom"/>
            <w:hideMark/>
          </w:tcPr>
          <w:p w:rsidR="00BE38C1" w:rsidRPr="00044FB5" w:rsidRDefault="00BE38C1">
            <w:pPr>
              <w:jc w:val="right"/>
              <w:rPr>
                <w:rFonts w:ascii="Arial" w:hAnsi="Arial" w:cs="Arial"/>
                <w:b/>
                <w:bCs/>
                <w:i/>
                <w:color w:val="000000"/>
                <w:sz w:val="20"/>
                <w:szCs w:val="20"/>
              </w:rPr>
            </w:pPr>
          </w:p>
        </w:tc>
        <w:tc>
          <w:tcPr>
            <w:tcW w:w="7470" w:type="dxa"/>
            <w:shd w:val="clear" w:color="auto" w:fill="auto"/>
            <w:noWrap/>
            <w:vAlign w:val="bottom"/>
            <w:hideMark/>
          </w:tcPr>
          <w:p w:rsidR="00BE38C1" w:rsidRPr="00044FB5" w:rsidRDefault="00044FB5">
            <w:pPr>
              <w:rPr>
                <w:rFonts w:ascii="Arial" w:hAnsi="Arial" w:cs="Arial"/>
                <w:b/>
                <w:bCs/>
                <w:i/>
                <w:color w:val="000000"/>
                <w:sz w:val="20"/>
                <w:szCs w:val="20"/>
              </w:rPr>
            </w:pPr>
            <w:r>
              <w:rPr>
                <w:rFonts w:ascii="Arial" w:hAnsi="Arial" w:cs="Arial"/>
                <w:b/>
                <w:bCs/>
                <w:i/>
                <w:color w:val="000000"/>
                <w:sz w:val="20"/>
                <w:szCs w:val="20"/>
              </w:rPr>
              <w:t xml:space="preserve">    </w:t>
            </w:r>
            <w:r w:rsidR="00BE38C1" w:rsidRPr="00044FB5">
              <w:rPr>
                <w:rFonts w:ascii="Arial" w:hAnsi="Arial" w:cs="Arial"/>
                <w:b/>
                <w:bCs/>
                <w:i/>
                <w:color w:val="000000"/>
                <w:sz w:val="20"/>
                <w:szCs w:val="20"/>
              </w:rPr>
              <w:t>Non-Durable Goods Manufacturing</w:t>
            </w:r>
          </w:p>
        </w:tc>
        <w:tc>
          <w:tcPr>
            <w:tcW w:w="1417" w:type="dxa"/>
            <w:shd w:val="clear" w:color="auto" w:fill="auto"/>
            <w:noWrap/>
            <w:vAlign w:val="bottom"/>
            <w:hideMark/>
          </w:tcPr>
          <w:p w:rsidR="00BE38C1" w:rsidRPr="00044FB5" w:rsidRDefault="00BE38C1">
            <w:pPr>
              <w:jc w:val="right"/>
              <w:rPr>
                <w:rFonts w:ascii="Arial" w:hAnsi="Arial" w:cs="Arial"/>
                <w:b/>
                <w:bCs/>
                <w:i/>
                <w:color w:val="000000"/>
                <w:sz w:val="20"/>
                <w:szCs w:val="20"/>
              </w:rPr>
            </w:pPr>
            <w:r w:rsidRPr="00044FB5">
              <w:rPr>
                <w:rFonts w:ascii="Arial" w:hAnsi="Arial" w:cs="Arial"/>
                <w:b/>
                <w:bCs/>
                <w:i/>
                <w:color w:val="000000"/>
                <w:sz w:val="20"/>
                <w:szCs w:val="20"/>
              </w:rPr>
              <w:t>3,632</w:t>
            </w:r>
          </w:p>
        </w:tc>
        <w:tc>
          <w:tcPr>
            <w:tcW w:w="1417" w:type="dxa"/>
            <w:shd w:val="clear" w:color="auto" w:fill="auto"/>
            <w:noWrap/>
            <w:vAlign w:val="bottom"/>
            <w:hideMark/>
          </w:tcPr>
          <w:p w:rsidR="00BE38C1" w:rsidRPr="00044FB5" w:rsidRDefault="00BE38C1">
            <w:pPr>
              <w:jc w:val="right"/>
              <w:rPr>
                <w:rFonts w:ascii="Arial" w:hAnsi="Arial" w:cs="Arial"/>
                <w:b/>
                <w:bCs/>
                <w:i/>
                <w:color w:val="000000"/>
                <w:sz w:val="20"/>
                <w:szCs w:val="20"/>
              </w:rPr>
            </w:pPr>
            <w:r w:rsidRPr="00044FB5">
              <w:rPr>
                <w:rFonts w:ascii="Arial" w:hAnsi="Arial" w:cs="Arial"/>
                <w:b/>
                <w:bCs/>
                <w:i/>
                <w:color w:val="000000"/>
                <w:sz w:val="20"/>
                <w:szCs w:val="20"/>
              </w:rPr>
              <w:t>3,596</w:t>
            </w:r>
          </w:p>
        </w:tc>
        <w:tc>
          <w:tcPr>
            <w:tcW w:w="916" w:type="dxa"/>
            <w:shd w:val="clear" w:color="auto" w:fill="auto"/>
            <w:noWrap/>
            <w:vAlign w:val="bottom"/>
            <w:hideMark/>
          </w:tcPr>
          <w:p w:rsidR="00BE38C1" w:rsidRPr="00044FB5" w:rsidRDefault="00BE38C1">
            <w:pPr>
              <w:jc w:val="right"/>
              <w:rPr>
                <w:rFonts w:ascii="Arial" w:hAnsi="Arial" w:cs="Arial"/>
                <w:b/>
                <w:bCs/>
                <w:i/>
                <w:color w:val="000000"/>
                <w:sz w:val="20"/>
                <w:szCs w:val="20"/>
              </w:rPr>
            </w:pPr>
            <w:r w:rsidRPr="00044FB5">
              <w:rPr>
                <w:rFonts w:ascii="Arial" w:hAnsi="Arial" w:cs="Arial"/>
                <w:b/>
                <w:bCs/>
                <w:i/>
                <w:color w:val="000000"/>
                <w:sz w:val="20"/>
                <w:szCs w:val="20"/>
              </w:rPr>
              <w:t>-36</w:t>
            </w:r>
          </w:p>
        </w:tc>
        <w:tc>
          <w:tcPr>
            <w:tcW w:w="975" w:type="dxa"/>
            <w:shd w:val="clear" w:color="auto" w:fill="auto"/>
            <w:noWrap/>
            <w:vAlign w:val="bottom"/>
            <w:hideMark/>
          </w:tcPr>
          <w:p w:rsidR="00BE38C1" w:rsidRPr="00044FB5" w:rsidRDefault="00BE38C1">
            <w:pPr>
              <w:jc w:val="right"/>
              <w:rPr>
                <w:rFonts w:ascii="Arial" w:hAnsi="Arial" w:cs="Arial"/>
                <w:b/>
                <w:bCs/>
                <w:i/>
                <w:color w:val="000000"/>
                <w:sz w:val="20"/>
                <w:szCs w:val="20"/>
              </w:rPr>
            </w:pPr>
            <w:r w:rsidRPr="00044FB5">
              <w:rPr>
                <w:rFonts w:ascii="Arial" w:hAnsi="Arial" w:cs="Arial"/>
                <w:b/>
                <w:bCs/>
                <w:i/>
                <w:color w:val="000000"/>
                <w:sz w:val="20"/>
                <w:szCs w:val="20"/>
              </w:rPr>
              <w:t>-0.99%</w:t>
            </w:r>
          </w:p>
        </w:tc>
      </w:tr>
      <w:tr w:rsidR="00BE38C1" w:rsidRPr="00044FB5" w:rsidTr="00044FB5">
        <w:trPr>
          <w:trHeight w:val="144"/>
        </w:trPr>
        <w:tc>
          <w:tcPr>
            <w:tcW w:w="900" w:type="dxa"/>
            <w:shd w:val="clear" w:color="auto" w:fill="auto"/>
            <w:noWrap/>
            <w:vAlign w:val="bottom"/>
            <w:hideMark/>
          </w:tcPr>
          <w:p w:rsidR="00BE38C1" w:rsidRPr="00044FB5" w:rsidRDefault="00BE38C1">
            <w:pPr>
              <w:jc w:val="right"/>
              <w:rPr>
                <w:rFonts w:ascii="Arial" w:hAnsi="Arial" w:cs="Arial"/>
                <w:b/>
                <w:bCs/>
                <w:i/>
                <w:color w:val="000000"/>
                <w:sz w:val="20"/>
                <w:szCs w:val="20"/>
              </w:rPr>
            </w:pPr>
          </w:p>
        </w:tc>
        <w:tc>
          <w:tcPr>
            <w:tcW w:w="7470" w:type="dxa"/>
            <w:shd w:val="clear" w:color="auto" w:fill="auto"/>
            <w:noWrap/>
            <w:vAlign w:val="bottom"/>
            <w:hideMark/>
          </w:tcPr>
          <w:p w:rsidR="00BE38C1" w:rsidRPr="00044FB5" w:rsidRDefault="00044FB5">
            <w:pPr>
              <w:rPr>
                <w:rFonts w:ascii="Arial" w:hAnsi="Arial" w:cs="Arial"/>
                <w:b/>
                <w:bCs/>
                <w:i/>
                <w:color w:val="000000"/>
                <w:sz w:val="20"/>
                <w:szCs w:val="20"/>
              </w:rPr>
            </w:pPr>
            <w:r>
              <w:rPr>
                <w:rFonts w:ascii="Arial" w:hAnsi="Arial" w:cs="Arial"/>
                <w:b/>
                <w:bCs/>
                <w:i/>
                <w:color w:val="000000"/>
                <w:sz w:val="20"/>
                <w:szCs w:val="20"/>
              </w:rPr>
              <w:t xml:space="preserve">    </w:t>
            </w:r>
            <w:r w:rsidR="00BE38C1" w:rsidRPr="00044FB5">
              <w:rPr>
                <w:rFonts w:ascii="Arial" w:hAnsi="Arial" w:cs="Arial"/>
                <w:b/>
                <w:bCs/>
                <w:i/>
                <w:color w:val="000000"/>
                <w:sz w:val="20"/>
                <w:szCs w:val="20"/>
              </w:rPr>
              <w:t>Durable Goods Manufacturing</w:t>
            </w:r>
          </w:p>
        </w:tc>
        <w:tc>
          <w:tcPr>
            <w:tcW w:w="1417" w:type="dxa"/>
            <w:shd w:val="clear" w:color="auto" w:fill="auto"/>
            <w:noWrap/>
            <w:vAlign w:val="bottom"/>
            <w:hideMark/>
          </w:tcPr>
          <w:p w:rsidR="00BE38C1" w:rsidRPr="00044FB5" w:rsidRDefault="00BE38C1">
            <w:pPr>
              <w:jc w:val="right"/>
              <w:rPr>
                <w:rFonts w:ascii="Arial" w:hAnsi="Arial" w:cs="Arial"/>
                <w:b/>
                <w:bCs/>
                <w:i/>
                <w:color w:val="000000"/>
                <w:sz w:val="20"/>
                <w:szCs w:val="20"/>
              </w:rPr>
            </w:pPr>
            <w:r w:rsidRPr="00044FB5">
              <w:rPr>
                <w:rFonts w:ascii="Arial" w:hAnsi="Arial" w:cs="Arial"/>
                <w:b/>
                <w:bCs/>
                <w:i/>
                <w:color w:val="000000"/>
                <w:sz w:val="20"/>
                <w:szCs w:val="20"/>
              </w:rPr>
              <w:t>4,415</w:t>
            </w:r>
          </w:p>
        </w:tc>
        <w:tc>
          <w:tcPr>
            <w:tcW w:w="1417" w:type="dxa"/>
            <w:shd w:val="clear" w:color="auto" w:fill="auto"/>
            <w:noWrap/>
            <w:vAlign w:val="bottom"/>
            <w:hideMark/>
          </w:tcPr>
          <w:p w:rsidR="00BE38C1" w:rsidRPr="00044FB5" w:rsidRDefault="00BE38C1">
            <w:pPr>
              <w:jc w:val="right"/>
              <w:rPr>
                <w:rFonts w:ascii="Arial" w:hAnsi="Arial" w:cs="Arial"/>
                <w:b/>
                <w:bCs/>
                <w:i/>
                <w:color w:val="000000"/>
                <w:sz w:val="20"/>
                <w:szCs w:val="20"/>
              </w:rPr>
            </w:pPr>
            <w:r w:rsidRPr="00044FB5">
              <w:rPr>
                <w:rFonts w:ascii="Arial" w:hAnsi="Arial" w:cs="Arial"/>
                <w:b/>
                <w:bCs/>
                <w:i/>
                <w:color w:val="000000"/>
                <w:sz w:val="20"/>
                <w:szCs w:val="20"/>
              </w:rPr>
              <w:t>4,839</w:t>
            </w:r>
          </w:p>
        </w:tc>
        <w:tc>
          <w:tcPr>
            <w:tcW w:w="916" w:type="dxa"/>
            <w:shd w:val="clear" w:color="auto" w:fill="auto"/>
            <w:noWrap/>
            <w:vAlign w:val="bottom"/>
            <w:hideMark/>
          </w:tcPr>
          <w:p w:rsidR="00BE38C1" w:rsidRPr="00044FB5" w:rsidRDefault="00BE38C1">
            <w:pPr>
              <w:jc w:val="right"/>
              <w:rPr>
                <w:rFonts w:ascii="Arial" w:hAnsi="Arial" w:cs="Arial"/>
                <w:b/>
                <w:bCs/>
                <w:i/>
                <w:color w:val="000000"/>
                <w:sz w:val="20"/>
                <w:szCs w:val="20"/>
              </w:rPr>
            </w:pPr>
            <w:r w:rsidRPr="00044FB5">
              <w:rPr>
                <w:rFonts w:ascii="Arial" w:hAnsi="Arial" w:cs="Arial"/>
                <w:b/>
                <w:bCs/>
                <w:i/>
                <w:color w:val="000000"/>
                <w:sz w:val="20"/>
                <w:szCs w:val="20"/>
              </w:rPr>
              <w:t>424</w:t>
            </w:r>
          </w:p>
        </w:tc>
        <w:tc>
          <w:tcPr>
            <w:tcW w:w="975" w:type="dxa"/>
            <w:shd w:val="clear" w:color="auto" w:fill="auto"/>
            <w:noWrap/>
            <w:vAlign w:val="bottom"/>
            <w:hideMark/>
          </w:tcPr>
          <w:p w:rsidR="00BE38C1" w:rsidRPr="00044FB5" w:rsidRDefault="00BE38C1">
            <w:pPr>
              <w:jc w:val="right"/>
              <w:rPr>
                <w:rFonts w:ascii="Arial" w:hAnsi="Arial" w:cs="Arial"/>
                <w:b/>
                <w:bCs/>
                <w:i/>
                <w:color w:val="000000"/>
                <w:sz w:val="20"/>
                <w:szCs w:val="20"/>
              </w:rPr>
            </w:pPr>
            <w:r w:rsidRPr="00044FB5">
              <w:rPr>
                <w:rFonts w:ascii="Arial" w:hAnsi="Arial" w:cs="Arial"/>
                <w:b/>
                <w:bCs/>
                <w:i/>
                <w:color w:val="000000"/>
                <w:sz w:val="20"/>
                <w:szCs w:val="20"/>
              </w:rPr>
              <w:t>9.60%</w:t>
            </w:r>
          </w:p>
        </w:tc>
      </w:tr>
      <w:tr w:rsidR="00BE38C1" w:rsidRPr="00BE38C1" w:rsidTr="00044FB5">
        <w:trPr>
          <w:trHeight w:val="144"/>
        </w:trPr>
        <w:tc>
          <w:tcPr>
            <w:tcW w:w="900" w:type="dxa"/>
            <w:shd w:val="clear" w:color="auto" w:fill="auto"/>
            <w:noWrap/>
            <w:vAlign w:val="bottom"/>
            <w:hideMark/>
          </w:tcPr>
          <w:p w:rsidR="00BE38C1" w:rsidRPr="00BE38C1" w:rsidRDefault="00BE38C1">
            <w:pPr>
              <w:rPr>
                <w:rFonts w:ascii="Arial" w:hAnsi="Arial" w:cs="Arial"/>
                <w:color w:val="000000"/>
                <w:sz w:val="20"/>
                <w:szCs w:val="20"/>
              </w:rPr>
            </w:pPr>
            <w:r w:rsidRPr="00BE38C1">
              <w:rPr>
                <w:rFonts w:ascii="Arial" w:hAnsi="Arial" w:cs="Arial"/>
                <w:color w:val="000000"/>
                <w:sz w:val="20"/>
                <w:szCs w:val="20"/>
              </w:rPr>
              <w:t>102000</w:t>
            </w:r>
          </w:p>
        </w:tc>
        <w:tc>
          <w:tcPr>
            <w:tcW w:w="7470" w:type="dxa"/>
            <w:shd w:val="clear" w:color="auto" w:fill="auto"/>
            <w:noWrap/>
            <w:vAlign w:val="bottom"/>
            <w:hideMark/>
          </w:tcPr>
          <w:p w:rsidR="00BE38C1" w:rsidRPr="00BE38C1" w:rsidRDefault="00BE38C1">
            <w:pPr>
              <w:rPr>
                <w:rFonts w:ascii="Arial" w:hAnsi="Arial" w:cs="Arial"/>
                <w:color w:val="000000"/>
                <w:sz w:val="20"/>
                <w:szCs w:val="20"/>
              </w:rPr>
            </w:pPr>
            <w:r w:rsidRPr="00BE38C1">
              <w:rPr>
                <w:rFonts w:ascii="Arial" w:hAnsi="Arial" w:cs="Arial"/>
                <w:color w:val="000000"/>
                <w:sz w:val="20"/>
                <w:szCs w:val="20"/>
              </w:rPr>
              <w:t>Services Providing</w:t>
            </w:r>
          </w:p>
        </w:tc>
        <w:tc>
          <w:tcPr>
            <w:tcW w:w="1417" w:type="dxa"/>
            <w:shd w:val="clear" w:color="auto" w:fill="auto"/>
            <w:noWrap/>
            <w:vAlign w:val="bottom"/>
            <w:hideMark/>
          </w:tcPr>
          <w:p w:rsidR="00BE38C1" w:rsidRPr="00BE38C1" w:rsidRDefault="00BE38C1">
            <w:pPr>
              <w:jc w:val="right"/>
              <w:rPr>
                <w:rFonts w:ascii="Arial" w:hAnsi="Arial" w:cs="Arial"/>
                <w:color w:val="000000"/>
                <w:sz w:val="20"/>
                <w:szCs w:val="20"/>
              </w:rPr>
            </w:pPr>
            <w:r w:rsidRPr="00BE38C1">
              <w:rPr>
                <w:rFonts w:ascii="Arial" w:hAnsi="Arial" w:cs="Arial"/>
                <w:color w:val="000000"/>
                <w:sz w:val="20"/>
                <w:szCs w:val="20"/>
              </w:rPr>
              <w:t>57,081</w:t>
            </w:r>
          </w:p>
        </w:tc>
        <w:tc>
          <w:tcPr>
            <w:tcW w:w="1417" w:type="dxa"/>
            <w:shd w:val="clear" w:color="auto" w:fill="auto"/>
            <w:noWrap/>
            <w:vAlign w:val="bottom"/>
            <w:hideMark/>
          </w:tcPr>
          <w:p w:rsidR="00BE38C1" w:rsidRPr="00BE38C1" w:rsidRDefault="00BE38C1">
            <w:pPr>
              <w:jc w:val="right"/>
              <w:rPr>
                <w:rFonts w:ascii="Arial" w:hAnsi="Arial" w:cs="Arial"/>
                <w:color w:val="000000"/>
                <w:sz w:val="20"/>
                <w:szCs w:val="20"/>
              </w:rPr>
            </w:pPr>
            <w:r w:rsidRPr="00BE38C1">
              <w:rPr>
                <w:rFonts w:ascii="Arial" w:hAnsi="Arial" w:cs="Arial"/>
                <w:color w:val="000000"/>
                <w:sz w:val="20"/>
                <w:szCs w:val="20"/>
              </w:rPr>
              <w:t>58,255</w:t>
            </w:r>
          </w:p>
        </w:tc>
        <w:tc>
          <w:tcPr>
            <w:tcW w:w="916" w:type="dxa"/>
            <w:shd w:val="clear" w:color="auto" w:fill="auto"/>
            <w:noWrap/>
            <w:vAlign w:val="bottom"/>
            <w:hideMark/>
          </w:tcPr>
          <w:p w:rsidR="00BE38C1" w:rsidRPr="00044FB5" w:rsidRDefault="00BE38C1">
            <w:pPr>
              <w:jc w:val="right"/>
              <w:rPr>
                <w:rFonts w:ascii="Arial" w:hAnsi="Arial" w:cs="Arial"/>
                <w:bCs/>
                <w:color w:val="000000"/>
                <w:sz w:val="20"/>
                <w:szCs w:val="20"/>
              </w:rPr>
            </w:pPr>
            <w:r w:rsidRPr="00044FB5">
              <w:rPr>
                <w:rFonts w:ascii="Arial" w:hAnsi="Arial" w:cs="Arial"/>
                <w:bCs/>
                <w:color w:val="000000"/>
                <w:sz w:val="20"/>
                <w:szCs w:val="20"/>
              </w:rPr>
              <w:t>1,174</w:t>
            </w:r>
          </w:p>
        </w:tc>
        <w:tc>
          <w:tcPr>
            <w:tcW w:w="975" w:type="dxa"/>
            <w:shd w:val="clear" w:color="auto" w:fill="auto"/>
            <w:noWrap/>
            <w:vAlign w:val="bottom"/>
            <w:hideMark/>
          </w:tcPr>
          <w:p w:rsidR="00BE38C1" w:rsidRPr="00044FB5" w:rsidRDefault="00BE38C1">
            <w:pPr>
              <w:jc w:val="right"/>
              <w:rPr>
                <w:rFonts w:ascii="Arial" w:hAnsi="Arial" w:cs="Arial"/>
                <w:bCs/>
                <w:color w:val="000000"/>
                <w:sz w:val="20"/>
                <w:szCs w:val="20"/>
              </w:rPr>
            </w:pPr>
            <w:r w:rsidRPr="00044FB5">
              <w:rPr>
                <w:rFonts w:ascii="Arial" w:hAnsi="Arial" w:cs="Arial"/>
                <w:bCs/>
                <w:color w:val="000000"/>
                <w:sz w:val="20"/>
                <w:szCs w:val="20"/>
              </w:rPr>
              <w:t>2.06%</w:t>
            </w:r>
          </w:p>
        </w:tc>
      </w:tr>
      <w:tr w:rsidR="00BE38C1" w:rsidRPr="00BE38C1" w:rsidTr="00044FB5">
        <w:trPr>
          <w:trHeight w:val="144"/>
        </w:trPr>
        <w:tc>
          <w:tcPr>
            <w:tcW w:w="900" w:type="dxa"/>
            <w:shd w:val="clear" w:color="auto" w:fill="auto"/>
            <w:noWrap/>
            <w:vAlign w:val="bottom"/>
            <w:hideMark/>
          </w:tcPr>
          <w:p w:rsidR="00BE38C1" w:rsidRPr="00BE38C1" w:rsidRDefault="00BE38C1">
            <w:pPr>
              <w:rPr>
                <w:rFonts w:ascii="Arial" w:hAnsi="Arial" w:cs="Arial"/>
                <w:b/>
                <w:bCs/>
                <w:color w:val="000000"/>
                <w:sz w:val="20"/>
                <w:szCs w:val="20"/>
              </w:rPr>
            </w:pPr>
            <w:r w:rsidRPr="00BE38C1">
              <w:rPr>
                <w:rFonts w:ascii="Arial" w:hAnsi="Arial" w:cs="Arial"/>
                <w:b/>
                <w:bCs/>
                <w:color w:val="000000"/>
                <w:sz w:val="20"/>
                <w:szCs w:val="20"/>
              </w:rPr>
              <w:t>102100</w:t>
            </w:r>
          </w:p>
        </w:tc>
        <w:tc>
          <w:tcPr>
            <w:tcW w:w="7470" w:type="dxa"/>
            <w:shd w:val="clear" w:color="auto" w:fill="auto"/>
            <w:noWrap/>
            <w:vAlign w:val="bottom"/>
            <w:hideMark/>
          </w:tcPr>
          <w:p w:rsidR="00BE38C1" w:rsidRPr="00044FB5" w:rsidRDefault="00BE38C1">
            <w:pPr>
              <w:rPr>
                <w:rFonts w:ascii="Arial" w:hAnsi="Arial" w:cs="Arial"/>
                <w:b/>
                <w:bCs/>
                <w:caps/>
                <w:color w:val="000000"/>
                <w:sz w:val="20"/>
                <w:szCs w:val="20"/>
              </w:rPr>
            </w:pPr>
            <w:r w:rsidRPr="00044FB5">
              <w:rPr>
                <w:rFonts w:ascii="Arial" w:hAnsi="Arial" w:cs="Arial"/>
                <w:b/>
                <w:bCs/>
                <w:caps/>
                <w:color w:val="000000"/>
                <w:sz w:val="20"/>
                <w:szCs w:val="20"/>
              </w:rPr>
              <w:t>Trade, Transportation, and Utilities</w:t>
            </w:r>
          </w:p>
        </w:tc>
        <w:tc>
          <w:tcPr>
            <w:tcW w:w="1417"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15,851</w:t>
            </w:r>
          </w:p>
        </w:tc>
        <w:tc>
          <w:tcPr>
            <w:tcW w:w="1417"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15,970</w:t>
            </w:r>
          </w:p>
        </w:tc>
        <w:tc>
          <w:tcPr>
            <w:tcW w:w="916"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119</w:t>
            </w:r>
          </w:p>
        </w:tc>
        <w:tc>
          <w:tcPr>
            <w:tcW w:w="975"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0.75%</w:t>
            </w:r>
          </w:p>
        </w:tc>
      </w:tr>
      <w:tr w:rsidR="00BE38C1" w:rsidRPr="00BE38C1" w:rsidTr="00044FB5">
        <w:trPr>
          <w:trHeight w:val="144"/>
        </w:trPr>
        <w:tc>
          <w:tcPr>
            <w:tcW w:w="900" w:type="dxa"/>
            <w:shd w:val="clear" w:color="auto" w:fill="auto"/>
            <w:noWrap/>
            <w:vAlign w:val="bottom"/>
            <w:hideMark/>
          </w:tcPr>
          <w:p w:rsidR="00BE38C1" w:rsidRPr="00BE38C1" w:rsidRDefault="00BE38C1">
            <w:pPr>
              <w:rPr>
                <w:rFonts w:ascii="Arial" w:hAnsi="Arial" w:cs="Arial"/>
                <w:bCs/>
                <w:color w:val="000000"/>
                <w:sz w:val="20"/>
                <w:szCs w:val="20"/>
              </w:rPr>
            </w:pPr>
            <w:r w:rsidRPr="00BE38C1">
              <w:rPr>
                <w:rFonts w:ascii="Arial" w:hAnsi="Arial" w:cs="Arial"/>
                <w:bCs/>
                <w:color w:val="000000"/>
                <w:sz w:val="20"/>
                <w:szCs w:val="20"/>
              </w:rPr>
              <w:t>420000</w:t>
            </w:r>
          </w:p>
        </w:tc>
        <w:tc>
          <w:tcPr>
            <w:tcW w:w="7470" w:type="dxa"/>
            <w:shd w:val="clear" w:color="auto" w:fill="auto"/>
            <w:noWrap/>
            <w:vAlign w:val="bottom"/>
            <w:hideMark/>
          </w:tcPr>
          <w:p w:rsidR="00BE38C1" w:rsidRPr="00BE38C1" w:rsidRDefault="00BE38C1">
            <w:pPr>
              <w:rPr>
                <w:rFonts w:ascii="Arial" w:hAnsi="Arial" w:cs="Arial"/>
                <w:bCs/>
                <w:color w:val="000000"/>
                <w:sz w:val="20"/>
                <w:szCs w:val="20"/>
              </w:rPr>
            </w:pPr>
            <w:r w:rsidRPr="00BE38C1">
              <w:rPr>
                <w:rFonts w:ascii="Arial" w:hAnsi="Arial" w:cs="Arial"/>
                <w:bCs/>
                <w:color w:val="000000"/>
                <w:sz w:val="20"/>
                <w:szCs w:val="20"/>
              </w:rPr>
              <w:t>Wholesale Trade</w:t>
            </w:r>
          </w:p>
        </w:tc>
        <w:tc>
          <w:tcPr>
            <w:tcW w:w="1417"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1,797</w:t>
            </w:r>
          </w:p>
        </w:tc>
        <w:tc>
          <w:tcPr>
            <w:tcW w:w="1417"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1,875</w:t>
            </w:r>
          </w:p>
        </w:tc>
        <w:tc>
          <w:tcPr>
            <w:tcW w:w="916"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78</w:t>
            </w:r>
          </w:p>
        </w:tc>
        <w:tc>
          <w:tcPr>
            <w:tcW w:w="975"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4.34%</w:t>
            </w:r>
          </w:p>
        </w:tc>
      </w:tr>
      <w:tr w:rsidR="00BE38C1" w:rsidRPr="00BE38C1" w:rsidTr="00044FB5">
        <w:trPr>
          <w:trHeight w:val="144"/>
        </w:trPr>
        <w:tc>
          <w:tcPr>
            <w:tcW w:w="900" w:type="dxa"/>
            <w:shd w:val="clear" w:color="auto" w:fill="auto"/>
            <w:noWrap/>
            <w:vAlign w:val="bottom"/>
            <w:hideMark/>
          </w:tcPr>
          <w:p w:rsidR="00BE38C1" w:rsidRPr="00BE38C1" w:rsidRDefault="00BE38C1">
            <w:pPr>
              <w:rPr>
                <w:rFonts w:ascii="Arial" w:hAnsi="Arial" w:cs="Arial"/>
                <w:bCs/>
                <w:color w:val="000000"/>
                <w:sz w:val="20"/>
                <w:szCs w:val="20"/>
              </w:rPr>
            </w:pPr>
            <w:r w:rsidRPr="00BE38C1">
              <w:rPr>
                <w:rFonts w:ascii="Arial" w:hAnsi="Arial" w:cs="Arial"/>
                <w:bCs/>
                <w:color w:val="000000"/>
                <w:sz w:val="20"/>
                <w:szCs w:val="20"/>
              </w:rPr>
              <w:t>440000</w:t>
            </w:r>
          </w:p>
        </w:tc>
        <w:tc>
          <w:tcPr>
            <w:tcW w:w="7470" w:type="dxa"/>
            <w:shd w:val="clear" w:color="auto" w:fill="auto"/>
            <w:noWrap/>
            <w:vAlign w:val="bottom"/>
            <w:hideMark/>
          </w:tcPr>
          <w:p w:rsidR="00BE38C1" w:rsidRPr="00BE38C1" w:rsidRDefault="00BE38C1">
            <w:pPr>
              <w:rPr>
                <w:rFonts w:ascii="Arial" w:hAnsi="Arial" w:cs="Arial"/>
                <w:bCs/>
                <w:color w:val="000000"/>
                <w:sz w:val="20"/>
                <w:szCs w:val="20"/>
              </w:rPr>
            </w:pPr>
            <w:r w:rsidRPr="00BE38C1">
              <w:rPr>
                <w:rFonts w:ascii="Arial" w:hAnsi="Arial" w:cs="Arial"/>
                <w:bCs/>
                <w:color w:val="000000"/>
                <w:sz w:val="20"/>
                <w:szCs w:val="20"/>
              </w:rPr>
              <w:t>Retail Trade</w:t>
            </w:r>
          </w:p>
        </w:tc>
        <w:tc>
          <w:tcPr>
            <w:tcW w:w="1417"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9,429</w:t>
            </w:r>
          </w:p>
        </w:tc>
        <w:tc>
          <w:tcPr>
            <w:tcW w:w="1417"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9,677</w:t>
            </w:r>
          </w:p>
        </w:tc>
        <w:tc>
          <w:tcPr>
            <w:tcW w:w="916"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248</w:t>
            </w:r>
          </w:p>
        </w:tc>
        <w:tc>
          <w:tcPr>
            <w:tcW w:w="975"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2.63%</w:t>
            </w:r>
          </w:p>
        </w:tc>
      </w:tr>
      <w:tr w:rsidR="00BE38C1" w:rsidRPr="00BE38C1" w:rsidTr="00044FB5">
        <w:trPr>
          <w:trHeight w:val="144"/>
        </w:trPr>
        <w:tc>
          <w:tcPr>
            <w:tcW w:w="900" w:type="dxa"/>
            <w:shd w:val="clear" w:color="auto" w:fill="auto"/>
            <w:noWrap/>
            <w:vAlign w:val="bottom"/>
            <w:hideMark/>
          </w:tcPr>
          <w:p w:rsidR="00BE38C1" w:rsidRPr="00BE38C1" w:rsidRDefault="00BE38C1">
            <w:pPr>
              <w:rPr>
                <w:rFonts w:ascii="Arial" w:hAnsi="Arial" w:cs="Arial"/>
                <w:bCs/>
                <w:color w:val="000000"/>
                <w:sz w:val="20"/>
                <w:szCs w:val="20"/>
              </w:rPr>
            </w:pPr>
            <w:r w:rsidRPr="00BE38C1">
              <w:rPr>
                <w:rFonts w:ascii="Arial" w:hAnsi="Arial" w:cs="Arial"/>
                <w:bCs/>
                <w:color w:val="000000"/>
                <w:sz w:val="20"/>
                <w:szCs w:val="20"/>
              </w:rPr>
              <w:t>480000</w:t>
            </w:r>
          </w:p>
        </w:tc>
        <w:tc>
          <w:tcPr>
            <w:tcW w:w="7470" w:type="dxa"/>
            <w:shd w:val="clear" w:color="auto" w:fill="auto"/>
            <w:noWrap/>
            <w:vAlign w:val="bottom"/>
            <w:hideMark/>
          </w:tcPr>
          <w:p w:rsidR="00BE38C1" w:rsidRPr="00BE38C1" w:rsidRDefault="00BE38C1">
            <w:pPr>
              <w:rPr>
                <w:rFonts w:ascii="Arial" w:hAnsi="Arial" w:cs="Arial"/>
                <w:bCs/>
                <w:color w:val="000000"/>
                <w:sz w:val="20"/>
                <w:szCs w:val="20"/>
              </w:rPr>
            </w:pPr>
            <w:r w:rsidRPr="00BE38C1">
              <w:rPr>
                <w:rFonts w:ascii="Arial" w:hAnsi="Arial" w:cs="Arial"/>
                <w:bCs/>
                <w:color w:val="000000"/>
                <w:sz w:val="20"/>
                <w:szCs w:val="20"/>
              </w:rPr>
              <w:t>Transportation and Warehousing</w:t>
            </w:r>
          </w:p>
        </w:tc>
        <w:tc>
          <w:tcPr>
            <w:tcW w:w="1417"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3,928</w:t>
            </w:r>
          </w:p>
        </w:tc>
        <w:tc>
          <w:tcPr>
            <w:tcW w:w="1417"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3,812</w:t>
            </w:r>
          </w:p>
        </w:tc>
        <w:tc>
          <w:tcPr>
            <w:tcW w:w="916"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-116</w:t>
            </w:r>
          </w:p>
        </w:tc>
        <w:tc>
          <w:tcPr>
            <w:tcW w:w="975"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-2.95%</w:t>
            </w:r>
          </w:p>
        </w:tc>
      </w:tr>
      <w:tr w:rsidR="00BE38C1" w:rsidRPr="00BE38C1" w:rsidTr="00044FB5">
        <w:trPr>
          <w:trHeight w:val="144"/>
        </w:trPr>
        <w:tc>
          <w:tcPr>
            <w:tcW w:w="900" w:type="dxa"/>
            <w:shd w:val="clear" w:color="auto" w:fill="auto"/>
            <w:noWrap/>
            <w:vAlign w:val="bottom"/>
            <w:hideMark/>
          </w:tcPr>
          <w:p w:rsidR="00BE38C1" w:rsidRPr="00BE38C1" w:rsidRDefault="00BE38C1">
            <w:pPr>
              <w:rPr>
                <w:rFonts w:ascii="Arial" w:hAnsi="Arial" w:cs="Arial"/>
                <w:bCs/>
                <w:color w:val="000000"/>
                <w:sz w:val="20"/>
                <w:szCs w:val="20"/>
              </w:rPr>
            </w:pPr>
            <w:r w:rsidRPr="00BE38C1">
              <w:rPr>
                <w:rFonts w:ascii="Arial" w:hAnsi="Arial" w:cs="Arial"/>
                <w:bCs/>
                <w:color w:val="000000"/>
                <w:sz w:val="20"/>
                <w:szCs w:val="20"/>
              </w:rPr>
              <w:t>220000</w:t>
            </w:r>
          </w:p>
        </w:tc>
        <w:tc>
          <w:tcPr>
            <w:tcW w:w="7470" w:type="dxa"/>
            <w:shd w:val="clear" w:color="auto" w:fill="auto"/>
            <w:noWrap/>
            <w:vAlign w:val="bottom"/>
            <w:hideMark/>
          </w:tcPr>
          <w:p w:rsidR="00BE38C1" w:rsidRPr="00BE38C1" w:rsidRDefault="00BE38C1">
            <w:pPr>
              <w:rPr>
                <w:rFonts w:ascii="Arial" w:hAnsi="Arial" w:cs="Arial"/>
                <w:bCs/>
                <w:color w:val="000000"/>
                <w:sz w:val="20"/>
                <w:szCs w:val="20"/>
              </w:rPr>
            </w:pPr>
            <w:r w:rsidRPr="00BE38C1">
              <w:rPr>
                <w:rFonts w:ascii="Arial" w:hAnsi="Arial" w:cs="Arial"/>
                <w:bCs/>
                <w:color w:val="000000"/>
                <w:sz w:val="20"/>
                <w:szCs w:val="20"/>
              </w:rPr>
              <w:t>Utilities</w:t>
            </w:r>
          </w:p>
        </w:tc>
        <w:tc>
          <w:tcPr>
            <w:tcW w:w="1417"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697</w:t>
            </w:r>
          </w:p>
        </w:tc>
        <w:tc>
          <w:tcPr>
            <w:tcW w:w="1417"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606</w:t>
            </w:r>
          </w:p>
        </w:tc>
        <w:tc>
          <w:tcPr>
            <w:tcW w:w="916"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-91</w:t>
            </w:r>
          </w:p>
        </w:tc>
        <w:tc>
          <w:tcPr>
            <w:tcW w:w="975"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-13.06%</w:t>
            </w:r>
          </w:p>
        </w:tc>
      </w:tr>
      <w:tr w:rsidR="00BE38C1" w:rsidRPr="00BE38C1" w:rsidTr="00044FB5">
        <w:trPr>
          <w:trHeight w:val="144"/>
        </w:trPr>
        <w:tc>
          <w:tcPr>
            <w:tcW w:w="900" w:type="dxa"/>
            <w:shd w:val="clear" w:color="auto" w:fill="auto"/>
            <w:noWrap/>
            <w:vAlign w:val="bottom"/>
            <w:hideMark/>
          </w:tcPr>
          <w:p w:rsidR="00BE38C1" w:rsidRPr="00BE38C1" w:rsidRDefault="00BE38C1">
            <w:pPr>
              <w:rPr>
                <w:rFonts w:ascii="Arial" w:hAnsi="Arial" w:cs="Arial"/>
                <w:b/>
                <w:bCs/>
                <w:color w:val="000000"/>
                <w:sz w:val="20"/>
                <w:szCs w:val="20"/>
              </w:rPr>
            </w:pPr>
            <w:r w:rsidRPr="00BE38C1">
              <w:rPr>
                <w:rFonts w:ascii="Arial" w:hAnsi="Arial" w:cs="Arial"/>
                <w:b/>
                <w:bCs/>
                <w:color w:val="000000"/>
                <w:sz w:val="20"/>
                <w:szCs w:val="20"/>
              </w:rPr>
              <w:t>102200</w:t>
            </w:r>
          </w:p>
        </w:tc>
        <w:tc>
          <w:tcPr>
            <w:tcW w:w="7470" w:type="dxa"/>
            <w:shd w:val="clear" w:color="auto" w:fill="auto"/>
            <w:noWrap/>
            <w:vAlign w:val="bottom"/>
            <w:hideMark/>
          </w:tcPr>
          <w:p w:rsidR="00BE38C1" w:rsidRPr="00044FB5" w:rsidRDefault="00BE38C1">
            <w:pPr>
              <w:rPr>
                <w:rFonts w:ascii="Arial" w:hAnsi="Arial" w:cs="Arial"/>
                <w:b/>
                <w:bCs/>
                <w:caps/>
                <w:color w:val="000000"/>
                <w:sz w:val="20"/>
                <w:szCs w:val="20"/>
              </w:rPr>
            </w:pPr>
            <w:r w:rsidRPr="00044FB5">
              <w:rPr>
                <w:rFonts w:ascii="Arial" w:hAnsi="Arial" w:cs="Arial"/>
                <w:b/>
                <w:bCs/>
                <w:caps/>
                <w:color w:val="000000"/>
                <w:sz w:val="20"/>
                <w:szCs w:val="20"/>
              </w:rPr>
              <w:t>Information</w:t>
            </w:r>
          </w:p>
        </w:tc>
        <w:tc>
          <w:tcPr>
            <w:tcW w:w="1417"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483</w:t>
            </w:r>
          </w:p>
        </w:tc>
        <w:tc>
          <w:tcPr>
            <w:tcW w:w="1417"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441</w:t>
            </w:r>
          </w:p>
        </w:tc>
        <w:tc>
          <w:tcPr>
            <w:tcW w:w="916"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-42</w:t>
            </w:r>
          </w:p>
        </w:tc>
        <w:tc>
          <w:tcPr>
            <w:tcW w:w="975"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-8.70%</w:t>
            </w:r>
          </w:p>
        </w:tc>
      </w:tr>
      <w:tr w:rsidR="00BE38C1" w:rsidRPr="00BE38C1" w:rsidTr="00044FB5">
        <w:trPr>
          <w:trHeight w:val="144"/>
        </w:trPr>
        <w:tc>
          <w:tcPr>
            <w:tcW w:w="900" w:type="dxa"/>
            <w:shd w:val="clear" w:color="auto" w:fill="auto"/>
            <w:noWrap/>
            <w:vAlign w:val="bottom"/>
            <w:hideMark/>
          </w:tcPr>
          <w:p w:rsidR="00BE38C1" w:rsidRPr="00BE38C1" w:rsidRDefault="00BE38C1">
            <w:pPr>
              <w:rPr>
                <w:rFonts w:ascii="Arial" w:hAnsi="Arial" w:cs="Arial"/>
                <w:b/>
                <w:bCs/>
                <w:color w:val="000000"/>
                <w:sz w:val="20"/>
                <w:szCs w:val="20"/>
              </w:rPr>
            </w:pPr>
            <w:r w:rsidRPr="00BE38C1">
              <w:rPr>
                <w:rFonts w:ascii="Arial" w:hAnsi="Arial" w:cs="Arial"/>
                <w:b/>
                <w:bCs/>
                <w:color w:val="000000"/>
                <w:sz w:val="20"/>
                <w:szCs w:val="20"/>
              </w:rPr>
              <w:t>102300</w:t>
            </w:r>
          </w:p>
        </w:tc>
        <w:tc>
          <w:tcPr>
            <w:tcW w:w="7470" w:type="dxa"/>
            <w:shd w:val="clear" w:color="auto" w:fill="auto"/>
            <w:noWrap/>
            <w:vAlign w:val="bottom"/>
            <w:hideMark/>
          </w:tcPr>
          <w:p w:rsidR="00BE38C1" w:rsidRPr="00044FB5" w:rsidRDefault="00BE38C1">
            <w:pPr>
              <w:rPr>
                <w:rFonts w:ascii="Arial" w:hAnsi="Arial" w:cs="Arial"/>
                <w:b/>
                <w:bCs/>
                <w:caps/>
                <w:color w:val="000000"/>
                <w:sz w:val="20"/>
                <w:szCs w:val="20"/>
              </w:rPr>
            </w:pPr>
            <w:r w:rsidRPr="00044FB5">
              <w:rPr>
                <w:rFonts w:ascii="Arial" w:hAnsi="Arial" w:cs="Arial"/>
                <w:b/>
                <w:bCs/>
                <w:caps/>
                <w:color w:val="000000"/>
                <w:sz w:val="20"/>
                <w:szCs w:val="20"/>
              </w:rPr>
              <w:t>Financial Activities</w:t>
            </w:r>
          </w:p>
        </w:tc>
        <w:tc>
          <w:tcPr>
            <w:tcW w:w="1417"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2,433</w:t>
            </w:r>
          </w:p>
        </w:tc>
        <w:tc>
          <w:tcPr>
            <w:tcW w:w="1417"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2,477</w:t>
            </w:r>
          </w:p>
        </w:tc>
        <w:tc>
          <w:tcPr>
            <w:tcW w:w="916"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44</w:t>
            </w:r>
          </w:p>
        </w:tc>
        <w:tc>
          <w:tcPr>
            <w:tcW w:w="975"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1.81%</w:t>
            </w:r>
          </w:p>
        </w:tc>
      </w:tr>
      <w:tr w:rsidR="00BE38C1" w:rsidRPr="00BE38C1" w:rsidTr="00044FB5">
        <w:trPr>
          <w:trHeight w:val="144"/>
        </w:trPr>
        <w:tc>
          <w:tcPr>
            <w:tcW w:w="900" w:type="dxa"/>
            <w:shd w:val="clear" w:color="auto" w:fill="auto"/>
            <w:noWrap/>
            <w:vAlign w:val="bottom"/>
            <w:hideMark/>
          </w:tcPr>
          <w:p w:rsidR="00BE38C1" w:rsidRPr="00BE38C1" w:rsidRDefault="00BE38C1">
            <w:pPr>
              <w:rPr>
                <w:rFonts w:ascii="Arial" w:hAnsi="Arial" w:cs="Arial"/>
                <w:bCs/>
                <w:color w:val="000000"/>
                <w:sz w:val="20"/>
                <w:szCs w:val="20"/>
              </w:rPr>
            </w:pPr>
            <w:r w:rsidRPr="00BE38C1">
              <w:rPr>
                <w:rFonts w:ascii="Arial" w:hAnsi="Arial" w:cs="Arial"/>
                <w:bCs/>
                <w:color w:val="000000"/>
                <w:sz w:val="20"/>
                <w:szCs w:val="20"/>
              </w:rPr>
              <w:t>520000</w:t>
            </w:r>
          </w:p>
        </w:tc>
        <w:tc>
          <w:tcPr>
            <w:tcW w:w="7470" w:type="dxa"/>
            <w:shd w:val="clear" w:color="auto" w:fill="auto"/>
            <w:noWrap/>
            <w:vAlign w:val="bottom"/>
            <w:hideMark/>
          </w:tcPr>
          <w:p w:rsidR="00BE38C1" w:rsidRPr="00BE38C1" w:rsidRDefault="00BE38C1">
            <w:pPr>
              <w:rPr>
                <w:rFonts w:ascii="Arial" w:hAnsi="Arial" w:cs="Arial"/>
                <w:bCs/>
                <w:color w:val="000000"/>
                <w:sz w:val="20"/>
                <w:szCs w:val="20"/>
              </w:rPr>
            </w:pPr>
            <w:r w:rsidRPr="00BE38C1">
              <w:rPr>
                <w:rFonts w:ascii="Arial" w:hAnsi="Arial" w:cs="Arial"/>
                <w:bCs/>
                <w:color w:val="000000"/>
                <w:sz w:val="20"/>
                <w:szCs w:val="20"/>
              </w:rPr>
              <w:t>Finance and Insurance</w:t>
            </w:r>
          </w:p>
        </w:tc>
        <w:tc>
          <w:tcPr>
            <w:tcW w:w="1417"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1,933</w:t>
            </w:r>
          </w:p>
        </w:tc>
        <w:tc>
          <w:tcPr>
            <w:tcW w:w="1417"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1,980</w:t>
            </w:r>
          </w:p>
        </w:tc>
        <w:tc>
          <w:tcPr>
            <w:tcW w:w="916"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47</w:t>
            </w:r>
          </w:p>
        </w:tc>
        <w:tc>
          <w:tcPr>
            <w:tcW w:w="975"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2.43%</w:t>
            </w:r>
          </w:p>
        </w:tc>
      </w:tr>
      <w:tr w:rsidR="00BE38C1" w:rsidRPr="00BE38C1" w:rsidTr="00044FB5">
        <w:trPr>
          <w:trHeight w:val="144"/>
        </w:trPr>
        <w:tc>
          <w:tcPr>
            <w:tcW w:w="900" w:type="dxa"/>
            <w:shd w:val="clear" w:color="auto" w:fill="auto"/>
            <w:noWrap/>
            <w:vAlign w:val="bottom"/>
            <w:hideMark/>
          </w:tcPr>
          <w:p w:rsidR="00BE38C1" w:rsidRPr="00BE38C1" w:rsidRDefault="00BE38C1">
            <w:pPr>
              <w:rPr>
                <w:rFonts w:ascii="Arial" w:hAnsi="Arial" w:cs="Arial"/>
                <w:bCs/>
                <w:color w:val="000000"/>
                <w:sz w:val="20"/>
                <w:szCs w:val="20"/>
              </w:rPr>
            </w:pPr>
            <w:r w:rsidRPr="00BE38C1">
              <w:rPr>
                <w:rFonts w:ascii="Arial" w:hAnsi="Arial" w:cs="Arial"/>
                <w:bCs/>
                <w:color w:val="000000"/>
                <w:sz w:val="20"/>
                <w:szCs w:val="20"/>
              </w:rPr>
              <w:t>530000</w:t>
            </w:r>
          </w:p>
        </w:tc>
        <w:tc>
          <w:tcPr>
            <w:tcW w:w="7470" w:type="dxa"/>
            <w:shd w:val="clear" w:color="auto" w:fill="auto"/>
            <w:noWrap/>
            <w:vAlign w:val="bottom"/>
            <w:hideMark/>
          </w:tcPr>
          <w:p w:rsidR="00BE38C1" w:rsidRPr="00BE38C1" w:rsidRDefault="00BE38C1">
            <w:pPr>
              <w:rPr>
                <w:rFonts w:ascii="Arial" w:hAnsi="Arial" w:cs="Arial"/>
                <w:bCs/>
                <w:color w:val="000000"/>
                <w:sz w:val="20"/>
                <w:szCs w:val="20"/>
              </w:rPr>
            </w:pPr>
            <w:r w:rsidRPr="00BE38C1">
              <w:rPr>
                <w:rFonts w:ascii="Arial" w:hAnsi="Arial" w:cs="Arial"/>
                <w:bCs/>
                <w:color w:val="000000"/>
                <w:sz w:val="20"/>
                <w:szCs w:val="20"/>
              </w:rPr>
              <w:t>Real Estate and Rental and Leasing</w:t>
            </w:r>
          </w:p>
        </w:tc>
        <w:tc>
          <w:tcPr>
            <w:tcW w:w="1417"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500</w:t>
            </w:r>
          </w:p>
        </w:tc>
        <w:tc>
          <w:tcPr>
            <w:tcW w:w="1417"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497</w:t>
            </w:r>
          </w:p>
        </w:tc>
        <w:tc>
          <w:tcPr>
            <w:tcW w:w="916"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-3</w:t>
            </w:r>
          </w:p>
        </w:tc>
        <w:tc>
          <w:tcPr>
            <w:tcW w:w="975"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-0.60%</w:t>
            </w:r>
          </w:p>
        </w:tc>
      </w:tr>
      <w:tr w:rsidR="00BE38C1" w:rsidRPr="00BE38C1" w:rsidTr="00044FB5">
        <w:trPr>
          <w:trHeight w:val="144"/>
        </w:trPr>
        <w:tc>
          <w:tcPr>
            <w:tcW w:w="900" w:type="dxa"/>
            <w:shd w:val="clear" w:color="auto" w:fill="auto"/>
            <w:noWrap/>
            <w:vAlign w:val="bottom"/>
            <w:hideMark/>
          </w:tcPr>
          <w:p w:rsidR="00BE38C1" w:rsidRPr="00BE38C1" w:rsidRDefault="00BE38C1">
            <w:pPr>
              <w:rPr>
                <w:rFonts w:ascii="Arial" w:hAnsi="Arial" w:cs="Arial"/>
                <w:b/>
                <w:bCs/>
                <w:color w:val="000000"/>
                <w:sz w:val="20"/>
                <w:szCs w:val="20"/>
              </w:rPr>
            </w:pPr>
            <w:r w:rsidRPr="00BE38C1">
              <w:rPr>
                <w:rFonts w:ascii="Arial" w:hAnsi="Arial" w:cs="Arial"/>
                <w:b/>
                <w:bCs/>
                <w:color w:val="000000"/>
                <w:sz w:val="20"/>
                <w:szCs w:val="20"/>
              </w:rPr>
              <w:t>102400</w:t>
            </w:r>
          </w:p>
        </w:tc>
        <w:tc>
          <w:tcPr>
            <w:tcW w:w="7470" w:type="dxa"/>
            <w:shd w:val="clear" w:color="auto" w:fill="auto"/>
            <w:noWrap/>
            <w:vAlign w:val="bottom"/>
            <w:hideMark/>
          </w:tcPr>
          <w:p w:rsidR="00BE38C1" w:rsidRPr="00044FB5" w:rsidRDefault="00BE38C1">
            <w:pPr>
              <w:rPr>
                <w:rFonts w:ascii="Arial" w:hAnsi="Arial" w:cs="Arial"/>
                <w:b/>
                <w:bCs/>
                <w:caps/>
                <w:color w:val="000000"/>
                <w:sz w:val="20"/>
                <w:szCs w:val="20"/>
              </w:rPr>
            </w:pPr>
            <w:r w:rsidRPr="00044FB5">
              <w:rPr>
                <w:rFonts w:ascii="Arial" w:hAnsi="Arial" w:cs="Arial"/>
                <w:b/>
                <w:bCs/>
                <w:caps/>
                <w:color w:val="000000"/>
                <w:sz w:val="20"/>
                <w:szCs w:val="20"/>
              </w:rPr>
              <w:t>Professional and Business Services</w:t>
            </w:r>
          </w:p>
        </w:tc>
        <w:tc>
          <w:tcPr>
            <w:tcW w:w="1417"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3,195</w:t>
            </w:r>
          </w:p>
        </w:tc>
        <w:tc>
          <w:tcPr>
            <w:tcW w:w="1417"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3,357</w:t>
            </w:r>
          </w:p>
        </w:tc>
        <w:tc>
          <w:tcPr>
            <w:tcW w:w="916"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162</w:t>
            </w:r>
          </w:p>
        </w:tc>
        <w:tc>
          <w:tcPr>
            <w:tcW w:w="975"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5.07%</w:t>
            </w:r>
          </w:p>
        </w:tc>
      </w:tr>
      <w:tr w:rsidR="00BE38C1" w:rsidRPr="00BE38C1" w:rsidTr="00044FB5">
        <w:trPr>
          <w:trHeight w:val="144"/>
        </w:trPr>
        <w:tc>
          <w:tcPr>
            <w:tcW w:w="900" w:type="dxa"/>
            <w:shd w:val="clear" w:color="auto" w:fill="auto"/>
            <w:noWrap/>
            <w:vAlign w:val="bottom"/>
            <w:hideMark/>
          </w:tcPr>
          <w:p w:rsidR="00BE38C1" w:rsidRPr="00BE38C1" w:rsidRDefault="00BE38C1">
            <w:pPr>
              <w:rPr>
                <w:rFonts w:ascii="Arial" w:hAnsi="Arial" w:cs="Arial"/>
                <w:bCs/>
                <w:color w:val="000000"/>
                <w:sz w:val="20"/>
                <w:szCs w:val="20"/>
              </w:rPr>
            </w:pPr>
            <w:r w:rsidRPr="00BE38C1">
              <w:rPr>
                <w:rFonts w:ascii="Arial" w:hAnsi="Arial" w:cs="Arial"/>
                <w:bCs/>
                <w:color w:val="000000"/>
                <w:sz w:val="20"/>
                <w:szCs w:val="20"/>
              </w:rPr>
              <w:t>540000</w:t>
            </w:r>
          </w:p>
        </w:tc>
        <w:tc>
          <w:tcPr>
            <w:tcW w:w="7470" w:type="dxa"/>
            <w:shd w:val="clear" w:color="auto" w:fill="auto"/>
            <w:noWrap/>
            <w:vAlign w:val="bottom"/>
            <w:hideMark/>
          </w:tcPr>
          <w:p w:rsidR="00BE38C1" w:rsidRPr="00BE38C1" w:rsidRDefault="00BE38C1">
            <w:pPr>
              <w:rPr>
                <w:rFonts w:ascii="Arial" w:hAnsi="Arial" w:cs="Arial"/>
                <w:bCs/>
                <w:color w:val="000000"/>
                <w:sz w:val="20"/>
                <w:szCs w:val="20"/>
              </w:rPr>
            </w:pPr>
            <w:r w:rsidRPr="00BE38C1">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1,143</w:t>
            </w:r>
          </w:p>
        </w:tc>
        <w:tc>
          <w:tcPr>
            <w:tcW w:w="1417"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1,148</w:t>
            </w:r>
          </w:p>
        </w:tc>
        <w:tc>
          <w:tcPr>
            <w:tcW w:w="916"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5</w:t>
            </w:r>
          </w:p>
        </w:tc>
        <w:tc>
          <w:tcPr>
            <w:tcW w:w="975"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0.44%</w:t>
            </w:r>
          </w:p>
        </w:tc>
      </w:tr>
      <w:tr w:rsidR="00BE38C1" w:rsidRPr="00BE38C1" w:rsidTr="00044FB5">
        <w:trPr>
          <w:trHeight w:val="144"/>
        </w:trPr>
        <w:tc>
          <w:tcPr>
            <w:tcW w:w="900" w:type="dxa"/>
            <w:shd w:val="clear" w:color="auto" w:fill="auto"/>
            <w:noWrap/>
            <w:vAlign w:val="bottom"/>
            <w:hideMark/>
          </w:tcPr>
          <w:p w:rsidR="00BE38C1" w:rsidRPr="00BE38C1" w:rsidRDefault="00BE38C1">
            <w:pPr>
              <w:rPr>
                <w:rFonts w:ascii="Arial" w:hAnsi="Arial" w:cs="Arial"/>
                <w:bCs/>
                <w:color w:val="000000"/>
                <w:sz w:val="20"/>
                <w:szCs w:val="20"/>
              </w:rPr>
            </w:pPr>
            <w:r w:rsidRPr="00BE38C1">
              <w:rPr>
                <w:rFonts w:ascii="Arial" w:hAnsi="Arial" w:cs="Arial"/>
                <w:bCs/>
                <w:color w:val="000000"/>
                <w:sz w:val="20"/>
                <w:szCs w:val="20"/>
              </w:rPr>
              <w:t>550000</w:t>
            </w:r>
          </w:p>
        </w:tc>
        <w:tc>
          <w:tcPr>
            <w:tcW w:w="7470" w:type="dxa"/>
            <w:shd w:val="clear" w:color="auto" w:fill="auto"/>
            <w:noWrap/>
            <w:vAlign w:val="bottom"/>
            <w:hideMark/>
          </w:tcPr>
          <w:p w:rsidR="00BE38C1" w:rsidRPr="00BE38C1" w:rsidRDefault="00BE38C1">
            <w:pPr>
              <w:rPr>
                <w:rFonts w:ascii="Arial" w:hAnsi="Arial" w:cs="Arial"/>
                <w:bCs/>
                <w:color w:val="000000"/>
                <w:sz w:val="20"/>
                <w:szCs w:val="20"/>
              </w:rPr>
            </w:pPr>
            <w:r w:rsidRPr="00BE38C1">
              <w:rPr>
                <w:rFonts w:ascii="Arial" w:hAnsi="Arial" w:cs="Arial"/>
                <w:bCs/>
                <w:color w:val="000000"/>
                <w:sz w:val="20"/>
                <w:szCs w:val="20"/>
              </w:rPr>
              <w:t>Management of Companies and Enterprises</w:t>
            </w:r>
          </w:p>
        </w:tc>
        <w:tc>
          <w:tcPr>
            <w:tcW w:w="1417"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221</w:t>
            </w:r>
          </w:p>
        </w:tc>
        <w:tc>
          <w:tcPr>
            <w:tcW w:w="1417"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238</w:t>
            </w:r>
          </w:p>
        </w:tc>
        <w:tc>
          <w:tcPr>
            <w:tcW w:w="916"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17</w:t>
            </w:r>
          </w:p>
        </w:tc>
        <w:tc>
          <w:tcPr>
            <w:tcW w:w="975"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7.69%</w:t>
            </w:r>
          </w:p>
        </w:tc>
      </w:tr>
      <w:tr w:rsidR="00BE38C1" w:rsidRPr="00BE38C1" w:rsidTr="00044FB5">
        <w:trPr>
          <w:trHeight w:val="144"/>
        </w:trPr>
        <w:tc>
          <w:tcPr>
            <w:tcW w:w="900" w:type="dxa"/>
            <w:shd w:val="clear" w:color="auto" w:fill="auto"/>
            <w:noWrap/>
            <w:vAlign w:val="bottom"/>
            <w:hideMark/>
          </w:tcPr>
          <w:p w:rsidR="00BE38C1" w:rsidRPr="00BE38C1" w:rsidRDefault="00BE38C1">
            <w:pPr>
              <w:rPr>
                <w:rFonts w:ascii="Arial" w:hAnsi="Arial" w:cs="Arial"/>
                <w:bCs/>
                <w:color w:val="000000"/>
                <w:sz w:val="20"/>
                <w:szCs w:val="20"/>
              </w:rPr>
            </w:pPr>
            <w:r w:rsidRPr="00BE38C1">
              <w:rPr>
                <w:rFonts w:ascii="Arial" w:hAnsi="Arial" w:cs="Arial"/>
                <w:bCs/>
                <w:color w:val="000000"/>
                <w:sz w:val="20"/>
                <w:szCs w:val="20"/>
              </w:rPr>
              <w:t>560000</w:t>
            </w:r>
          </w:p>
        </w:tc>
        <w:tc>
          <w:tcPr>
            <w:tcW w:w="7470" w:type="dxa"/>
            <w:shd w:val="clear" w:color="auto" w:fill="auto"/>
            <w:noWrap/>
            <w:vAlign w:val="bottom"/>
            <w:hideMark/>
          </w:tcPr>
          <w:p w:rsidR="00BE38C1" w:rsidRPr="00BE38C1" w:rsidRDefault="00BE38C1">
            <w:pPr>
              <w:rPr>
                <w:rFonts w:ascii="Arial" w:hAnsi="Arial" w:cs="Arial"/>
                <w:bCs/>
                <w:color w:val="000000"/>
                <w:sz w:val="20"/>
                <w:szCs w:val="20"/>
              </w:rPr>
            </w:pPr>
            <w:r w:rsidRPr="00BE38C1">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1,831</w:t>
            </w:r>
          </w:p>
        </w:tc>
        <w:tc>
          <w:tcPr>
            <w:tcW w:w="1417"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1,971</w:t>
            </w:r>
          </w:p>
        </w:tc>
        <w:tc>
          <w:tcPr>
            <w:tcW w:w="916"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140</w:t>
            </w:r>
          </w:p>
        </w:tc>
        <w:tc>
          <w:tcPr>
            <w:tcW w:w="975"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7.65%</w:t>
            </w:r>
          </w:p>
        </w:tc>
      </w:tr>
      <w:tr w:rsidR="00BE38C1" w:rsidRPr="00BE38C1" w:rsidTr="00044FB5">
        <w:trPr>
          <w:trHeight w:val="144"/>
        </w:trPr>
        <w:tc>
          <w:tcPr>
            <w:tcW w:w="900" w:type="dxa"/>
            <w:shd w:val="clear" w:color="auto" w:fill="auto"/>
            <w:noWrap/>
            <w:vAlign w:val="bottom"/>
            <w:hideMark/>
          </w:tcPr>
          <w:p w:rsidR="00BE38C1" w:rsidRPr="00BE38C1" w:rsidRDefault="00BE38C1">
            <w:pPr>
              <w:rPr>
                <w:rFonts w:ascii="Arial" w:hAnsi="Arial" w:cs="Arial"/>
                <w:b/>
                <w:bCs/>
                <w:color w:val="000000"/>
                <w:sz w:val="20"/>
                <w:szCs w:val="20"/>
              </w:rPr>
            </w:pPr>
            <w:r w:rsidRPr="00BE38C1">
              <w:rPr>
                <w:rFonts w:ascii="Arial" w:hAnsi="Arial" w:cs="Arial"/>
                <w:b/>
                <w:bCs/>
                <w:color w:val="000000"/>
                <w:sz w:val="20"/>
                <w:szCs w:val="20"/>
              </w:rPr>
              <w:t>102500</w:t>
            </w:r>
          </w:p>
        </w:tc>
        <w:tc>
          <w:tcPr>
            <w:tcW w:w="7470" w:type="dxa"/>
            <w:shd w:val="clear" w:color="auto" w:fill="auto"/>
            <w:noWrap/>
            <w:vAlign w:val="bottom"/>
            <w:hideMark/>
          </w:tcPr>
          <w:p w:rsidR="00BE38C1" w:rsidRPr="00044FB5" w:rsidRDefault="00BE38C1">
            <w:pPr>
              <w:rPr>
                <w:rFonts w:ascii="Arial" w:hAnsi="Arial" w:cs="Arial"/>
                <w:b/>
                <w:bCs/>
                <w:caps/>
                <w:color w:val="000000"/>
                <w:sz w:val="20"/>
                <w:szCs w:val="20"/>
              </w:rPr>
            </w:pPr>
            <w:r w:rsidRPr="00044FB5">
              <w:rPr>
                <w:rFonts w:ascii="Arial" w:hAnsi="Arial" w:cs="Arial"/>
                <w:b/>
                <w:bCs/>
                <w:caps/>
                <w:color w:val="000000"/>
                <w:sz w:val="20"/>
                <w:szCs w:val="20"/>
              </w:rPr>
              <w:t>Education and Health Services</w:t>
            </w:r>
          </w:p>
        </w:tc>
        <w:tc>
          <w:tcPr>
            <w:tcW w:w="1417"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20,816</w:t>
            </w:r>
          </w:p>
        </w:tc>
        <w:tc>
          <w:tcPr>
            <w:tcW w:w="1417"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21,222</w:t>
            </w:r>
          </w:p>
        </w:tc>
        <w:tc>
          <w:tcPr>
            <w:tcW w:w="916"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406</w:t>
            </w:r>
          </w:p>
        </w:tc>
        <w:tc>
          <w:tcPr>
            <w:tcW w:w="975"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1.95%</w:t>
            </w:r>
          </w:p>
        </w:tc>
      </w:tr>
      <w:tr w:rsidR="00BE38C1" w:rsidRPr="00BE38C1" w:rsidTr="00044FB5">
        <w:trPr>
          <w:trHeight w:val="144"/>
        </w:trPr>
        <w:tc>
          <w:tcPr>
            <w:tcW w:w="900" w:type="dxa"/>
            <w:shd w:val="clear" w:color="auto" w:fill="auto"/>
            <w:noWrap/>
            <w:vAlign w:val="bottom"/>
            <w:hideMark/>
          </w:tcPr>
          <w:p w:rsidR="00BE38C1" w:rsidRPr="00BE38C1" w:rsidRDefault="00BE38C1">
            <w:pPr>
              <w:rPr>
                <w:rFonts w:ascii="Arial" w:hAnsi="Arial" w:cs="Arial"/>
                <w:bCs/>
                <w:color w:val="000000"/>
                <w:sz w:val="20"/>
                <w:szCs w:val="20"/>
              </w:rPr>
            </w:pPr>
            <w:r w:rsidRPr="00BE38C1">
              <w:rPr>
                <w:rFonts w:ascii="Arial" w:hAnsi="Arial" w:cs="Arial"/>
                <w:bCs/>
                <w:color w:val="000000"/>
                <w:sz w:val="20"/>
                <w:szCs w:val="20"/>
              </w:rPr>
              <w:t>610000</w:t>
            </w:r>
          </w:p>
        </w:tc>
        <w:tc>
          <w:tcPr>
            <w:tcW w:w="7470" w:type="dxa"/>
            <w:shd w:val="clear" w:color="auto" w:fill="auto"/>
            <w:noWrap/>
            <w:vAlign w:val="bottom"/>
            <w:hideMark/>
          </w:tcPr>
          <w:p w:rsidR="00BE38C1" w:rsidRPr="00BE38C1" w:rsidRDefault="00BE38C1">
            <w:pPr>
              <w:rPr>
                <w:rFonts w:ascii="Arial" w:hAnsi="Arial" w:cs="Arial"/>
                <w:bCs/>
                <w:color w:val="000000"/>
                <w:sz w:val="20"/>
                <w:szCs w:val="20"/>
              </w:rPr>
            </w:pPr>
            <w:r w:rsidRPr="00BE38C1">
              <w:rPr>
                <w:rFonts w:ascii="Arial" w:hAnsi="Arial" w:cs="Arial"/>
                <w:bCs/>
                <w:color w:val="000000"/>
                <w:sz w:val="20"/>
                <w:szCs w:val="20"/>
              </w:rPr>
              <w:t>Educational Services</w:t>
            </w:r>
          </w:p>
        </w:tc>
        <w:tc>
          <w:tcPr>
            <w:tcW w:w="1417"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9,072</w:t>
            </w:r>
          </w:p>
        </w:tc>
        <w:tc>
          <w:tcPr>
            <w:tcW w:w="1417"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9,192</w:t>
            </w:r>
          </w:p>
        </w:tc>
        <w:tc>
          <w:tcPr>
            <w:tcW w:w="916"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120</w:t>
            </w:r>
          </w:p>
        </w:tc>
        <w:tc>
          <w:tcPr>
            <w:tcW w:w="975"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1.32%</w:t>
            </w:r>
          </w:p>
        </w:tc>
      </w:tr>
      <w:tr w:rsidR="00BE38C1" w:rsidRPr="00BE38C1" w:rsidTr="00044FB5">
        <w:trPr>
          <w:trHeight w:val="144"/>
        </w:trPr>
        <w:tc>
          <w:tcPr>
            <w:tcW w:w="900" w:type="dxa"/>
            <w:shd w:val="clear" w:color="auto" w:fill="auto"/>
            <w:noWrap/>
            <w:vAlign w:val="bottom"/>
            <w:hideMark/>
          </w:tcPr>
          <w:p w:rsidR="00BE38C1" w:rsidRPr="00BE38C1" w:rsidRDefault="00BE38C1">
            <w:pPr>
              <w:rPr>
                <w:rFonts w:ascii="Arial" w:hAnsi="Arial" w:cs="Arial"/>
                <w:bCs/>
                <w:color w:val="000000"/>
                <w:sz w:val="20"/>
                <w:szCs w:val="20"/>
              </w:rPr>
            </w:pPr>
            <w:r w:rsidRPr="00BE38C1">
              <w:rPr>
                <w:rFonts w:ascii="Arial" w:hAnsi="Arial" w:cs="Arial"/>
                <w:bCs/>
                <w:color w:val="000000"/>
                <w:sz w:val="20"/>
                <w:szCs w:val="20"/>
              </w:rPr>
              <w:t>620000</w:t>
            </w:r>
          </w:p>
        </w:tc>
        <w:tc>
          <w:tcPr>
            <w:tcW w:w="7470" w:type="dxa"/>
            <w:shd w:val="clear" w:color="auto" w:fill="auto"/>
            <w:noWrap/>
            <w:vAlign w:val="bottom"/>
            <w:hideMark/>
          </w:tcPr>
          <w:p w:rsidR="00BE38C1" w:rsidRPr="00BE38C1" w:rsidRDefault="00BE38C1">
            <w:pPr>
              <w:rPr>
                <w:rFonts w:ascii="Arial" w:hAnsi="Arial" w:cs="Arial"/>
                <w:bCs/>
                <w:color w:val="000000"/>
                <w:sz w:val="20"/>
                <w:szCs w:val="20"/>
              </w:rPr>
            </w:pPr>
            <w:r w:rsidRPr="00BE38C1">
              <w:rPr>
                <w:rFonts w:ascii="Arial" w:hAnsi="Arial" w:cs="Arial"/>
                <w:bCs/>
                <w:color w:val="000000"/>
                <w:sz w:val="20"/>
                <w:szCs w:val="20"/>
              </w:rPr>
              <w:t>Health Care and Social Assistance</w:t>
            </w:r>
          </w:p>
        </w:tc>
        <w:tc>
          <w:tcPr>
            <w:tcW w:w="1417"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11,744</w:t>
            </w:r>
          </w:p>
        </w:tc>
        <w:tc>
          <w:tcPr>
            <w:tcW w:w="1417"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12,030</w:t>
            </w:r>
          </w:p>
        </w:tc>
        <w:tc>
          <w:tcPr>
            <w:tcW w:w="916"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286</w:t>
            </w:r>
          </w:p>
        </w:tc>
        <w:tc>
          <w:tcPr>
            <w:tcW w:w="975"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2.44%</w:t>
            </w:r>
          </w:p>
        </w:tc>
      </w:tr>
      <w:tr w:rsidR="00BE38C1" w:rsidRPr="00BE38C1" w:rsidTr="00044FB5">
        <w:trPr>
          <w:trHeight w:val="144"/>
        </w:trPr>
        <w:tc>
          <w:tcPr>
            <w:tcW w:w="900" w:type="dxa"/>
            <w:shd w:val="clear" w:color="auto" w:fill="auto"/>
            <w:noWrap/>
            <w:vAlign w:val="bottom"/>
            <w:hideMark/>
          </w:tcPr>
          <w:p w:rsidR="00BE38C1" w:rsidRPr="00BE38C1" w:rsidRDefault="00BE38C1">
            <w:pPr>
              <w:rPr>
                <w:rFonts w:ascii="Arial" w:hAnsi="Arial" w:cs="Arial"/>
                <w:b/>
                <w:bCs/>
                <w:color w:val="000000"/>
                <w:sz w:val="20"/>
                <w:szCs w:val="20"/>
              </w:rPr>
            </w:pPr>
            <w:r w:rsidRPr="00BE38C1">
              <w:rPr>
                <w:rFonts w:ascii="Arial" w:hAnsi="Arial" w:cs="Arial"/>
                <w:b/>
                <w:bCs/>
                <w:color w:val="000000"/>
                <w:sz w:val="20"/>
                <w:szCs w:val="20"/>
              </w:rPr>
              <w:t>102600</w:t>
            </w:r>
          </w:p>
        </w:tc>
        <w:tc>
          <w:tcPr>
            <w:tcW w:w="7470" w:type="dxa"/>
            <w:shd w:val="clear" w:color="auto" w:fill="auto"/>
            <w:noWrap/>
            <w:vAlign w:val="bottom"/>
            <w:hideMark/>
          </w:tcPr>
          <w:p w:rsidR="00BE38C1" w:rsidRPr="00044FB5" w:rsidRDefault="00BE38C1">
            <w:pPr>
              <w:rPr>
                <w:rFonts w:ascii="Arial" w:hAnsi="Arial" w:cs="Arial"/>
                <w:b/>
                <w:bCs/>
                <w:caps/>
                <w:color w:val="000000"/>
                <w:sz w:val="20"/>
                <w:szCs w:val="20"/>
              </w:rPr>
            </w:pPr>
            <w:r w:rsidRPr="00044FB5">
              <w:rPr>
                <w:rFonts w:ascii="Arial" w:hAnsi="Arial" w:cs="Arial"/>
                <w:b/>
                <w:bCs/>
                <w:caps/>
                <w:color w:val="000000"/>
                <w:sz w:val="20"/>
                <w:szCs w:val="20"/>
              </w:rPr>
              <w:t>Leisure and Hospitality</w:t>
            </w:r>
          </w:p>
        </w:tc>
        <w:tc>
          <w:tcPr>
            <w:tcW w:w="1417"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5,972</w:t>
            </w:r>
          </w:p>
        </w:tc>
        <w:tc>
          <w:tcPr>
            <w:tcW w:w="1417"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6,182</w:t>
            </w:r>
          </w:p>
        </w:tc>
        <w:tc>
          <w:tcPr>
            <w:tcW w:w="916"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210</w:t>
            </w:r>
          </w:p>
        </w:tc>
        <w:tc>
          <w:tcPr>
            <w:tcW w:w="975"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3.52%</w:t>
            </w:r>
          </w:p>
        </w:tc>
      </w:tr>
      <w:tr w:rsidR="00BE38C1" w:rsidRPr="00BE38C1" w:rsidTr="00044FB5">
        <w:trPr>
          <w:trHeight w:val="144"/>
        </w:trPr>
        <w:tc>
          <w:tcPr>
            <w:tcW w:w="900" w:type="dxa"/>
            <w:shd w:val="clear" w:color="auto" w:fill="auto"/>
            <w:noWrap/>
            <w:vAlign w:val="bottom"/>
            <w:hideMark/>
          </w:tcPr>
          <w:p w:rsidR="00BE38C1" w:rsidRPr="00BE38C1" w:rsidRDefault="00BE38C1">
            <w:pPr>
              <w:rPr>
                <w:rFonts w:ascii="Arial" w:hAnsi="Arial" w:cs="Arial"/>
                <w:bCs/>
                <w:color w:val="000000"/>
                <w:sz w:val="20"/>
                <w:szCs w:val="20"/>
              </w:rPr>
            </w:pPr>
            <w:r w:rsidRPr="00BE38C1">
              <w:rPr>
                <w:rFonts w:ascii="Arial" w:hAnsi="Arial" w:cs="Arial"/>
                <w:bCs/>
                <w:color w:val="000000"/>
                <w:sz w:val="20"/>
                <w:szCs w:val="20"/>
              </w:rPr>
              <w:t>710000</w:t>
            </w:r>
          </w:p>
        </w:tc>
        <w:tc>
          <w:tcPr>
            <w:tcW w:w="7470" w:type="dxa"/>
            <w:shd w:val="clear" w:color="auto" w:fill="auto"/>
            <w:noWrap/>
            <w:vAlign w:val="bottom"/>
            <w:hideMark/>
          </w:tcPr>
          <w:p w:rsidR="00BE38C1" w:rsidRPr="00BE38C1" w:rsidRDefault="00BE38C1">
            <w:pPr>
              <w:rPr>
                <w:rFonts w:ascii="Arial" w:hAnsi="Arial" w:cs="Arial"/>
                <w:bCs/>
                <w:color w:val="000000"/>
                <w:sz w:val="20"/>
                <w:szCs w:val="20"/>
              </w:rPr>
            </w:pPr>
            <w:r w:rsidRPr="00BE38C1">
              <w:rPr>
                <w:rFonts w:ascii="Arial" w:hAnsi="Arial" w:cs="Arial"/>
                <w:bCs/>
                <w:color w:val="000000"/>
                <w:sz w:val="20"/>
                <w:szCs w:val="20"/>
              </w:rPr>
              <w:t>Arts, Entertainment, and Recreation</w:t>
            </w:r>
          </w:p>
        </w:tc>
        <w:tc>
          <w:tcPr>
            <w:tcW w:w="1417"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391</w:t>
            </w:r>
          </w:p>
        </w:tc>
        <w:tc>
          <w:tcPr>
            <w:tcW w:w="1417"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401</w:t>
            </w:r>
          </w:p>
        </w:tc>
        <w:tc>
          <w:tcPr>
            <w:tcW w:w="916"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10</w:t>
            </w:r>
          </w:p>
        </w:tc>
        <w:tc>
          <w:tcPr>
            <w:tcW w:w="975"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2.56%</w:t>
            </w:r>
          </w:p>
        </w:tc>
      </w:tr>
      <w:tr w:rsidR="00BE38C1" w:rsidRPr="00BE38C1" w:rsidTr="00044FB5">
        <w:trPr>
          <w:trHeight w:val="144"/>
        </w:trPr>
        <w:tc>
          <w:tcPr>
            <w:tcW w:w="900" w:type="dxa"/>
            <w:shd w:val="clear" w:color="auto" w:fill="auto"/>
            <w:noWrap/>
            <w:vAlign w:val="bottom"/>
            <w:hideMark/>
          </w:tcPr>
          <w:p w:rsidR="00BE38C1" w:rsidRPr="00BE38C1" w:rsidRDefault="00BE38C1">
            <w:pPr>
              <w:rPr>
                <w:rFonts w:ascii="Arial" w:hAnsi="Arial" w:cs="Arial"/>
                <w:bCs/>
                <w:color w:val="000000"/>
                <w:sz w:val="20"/>
                <w:szCs w:val="20"/>
              </w:rPr>
            </w:pPr>
            <w:r w:rsidRPr="00BE38C1">
              <w:rPr>
                <w:rFonts w:ascii="Arial" w:hAnsi="Arial" w:cs="Arial"/>
                <w:bCs/>
                <w:color w:val="000000"/>
                <w:sz w:val="20"/>
                <w:szCs w:val="20"/>
              </w:rPr>
              <w:t>720000</w:t>
            </w:r>
          </w:p>
        </w:tc>
        <w:tc>
          <w:tcPr>
            <w:tcW w:w="7470" w:type="dxa"/>
            <w:shd w:val="clear" w:color="auto" w:fill="auto"/>
            <w:noWrap/>
            <w:vAlign w:val="bottom"/>
            <w:hideMark/>
          </w:tcPr>
          <w:p w:rsidR="00BE38C1" w:rsidRPr="00BE38C1" w:rsidRDefault="00BE38C1">
            <w:pPr>
              <w:rPr>
                <w:rFonts w:ascii="Arial" w:hAnsi="Arial" w:cs="Arial"/>
                <w:bCs/>
                <w:color w:val="000000"/>
                <w:sz w:val="20"/>
                <w:szCs w:val="20"/>
              </w:rPr>
            </w:pPr>
            <w:r w:rsidRPr="00BE38C1">
              <w:rPr>
                <w:rFonts w:ascii="Arial" w:hAnsi="Arial" w:cs="Arial"/>
                <w:bCs/>
                <w:color w:val="000000"/>
                <w:sz w:val="20"/>
                <w:szCs w:val="20"/>
              </w:rPr>
              <w:t>Accommodation and Food Services</w:t>
            </w:r>
          </w:p>
        </w:tc>
        <w:tc>
          <w:tcPr>
            <w:tcW w:w="1417"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5,581</w:t>
            </w:r>
          </w:p>
        </w:tc>
        <w:tc>
          <w:tcPr>
            <w:tcW w:w="1417"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5,781</w:t>
            </w:r>
          </w:p>
        </w:tc>
        <w:tc>
          <w:tcPr>
            <w:tcW w:w="916"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200</w:t>
            </w:r>
          </w:p>
        </w:tc>
        <w:tc>
          <w:tcPr>
            <w:tcW w:w="975" w:type="dxa"/>
            <w:shd w:val="clear" w:color="auto" w:fill="auto"/>
            <w:noWrap/>
            <w:vAlign w:val="bottom"/>
            <w:hideMark/>
          </w:tcPr>
          <w:p w:rsidR="00BE38C1" w:rsidRPr="00BE38C1" w:rsidRDefault="00BE38C1">
            <w:pPr>
              <w:jc w:val="right"/>
              <w:rPr>
                <w:rFonts w:ascii="Arial" w:hAnsi="Arial" w:cs="Arial"/>
                <w:bCs/>
                <w:color w:val="000000"/>
                <w:sz w:val="20"/>
                <w:szCs w:val="20"/>
              </w:rPr>
            </w:pPr>
            <w:r w:rsidRPr="00BE38C1">
              <w:rPr>
                <w:rFonts w:ascii="Arial" w:hAnsi="Arial" w:cs="Arial"/>
                <w:bCs/>
                <w:color w:val="000000"/>
                <w:sz w:val="20"/>
                <w:szCs w:val="20"/>
              </w:rPr>
              <w:t>3.58%</w:t>
            </w:r>
          </w:p>
        </w:tc>
      </w:tr>
      <w:tr w:rsidR="00BE38C1" w:rsidRPr="00BE38C1" w:rsidTr="00044FB5">
        <w:trPr>
          <w:trHeight w:val="144"/>
        </w:trPr>
        <w:tc>
          <w:tcPr>
            <w:tcW w:w="900" w:type="dxa"/>
            <w:shd w:val="clear" w:color="auto" w:fill="auto"/>
            <w:noWrap/>
            <w:vAlign w:val="bottom"/>
            <w:hideMark/>
          </w:tcPr>
          <w:p w:rsidR="00BE38C1" w:rsidRPr="00BE38C1" w:rsidRDefault="00BE38C1">
            <w:pPr>
              <w:rPr>
                <w:rFonts w:ascii="Arial" w:hAnsi="Arial" w:cs="Arial"/>
                <w:b/>
                <w:bCs/>
                <w:color w:val="000000"/>
                <w:sz w:val="20"/>
                <w:szCs w:val="20"/>
              </w:rPr>
            </w:pPr>
            <w:r w:rsidRPr="00BE38C1">
              <w:rPr>
                <w:rFonts w:ascii="Arial" w:hAnsi="Arial" w:cs="Arial"/>
                <w:b/>
                <w:bCs/>
                <w:color w:val="000000"/>
                <w:sz w:val="20"/>
                <w:szCs w:val="20"/>
              </w:rPr>
              <w:t>102700</w:t>
            </w:r>
          </w:p>
        </w:tc>
        <w:tc>
          <w:tcPr>
            <w:tcW w:w="7470" w:type="dxa"/>
            <w:shd w:val="clear" w:color="auto" w:fill="auto"/>
            <w:noWrap/>
            <w:vAlign w:val="bottom"/>
            <w:hideMark/>
          </w:tcPr>
          <w:p w:rsidR="00BE38C1" w:rsidRPr="00044FB5" w:rsidRDefault="00BE38C1">
            <w:pPr>
              <w:rPr>
                <w:rFonts w:ascii="Arial" w:hAnsi="Arial" w:cs="Arial"/>
                <w:b/>
                <w:bCs/>
                <w:caps/>
                <w:color w:val="000000"/>
                <w:sz w:val="20"/>
                <w:szCs w:val="20"/>
              </w:rPr>
            </w:pPr>
            <w:r w:rsidRPr="00044FB5">
              <w:rPr>
                <w:rFonts w:ascii="Arial" w:hAnsi="Arial" w:cs="Arial"/>
                <w:b/>
                <w:bCs/>
                <w:caps/>
                <w:color w:val="000000"/>
                <w:sz w:val="20"/>
                <w:szCs w:val="20"/>
              </w:rPr>
              <w:t>Other Services (except Government)</w:t>
            </w:r>
          </w:p>
        </w:tc>
        <w:tc>
          <w:tcPr>
            <w:tcW w:w="1417"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2,564</w:t>
            </w:r>
          </w:p>
        </w:tc>
        <w:tc>
          <w:tcPr>
            <w:tcW w:w="1417"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2,748</w:t>
            </w:r>
          </w:p>
        </w:tc>
        <w:tc>
          <w:tcPr>
            <w:tcW w:w="916"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184</w:t>
            </w:r>
          </w:p>
        </w:tc>
        <w:tc>
          <w:tcPr>
            <w:tcW w:w="975"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7.18%</w:t>
            </w:r>
          </w:p>
        </w:tc>
      </w:tr>
      <w:tr w:rsidR="00BE38C1" w:rsidRPr="00BE38C1" w:rsidTr="00044FB5">
        <w:trPr>
          <w:trHeight w:val="144"/>
        </w:trPr>
        <w:tc>
          <w:tcPr>
            <w:tcW w:w="900" w:type="dxa"/>
            <w:shd w:val="clear" w:color="auto" w:fill="auto"/>
            <w:noWrap/>
            <w:vAlign w:val="bottom"/>
            <w:hideMark/>
          </w:tcPr>
          <w:p w:rsidR="00BE38C1" w:rsidRPr="00BE38C1" w:rsidRDefault="00BE38C1">
            <w:pPr>
              <w:rPr>
                <w:rFonts w:ascii="Arial" w:hAnsi="Arial" w:cs="Arial"/>
                <w:b/>
                <w:bCs/>
                <w:color w:val="000000"/>
                <w:sz w:val="20"/>
                <w:szCs w:val="20"/>
              </w:rPr>
            </w:pPr>
            <w:r w:rsidRPr="00BE38C1">
              <w:rPr>
                <w:rFonts w:ascii="Arial" w:hAnsi="Arial" w:cs="Arial"/>
                <w:b/>
                <w:bCs/>
                <w:color w:val="000000"/>
                <w:sz w:val="20"/>
                <w:szCs w:val="20"/>
              </w:rPr>
              <w:t>102800</w:t>
            </w:r>
          </w:p>
        </w:tc>
        <w:tc>
          <w:tcPr>
            <w:tcW w:w="7470" w:type="dxa"/>
            <w:shd w:val="clear" w:color="auto" w:fill="auto"/>
            <w:noWrap/>
            <w:vAlign w:val="bottom"/>
            <w:hideMark/>
          </w:tcPr>
          <w:p w:rsidR="00BE38C1" w:rsidRPr="00044FB5" w:rsidRDefault="00BE38C1">
            <w:pPr>
              <w:rPr>
                <w:rFonts w:ascii="Arial" w:hAnsi="Arial" w:cs="Arial"/>
                <w:b/>
                <w:bCs/>
                <w:caps/>
                <w:color w:val="000000"/>
                <w:sz w:val="20"/>
                <w:szCs w:val="20"/>
              </w:rPr>
            </w:pPr>
            <w:r w:rsidRPr="00044FB5">
              <w:rPr>
                <w:rFonts w:ascii="Arial" w:hAnsi="Arial" w:cs="Arial"/>
                <w:b/>
                <w:bCs/>
                <w:caps/>
                <w:color w:val="000000"/>
                <w:sz w:val="20"/>
                <w:szCs w:val="20"/>
              </w:rPr>
              <w:t>Government</w:t>
            </w:r>
          </w:p>
        </w:tc>
        <w:tc>
          <w:tcPr>
            <w:tcW w:w="1417"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5,767</w:t>
            </w:r>
          </w:p>
        </w:tc>
        <w:tc>
          <w:tcPr>
            <w:tcW w:w="1417"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5,858</w:t>
            </w:r>
          </w:p>
        </w:tc>
        <w:tc>
          <w:tcPr>
            <w:tcW w:w="916"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91</w:t>
            </w:r>
          </w:p>
        </w:tc>
        <w:tc>
          <w:tcPr>
            <w:tcW w:w="975" w:type="dxa"/>
            <w:shd w:val="clear" w:color="auto" w:fill="auto"/>
            <w:noWrap/>
            <w:vAlign w:val="bottom"/>
            <w:hideMark/>
          </w:tcPr>
          <w:p w:rsidR="00BE38C1" w:rsidRPr="00BE38C1" w:rsidRDefault="00BE38C1">
            <w:pPr>
              <w:jc w:val="right"/>
              <w:rPr>
                <w:rFonts w:ascii="Arial" w:hAnsi="Arial" w:cs="Arial"/>
                <w:b/>
                <w:bCs/>
                <w:color w:val="000000"/>
                <w:sz w:val="20"/>
                <w:szCs w:val="20"/>
              </w:rPr>
            </w:pPr>
            <w:r w:rsidRPr="00BE38C1">
              <w:rPr>
                <w:rFonts w:ascii="Arial" w:hAnsi="Arial" w:cs="Arial"/>
                <w:b/>
                <w:bCs/>
                <w:color w:val="000000"/>
                <w:sz w:val="20"/>
                <w:szCs w:val="20"/>
              </w:rPr>
              <w:t>1.58%</w:t>
            </w:r>
          </w:p>
        </w:tc>
      </w:tr>
    </w:tbl>
    <w:p w:rsidR="00F87F4F" w:rsidRDefault="00F87F4F" w:rsidP="000C269D">
      <w:pPr>
        <w:rPr>
          <w:rFonts w:ascii="News Gothic MT" w:hAnsi="News Gothic MT"/>
          <w:b/>
          <w:bCs/>
          <w:sz w:val="36"/>
        </w:rPr>
      </w:pPr>
    </w:p>
    <w:p w:rsidR="006079F7" w:rsidRDefault="006079F7" w:rsidP="000C269D">
      <w:pPr>
        <w:rPr>
          <w:rFonts w:ascii="News Gothic MT" w:hAnsi="News Gothic MT"/>
          <w:b/>
          <w:bCs/>
          <w:sz w:val="36"/>
        </w:rPr>
      </w:pPr>
    </w:p>
    <w:p w:rsidR="00611FFA" w:rsidRDefault="00611FFA" w:rsidP="000C269D">
      <w:r w:rsidRPr="000C269D">
        <w:rPr>
          <w:rFonts w:ascii="News Gothic MT" w:hAnsi="News Gothic MT"/>
          <w:b/>
          <w:bCs/>
          <w:sz w:val="36"/>
        </w:rPr>
        <w:lastRenderedPageBreak/>
        <w:t xml:space="preserve">North Central Arkansas Workforce </w:t>
      </w:r>
      <w:r w:rsidR="00BE38C1">
        <w:rPr>
          <w:rFonts w:ascii="News Gothic MT" w:hAnsi="News Gothic MT"/>
          <w:b/>
          <w:bCs/>
          <w:sz w:val="36"/>
        </w:rPr>
        <w:t>Development</w:t>
      </w:r>
      <w:r w:rsidRPr="000C269D">
        <w:rPr>
          <w:rFonts w:ascii="News Gothic MT" w:hAnsi="News Gothic MT"/>
          <w:b/>
          <w:bCs/>
          <w:sz w:val="36"/>
        </w:rPr>
        <w:t xml:space="preserve"> Area</w:t>
      </w:r>
    </w:p>
    <w:p w:rsidR="00611FFA" w:rsidRDefault="00611FFA">
      <w:pPr>
        <w:pStyle w:val="Heading2"/>
        <w:jc w:val="left"/>
      </w:pPr>
      <w:r>
        <w:t>Industry Rankings (by NAICS Subsector)</w:t>
      </w:r>
    </w:p>
    <w:p w:rsidR="00611FFA" w:rsidRDefault="00611FFA"/>
    <w:p w:rsidR="00611FFA" w:rsidRDefault="00DB4ED5">
      <w:pPr>
        <w:pStyle w:val="Heading3"/>
      </w:pPr>
      <w:r>
        <w:t>Top 10 Growing Industries (</w:t>
      </w:r>
      <w:r w:rsidR="00611FFA">
        <w:t>Ranked by Net Growth</w:t>
      </w:r>
      <w:r>
        <w:t>)</w:t>
      </w:r>
    </w:p>
    <w:tbl>
      <w:tblPr>
        <w:tblW w:w="12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480"/>
        <w:gridCol w:w="1417"/>
        <w:gridCol w:w="1417"/>
        <w:gridCol w:w="916"/>
        <w:gridCol w:w="950"/>
      </w:tblGrid>
      <w:tr w:rsidR="009712CE" w:rsidRPr="00A85FBA" w:rsidTr="006F13C7">
        <w:trPr>
          <w:trHeight w:val="300"/>
        </w:trPr>
        <w:tc>
          <w:tcPr>
            <w:tcW w:w="900" w:type="dxa"/>
            <w:shd w:val="clear" w:color="auto" w:fill="auto"/>
            <w:noWrap/>
            <w:vAlign w:val="center"/>
            <w:hideMark/>
          </w:tcPr>
          <w:p w:rsidR="009712CE" w:rsidRPr="00A85FBA" w:rsidRDefault="009712CE" w:rsidP="009712CE">
            <w:pPr>
              <w:jc w:val="center"/>
              <w:rPr>
                <w:rFonts w:ascii="Arial" w:hAnsi="Arial" w:cs="Arial"/>
                <w:b/>
                <w:color w:val="000000"/>
                <w:sz w:val="20"/>
                <w:szCs w:val="20"/>
              </w:rPr>
            </w:pPr>
            <w:r w:rsidRPr="00A85FBA">
              <w:rPr>
                <w:rFonts w:ascii="Arial" w:hAnsi="Arial" w:cs="Arial"/>
                <w:b/>
                <w:color w:val="000000"/>
                <w:sz w:val="20"/>
                <w:szCs w:val="20"/>
              </w:rPr>
              <w:t>NAICS</w:t>
            </w:r>
            <w:r w:rsidRPr="00A85FBA">
              <w:rPr>
                <w:rFonts w:ascii="Arial" w:hAnsi="Arial" w:cs="Arial"/>
                <w:b/>
                <w:color w:val="000000"/>
                <w:sz w:val="20"/>
                <w:szCs w:val="20"/>
              </w:rPr>
              <w:br/>
              <w:t>Code</w:t>
            </w:r>
          </w:p>
        </w:tc>
        <w:tc>
          <w:tcPr>
            <w:tcW w:w="6480" w:type="dxa"/>
            <w:shd w:val="clear" w:color="auto" w:fill="auto"/>
            <w:noWrap/>
            <w:vAlign w:val="center"/>
            <w:hideMark/>
          </w:tcPr>
          <w:p w:rsidR="009712CE" w:rsidRPr="00A85FBA" w:rsidRDefault="009712CE" w:rsidP="009712CE">
            <w:pPr>
              <w:jc w:val="center"/>
              <w:rPr>
                <w:rFonts w:ascii="Arial" w:hAnsi="Arial" w:cs="Arial"/>
                <w:b/>
                <w:color w:val="000000"/>
                <w:sz w:val="20"/>
                <w:szCs w:val="20"/>
              </w:rPr>
            </w:pPr>
            <w:r w:rsidRPr="00A85FBA">
              <w:rPr>
                <w:rFonts w:ascii="Arial" w:hAnsi="Arial" w:cs="Arial"/>
                <w:b/>
                <w:color w:val="000000"/>
                <w:sz w:val="20"/>
                <w:szCs w:val="20"/>
              </w:rPr>
              <w:t>NAICS Title</w:t>
            </w:r>
          </w:p>
        </w:tc>
        <w:tc>
          <w:tcPr>
            <w:tcW w:w="1417" w:type="dxa"/>
            <w:shd w:val="clear" w:color="auto" w:fill="auto"/>
            <w:noWrap/>
            <w:vAlign w:val="center"/>
            <w:hideMark/>
          </w:tcPr>
          <w:p w:rsidR="009712CE" w:rsidRPr="00A85FBA" w:rsidRDefault="009712CE" w:rsidP="009712CE">
            <w:pPr>
              <w:jc w:val="center"/>
              <w:rPr>
                <w:rFonts w:ascii="Arial" w:hAnsi="Arial" w:cs="Arial"/>
                <w:b/>
                <w:color w:val="000000"/>
                <w:sz w:val="20"/>
                <w:szCs w:val="20"/>
              </w:rPr>
            </w:pPr>
            <w:r w:rsidRPr="00A85FBA">
              <w:rPr>
                <w:rFonts w:ascii="Arial" w:hAnsi="Arial" w:cs="Arial"/>
                <w:b/>
                <w:color w:val="000000"/>
                <w:sz w:val="20"/>
                <w:szCs w:val="20"/>
              </w:rPr>
              <w:t>2015</w:t>
            </w:r>
            <w:r w:rsidRPr="00A85FBA">
              <w:rPr>
                <w:rFonts w:ascii="Arial" w:hAnsi="Arial" w:cs="Arial"/>
                <w:b/>
                <w:color w:val="000000"/>
                <w:sz w:val="20"/>
                <w:szCs w:val="20"/>
              </w:rPr>
              <w:br/>
              <w:t>Estimated</w:t>
            </w:r>
            <w:r w:rsidRPr="00A85FBA">
              <w:rPr>
                <w:rFonts w:ascii="Arial" w:hAnsi="Arial" w:cs="Arial"/>
                <w:b/>
                <w:color w:val="000000"/>
                <w:sz w:val="20"/>
                <w:szCs w:val="20"/>
              </w:rPr>
              <w:br/>
              <w:t>Employment</w:t>
            </w:r>
          </w:p>
        </w:tc>
        <w:tc>
          <w:tcPr>
            <w:tcW w:w="1417" w:type="dxa"/>
            <w:shd w:val="clear" w:color="auto" w:fill="auto"/>
            <w:noWrap/>
            <w:vAlign w:val="center"/>
            <w:hideMark/>
          </w:tcPr>
          <w:p w:rsidR="009712CE" w:rsidRPr="00A85FBA" w:rsidRDefault="009712CE" w:rsidP="009712CE">
            <w:pPr>
              <w:jc w:val="center"/>
              <w:rPr>
                <w:rFonts w:ascii="Arial" w:hAnsi="Arial" w:cs="Arial"/>
                <w:b/>
                <w:color w:val="000000"/>
                <w:sz w:val="20"/>
                <w:szCs w:val="20"/>
              </w:rPr>
            </w:pPr>
            <w:r w:rsidRPr="00A85FBA">
              <w:rPr>
                <w:rFonts w:ascii="Arial" w:hAnsi="Arial" w:cs="Arial"/>
                <w:b/>
                <w:color w:val="000000"/>
                <w:sz w:val="20"/>
                <w:szCs w:val="20"/>
              </w:rPr>
              <w:t>2017</w:t>
            </w:r>
            <w:r w:rsidRPr="00A85FBA">
              <w:rPr>
                <w:rFonts w:ascii="Arial" w:hAnsi="Arial" w:cs="Arial"/>
                <w:b/>
                <w:color w:val="000000"/>
                <w:sz w:val="20"/>
                <w:szCs w:val="20"/>
              </w:rPr>
              <w:br/>
              <w:t>Projected</w:t>
            </w:r>
            <w:r w:rsidRPr="00A85FBA">
              <w:rPr>
                <w:rFonts w:ascii="Arial" w:hAnsi="Arial" w:cs="Arial"/>
                <w:b/>
                <w:color w:val="000000"/>
                <w:sz w:val="20"/>
                <w:szCs w:val="20"/>
              </w:rPr>
              <w:br/>
              <w:t>Employment</w:t>
            </w:r>
          </w:p>
        </w:tc>
        <w:tc>
          <w:tcPr>
            <w:tcW w:w="916" w:type="dxa"/>
            <w:shd w:val="clear" w:color="auto" w:fill="auto"/>
            <w:noWrap/>
            <w:vAlign w:val="center"/>
            <w:hideMark/>
          </w:tcPr>
          <w:p w:rsidR="009712CE" w:rsidRPr="00A85FBA" w:rsidRDefault="009712CE" w:rsidP="009712CE">
            <w:pPr>
              <w:jc w:val="center"/>
              <w:rPr>
                <w:rFonts w:ascii="Arial" w:hAnsi="Arial" w:cs="Arial"/>
                <w:b/>
                <w:color w:val="000000"/>
                <w:sz w:val="20"/>
                <w:szCs w:val="20"/>
              </w:rPr>
            </w:pPr>
            <w:r w:rsidRPr="00A85FBA">
              <w:rPr>
                <w:rFonts w:ascii="Arial" w:hAnsi="Arial" w:cs="Arial"/>
                <w:b/>
                <w:color w:val="000000"/>
                <w:sz w:val="20"/>
                <w:szCs w:val="20"/>
              </w:rPr>
              <w:t>Net</w:t>
            </w:r>
            <w:r w:rsidRPr="00A85FBA">
              <w:rPr>
                <w:rFonts w:ascii="Arial" w:hAnsi="Arial" w:cs="Arial"/>
                <w:b/>
                <w:color w:val="000000"/>
                <w:sz w:val="20"/>
                <w:szCs w:val="20"/>
              </w:rPr>
              <w:br/>
              <w:t>Growth</w:t>
            </w:r>
          </w:p>
        </w:tc>
        <w:tc>
          <w:tcPr>
            <w:tcW w:w="950" w:type="dxa"/>
            <w:shd w:val="clear" w:color="auto" w:fill="auto"/>
            <w:noWrap/>
            <w:vAlign w:val="center"/>
            <w:hideMark/>
          </w:tcPr>
          <w:p w:rsidR="009712CE" w:rsidRPr="00A85FBA" w:rsidRDefault="009712CE" w:rsidP="009712CE">
            <w:pPr>
              <w:jc w:val="center"/>
              <w:rPr>
                <w:rFonts w:ascii="Arial" w:hAnsi="Arial" w:cs="Arial"/>
                <w:b/>
                <w:color w:val="000000"/>
                <w:sz w:val="20"/>
                <w:szCs w:val="20"/>
              </w:rPr>
            </w:pPr>
            <w:r w:rsidRPr="00A85FBA">
              <w:rPr>
                <w:rFonts w:ascii="Arial" w:hAnsi="Arial" w:cs="Arial"/>
                <w:b/>
                <w:color w:val="000000"/>
                <w:sz w:val="20"/>
                <w:szCs w:val="20"/>
              </w:rPr>
              <w:t>Percent</w:t>
            </w:r>
            <w:r w:rsidRPr="00A85FBA">
              <w:rPr>
                <w:rFonts w:ascii="Arial" w:hAnsi="Arial" w:cs="Arial"/>
                <w:b/>
                <w:color w:val="000000"/>
                <w:sz w:val="20"/>
                <w:szCs w:val="20"/>
              </w:rPr>
              <w:br/>
              <w:t>Growth</w:t>
            </w:r>
          </w:p>
        </w:tc>
      </w:tr>
      <w:tr w:rsidR="009712CE" w:rsidRPr="00A85FBA" w:rsidTr="006F13C7">
        <w:trPr>
          <w:trHeight w:val="300"/>
        </w:trPr>
        <w:tc>
          <w:tcPr>
            <w:tcW w:w="900" w:type="dxa"/>
            <w:shd w:val="clear" w:color="auto" w:fill="auto"/>
            <w:noWrap/>
            <w:vAlign w:val="bottom"/>
            <w:hideMark/>
          </w:tcPr>
          <w:p w:rsidR="004F5522" w:rsidRPr="00A85FBA" w:rsidRDefault="004F5522">
            <w:pPr>
              <w:rPr>
                <w:rFonts w:ascii="Arial" w:hAnsi="Arial" w:cs="Arial"/>
                <w:color w:val="000000"/>
                <w:sz w:val="20"/>
                <w:szCs w:val="20"/>
              </w:rPr>
            </w:pPr>
            <w:r w:rsidRPr="00A85FBA">
              <w:rPr>
                <w:rFonts w:ascii="Arial" w:hAnsi="Arial" w:cs="Arial"/>
                <w:color w:val="000000"/>
                <w:sz w:val="20"/>
                <w:szCs w:val="20"/>
              </w:rPr>
              <w:t>333000</w:t>
            </w:r>
          </w:p>
        </w:tc>
        <w:tc>
          <w:tcPr>
            <w:tcW w:w="6480" w:type="dxa"/>
            <w:shd w:val="clear" w:color="auto" w:fill="auto"/>
            <w:noWrap/>
            <w:vAlign w:val="bottom"/>
            <w:hideMark/>
          </w:tcPr>
          <w:p w:rsidR="004F5522" w:rsidRPr="00A85FBA" w:rsidRDefault="004F5522">
            <w:pPr>
              <w:rPr>
                <w:rFonts w:ascii="Arial" w:hAnsi="Arial" w:cs="Arial"/>
                <w:color w:val="000000"/>
                <w:sz w:val="20"/>
                <w:szCs w:val="20"/>
              </w:rPr>
            </w:pPr>
            <w:r w:rsidRPr="00A85FBA">
              <w:rPr>
                <w:rFonts w:ascii="Arial" w:hAnsi="Arial" w:cs="Arial"/>
                <w:color w:val="000000"/>
                <w:sz w:val="20"/>
                <w:szCs w:val="20"/>
              </w:rPr>
              <w:t>Machinery Manufacturing</w:t>
            </w:r>
          </w:p>
        </w:tc>
        <w:tc>
          <w:tcPr>
            <w:tcW w:w="1417" w:type="dxa"/>
            <w:shd w:val="clear" w:color="auto" w:fill="auto"/>
            <w:noWrap/>
            <w:vAlign w:val="bottom"/>
            <w:hideMark/>
          </w:tcPr>
          <w:p w:rsidR="004F5522" w:rsidRPr="00A85FBA" w:rsidRDefault="004F5522">
            <w:pPr>
              <w:jc w:val="right"/>
              <w:rPr>
                <w:rFonts w:ascii="Arial" w:hAnsi="Arial" w:cs="Arial"/>
                <w:color w:val="000000"/>
                <w:sz w:val="20"/>
                <w:szCs w:val="20"/>
              </w:rPr>
            </w:pPr>
            <w:r w:rsidRPr="00A85FBA">
              <w:rPr>
                <w:rFonts w:ascii="Arial" w:hAnsi="Arial" w:cs="Arial"/>
                <w:color w:val="000000"/>
                <w:sz w:val="20"/>
                <w:szCs w:val="20"/>
              </w:rPr>
              <w:t>630</w:t>
            </w:r>
          </w:p>
        </w:tc>
        <w:tc>
          <w:tcPr>
            <w:tcW w:w="1417" w:type="dxa"/>
            <w:shd w:val="clear" w:color="auto" w:fill="auto"/>
            <w:noWrap/>
            <w:vAlign w:val="bottom"/>
            <w:hideMark/>
          </w:tcPr>
          <w:p w:rsidR="004F5522" w:rsidRPr="00A85FBA" w:rsidRDefault="004F5522">
            <w:pPr>
              <w:jc w:val="right"/>
              <w:rPr>
                <w:rFonts w:ascii="Arial" w:hAnsi="Arial" w:cs="Arial"/>
                <w:color w:val="000000"/>
                <w:sz w:val="20"/>
                <w:szCs w:val="20"/>
              </w:rPr>
            </w:pPr>
            <w:r w:rsidRPr="00A85FBA">
              <w:rPr>
                <w:rFonts w:ascii="Arial" w:hAnsi="Arial" w:cs="Arial"/>
                <w:color w:val="000000"/>
                <w:sz w:val="20"/>
                <w:szCs w:val="20"/>
              </w:rPr>
              <w:t>872</w:t>
            </w:r>
          </w:p>
        </w:tc>
        <w:tc>
          <w:tcPr>
            <w:tcW w:w="916" w:type="dxa"/>
            <w:shd w:val="clear" w:color="auto" w:fill="auto"/>
            <w:noWrap/>
            <w:vAlign w:val="bottom"/>
            <w:hideMark/>
          </w:tcPr>
          <w:p w:rsidR="004F5522" w:rsidRPr="00A85FBA" w:rsidRDefault="004F5522">
            <w:pPr>
              <w:jc w:val="right"/>
              <w:rPr>
                <w:rFonts w:ascii="Arial" w:hAnsi="Arial" w:cs="Arial"/>
                <w:b/>
                <w:color w:val="000000"/>
                <w:sz w:val="20"/>
                <w:szCs w:val="20"/>
              </w:rPr>
            </w:pPr>
            <w:r w:rsidRPr="00A85FBA">
              <w:rPr>
                <w:rFonts w:ascii="Arial" w:hAnsi="Arial" w:cs="Arial"/>
                <w:b/>
                <w:color w:val="000000"/>
                <w:sz w:val="20"/>
                <w:szCs w:val="20"/>
              </w:rPr>
              <w:t>242</w:t>
            </w:r>
          </w:p>
        </w:tc>
        <w:tc>
          <w:tcPr>
            <w:tcW w:w="950" w:type="dxa"/>
            <w:shd w:val="clear" w:color="auto" w:fill="auto"/>
            <w:noWrap/>
            <w:vAlign w:val="bottom"/>
            <w:hideMark/>
          </w:tcPr>
          <w:p w:rsidR="004F5522" w:rsidRPr="00A85FBA" w:rsidRDefault="004F5522">
            <w:pPr>
              <w:jc w:val="right"/>
              <w:rPr>
                <w:rFonts w:ascii="Arial" w:hAnsi="Arial" w:cs="Arial"/>
                <w:color w:val="000000"/>
                <w:sz w:val="20"/>
                <w:szCs w:val="20"/>
              </w:rPr>
            </w:pPr>
            <w:r w:rsidRPr="00A85FBA">
              <w:rPr>
                <w:rFonts w:ascii="Arial" w:hAnsi="Arial" w:cs="Arial"/>
                <w:color w:val="000000"/>
                <w:sz w:val="20"/>
                <w:szCs w:val="20"/>
              </w:rPr>
              <w:t>38.41%</w:t>
            </w:r>
          </w:p>
        </w:tc>
      </w:tr>
      <w:tr w:rsidR="009712CE" w:rsidRPr="00A85FBA" w:rsidTr="006F13C7">
        <w:trPr>
          <w:trHeight w:val="300"/>
        </w:trPr>
        <w:tc>
          <w:tcPr>
            <w:tcW w:w="900" w:type="dxa"/>
            <w:shd w:val="clear" w:color="auto" w:fill="auto"/>
            <w:noWrap/>
            <w:vAlign w:val="bottom"/>
            <w:hideMark/>
          </w:tcPr>
          <w:p w:rsidR="004F5522" w:rsidRPr="00A85FBA" w:rsidRDefault="004F5522">
            <w:pPr>
              <w:rPr>
                <w:rFonts w:ascii="Arial" w:hAnsi="Arial" w:cs="Arial"/>
                <w:color w:val="000000"/>
                <w:sz w:val="20"/>
                <w:szCs w:val="20"/>
              </w:rPr>
            </w:pPr>
            <w:r w:rsidRPr="00A85FBA">
              <w:rPr>
                <w:rFonts w:ascii="Arial" w:hAnsi="Arial" w:cs="Arial"/>
                <w:color w:val="000000"/>
                <w:sz w:val="20"/>
                <w:szCs w:val="20"/>
              </w:rPr>
              <w:t>722000</w:t>
            </w:r>
          </w:p>
        </w:tc>
        <w:tc>
          <w:tcPr>
            <w:tcW w:w="6480" w:type="dxa"/>
            <w:shd w:val="clear" w:color="auto" w:fill="auto"/>
            <w:noWrap/>
            <w:vAlign w:val="bottom"/>
            <w:hideMark/>
          </w:tcPr>
          <w:p w:rsidR="004F5522" w:rsidRPr="00A85FBA" w:rsidRDefault="004F5522">
            <w:pPr>
              <w:rPr>
                <w:rFonts w:ascii="Arial" w:hAnsi="Arial" w:cs="Arial"/>
                <w:color w:val="000000"/>
                <w:sz w:val="20"/>
                <w:szCs w:val="20"/>
              </w:rPr>
            </w:pPr>
            <w:r w:rsidRPr="00A85FBA">
              <w:rPr>
                <w:rFonts w:ascii="Arial" w:hAnsi="Arial" w:cs="Arial"/>
                <w:color w:val="000000"/>
                <w:sz w:val="20"/>
                <w:szCs w:val="20"/>
              </w:rPr>
              <w:t>Food Services and Drinking Places</w:t>
            </w:r>
          </w:p>
        </w:tc>
        <w:tc>
          <w:tcPr>
            <w:tcW w:w="1417" w:type="dxa"/>
            <w:shd w:val="clear" w:color="auto" w:fill="auto"/>
            <w:noWrap/>
            <w:vAlign w:val="bottom"/>
            <w:hideMark/>
          </w:tcPr>
          <w:p w:rsidR="004F5522" w:rsidRPr="00A85FBA" w:rsidRDefault="004F5522">
            <w:pPr>
              <w:jc w:val="right"/>
              <w:rPr>
                <w:rFonts w:ascii="Arial" w:hAnsi="Arial" w:cs="Arial"/>
                <w:color w:val="000000"/>
                <w:sz w:val="20"/>
                <w:szCs w:val="20"/>
              </w:rPr>
            </w:pPr>
            <w:r w:rsidRPr="00A85FBA">
              <w:rPr>
                <w:rFonts w:ascii="Arial" w:hAnsi="Arial" w:cs="Arial"/>
                <w:color w:val="000000"/>
                <w:sz w:val="20"/>
                <w:szCs w:val="20"/>
              </w:rPr>
              <w:t>5,065</w:t>
            </w:r>
          </w:p>
        </w:tc>
        <w:tc>
          <w:tcPr>
            <w:tcW w:w="1417" w:type="dxa"/>
            <w:shd w:val="clear" w:color="auto" w:fill="auto"/>
            <w:noWrap/>
            <w:vAlign w:val="bottom"/>
            <w:hideMark/>
          </w:tcPr>
          <w:p w:rsidR="004F5522" w:rsidRPr="00A85FBA" w:rsidRDefault="004F5522">
            <w:pPr>
              <w:jc w:val="right"/>
              <w:rPr>
                <w:rFonts w:ascii="Arial" w:hAnsi="Arial" w:cs="Arial"/>
                <w:color w:val="000000"/>
                <w:sz w:val="20"/>
                <w:szCs w:val="20"/>
              </w:rPr>
            </w:pPr>
            <w:r w:rsidRPr="00A85FBA">
              <w:rPr>
                <w:rFonts w:ascii="Arial" w:hAnsi="Arial" w:cs="Arial"/>
                <w:color w:val="000000"/>
                <w:sz w:val="20"/>
                <w:szCs w:val="20"/>
              </w:rPr>
              <w:t>5,263</w:t>
            </w:r>
          </w:p>
        </w:tc>
        <w:tc>
          <w:tcPr>
            <w:tcW w:w="916" w:type="dxa"/>
            <w:shd w:val="clear" w:color="auto" w:fill="auto"/>
            <w:noWrap/>
            <w:vAlign w:val="bottom"/>
            <w:hideMark/>
          </w:tcPr>
          <w:p w:rsidR="004F5522" w:rsidRPr="00A85FBA" w:rsidRDefault="004F5522">
            <w:pPr>
              <w:jc w:val="right"/>
              <w:rPr>
                <w:rFonts w:ascii="Arial" w:hAnsi="Arial" w:cs="Arial"/>
                <w:b/>
                <w:color w:val="000000"/>
                <w:sz w:val="20"/>
                <w:szCs w:val="20"/>
              </w:rPr>
            </w:pPr>
            <w:r w:rsidRPr="00A85FBA">
              <w:rPr>
                <w:rFonts w:ascii="Arial" w:hAnsi="Arial" w:cs="Arial"/>
                <w:b/>
                <w:color w:val="000000"/>
                <w:sz w:val="20"/>
                <w:szCs w:val="20"/>
              </w:rPr>
              <w:t>198</w:t>
            </w:r>
          </w:p>
        </w:tc>
        <w:tc>
          <w:tcPr>
            <w:tcW w:w="950" w:type="dxa"/>
            <w:shd w:val="clear" w:color="auto" w:fill="auto"/>
            <w:noWrap/>
            <w:vAlign w:val="bottom"/>
            <w:hideMark/>
          </w:tcPr>
          <w:p w:rsidR="004F5522" w:rsidRPr="00A85FBA" w:rsidRDefault="004F5522">
            <w:pPr>
              <w:jc w:val="right"/>
              <w:rPr>
                <w:rFonts w:ascii="Arial" w:hAnsi="Arial" w:cs="Arial"/>
                <w:color w:val="000000"/>
                <w:sz w:val="20"/>
                <w:szCs w:val="20"/>
              </w:rPr>
            </w:pPr>
            <w:r w:rsidRPr="00A85FBA">
              <w:rPr>
                <w:rFonts w:ascii="Arial" w:hAnsi="Arial" w:cs="Arial"/>
                <w:color w:val="000000"/>
                <w:sz w:val="20"/>
                <w:szCs w:val="20"/>
              </w:rPr>
              <w:t>3.91%</w:t>
            </w:r>
          </w:p>
        </w:tc>
      </w:tr>
      <w:tr w:rsidR="009712CE" w:rsidRPr="00A85FBA" w:rsidTr="006F13C7">
        <w:trPr>
          <w:trHeight w:val="300"/>
        </w:trPr>
        <w:tc>
          <w:tcPr>
            <w:tcW w:w="900" w:type="dxa"/>
            <w:shd w:val="clear" w:color="auto" w:fill="auto"/>
            <w:noWrap/>
            <w:vAlign w:val="bottom"/>
            <w:hideMark/>
          </w:tcPr>
          <w:p w:rsidR="004F5522" w:rsidRPr="00A85FBA" w:rsidRDefault="004F5522">
            <w:pPr>
              <w:rPr>
                <w:rFonts w:ascii="Arial" w:hAnsi="Arial" w:cs="Arial"/>
                <w:color w:val="000000"/>
                <w:sz w:val="20"/>
                <w:szCs w:val="20"/>
              </w:rPr>
            </w:pPr>
            <w:r w:rsidRPr="00A85FBA">
              <w:rPr>
                <w:rFonts w:ascii="Arial" w:hAnsi="Arial" w:cs="Arial"/>
                <w:color w:val="000000"/>
                <w:sz w:val="20"/>
                <w:szCs w:val="20"/>
              </w:rPr>
              <w:t>813000</w:t>
            </w:r>
          </w:p>
        </w:tc>
        <w:tc>
          <w:tcPr>
            <w:tcW w:w="6480" w:type="dxa"/>
            <w:shd w:val="clear" w:color="auto" w:fill="auto"/>
            <w:noWrap/>
            <w:vAlign w:val="bottom"/>
            <w:hideMark/>
          </w:tcPr>
          <w:p w:rsidR="004F5522" w:rsidRPr="00A85FBA" w:rsidRDefault="004F5522">
            <w:pPr>
              <w:rPr>
                <w:rFonts w:ascii="Arial" w:hAnsi="Arial" w:cs="Arial"/>
                <w:color w:val="000000"/>
                <w:sz w:val="20"/>
                <w:szCs w:val="20"/>
              </w:rPr>
            </w:pPr>
            <w:r w:rsidRPr="00A85FBA">
              <w:rPr>
                <w:rFonts w:ascii="Arial" w:hAnsi="Arial" w:cs="Arial"/>
                <w:color w:val="000000"/>
                <w:sz w:val="20"/>
                <w:szCs w:val="20"/>
              </w:rPr>
              <w:t xml:space="preserve">Religious, </w:t>
            </w:r>
            <w:proofErr w:type="spellStart"/>
            <w:r w:rsidRPr="00A85FBA">
              <w:rPr>
                <w:rFonts w:ascii="Arial" w:hAnsi="Arial" w:cs="Arial"/>
                <w:color w:val="000000"/>
                <w:sz w:val="20"/>
                <w:szCs w:val="20"/>
              </w:rPr>
              <w:t>Grantmaking</w:t>
            </w:r>
            <w:proofErr w:type="spellEnd"/>
            <w:r w:rsidRPr="00A85FBA">
              <w:rPr>
                <w:rFonts w:ascii="Arial" w:hAnsi="Arial" w:cs="Arial"/>
                <w:color w:val="000000"/>
                <w:sz w:val="20"/>
                <w:szCs w:val="20"/>
              </w:rPr>
              <w:t>, Civic, Professional, and Similar Organizations</w:t>
            </w:r>
          </w:p>
        </w:tc>
        <w:tc>
          <w:tcPr>
            <w:tcW w:w="1417" w:type="dxa"/>
            <w:shd w:val="clear" w:color="auto" w:fill="auto"/>
            <w:noWrap/>
            <w:vAlign w:val="bottom"/>
            <w:hideMark/>
          </w:tcPr>
          <w:p w:rsidR="004F5522" w:rsidRPr="00A85FBA" w:rsidRDefault="004F5522">
            <w:pPr>
              <w:jc w:val="right"/>
              <w:rPr>
                <w:rFonts w:ascii="Arial" w:hAnsi="Arial" w:cs="Arial"/>
                <w:color w:val="000000"/>
                <w:sz w:val="20"/>
                <w:szCs w:val="20"/>
              </w:rPr>
            </w:pPr>
            <w:r w:rsidRPr="00A85FBA">
              <w:rPr>
                <w:rFonts w:ascii="Arial" w:hAnsi="Arial" w:cs="Arial"/>
                <w:color w:val="000000"/>
                <w:sz w:val="20"/>
                <w:szCs w:val="20"/>
              </w:rPr>
              <w:t>1,503</w:t>
            </w:r>
          </w:p>
        </w:tc>
        <w:tc>
          <w:tcPr>
            <w:tcW w:w="1417" w:type="dxa"/>
            <w:shd w:val="clear" w:color="auto" w:fill="auto"/>
            <w:noWrap/>
            <w:vAlign w:val="bottom"/>
            <w:hideMark/>
          </w:tcPr>
          <w:p w:rsidR="004F5522" w:rsidRPr="00A85FBA" w:rsidRDefault="004F5522">
            <w:pPr>
              <w:jc w:val="right"/>
              <w:rPr>
                <w:rFonts w:ascii="Arial" w:hAnsi="Arial" w:cs="Arial"/>
                <w:color w:val="000000"/>
                <w:sz w:val="20"/>
                <w:szCs w:val="20"/>
              </w:rPr>
            </w:pPr>
            <w:r w:rsidRPr="00A85FBA">
              <w:rPr>
                <w:rFonts w:ascii="Arial" w:hAnsi="Arial" w:cs="Arial"/>
                <w:color w:val="000000"/>
                <w:sz w:val="20"/>
                <w:szCs w:val="20"/>
              </w:rPr>
              <w:t>1,690</w:t>
            </w:r>
          </w:p>
        </w:tc>
        <w:tc>
          <w:tcPr>
            <w:tcW w:w="916" w:type="dxa"/>
            <w:shd w:val="clear" w:color="auto" w:fill="auto"/>
            <w:noWrap/>
            <w:vAlign w:val="bottom"/>
            <w:hideMark/>
          </w:tcPr>
          <w:p w:rsidR="004F5522" w:rsidRPr="00A85FBA" w:rsidRDefault="004F5522">
            <w:pPr>
              <w:jc w:val="right"/>
              <w:rPr>
                <w:rFonts w:ascii="Arial" w:hAnsi="Arial" w:cs="Arial"/>
                <w:b/>
                <w:color w:val="000000"/>
                <w:sz w:val="20"/>
                <w:szCs w:val="20"/>
              </w:rPr>
            </w:pPr>
            <w:r w:rsidRPr="00A85FBA">
              <w:rPr>
                <w:rFonts w:ascii="Arial" w:hAnsi="Arial" w:cs="Arial"/>
                <w:b/>
                <w:color w:val="000000"/>
                <w:sz w:val="20"/>
                <w:szCs w:val="20"/>
              </w:rPr>
              <w:t>187</w:t>
            </w:r>
          </w:p>
        </w:tc>
        <w:tc>
          <w:tcPr>
            <w:tcW w:w="950" w:type="dxa"/>
            <w:shd w:val="clear" w:color="auto" w:fill="auto"/>
            <w:noWrap/>
            <w:vAlign w:val="bottom"/>
            <w:hideMark/>
          </w:tcPr>
          <w:p w:rsidR="004F5522" w:rsidRPr="00A85FBA" w:rsidRDefault="004F5522">
            <w:pPr>
              <w:jc w:val="right"/>
              <w:rPr>
                <w:rFonts w:ascii="Arial" w:hAnsi="Arial" w:cs="Arial"/>
                <w:color w:val="000000"/>
                <w:sz w:val="20"/>
                <w:szCs w:val="20"/>
              </w:rPr>
            </w:pPr>
            <w:r w:rsidRPr="00A85FBA">
              <w:rPr>
                <w:rFonts w:ascii="Arial" w:hAnsi="Arial" w:cs="Arial"/>
                <w:color w:val="000000"/>
                <w:sz w:val="20"/>
                <w:szCs w:val="20"/>
              </w:rPr>
              <w:t>12.44%</w:t>
            </w:r>
          </w:p>
        </w:tc>
      </w:tr>
      <w:tr w:rsidR="009712CE" w:rsidRPr="00A85FBA" w:rsidTr="006F13C7">
        <w:trPr>
          <w:trHeight w:val="300"/>
        </w:trPr>
        <w:tc>
          <w:tcPr>
            <w:tcW w:w="900" w:type="dxa"/>
            <w:shd w:val="clear" w:color="auto" w:fill="auto"/>
            <w:noWrap/>
            <w:vAlign w:val="bottom"/>
            <w:hideMark/>
          </w:tcPr>
          <w:p w:rsidR="004F5522" w:rsidRPr="00A85FBA" w:rsidRDefault="004F5522">
            <w:pPr>
              <w:rPr>
                <w:rFonts w:ascii="Arial" w:hAnsi="Arial" w:cs="Arial"/>
                <w:color w:val="000000"/>
                <w:sz w:val="20"/>
                <w:szCs w:val="20"/>
              </w:rPr>
            </w:pPr>
            <w:r w:rsidRPr="00A85FBA">
              <w:rPr>
                <w:rFonts w:ascii="Arial" w:hAnsi="Arial" w:cs="Arial"/>
                <w:color w:val="000000"/>
                <w:sz w:val="20"/>
                <w:szCs w:val="20"/>
              </w:rPr>
              <w:t>452000</w:t>
            </w:r>
          </w:p>
        </w:tc>
        <w:tc>
          <w:tcPr>
            <w:tcW w:w="6480" w:type="dxa"/>
            <w:shd w:val="clear" w:color="auto" w:fill="auto"/>
            <w:noWrap/>
            <w:vAlign w:val="bottom"/>
            <w:hideMark/>
          </w:tcPr>
          <w:p w:rsidR="004F5522" w:rsidRPr="00A85FBA" w:rsidRDefault="004F5522">
            <w:pPr>
              <w:rPr>
                <w:rFonts w:ascii="Arial" w:hAnsi="Arial" w:cs="Arial"/>
                <w:color w:val="000000"/>
                <w:sz w:val="20"/>
                <w:szCs w:val="20"/>
              </w:rPr>
            </w:pPr>
            <w:r w:rsidRPr="00A85FBA">
              <w:rPr>
                <w:rFonts w:ascii="Arial" w:hAnsi="Arial" w:cs="Arial"/>
                <w:color w:val="000000"/>
                <w:sz w:val="20"/>
                <w:szCs w:val="20"/>
              </w:rPr>
              <w:t>General Merchandise Stores</w:t>
            </w:r>
          </w:p>
        </w:tc>
        <w:tc>
          <w:tcPr>
            <w:tcW w:w="1417" w:type="dxa"/>
            <w:shd w:val="clear" w:color="auto" w:fill="auto"/>
            <w:noWrap/>
            <w:vAlign w:val="bottom"/>
            <w:hideMark/>
          </w:tcPr>
          <w:p w:rsidR="004F5522" w:rsidRPr="00A85FBA" w:rsidRDefault="004F5522">
            <w:pPr>
              <w:jc w:val="right"/>
              <w:rPr>
                <w:rFonts w:ascii="Arial" w:hAnsi="Arial" w:cs="Arial"/>
                <w:color w:val="000000"/>
                <w:sz w:val="20"/>
                <w:szCs w:val="20"/>
              </w:rPr>
            </w:pPr>
            <w:r w:rsidRPr="00A85FBA">
              <w:rPr>
                <w:rFonts w:ascii="Arial" w:hAnsi="Arial" w:cs="Arial"/>
                <w:color w:val="000000"/>
                <w:sz w:val="20"/>
                <w:szCs w:val="20"/>
              </w:rPr>
              <w:t>2,894</w:t>
            </w:r>
          </w:p>
        </w:tc>
        <w:tc>
          <w:tcPr>
            <w:tcW w:w="1417" w:type="dxa"/>
            <w:shd w:val="clear" w:color="auto" w:fill="auto"/>
            <w:noWrap/>
            <w:vAlign w:val="bottom"/>
            <w:hideMark/>
          </w:tcPr>
          <w:p w:rsidR="004F5522" w:rsidRPr="00A85FBA" w:rsidRDefault="004F5522">
            <w:pPr>
              <w:jc w:val="right"/>
              <w:rPr>
                <w:rFonts w:ascii="Arial" w:hAnsi="Arial" w:cs="Arial"/>
                <w:color w:val="000000"/>
                <w:sz w:val="20"/>
                <w:szCs w:val="20"/>
              </w:rPr>
            </w:pPr>
            <w:r w:rsidRPr="00A85FBA">
              <w:rPr>
                <w:rFonts w:ascii="Arial" w:hAnsi="Arial" w:cs="Arial"/>
                <w:color w:val="000000"/>
                <w:sz w:val="20"/>
                <w:szCs w:val="20"/>
              </w:rPr>
              <w:t>3,035</w:t>
            </w:r>
          </w:p>
        </w:tc>
        <w:tc>
          <w:tcPr>
            <w:tcW w:w="916" w:type="dxa"/>
            <w:shd w:val="clear" w:color="auto" w:fill="auto"/>
            <w:noWrap/>
            <w:vAlign w:val="bottom"/>
            <w:hideMark/>
          </w:tcPr>
          <w:p w:rsidR="004F5522" w:rsidRPr="00A85FBA" w:rsidRDefault="004F5522">
            <w:pPr>
              <w:jc w:val="right"/>
              <w:rPr>
                <w:rFonts w:ascii="Arial" w:hAnsi="Arial" w:cs="Arial"/>
                <w:b/>
                <w:color w:val="000000"/>
                <w:sz w:val="20"/>
                <w:szCs w:val="20"/>
              </w:rPr>
            </w:pPr>
            <w:r w:rsidRPr="00A85FBA">
              <w:rPr>
                <w:rFonts w:ascii="Arial" w:hAnsi="Arial" w:cs="Arial"/>
                <w:b/>
                <w:color w:val="000000"/>
                <w:sz w:val="20"/>
                <w:szCs w:val="20"/>
              </w:rPr>
              <w:t>141</w:t>
            </w:r>
          </w:p>
        </w:tc>
        <w:tc>
          <w:tcPr>
            <w:tcW w:w="950" w:type="dxa"/>
            <w:shd w:val="clear" w:color="auto" w:fill="auto"/>
            <w:noWrap/>
            <w:vAlign w:val="bottom"/>
            <w:hideMark/>
          </w:tcPr>
          <w:p w:rsidR="004F5522" w:rsidRPr="00A85FBA" w:rsidRDefault="004F5522">
            <w:pPr>
              <w:jc w:val="right"/>
              <w:rPr>
                <w:rFonts w:ascii="Arial" w:hAnsi="Arial" w:cs="Arial"/>
                <w:color w:val="000000"/>
                <w:sz w:val="20"/>
                <w:szCs w:val="20"/>
              </w:rPr>
            </w:pPr>
            <w:r w:rsidRPr="00A85FBA">
              <w:rPr>
                <w:rFonts w:ascii="Arial" w:hAnsi="Arial" w:cs="Arial"/>
                <w:color w:val="000000"/>
                <w:sz w:val="20"/>
                <w:szCs w:val="20"/>
              </w:rPr>
              <w:t>4.87%</w:t>
            </w:r>
          </w:p>
        </w:tc>
      </w:tr>
      <w:tr w:rsidR="009712CE" w:rsidRPr="00A85FBA" w:rsidTr="006F13C7">
        <w:trPr>
          <w:trHeight w:val="300"/>
        </w:trPr>
        <w:tc>
          <w:tcPr>
            <w:tcW w:w="900" w:type="dxa"/>
            <w:shd w:val="clear" w:color="auto" w:fill="auto"/>
            <w:noWrap/>
            <w:vAlign w:val="bottom"/>
            <w:hideMark/>
          </w:tcPr>
          <w:p w:rsidR="004F5522" w:rsidRPr="00A85FBA" w:rsidRDefault="004F5522">
            <w:pPr>
              <w:rPr>
                <w:rFonts w:ascii="Arial" w:hAnsi="Arial" w:cs="Arial"/>
                <w:color w:val="000000"/>
                <w:sz w:val="20"/>
                <w:szCs w:val="20"/>
              </w:rPr>
            </w:pPr>
            <w:r w:rsidRPr="00A85FBA">
              <w:rPr>
                <w:rFonts w:ascii="Arial" w:hAnsi="Arial" w:cs="Arial"/>
                <w:color w:val="000000"/>
                <w:sz w:val="20"/>
                <w:szCs w:val="20"/>
              </w:rPr>
              <w:t>621000</w:t>
            </w:r>
          </w:p>
        </w:tc>
        <w:tc>
          <w:tcPr>
            <w:tcW w:w="6480" w:type="dxa"/>
            <w:shd w:val="clear" w:color="auto" w:fill="auto"/>
            <w:noWrap/>
            <w:vAlign w:val="bottom"/>
            <w:hideMark/>
          </w:tcPr>
          <w:p w:rsidR="004F5522" w:rsidRPr="00A85FBA" w:rsidRDefault="004F5522">
            <w:pPr>
              <w:rPr>
                <w:rFonts w:ascii="Arial" w:hAnsi="Arial" w:cs="Arial"/>
                <w:color w:val="000000"/>
                <w:sz w:val="20"/>
                <w:szCs w:val="20"/>
              </w:rPr>
            </w:pPr>
            <w:r w:rsidRPr="00A85FBA">
              <w:rPr>
                <w:rFonts w:ascii="Arial" w:hAnsi="Arial" w:cs="Arial"/>
                <w:color w:val="000000"/>
                <w:sz w:val="20"/>
                <w:szCs w:val="20"/>
              </w:rPr>
              <w:t>Ambulatory Health Care Services</w:t>
            </w:r>
          </w:p>
        </w:tc>
        <w:tc>
          <w:tcPr>
            <w:tcW w:w="1417" w:type="dxa"/>
            <w:shd w:val="clear" w:color="auto" w:fill="auto"/>
            <w:noWrap/>
            <w:vAlign w:val="bottom"/>
            <w:hideMark/>
          </w:tcPr>
          <w:p w:rsidR="004F5522" w:rsidRPr="00A85FBA" w:rsidRDefault="004F5522">
            <w:pPr>
              <w:jc w:val="right"/>
              <w:rPr>
                <w:rFonts w:ascii="Arial" w:hAnsi="Arial" w:cs="Arial"/>
                <w:color w:val="000000"/>
                <w:sz w:val="20"/>
                <w:szCs w:val="20"/>
              </w:rPr>
            </w:pPr>
            <w:r w:rsidRPr="00A85FBA">
              <w:rPr>
                <w:rFonts w:ascii="Arial" w:hAnsi="Arial" w:cs="Arial"/>
                <w:color w:val="000000"/>
                <w:sz w:val="20"/>
                <w:szCs w:val="20"/>
              </w:rPr>
              <w:t>3,329</w:t>
            </w:r>
          </w:p>
        </w:tc>
        <w:tc>
          <w:tcPr>
            <w:tcW w:w="1417" w:type="dxa"/>
            <w:shd w:val="clear" w:color="auto" w:fill="auto"/>
            <w:noWrap/>
            <w:vAlign w:val="bottom"/>
            <w:hideMark/>
          </w:tcPr>
          <w:p w:rsidR="004F5522" w:rsidRPr="00A85FBA" w:rsidRDefault="004F5522">
            <w:pPr>
              <w:jc w:val="right"/>
              <w:rPr>
                <w:rFonts w:ascii="Arial" w:hAnsi="Arial" w:cs="Arial"/>
                <w:color w:val="000000"/>
                <w:sz w:val="20"/>
                <w:szCs w:val="20"/>
              </w:rPr>
            </w:pPr>
            <w:r w:rsidRPr="00A85FBA">
              <w:rPr>
                <w:rFonts w:ascii="Arial" w:hAnsi="Arial" w:cs="Arial"/>
                <w:color w:val="000000"/>
                <w:sz w:val="20"/>
                <w:szCs w:val="20"/>
              </w:rPr>
              <w:t>3,459</w:t>
            </w:r>
          </w:p>
        </w:tc>
        <w:tc>
          <w:tcPr>
            <w:tcW w:w="916" w:type="dxa"/>
            <w:shd w:val="clear" w:color="auto" w:fill="auto"/>
            <w:noWrap/>
            <w:vAlign w:val="bottom"/>
            <w:hideMark/>
          </w:tcPr>
          <w:p w:rsidR="004F5522" w:rsidRPr="00A85FBA" w:rsidRDefault="004F5522">
            <w:pPr>
              <w:jc w:val="right"/>
              <w:rPr>
                <w:rFonts w:ascii="Arial" w:hAnsi="Arial" w:cs="Arial"/>
                <w:b/>
                <w:color w:val="000000"/>
                <w:sz w:val="20"/>
                <w:szCs w:val="20"/>
              </w:rPr>
            </w:pPr>
            <w:r w:rsidRPr="00A85FBA">
              <w:rPr>
                <w:rFonts w:ascii="Arial" w:hAnsi="Arial" w:cs="Arial"/>
                <w:b/>
                <w:color w:val="000000"/>
                <w:sz w:val="20"/>
                <w:szCs w:val="20"/>
              </w:rPr>
              <w:t>130</w:t>
            </w:r>
          </w:p>
        </w:tc>
        <w:tc>
          <w:tcPr>
            <w:tcW w:w="950" w:type="dxa"/>
            <w:shd w:val="clear" w:color="auto" w:fill="auto"/>
            <w:noWrap/>
            <w:vAlign w:val="bottom"/>
            <w:hideMark/>
          </w:tcPr>
          <w:p w:rsidR="004F5522" w:rsidRPr="00A85FBA" w:rsidRDefault="004F5522">
            <w:pPr>
              <w:jc w:val="right"/>
              <w:rPr>
                <w:rFonts w:ascii="Arial" w:hAnsi="Arial" w:cs="Arial"/>
                <w:color w:val="000000"/>
                <w:sz w:val="20"/>
                <w:szCs w:val="20"/>
              </w:rPr>
            </w:pPr>
            <w:r w:rsidRPr="00A85FBA">
              <w:rPr>
                <w:rFonts w:ascii="Arial" w:hAnsi="Arial" w:cs="Arial"/>
                <w:color w:val="000000"/>
                <w:sz w:val="20"/>
                <w:szCs w:val="20"/>
              </w:rPr>
              <w:t>3.91%</w:t>
            </w:r>
          </w:p>
        </w:tc>
      </w:tr>
      <w:tr w:rsidR="009712CE" w:rsidRPr="00A85FBA" w:rsidTr="006F13C7">
        <w:trPr>
          <w:trHeight w:val="300"/>
        </w:trPr>
        <w:tc>
          <w:tcPr>
            <w:tcW w:w="900" w:type="dxa"/>
            <w:shd w:val="clear" w:color="auto" w:fill="auto"/>
            <w:noWrap/>
            <w:vAlign w:val="bottom"/>
            <w:hideMark/>
          </w:tcPr>
          <w:p w:rsidR="004F5522" w:rsidRPr="00A85FBA" w:rsidRDefault="004F5522">
            <w:pPr>
              <w:rPr>
                <w:rFonts w:ascii="Arial" w:hAnsi="Arial" w:cs="Arial"/>
                <w:color w:val="000000"/>
                <w:sz w:val="20"/>
                <w:szCs w:val="20"/>
              </w:rPr>
            </w:pPr>
            <w:r w:rsidRPr="00A85FBA">
              <w:rPr>
                <w:rFonts w:ascii="Arial" w:hAnsi="Arial" w:cs="Arial"/>
                <w:color w:val="000000"/>
                <w:sz w:val="20"/>
                <w:szCs w:val="20"/>
              </w:rPr>
              <w:t>624000</w:t>
            </w:r>
          </w:p>
        </w:tc>
        <w:tc>
          <w:tcPr>
            <w:tcW w:w="6480" w:type="dxa"/>
            <w:shd w:val="clear" w:color="auto" w:fill="auto"/>
            <w:noWrap/>
            <w:vAlign w:val="bottom"/>
            <w:hideMark/>
          </w:tcPr>
          <w:p w:rsidR="004F5522" w:rsidRPr="00A85FBA" w:rsidRDefault="004F5522">
            <w:pPr>
              <w:rPr>
                <w:rFonts w:ascii="Arial" w:hAnsi="Arial" w:cs="Arial"/>
                <w:color w:val="000000"/>
                <w:sz w:val="20"/>
                <w:szCs w:val="20"/>
              </w:rPr>
            </w:pPr>
            <w:r w:rsidRPr="00A85FBA">
              <w:rPr>
                <w:rFonts w:ascii="Arial" w:hAnsi="Arial" w:cs="Arial"/>
                <w:color w:val="000000"/>
                <w:sz w:val="20"/>
                <w:szCs w:val="20"/>
              </w:rPr>
              <w:t>Social Assistance</w:t>
            </w:r>
          </w:p>
        </w:tc>
        <w:tc>
          <w:tcPr>
            <w:tcW w:w="1417" w:type="dxa"/>
            <w:shd w:val="clear" w:color="auto" w:fill="auto"/>
            <w:noWrap/>
            <w:vAlign w:val="bottom"/>
            <w:hideMark/>
          </w:tcPr>
          <w:p w:rsidR="004F5522" w:rsidRPr="00A85FBA" w:rsidRDefault="004F5522">
            <w:pPr>
              <w:jc w:val="right"/>
              <w:rPr>
                <w:rFonts w:ascii="Arial" w:hAnsi="Arial" w:cs="Arial"/>
                <w:color w:val="000000"/>
                <w:sz w:val="20"/>
                <w:szCs w:val="20"/>
              </w:rPr>
            </w:pPr>
            <w:r w:rsidRPr="00A85FBA">
              <w:rPr>
                <w:rFonts w:ascii="Arial" w:hAnsi="Arial" w:cs="Arial"/>
                <w:color w:val="000000"/>
                <w:sz w:val="20"/>
                <w:szCs w:val="20"/>
              </w:rPr>
              <w:t>2,331</w:t>
            </w:r>
          </w:p>
        </w:tc>
        <w:tc>
          <w:tcPr>
            <w:tcW w:w="1417" w:type="dxa"/>
            <w:shd w:val="clear" w:color="auto" w:fill="auto"/>
            <w:noWrap/>
            <w:vAlign w:val="bottom"/>
            <w:hideMark/>
          </w:tcPr>
          <w:p w:rsidR="004F5522" w:rsidRPr="00A85FBA" w:rsidRDefault="004F5522">
            <w:pPr>
              <w:jc w:val="right"/>
              <w:rPr>
                <w:rFonts w:ascii="Arial" w:hAnsi="Arial" w:cs="Arial"/>
                <w:color w:val="000000"/>
                <w:sz w:val="20"/>
                <w:szCs w:val="20"/>
              </w:rPr>
            </w:pPr>
            <w:r w:rsidRPr="00A85FBA">
              <w:rPr>
                <w:rFonts w:ascii="Arial" w:hAnsi="Arial" w:cs="Arial"/>
                <w:color w:val="000000"/>
                <w:sz w:val="20"/>
                <w:szCs w:val="20"/>
              </w:rPr>
              <w:t>2,454</w:t>
            </w:r>
          </w:p>
        </w:tc>
        <w:tc>
          <w:tcPr>
            <w:tcW w:w="916" w:type="dxa"/>
            <w:shd w:val="clear" w:color="auto" w:fill="auto"/>
            <w:noWrap/>
            <w:vAlign w:val="bottom"/>
            <w:hideMark/>
          </w:tcPr>
          <w:p w:rsidR="004F5522" w:rsidRPr="00A85FBA" w:rsidRDefault="004F5522">
            <w:pPr>
              <w:jc w:val="right"/>
              <w:rPr>
                <w:rFonts w:ascii="Arial" w:hAnsi="Arial" w:cs="Arial"/>
                <w:b/>
                <w:color w:val="000000"/>
                <w:sz w:val="20"/>
                <w:szCs w:val="20"/>
              </w:rPr>
            </w:pPr>
            <w:r w:rsidRPr="00A85FBA">
              <w:rPr>
                <w:rFonts w:ascii="Arial" w:hAnsi="Arial" w:cs="Arial"/>
                <w:b/>
                <w:color w:val="000000"/>
                <w:sz w:val="20"/>
                <w:szCs w:val="20"/>
              </w:rPr>
              <w:t>123</w:t>
            </w:r>
          </w:p>
        </w:tc>
        <w:tc>
          <w:tcPr>
            <w:tcW w:w="950" w:type="dxa"/>
            <w:shd w:val="clear" w:color="auto" w:fill="auto"/>
            <w:noWrap/>
            <w:vAlign w:val="bottom"/>
            <w:hideMark/>
          </w:tcPr>
          <w:p w:rsidR="004F5522" w:rsidRPr="00A85FBA" w:rsidRDefault="004F5522">
            <w:pPr>
              <w:jc w:val="right"/>
              <w:rPr>
                <w:rFonts w:ascii="Arial" w:hAnsi="Arial" w:cs="Arial"/>
                <w:color w:val="000000"/>
                <w:sz w:val="20"/>
                <w:szCs w:val="20"/>
              </w:rPr>
            </w:pPr>
            <w:r w:rsidRPr="00A85FBA">
              <w:rPr>
                <w:rFonts w:ascii="Arial" w:hAnsi="Arial" w:cs="Arial"/>
                <w:color w:val="000000"/>
                <w:sz w:val="20"/>
                <w:szCs w:val="20"/>
              </w:rPr>
              <w:t>5.28%</w:t>
            </w:r>
          </w:p>
        </w:tc>
      </w:tr>
      <w:tr w:rsidR="009712CE" w:rsidRPr="00A85FBA" w:rsidTr="006F13C7">
        <w:trPr>
          <w:trHeight w:val="300"/>
        </w:trPr>
        <w:tc>
          <w:tcPr>
            <w:tcW w:w="900" w:type="dxa"/>
            <w:shd w:val="clear" w:color="auto" w:fill="auto"/>
            <w:noWrap/>
            <w:vAlign w:val="bottom"/>
            <w:hideMark/>
          </w:tcPr>
          <w:p w:rsidR="004F5522" w:rsidRPr="00A85FBA" w:rsidRDefault="004F5522">
            <w:pPr>
              <w:rPr>
                <w:rFonts w:ascii="Arial" w:hAnsi="Arial" w:cs="Arial"/>
                <w:color w:val="000000"/>
                <w:sz w:val="20"/>
                <w:szCs w:val="20"/>
              </w:rPr>
            </w:pPr>
            <w:r w:rsidRPr="00A85FBA">
              <w:rPr>
                <w:rFonts w:ascii="Arial" w:hAnsi="Arial" w:cs="Arial"/>
                <w:color w:val="000000"/>
                <w:sz w:val="20"/>
                <w:szCs w:val="20"/>
              </w:rPr>
              <w:t>611000</w:t>
            </w:r>
          </w:p>
        </w:tc>
        <w:tc>
          <w:tcPr>
            <w:tcW w:w="6480" w:type="dxa"/>
            <w:shd w:val="clear" w:color="auto" w:fill="auto"/>
            <w:noWrap/>
            <w:vAlign w:val="bottom"/>
            <w:hideMark/>
          </w:tcPr>
          <w:p w:rsidR="004F5522" w:rsidRPr="00A85FBA" w:rsidRDefault="004F5522">
            <w:pPr>
              <w:rPr>
                <w:rFonts w:ascii="Arial" w:hAnsi="Arial" w:cs="Arial"/>
                <w:color w:val="000000"/>
                <w:sz w:val="20"/>
                <w:szCs w:val="20"/>
              </w:rPr>
            </w:pPr>
            <w:r w:rsidRPr="00A85FBA">
              <w:rPr>
                <w:rFonts w:ascii="Arial" w:hAnsi="Arial" w:cs="Arial"/>
                <w:color w:val="000000"/>
                <w:sz w:val="20"/>
                <w:szCs w:val="20"/>
              </w:rPr>
              <w:t>Educational Services</w:t>
            </w:r>
          </w:p>
        </w:tc>
        <w:tc>
          <w:tcPr>
            <w:tcW w:w="1417" w:type="dxa"/>
            <w:shd w:val="clear" w:color="auto" w:fill="auto"/>
            <w:noWrap/>
            <w:vAlign w:val="bottom"/>
            <w:hideMark/>
          </w:tcPr>
          <w:p w:rsidR="004F5522" w:rsidRPr="00A85FBA" w:rsidRDefault="004F5522">
            <w:pPr>
              <w:jc w:val="right"/>
              <w:rPr>
                <w:rFonts w:ascii="Arial" w:hAnsi="Arial" w:cs="Arial"/>
                <w:color w:val="000000"/>
                <w:sz w:val="20"/>
                <w:szCs w:val="20"/>
              </w:rPr>
            </w:pPr>
            <w:r w:rsidRPr="00A85FBA">
              <w:rPr>
                <w:rFonts w:ascii="Arial" w:hAnsi="Arial" w:cs="Arial"/>
                <w:color w:val="000000"/>
                <w:sz w:val="20"/>
                <w:szCs w:val="20"/>
              </w:rPr>
              <w:t>9,072</w:t>
            </w:r>
          </w:p>
        </w:tc>
        <w:tc>
          <w:tcPr>
            <w:tcW w:w="1417" w:type="dxa"/>
            <w:shd w:val="clear" w:color="auto" w:fill="auto"/>
            <w:noWrap/>
            <w:vAlign w:val="bottom"/>
            <w:hideMark/>
          </w:tcPr>
          <w:p w:rsidR="004F5522" w:rsidRPr="00A85FBA" w:rsidRDefault="004F5522">
            <w:pPr>
              <w:jc w:val="right"/>
              <w:rPr>
                <w:rFonts w:ascii="Arial" w:hAnsi="Arial" w:cs="Arial"/>
                <w:color w:val="000000"/>
                <w:sz w:val="20"/>
                <w:szCs w:val="20"/>
              </w:rPr>
            </w:pPr>
            <w:r w:rsidRPr="00A85FBA">
              <w:rPr>
                <w:rFonts w:ascii="Arial" w:hAnsi="Arial" w:cs="Arial"/>
                <w:color w:val="000000"/>
                <w:sz w:val="20"/>
                <w:szCs w:val="20"/>
              </w:rPr>
              <w:t>9,192</w:t>
            </w:r>
          </w:p>
        </w:tc>
        <w:tc>
          <w:tcPr>
            <w:tcW w:w="916" w:type="dxa"/>
            <w:shd w:val="clear" w:color="auto" w:fill="auto"/>
            <w:noWrap/>
            <w:vAlign w:val="bottom"/>
            <w:hideMark/>
          </w:tcPr>
          <w:p w:rsidR="004F5522" w:rsidRPr="00A85FBA" w:rsidRDefault="004F5522">
            <w:pPr>
              <w:jc w:val="right"/>
              <w:rPr>
                <w:rFonts w:ascii="Arial" w:hAnsi="Arial" w:cs="Arial"/>
                <w:b/>
                <w:color w:val="000000"/>
                <w:sz w:val="20"/>
                <w:szCs w:val="20"/>
              </w:rPr>
            </w:pPr>
            <w:r w:rsidRPr="00A85FBA">
              <w:rPr>
                <w:rFonts w:ascii="Arial" w:hAnsi="Arial" w:cs="Arial"/>
                <w:b/>
                <w:color w:val="000000"/>
                <w:sz w:val="20"/>
                <w:szCs w:val="20"/>
              </w:rPr>
              <w:t>120</w:t>
            </w:r>
          </w:p>
        </w:tc>
        <w:tc>
          <w:tcPr>
            <w:tcW w:w="950" w:type="dxa"/>
            <w:shd w:val="clear" w:color="auto" w:fill="auto"/>
            <w:noWrap/>
            <w:vAlign w:val="bottom"/>
            <w:hideMark/>
          </w:tcPr>
          <w:p w:rsidR="004F5522" w:rsidRPr="00A85FBA" w:rsidRDefault="004F5522">
            <w:pPr>
              <w:jc w:val="right"/>
              <w:rPr>
                <w:rFonts w:ascii="Arial" w:hAnsi="Arial" w:cs="Arial"/>
                <w:color w:val="000000"/>
                <w:sz w:val="20"/>
                <w:szCs w:val="20"/>
              </w:rPr>
            </w:pPr>
            <w:r w:rsidRPr="00A85FBA">
              <w:rPr>
                <w:rFonts w:ascii="Arial" w:hAnsi="Arial" w:cs="Arial"/>
                <w:color w:val="000000"/>
                <w:sz w:val="20"/>
                <w:szCs w:val="20"/>
              </w:rPr>
              <w:t>1.32%</w:t>
            </w:r>
          </w:p>
        </w:tc>
      </w:tr>
      <w:tr w:rsidR="009712CE" w:rsidRPr="00A85FBA" w:rsidTr="006F13C7">
        <w:trPr>
          <w:trHeight w:val="300"/>
        </w:trPr>
        <w:tc>
          <w:tcPr>
            <w:tcW w:w="900" w:type="dxa"/>
            <w:shd w:val="clear" w:color="auto" w:fill="auto"/>
            <w:noWrap/>
            <w:vAlign w:val="bottom"/>
            <w:hideMark/>
          </w:tcPr>
          <w:p w:rsidR="004F5522" w:rsidRPr="00A85FBA" w:rsidRDefault="004F5522">
            <w:pPr>
              <w:rPr>
                <w:rFonts w:ascii="Arial" w:hAnsi="Arial" w:cs="Arial"/>
                <w:color w:val="000000"/>
                <w:sz w:val="20"/>
                <w:szCs w:val="20"/>
              </w:rPr>
            </w:pPr>
            <w:r w:rsidRPr="00A85FBA">
              <w:rPr>
                <w:rFonts w:ascii="Arial" w:hAnsi="Arial" w:cs="Arial"/>
                <w:color w:val="000000"/>
                <w:sz w:val="20"/>
                <w:szCs w:val="20"/>
              </w:rPr>
              <w:t>336000</w:t>
            </w:r>
          </w:p>
        </w:tc>
        <w:tc>
          <w:tcPr>
            <w:tcW w:w="6480" w:type="dxa"/>
            <w:shd w:val="clear" w:color="auto" w:fill="auto"/>
            <w:noWrap/>
            <w:vAlign w:val="bottom"/>
            <w:hideMark/>
          </w:tcPr>
          <w:p w:rsidR="004F5522" w:rsidRPr="00A85FBA" w:rsidRDefault="004F5522">
            <w:pPr>
              <w:rPr>
                <w:rFonts w:ascii="Arial" w:hAnsi="Arial" w:cs="Arial"/>
                <w:color w:val="000000"/>
                <w:sz w:val="20"/>
                <w:szCs w:val="20"/>
              </w:rPr>
            </w:pPr>
            <w:r w:rsidRPr="00A85FBA">
              <w:rPr>
                <w:rFonts w:ascii="Arial" w:hAnsi="Arial" w:cs="Arial"/>
                <w:color w:val="000000"/>
                <w:sz w:val="20"/>
                <w:szCs w:val="20"/>
              </w:rPr>
              <w:t>Transportation Equipment Manufacturing</w:t>
            </w:r>
          </w:p>
        </w:tc>
        <w:tc>
          <w:tcPr>
            <w:tcW w:w="1417" w:type="dxa"/>
            <w:shd w:val="clear" w:color="auto" w:fill="auto"/>
            <w:noWrap/>
            <w:vAlign w:val="bottom"/>
            <w:hideMark/>
          </w:tcPr>
          <w:p w:rsidR="004F5522" w:rsidRPr="00A85FBA" w:rsidRDefault="004F5522">
            <w:pPr>
              <w:jc w:val="right"/>
              <w:rPr>
                <w:rFonts w:ascii="Arial" w:hAnsi="Arial" w:cs="Arial"/>
                <w:color w:val="000000"/>
                <w:sz w:val="20"/>
                <w:szCs w:val="20"/>
              </w:rPr>
            </w:pPr>
            <w:r w:rsidRPr="00A85FBA">
              <w:rPr>
                <w:rFonts w:ascii="Arial" w:hAnsi="Arial" w:cs="Arial"/>
                <w:color w:val="000000"/>
                <w:sz w:val="20"/>
                <w:szCs w:val="20"/>
              </w:rPr>
              <w:t>788</w:t>
            </w:r>
          </w:p>
        </w:tc>
        <w:tc>
          <w:tcPr>
            <w:tcW w:w="1417" w:type="dxa"/>
            <w:shd w:val="clear" w:color="auto" w:fill="auto"/>
            <w:noWrap/>
            <w:vAlign w:val="bottom"/>
            <w:hideMark/>
          </w:tcPr>
          <w:p w:rsidR="004F5522" w:rsidRPr="00A85FBA" w:rsidRDefault="004F5522">
            <w:pPr>
              <w:jc w:val="right"/>
              <w:rPr>
                <w:rFonts w:ascii="Arial" w:hAnsi="Arial" w:cs="Arial"/>
                <w:color w:val="000000"/>
                <w:sz w:val="20"/>
                <w:szCs w:val="20"/>
              </w:rPr>
            </w:pPr>
            <w:r w:rsidRPr="00A85FBA">
              <w:rPr>
                <w:rFonts w:ascii="Arial" w:hAnsi="Arial" w:cs="Arial"/>
                <w:color w:val="000000"/>
                <w:sz w:val="20"/>
                <w:szCs w:val="20"/>
              </w:rPr>
              <w:t>904</w:t>
            </w:r>
          </w:p>
        </w:tc>
        <w:tc>
          <w:tcPr>
            <w:tcW w:w="916" w:type="dxa"/>
            <w:shd w:val="clear" w:color="auto" w:fill="auto"/>
            <w:noWrap/>
            <w:vAlign w:val="bottom"/>
            <w:hideMark/>
          </w:tcPr>
          <w:p w:rsidR="004F5522" w:rsidRPr="00A85FBA" w:rsidRDefault="004F5522">
            <w:pPr>
              <w:jc w:val="right"/>
              <w:rPr>
                <w:rFonts w:ascii="Arial" w:hAnsi="Arial" w:cs="Arial"/>
                <w:b/>
                <w:color w:val="000000"/>
                <w:sz w:val="20"/>
                <w:szCs w:val="20"/>
              </w:rPr>
            </w:pPr>
            <w:r w:rsidRPr="00A85FBA">
              <w:rPr>
                <w:rFonts w:ascii="Arial" w:hAnsi="Arial" w:cs="Arial"/>
                <w:b/>
                <w:color w:val="000000"/>
                <w:sz w:val="20"/>
                <w:szCs w:val="20"/>
              </w:rPr>
              <w:t>116</w:t>
            </w:r>
          </w:p>
        </w:tc>
        <w:tc>
          <w:tcPr>
            <w:tcW w:w="950" w:type="dxa"/>
            <w:shd w:val="clear" w:color="auto" w:fill="auto"/>
            <w:noWrap/>
            <w:vAlign w:val="bottom"/>
            <w:hideMark/>
          </w:tcPr>
          <w:p w:rsidR="004F5522" w:rsidRPr="00A85FBA" w:rsidRDefault="004F5522">
            <w:pPr>
              <w:jc w:val="right"/>
              <w:rPr>
                <w:rFonts w:ascii="Arial" w:hAnsi="Arial" w:cs="Arial"/>
                <w:color w:val="000000"/>
                <w:sz w:val="20"/>
                <w:szCs w:val="20"/>
              </w:rPr>
            </w:pPr>
            <w:r w:rsidRPr="00A85FBA">
              <w:rPr>
                <w:rFonts w:ascii="Arial" w:hAnsi="Arial" w:cs="Arial"/>
                <w:color w:val="000000"/>
                <w:sz w:val="20"/>
                <w:szCs w:val="20"/>
              </w:rPr>
              <w:t>14.72%</w:t>
            </w:r>
          </w:p>
        </w:tc>
      </w:tr>
      <w:tr w:rsidR="009712CE" w:rsidRPr="00A85FBA" w:rsidTr="006F13C7">
        <w:trPr>
          <w:trHeight w:val="300"/>
        </w:trPr>
        <w:tc>
          <w:tcPr>
            <w:tcW w:w="900" w:type="dxa"/>
            <w:shd w:val="clear" w:color="auto" w:fill="auto"/>
            <w:noWrap/>
            <w:vAlign w:val="bottom"/>
            <w:hideMark/>
          </w:tcPr>
          <w:p w:rsidR="004F5522" w:rsidRPr="00A85FBA" w:rsidRDefault="004F5522">
            <w:pPr>
              <w:rPr>
                <w:rFonts w:ascii="Arial" w:hAnsi="Arial" w:cs="Arial"/>
                <w:color w:val="000000"/>
                <w:sz w:val="20"/>
                <w:szCs w:val="20"/>
              </w:rPr>
            </w:pPr>
            <w:r w:rsidRPr="00A85FBA">
              <w:rPr>
                <w:rFonts w:ascii="Arial" w:hAnsi="Arial" w:cs="Arial"/>
                <w:color w:val="000000"/>
                <w:sz w:val="20"/>
                <w:szCs w:val="20"/>
              </w:rPr>
              <w:t>561000</w:t>
            </w:r>
          </w:p>
        </w:tc>
        <w:tc>
          <w:tcPr>
            <w:tcW w:w="6480" w:type="dxa"/>
            <w:shd w:val="clear" w:color="auto" w:fill="auto"/>
            <w:noWrap/>
            <w:vAlign w:val="bottom"/>
            <w:hideMark/>
          </w:tcPr>
          <w:p w:rsidR="004F5522" w:rsidRPr="00A85FBA" w:rsidRDefault="004F5522">
            <w:pPr>
              <w:rPr>
                <w:rFonts w:ascii="Arial" w:hAnsi="Arial" w:cs="Arial"/>
                <w:color w:val="000000"/>
                <w:sz w:val="20"/>
                <w:szCs w:val="20"/>
              </w:rPr>
            </w:pPr>
            <w:r w:rsidRPr="00A85FBA">
              <w:rPr>
                <w:rFonts w:ascii="Arial" w:hAnsi="Arial" w:cs="Arial"/>
                <w:color w:val="000000"/>
                <w:sz w:val="20"/>
                <w:szCs w:val="20"/>
              </w:rPr>
              <w:t>Administrative and Support Services</w:t>
            </w:r>
          </w:p>
        </w:tc>
        <w:tc>
          <w:tcPr>
            <w:tcW w:w="1417" w:type="dxa"/>
            <w:shd w:val="clear" w:color="auto" w:fill="auto"/>
            <w:noWrap/>
            <w:vAlign w:val="bottom"/>
            <w:hideMark/>
          </w:tcPr>
          <w:p w:rsidR="004F5522" w:rsidRPr="00A85FBA" w:rsidRDefault="004F5522">
            <w:pPr>
              <w:jc w:val="right"/>
              <w:rPr>
                <w:rFonts w:ascii="Arial" w:hAnsi="Arial" w:cs="Arial"/>
                <w:color w:val="000000"/>
                <w:sz w:val="20"/>
                <w:szCs w:val="20"/>
              </w:rPr>
            </w:pPr>
            <w:r w:rsidRPr="00A85FBA">
              <w:rPr>
                <w:rFonts w:ascii="Arial" w:hAnsi="Arial" w:cs="Arial"/>
                <w:color w:val="000000"/>
                <w:sz w:val="20"/>
                <w:szCs w:val="20"/>
              </w:rPr>
              <w:t>1,688</w:t>
            </w:r>
          </w:p>
        </w:tc>
        <w:tc>
          <w:tcPr>
            <w:tcW w:w="1417" w:type="dxa"/>
            <w:shd w:val="clear" w:color="auto" w:fill="auto"/>
            <w:noWrap/>
            <w:vAlign w:val="bottom"/>
            <w:hideMark/>
          </w:tcPr>
          <w:p w:rsidR="004F5522" w:rsidRPr="00A85FBA" w:rsidRDefault="004F5522">
            <w:pPr>
              <w:jc w:val="right"/>
              <w:rPr>
                <w:rFonts w:ascii="Arial" w:hAnsi="Arial" w:cs="Arial"/>
                <w:color w:val="000000"/>
                <w:sz w:val="20"/>
                <w:szCs w:val="20"/>
              </w:rPr>
            </w:pPr>
            <w:r w:rsidRPr="00A85FBA">
              <w:rPr>
                <w:rFonts w:ascii="Arial" w:hAnsi="Arial" w:cs="Arial"/>
                <w:color w:val="000000"/>
                <w:sz w:val="20"/>
                <w:szCs w:val="20"/>
              </w:rPr>
              <w:t>1,802</w:t>
            </w:r>
          </w:p>
        </w:tc>
        <w:tc>
          <w:tcPr>
            <w:tcW w:w="916" w:type="dxa"/>
            <w:shd w:val="clear" w:color="auto" w:fill="auto"/>
            <w:noWrap/>
            <w:vAlign w:val="bottom"/>
            <w:hideMark/>
          </w:tcPr>
          <w:p w:rsidR="004F5522" w:rsidRPr="00A85FBA" w:rsidRDefault="004F5522">
            <w:pPr>
              <w:jc w:val="right"/>
              <w:rPr>
                <w:rFonts w:ascii="Arial" w:hAnsi="Arial" w:cs="Arial"/>
                <w:b/>
                <w:color w:val="000000"/>
                <w:sz w:val="20"/>
                <w:szCs w:val="20"/>
              </w:rPr>
            </w:pPr>
            <w:r w:rsidRPr="00A85FBA">
              <w:rPr>
                <w:rFonts w:ascii="Arial" w:hAnsi="Arial" w:cs="Arial"/>
                <w:b/>
                <w:color w:val="000000"/>
                <w:sz w:val="20"/>
                <w:szCs w:val="20"/>
              </w:rPr>
              <w:t>114</w:t>
            </w:r>
          </w:p>
        </w:tc>
        <w:tc>
          <w:tcPr>
            <w:tcW w:w="950" w:type="dxa"/>
            <w:shd w:val="clear" w:color="auto" w:fill="auto"/>
            <w:noWrap/>
            <w:vAlign w:val="bottom"/>
            <w:hideMark/>
          </w:tcPr>
          <w:p w:rsidR="004F5522" w:rsidRPr="00A85FBA" w:rsidRDefault="004F5522">
            <w:pPr>
              <w:jc w:val="right"/>
              <w:rPr>
                <w:rFonts w:ascii="Arial" w:hAnsi="Arial" w:cs="Arial"/>
                <w:color w:val="000000"/>
                <w:sz w:val="20"/>
                <w:szCs w:val="20"/>
              </w:rPr>
            </w:pPr>
            <w:r w:rsidRPr="00A85FBA">
              <w:rPr>
                <w:rFonts w:ascii="Arial" w:hAnsi="Arial" w:cs="Arial"/>
                <w:color w:val="000000"/>
                <w:sz w:val="20"/>
                <w:szCs w:val="20"/>
              </w:rPr>
              <w:t>6.75%</w:t>
            </w:r>
          </w:p>
        </w:tc>
      </w:tr>
      <w:tr w:rsidR="009712CE" w:rsidRPr="00A85FBA" w:rsidTr="006F13C7">
        <w:trPr>
          <w:trHeight w:val="300"/>
        </w:trPr>
        <w:tc>
          <w:tcPr>
            <w:tcW w:w="900" w:type="dxa"/>
            <w:shd w:val="clear" w:color="auto" w:fill="auto"/>
            <w:noWrap/>
            <w:vAlign w:val="bottom"/>
            <w:hideMark/>
          </w:tcPr>
          <w:p w:rsidR="004F5522" w:rsidRPr="00A85FBA" w:rsidRDefault="004F5522">
            <w:pPr>
              <w:rPr>
                <w:rFonts w:ascii="Arial" w:hAnsi="Arial" w:cs="Arial"/>
                <w:color w:val="000000"/>
                <w:sz w:val="20"/>
                <w:szCs w:val="20"/>
              </w:rPr>
            </w:pPr>
            <w:r w:rsidRPr="00A85FBA">
              <w:rPr>
                <w:rFonts w:ascii="Arial" w:hAnsi="Arial" w:cs="Arial"/>
                <w:color w:val="000000"/>
                <w:sz w:val="20"/>
                <w:szCs w:val="20"/>
              </w:rPr>
              <w:t>238000</w:t>
            </w:r>
          </w:p>
        </w:tc>
        <w:tc>
          <w:tcPr>
            <w:tcW w:w="6480" w:type="dxa"/>
            <w:shd w:val="clear" w:color="auto" w:fill="auto"/>
            <w:noWrap/>
            <w:vAlign w:val="bottom"/>
            <w:hideMark/>
          </w:tcPr>
          <w:p w:rsidR="004F5522" w:rsidRPr="00A85FBA" w:rsidRDefault="004F5522">
            <w:pPr>
              <w:rPr>
                <w:rFonts w:ascii="Arial" w:hAnsi="Arial" w:cs="Arial"/>
                <w:color w:val="000000"/>
                <w:sz w:val="20"/>
                <w:szCs w:val="20"/>
              </w:rPr>
            </w:pPr>
            <w:r w:rsidRPr="00A85FBA">
              <w:rPr>
                <w:rFonts w:ascii="Arial" w:hAnsi="Arial" w:cs="Arial"/>
                <w:color w:val="000000"/>
                <w:sz w:val="20"/>
                <w:szCs w:val="20"/>
              </w:rPr>
              <w:t>Specialty Trade Contractors</w:t>
            </w:r>
          </w:p>
        </w:tc>
        <w:tc>
          <w:tcPr>
            <w:tcW w:w="1417" w:type="dxa"/>
            <w:shd w:val="clear" w:color="auto" w:fill="auto"/>
            <w:noWrap/>
            <w:vAlign w:val="bottom"/>
            <w:hideMark/>
          </w:tcPr>
          <w:p w:rsidR="004F5522" w:rsidRPr="00A85FBA" w:rsidRDefault="004F5522">
            <w:pPr>
              <w:jc w:val="right"/>
              <w:rPr>
                <w:rFonts w:ascii="Arial" w:hAnsi="Arial" w:cs="Arial"/>
                <w:color w:val="000000"/>
                <w:sz w:val="20"/>
                <w:szCs w:val="20"/>
              </w:rPr>
            </w:pPr>
            <w:r w:rsidRPr="00A85FBA">
              <w:rPr>
                <w:rFonts w:ascii="Arial" w:hAnsi="Arial" w:cs="Arial"/>
                <w:color w:val="000000"/>
                <w:sz w:val="20"/>
                <w:szCs w:val="20"/>
              </w:rPr>
              <w:t>1,263</w:t>
            </w:r>
          </w:p>
        </w:tc>
        <w:tc>
          <w:tcPr>
            <w:tcW w:w="1417" w:type="dxa"/>
            <w:shd w:val="clear" w:color="auto" w:fill="auto"/>
            <w:noWrap/>
            <w:vAlign w:val="bottom"/>
            <w:hideMark/>
          </w:tcPr>
          <w:p w:rsidR="004F5522" w:rsidRPr="00A85FBA" w:rsidRDefault="004F5522">
            <w:pPr>
              <w:jc w:val="right"/>
              <w:rPr>
                <w:rFonts w:ascii="Arial" w:hAnsi="Arial" w:cs="Arial"/>
                <w:color w:val="000000"/>
                <w:sz w:val="20"/>
                <w:szCs w:val="20"/>
              </w:rPr>
            </w:pPr>
            <w:r w:rsidRPr="00A85FBA">
              <w:rPr>
                <w:rFonts w:ascii="Arial" w:hAnsi="Arial" w:cs="Arial"/>
                <w:color w:val="000000"/>
                <w:sz w:val="20"/>
                <w:szCs w:val="20"/>
              </w:rPr>
              <w:t>1,350</w:t>
            </w:r>
          </w:p>
        </w:tc>
        <w:tc>
          <w:tcPr>
            <w:tcW w:w="916" w:type="dxa"/>
            <w:shd w:val="clear" w:color="auto" w:fill="auto"/>
            <w:noWrap/>
            <w:vAlign w:val="bottom"/>
            <w:hideMark/>
          </w:tcPr>
          <w:p w:rsidR="004F5522" w:rsidRPr="00A85FBA" w:rsidRDefault="004F5522">
            <w:pPr>
              <w:jc w:val="right"/>
              <w:rPr>
                <w:rFonts w:ascii="Arial" w:hAnsi="Arial" w:cs="Arial"/>
                <w:b/>
                <w:color w:val="000000"/>
                <w:sz w:val="20"/>
                <w:szCs w:val="20"/>
              </w:rPr>
            </w:pPr>
            <w:r w:rsidRPr="00A85FBA">
              <w:rPr>
                <w:rFonts w:ascii="Arial" w:hAnsi="Arial" w:cs="Arial"/>
                <w:b/>
                <w:color w:val="000000"/>
                <w:sz w:val="20"/>
                <w:szCs w:val="20"/>
              </w:rPr>
              <w:t>87</w:t>
            </w:r>
          </w:p>
        </w:tc>
        <w:tc>
          <w:tcPr>
            <w:tcW w:w="950" w:type="dxa"/>
            <w:shd w:val="clear" w:color="auto" w:fill="auto"/>
            <w:noWrap/>
            <w:vAlign w:val="bottom"/>
            <w:hideMark/>
          </w:tcPr>
          <w:p w:rsidR="004F5522" w:rsidRPr="00A85FBA" w:rsidRDefault="004F5522">
            <w:pPr>
              <w:jc w:val="right"/>
              <w:rPr>
                <w:rFonts w:ascii="Arial" w:hAnsi="Arial" w:cs="Arial"/>
                <w:color w:val="000000"/>
                <w:sz w:val="20"/>
                <w:szCs w:val="20"/>
              </w:rPr>
            </w:pPr>
            <w:r w:rsidRPr="00A85FBA">
              <w:rPr>
                <w:rFonts w:ascii="Arial" w:hAnsi="Arial" w:cs="Arial"/>
                <w:color w:val="000000"/>
                <w:sz w:val="20"/>
                <w:szCs w:val="20"/>
              </w:rPr>
              <w:t>6.89%</w:t>
            </w:r>
          </w:p>
        </w:tc>
      </w:tr>
    </w:tbl>
    <w:p w:rsidR="00611FFA" w:rsidRDefault="00611FFA">
      <w:pPr>
        <w:pStyle w:val="Heading3"/>
      </w:pPr>
    </w:p>
    <w:p w:rsidR="00D30EDB" w:rsidRPr="00D30EDB" w:rsidRDefault="00D30EDB" w:rsidP="00D30EDB"/>
    <w:p w:rsidR="00611FFA" w:rsidRDefault="00DB4ED5">
      <w:pPr>
        <w:pStyle w:val="Heading3"/>
      </w:pPr>
      <w:r>
        <w:t>Top 10 Fastest Growing Industries (</w:t>
      </w:r>
      <w:r w:rsidR="00611FFA">
        <w:t>Ranked by Percent (%) Growth</w:t>
      </w:r>
      <w:r>
        <w:t>)</w:t>
      </w:r>
      <w:r w:rsidR="002B4F8D">
        <w:t xml:space="preserve"> </w:t>
      </w:r>
      <w:r w:rsidR="002B4F8D" w:rsidRPr="002B4F8D">
        <w:rPr>
          <w:sz w:val="20"/>
          <w:szCs w:val="20"/>
        </w:rPr>
        <w:t xml:space="preserve">(Minimum </w:t>
      </w:r>
      <w:r w:rsidR="00A85FBA">
        <w:rPr>
          <w:sz w:val="20"/>
          <w:szCs w:val="20"/>
        </w:rPr>
        <w:t>Employment of 50</w:t>
      </w:r>
      <w:r w:rsidR="002B4F8D" w:rsidRPr="002B4F8D">
        <w:rPr>
          <w:sz w:val="20"/>
          <w:szCs w:val="20"/>
        </w:rPr>
        <w:t>)</w:t>
      </w:r>
    </w:p>
    <w:tbl>
      <w:tblPr>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480"/>
        <w:gridCol w:w="1423"/>
        <w:gridCol w:w="1417"/>
        <w:gridCol w:w="916"/>
        <w:gridCol w:w="950"/>
      </w:tblGrid>
      <w:tr w:rsidR="00A85FBA" w:rsidRPr="00A85FBA" w:rsidTr="006F13C7">
        <w:trPr>
          <w:trHeight w:val="300"/>
        </w:trPr>
        <w:tc>
          <w:tcPr>
            <w:tcW w:w="900" w:type="dxa"/>
            <w:shd w:val="clear" w:color="auto" w:fill="auto"/>
            <w:noWrap/>
            <w:vAlign w:val="center"/>
            <w:hideMark/>
          </w:tcPr>
          <w:p w:rsidR="00A85FBA" w:rsidRPr="00A85FBA" w:rsidRDefault="00A85FBA" w:rsidP="00A85FBA">
            <w:pPr>
              <w:jc w:val="center"/>
              <w:rPr>
                <w:rFonts w:ascii="Arial" w:hAnsi="Arial" w:cs="Arial"/>
                <w:b/>
                <w:color w:val="000000"/>
                <w:sz w:val="20"/>
                <w:szCs w:val="20"/>
              </w:rPr>
            </w:pPr>
            <w:r w:rsidRPr="00A85FBA">
              <w:rPr>
                <w:rFonts w:ascii="Arial" w:hAnsi="Arial" w:cs="Arial"/>
                <w:b/>
                <w:color w:val="000000"/>
                <w:sz w:val="20"/>
                <w:szCs w:val="20"/>
              </w:rPr>
              <w:t>NAICS</w:t>
            </w:r>
            <w:r w:rsidRPr="00A85FBA">
              <w:rPr>
                <w:rFonts w:ascii="Arial" w:hAnsi="Arial" w:cs="Arial"/>
                <w:b/>
                <w:color w:val="000000"/>
                <w:sz w:val="20"/>
                <w:szCs w:val="20"/>
              </w:rPr>
              <w:br/>
              <w:t>Code</w:t>
            </w:r>
          </w:p>
        </w:tc>
        <w:tc>
          <w:tcPr>
            <w:tcW w:w="6480" w:type="dxa"/>
            <w:shd w:val="clear" w:color="auto" w:fill="auto"/>
            <w:noWrap/>
            <w:vAlign w:val="center"/>
            <w:hideMark/>
          </w:tcPr>
          <w:p w:rsidR="00A85FBA" w:rsidRPr="00A85FBA" w:rsidRDefault="00A85FBA" w:rsidP="00A85FBA">
            <w:pPr>
              <w:ind w:right="-1"/>
              <w:jc w:val="center"/>
              <w:rPr>
                <w:rFonts w:ascii="Arial" w:hAnsi="Arial" w:cs="Arial"/>
                <w:b/>
                <w:color w:val="000000"/>
                <w:sz w:val="20"/>
                <w:szCs w:val="20"/>
              </w:rPr>
            </w:pPr>
            <w:r w:rsidRPr="00A85FBA">
              <w:rPr>
                <w:rFonts w:ascii="Arial" w:hAnsi="Arial" w:cs="Arial"/>
                <w:b/>
                <w:color w:val="000000"/>
                <w:sz w:val="20"/>
                <w:szCs w:val="20"/>
              </w:rPr>
              <w:t>NAICS Title</w:t>
            </w:r>
          </w:p>
        </w:tc>
        <w:tc>
          <w:tcPr>
            <w:tcW w:w="1423" w:type="dxa"/>
            <w:shd w:val="clear" w:color="auto" w:fill="auto"/>
            <w:noWrap/>
            <w:vAlign w:val="center"/>
            <w:hideMark/>
          </w:tcPr>
          <w:p w:rsidR="00A85FBA" w:rsidRPr="00A85FBA" w:rsidRDefault="00A85FBA" w:rsidP="00A85FBA">
            <w:pPr>
              <w:jc w:val="center"/>
              <w:rPr>
                <w:rFonts w:ascii="Arial" w:hAnsi="Arial" w:cs="Arial"/>
                <w:b/>
                <w:color w:val="000000"/>
                <w:sz w:val="20"/>
                <w:szCs w:val="20"/>
              </w:rPr>
            </w:pPr>
            <w:r w:rsidRPr="00A85FBA">
              <w:rPr>
                <w:rFonts w:ascii="Arial" w:hAnsi="Arial" w:cs="Arial"/>
                <w:b/>
                <w:color w:val="000000"/>
                <w:sz w:val="20"/>
                <w:szCs w:val="20"/>
              </w:rPr>
              <w:t>2015</w:t>
            </w:r>
            <w:r w:rsidRPr="00A85FBA">
              <w:rPr>
                <w:rFonts w:ascii="Arial" w:hAnsi="Arial" w:cs="Arial"/>
                <w:b/>
                <w:color w:val="000000"/>
                <w:sz w:val="20"/>
                <w:szCs w:val="20"/>
              </w:rPr>
              <w:br/>
              <w:t>Estimated</w:t>
            </w:r>
            <w:r w:rsidRPr="00A85FBA">
              <w:rPr>
                <w:rFonts w:ascii="Arial" w:hAnsi="Arial" w:cs="Arial"/>
                <w:b/>
                <w:color w:val="000000"/>
                <w:sz w:val="20"/>
                <w:szCs w:val="20"/>
              </w:rPr>
              <w:br/>
              <w:t>Employment</w:t>
            </w:r>
          </w:p>
        </w:tc>
        <w:tc>
          <w:tcPr>
            <w:tcW w:w="1381" w:type="dxa"/>
            <w:shd w:val="clear" w:color="auto" w:fill="auto"/>
            <w:noWrap/>
            <w:vAlign w:val="center"/>
            <w:hideMark/>
          </w:tcPr>
          <w:p w:rsidR="00A85FBA" w:rsidRPr="00A85FBA" w:rsidRDefault="00A85FBA" w:rsidP="00A85FBA">
            <w:pPr>
              <w:jc w:val="center"/>
              <w:rPr>
                <w:rFonts w:ascii="Arial" w:hAnsi="Arial" w:cs="Arial"/>
                <w:b/>
                <w:color w:val="000000"/>
                <w:sz w:val="20"/>
                <w:szCs w:val="20"/>
              </w:rPr>
            </w:pPr>
            <w:r w:rsidRPr="00A85FBA">
              <w:rPr>
                <w:rFonts w:ascii="Arial" w:hAnsi="Arial" w:cs="Arial"/>
                <w:b/>
                <w:color w:val="000000"/>
                <w:sz w:val="20"/>
                <w:szCs w:val="20"/>
              </w:rPr>
              <w:t>2017</w:t>
            </w:r>
            <w:r w:rsidRPr="00A85FBA">
              <w:rPr>
                <w:rFonts w:ascii="Arial" w:hAnsi="Arial" w:cs="Arial"/>
                <w:b/>
                <w:color w:val="000000"/>
                <w:sz w:val="20"/>
                <w:szCs w:val="20"/>
              </w:rPr>
              <w:br/>
              <w:t>Projected</w:t>
            </w:r>
            <w:r w:rsidRPr="00A85FBA">
              <w:rPr>
                <w:rFonts w:ascii="Arial" w:hAnsi="Arial" w:cs="Arial"/>
                <w:b/>
                <w:color w:val="000000"/>
                <w:sz w:val="20"/>
                <w:szCs w:val="20"/>
              </w:rPr>
              <w:br/>
              <w:t>Employment</w:t>
            </w:r>
          </w:p>
        </w:tc>
        <w:tc>
          <w:tcPr>
            <w:tcW w:w="911" w:type="dxa"/>
            <w:shd w:val="clear" w:color="auto" w:fill="auto"/>
            <w:noWrap/>
            <w:vAlign w:val="center"/>
            <w:hideMark/>
          </w:tcPr>
          <w:p w:rsidR="00A85FBA" w:rsidRPr="00A85FBA" w:rsidRDefault="00A85FBA" w:rsidP="00A85FBA">
            <w:pPr>
              <w:jc w:val="center"/>
              <w:rPr>
                <w:rFonts w:ascii="Arial" w:hAnsi="Arial" w:cs="Arial"/>
                <w:b/>
                <w:color w:val="000000"/>
                <w:sz w:val="20"/>
                <w:szCs w:val="20"/>
              </w:rPr>
            </w:pPr>
            <w:r w:rsidRPr="00A85FBA">
              <w:rPr>
                <w:rFonts w:ascii="Arial" w:hAnsi="Arial" w:cs="Arial"/>
                <w:b/>
                <w:color w:val="000000"/>
                <w:sz w:val="20"/>
                <w:szCs w:val="20"/>
              </w:rPr>
              <w:t>Net</w:t>
            </w:r>
            <w:r w:rsidRPr="00A85FBA">
              <w:rPr>
                <w:rFonts w:ascii="Arial" w:hAnsi="Arial" w:cs="Arial"/>
                <w:b/>
                <w:color w:val="000000"/>
                <w:sz w:val="20"/>
                <w:szCs w:val="20"/>
              </w:rPr>
              <w:br/>
              <w:t>Growth</w:t>
            </w:r>
          </w:p>
        </w:tc>
        <w:tc>
          <w:tcPr>
            <w:tcW w:w="920" w:type="dxa"/>
            <w:shd w:val="clear" w:color="auto" w:fill="auto"/>
            <w:noWrap/>
            <w:vAlign w:val="center"/>
            <w:hideMark/>
          </w:tcPr>
          <w:p w:rsidR="00A85FBA" w:rsidRPr="00A85FBA" w:rsidRDefault="00A85FBA" w:rsidP="00A85FBA">
            <w:pPr>
              <w:jc w:val="center"/>
              <w:rPr>
                <w:rFonts w:ascii="Arial" w:hAnsi="Arial" w:cs="Arial"/>
                <w:b/>
                <w:color w:val="000000"/>
                <w:sz w:val="20"/>
                <w:szCs w:val="20"/>
              </w:rPr>
            </w:pPr>
            <w:r w:rsidRPr="00A85FBA">
              <w:rPr>
                <w:rFonts w:ascii="Arial" w:hAnsi="Arial" w:cs="Arial"/>
                <w:b/>
                <w:color w:val="000000"/>
                <w:sz w:val="20"/>
                <w:szCs w:val="20"/>
              </w:rPr>
              <w:t>Percent</w:t>
            </w:r>
            <w:r w:rsidRPr="00A85FBA">
              <w:rPr>
                <w:rFonts w:ascii="Arial" w:hAnsi="Arial" w:cs="Arial"/>
                <w:b/>
                <w:color w:val="000000"/>
                <w:sz w:val="20"/>
                <w:szCs w:val="20"/>
              </w:rPr>
              <w:br/>
              <w:t>Growth</w:t>
            </w:r>
          </w:p>
        </w:tc>
      </w:tr>
      <w:tr w:rsidR="00A85FBA" w:rsidRPr="00A85FBA" w:rsidTr="006F13C7">
        <w:trPr>
          <w:trHeight w:val="300"/>
        </w:trPr>
        <w:tc>
          <w:tcPr>
            <w:tcW w:w="900" w:type="dxa"/>
            <w:shd w:val="clear" w:color="auto" w:fill="auto"/>
            <w:noWrap/>
            <w:vAlign w:val="bottom"/>
            <w:hideMark/>
          </w:tcPr>
          <w:p w:rsidR="00A85FBA" w:rsidRPr="00A85FBA" w:rsidRDefault="00A85FBA">
            <w:pPr>
              <w:rPr>
                <w:rFonts w:ascii="Arial" w:hAnsi="Arial" w:cs="Arial"/>
                <w:color w:val="000000"/>
                <w:sz w:val="20"/>
                <w:szCs w:val="20"/>
              </w:rPr>
            </w:pPr>
            <w:r w:rsidRPr="00A85FBA">
              <w:rPr>
                <w:rFonts w:ascii="Arial" w:hAnsi="Arial" w:cs="Arial"/>
                <w:color w:val="000000"/>
                <w:sz w:val="20"/>
                <w:szCs w:val="20"/>
              </w:rPr>
              <w:t>333000</w:t>
            </w:r>
          </w:p>
        </w:tc>
        <w:tc>
          <w:tcPr>
            <w:tcW w:w="6480" w:type="dxa"/>
            <w:shd w:val="clear" w:color="auto" w:fill="auto"/>
            <w:noWrap/>
            <w:vAlign w:val="bottom"/>
            <w:hideMark/>
          </w:tcPr>
          <w:p w:rsidR="00A85FBA" w:rsidRPr="00A85FBA" w:rsidRDefault="00A85FBA">
            <w:pPr>
              <w:rPr>
                <w:rFonts w:ascii="Arial" w:hAnsi="Arial" w:cs="Arial"/>
                <w:color w:val="000000"/>
                <w:sz w:val="20"/>
                <w:szCs w:val="20"/>
              </w:rPr>
            </w:pPr>
            <w:r w:rsidRPr="00A85FBA">
              <w:rPr>
                <w:rFonts w:ascii="Arial" w:hAnsi="Arial" w:cs="Arial"/>
                <w:color w:val="000000"/>
                <w:sz w:val="20"/>
                <w:szCs w:val="20"/>
              </w:rPr>
              <w:t>Machinery Manufacturing</w:t>
            </w:r>
          </w:p>
        </w:tc>
        <w:tc>
          <w:tcPr>
            <w:tcW w:w="1423" w:type="dxa"/>
            <w:shd w:val="clear" w:color="auto" w:fill="auto"/>
            <w:noWrap/>
            <w:vAlign w:val="bottom"/>
            <w:hideMark/>
          </w:tcPr>
          <w:p w:rsidR="00A85FBA" w:rsidRPr="00A85FBA" w:rsidRDefault="00A85FBA">
            <w:pPr>
              <w:jc w:val="right"/>
              <w:rPr>
                <w:rFonts w:ascii="Arial" w:hAnsi="Arial" w:cs="Arial"/>
                <w:color w:val="000000"/>
                <w:sz w:val="20"/>
                <w:szCs w:val="20"/>
              </w:rPr>
            </w:pPr>
            <w:r w:rsidRPr="00A85FBA">
              <w:rPr>
                <w:rFonts w:ascii="Arial" w:hAnsi="Arial" w:cs="Arial"/>
                <w:color w:val="000000"/>
                <w:sz w:val="20"/>
                <w:szCs w:val="20"/>
              </w:rPr>
              <w:t>630</w:t>
            </w:r>
          </w:p>
        </w:tc>
        <w:tc>
          <w:tcPr>
            <w:tcW w:w="1381" w:type="dxa"/>
            <w:shd w:val="clear" w:color="auto" w:fill="auto"/>
            <w:noWrap/>
            <w:vAlign w:val="bottom"/>
            <w:hideMark/>
          </w:tcPr>
          <w:p w:rsidR="00A85FBA" w:rsidRPr="00A85FBA" w:rsidRDefault="00A85FBA">
            <w:pPr>
              <w:jc w:val="right"/>
              <w:rPr>
                <w:rFonts w:ascii="Arial" w:hAnsi="Arial" w:cs="Arial"/>
                <w:color w:val="000000"/>
                <w:sz w:val="20"/>
                <w:szCs w:val="20"/>
              </w:rPr>
            </w:pPr>
            <w:r w:rsidRPr="00A85FBA">
              <w:rPr>
                <w:rFonts w:ascii="Arial" w:hAnsi="Arial" w:cs="Arial"/>
                <w:color w:val="000000"/>
                <w:sz w:val="20"/>
                <w:szCs w:val="20"/>
              </w:rPr>
              <w:t>872</w:t>
            </w:r>
          </w:p>
        </w:tc>
        <w:tc>
          <w:tcPr>
            <w:tcW w:w="911" w:type="dxa"/>
            <w:shd w:val="clear" w:color="auto" w:fill="auto"/>
            <w:noWrap/>
            <w:vAlign w:val="bottom"/>
            <w:hideMark/>
          </w:tcPr>
          <w:p w:rsidR="00A85FBA" w:rsidRPr="00A85FBA" w:rsidRDefault="00A85FBA">
            <w:pPr>
              <w:jc w:val="right"/>
              <w:rPr>
                <w:rFonts w:ascii="Arial" w:hAnsi="Arial" w:cs="Arial"/>
                <w:color w:val="000000"/>
                <w:sz w:val="20"/>
                <w:szCs w:val="20"/>
              </w:rPr>
            </w:pPr>
            <w:r w:rsidRPr="00A85FBA">
              <w:rPr>
                <w:rFonts w:ascii="Arial" w:hAnsi="Arial" w:cs="Arial"/>
                <w:color w:val="000000"/>
                <w:sz w:val="20"/>
                <w:szCs w:val="20"/>
              </w:rPr>
              <w:t>242</w:t>
            </w:r>
          </w:p>
        </w:tc>
        <w:tc>
          <w:tcPr>
            <w:tcW w:w="920" w:type="dxa"/>
            <w:shd w:val="clear" w:color="auto" w:fill="auto"/>
            <w:noWrap/>
            <w:vAlign w:val="bottom"/>
            <w:hideMark/>
          </w:tcPr>
          <w:p w:rsidR="00A85FBA" w:rsidRPr="00A85FBA" w:rsidRDefault="00A85FBA">
            <w:pPr>
              <w:jc w:val="right"/>
              <w:rPr>
                <w:rFonts w:ascii="Arial" w:hAnsi="Arial" w:cs="Arial"/>
                <w:b/>
                <w:color w:val="000000"/>
                <w:sz w:val="20"/>
                <w:szCs w:val="20"/>
              </w:rPr>
            </w:pPr>
            <w:r w:rsidRPr="00A85FBA">
              <w:rPr>
                <w:rFonts w:ascii="Arial" w:hAnsi="Arial" w:cs="Arial"/>
                <w:b/>
                <w:color w:val="000000"/>
                <w:sz w:val="20"/>
                <w:szCs w:val="20"/>
              </w:rPr>
              <w:t>38.41%</w:t>
            </w:r>
          </w:p>
        </w:tc>
      </w:tr>
      <w:tr w:rsidR="00A85FBA" w:rsidRPr="00A85FBA" w:rsidTr="006F13C7">
        <w:trPr>
          <w:trHeight w:val="300"/>
        </w:trPr>
        <w:tc>
          <w:tcPr>
            <w:tcW w:w="900" w:type="dxa"/>
            <w:shd w:val="clear" w:color="auto" w:fill="auto"/>
            <w:noWrap/>
            <w:vAlign w:val="bottom"/>
            <w:hideMark/>
          </w:tcPr>
          <w:p w:rsidR="00A85FBA" w:rsidRPr="00A85FBA" w:rsidRDefault="00A85FBA">
            <w:pPr>
              <w:rPr>
                <w:rFonts w:ascii="Arial" w:hAnsi="Arial" w:cs="Arial"/>
                <w:color w:val="000000"/>
                <w:sz w:val="20"/>
                <w:szCs w:val="20"/>
              </w:rPr>
            </w:pPr>
            <w:r w:rsidRPr="00A85FBA">
              <w:rPr>
                <w:rFonts w:ascii="Arial" w:hAnsi="Arial" w:cs="Arial"/>
                <w:color w:val="000000"/>
                <w:sz w:val="20"/>
                <w:szCs w:val="20"/>
              </w:rPr>
              <w:t>562000</w:t>
            </w:r>
          </w:p>
        </w:tc>
        <w:tc>
          <w:tcPr>
            <w:tcW w:w="6480" w:type="dxa"/>
            <w:shd w:val="clear" w:color="auto" w:fill="auto"/>
            <w:noWrap/>
            <w:vAlign w:val="bottom"/>
            <w:hideMark/>
          </w:tcPr>
          <w:p w:rsidR="00A85FBA" w:rsidRPr="00A85FBA" w:rsidRDefault="00A85FBA">
            <w:pPr>
              <w:rPr>
                <w:rFonts w:ascii="Arial" w:hAnsi="Arial" w:cs="Arial"/>
                <w:color w:val="000000"/>
                <w:sz w:val="20"/>
                <w:szCs w:val="20"/>
              </w:rPr>
            </w:pPr>
            <w:r w:rsidRPr="00A85FBA">
              <w:rPr>
                <w:rFonts w:ascii="Arial" w:hAnsi="Arial" w:cs="Arial"/>
                <w:color w:val="000000"/>
                <w:sz w:val="20"/>
                <w:szCs w:val="20"/>
              </w:rPr>
              <w:t>Waste Management and Remediation Services</w:t>
            </w:r>
          </w:p>
        </w:tc>
        <w:tc>
          <w:tcPr>
            <w:tcW w:w="1423" w:type="dxa"/>
            <w:shd w:val="clear" w:color="auto" w:fill="auto"/>
            <w:noWrap/>
            <w:vAlign w:val="bottom"/>
            <w:hideMark/>
          </w:tcPr>
          <w:p w:rsidR="00A85FBA" w:rsidRPr="00A85FBA" w:rsidRDefault="00A85FBA">
            <w:pPr>
              <w:jc w:val="right"/>
              <w:rPr>
                <w:rFonts w:ascii="Arial" w:hAnsi="Arial" w:cs="Arial"/>
                <w:color w:val="000000"/>
                <w:sz w:val="20"/>
                <w:szCs w:val="20"/>
              </w:rPr>
            </w:pPr>
            <w:r w:rsidRPr="00A85FBA">
              <w:rPr>
                <w:rFonts w:ascii="Arial" w:hAnsi="Arial" w:cs="Arial"/>
                <w:color w:val="000000"/>
                <w:sz w:val="20"/>
                <w:szCs w:val="20"/>
              </w:rPr>
              <w:t>143</w:t>
            </w:r>
          </w:p>
        </w:tc>
        <w:tc>
          <w:tcPr>
            <w:tcW w:w="1381" w:type="dxa"/>
            <w:shd w:val="clear" w:color="auto" w:fill="auto"/>
            <w:noWrap/>
            <w:vAlign w:val="bottom"/>
            <w:hideMark/>
          </w:tcPr>
          <w:p w:rsidR="00A85FBA" w:rsidRPr="00A85FBA" w:rsidRDefault="00A85FBA">
            <w:pPr>
              <w:jc w:val="right"/>
              <w:rPr>
                <w:rFonts w:ascii="Arial" w:hAnsi="Arial" w:cs="Arial"/>
                <w:color w:val="000000"/>
                <w:sz w:val="20"/>
                <w:szCs w:val="20"/>
              </w:rPr>
            </w:pPr>
            <w:r w:rsidRPr="00A85FBA">
              <w:rPr>
                <w:rFonts w:ascii="Arial" w:hAnsi="Arial" w:cs="Arial"/>
                <w:color w:val="000000"/>
                <w:sz w:val="20"/>
                <w:szCs w:val="20"/>
              </w:rPr>
              <w:t>169</w:t>
            </w:r>
          </w:p>
        </w:tc>
        <w:tc>
          <w:tcPr>
            <w:tcW w:w="911" w:type="dxa"/>
            <w:shd w:val="clear" w:color="auto" w:fill="auto"/>
            <w:noWrap/>
            <w:vAlign w:val="bottom"/>
            <w:hideMark/>
          </w:tcPr>
          <w:p w:rsidR="00A85FBA" w:rsidRPr="00A85FBA" w:rsidRDefault="00A85FBA">
            <w:pPr>
              <w:jc w:val="right"/>
              <w:rPr>
                <w:rFonts w:ascii="Arial" w:hAnsi="Arial" w:cs="Arial"/>
                <w:color w:val="000000"/>
                <w:sz w:val="20"/>
                <w:szCs w:val="20"/>
              </w:rPr>
            </w:pPr>
            <w:r w:rsidRPr="00A85FBA">
              <w:rPr>
                <w:rFonts w:ascii="Arial" w:hAnsi="Arial" w:cs="Arial"/>
                <w:color w:val="000000"/>
                <w:sz w:val="20"/>
                <w:szCs w:val="20"/>
              </w:rPr>
              <w:t>26</w:t>
            </w:r>
          </w:p>
        </w:tc>
        <w:tc>
          <w:tcPr>
            <w:tcW w:w="920" w:type="dxa"/>
            <w:shd w:val="clear" w:color="auto" w:fill="auto"/>
            <w:noWrap/>
            <w:vAlign w:val="bottom"/>
            <w:hideMark/>
          </w:tcPr>
          <w:p w:rsidR="00A85FBA" w:rsidRPr="00A85FBA" w:rsidRDefault="00A85FBA">
            <w:pPr>
              <w:jc w:val="right"/>
              <w:rPr>
                <w:rFonts w:ascii="Arial" w:hAnsi="Arial" w:cs="Arial"/>
                <w:b/>
                <w:color w:val="000000"/>
                <w:sz w:val="20"/>
                <w:szCs w:val="20"/>
              </w:rPr>
            </w:pPr>
            <w:r w:rsidRPr="00A85FBA">
              <w:rPr>
                <w:rFonts w:ascii="Arial" w:hAnsi="Arial" w:cs="Arial"/>
                <w:b/>
                <w:color w:val="000000"/>
                <w:sz w:val="20"/>
                <w:szCs w:val="20"/>
              </w:rPr>
              <w:t>18.18%</w:t>
            </w:r>
          </w:p>
        </w:tc>
      </w:tr>
      <w:tr w:rsidR="00A85FBA" w:rsidRPr="00A85FBA" w:rsidTr="006F13C7">
        <w:trPr>
          <w:trHeight w:val="300"/>
        </w:trPr>
        <w:tc>
          <w:tcPr>
            <w:tcW w:w="900" w:type="dxa"/>
            <w:shd w:val="clear" w:color="auto" w:fill="auto"/>
            <w:noWrap/>
            <w:vAlign w:val="bottom"/>
            <w:hideMark/>
          </w:tcPr>
          <w:p w:rsidR="00A85FBA" w:rsidRPr="00A85FBA" w:rsidRDefault="00A85FBA">
            <w:pPr>
              <w:rPr>
                <w:rFonts w:ascii="Arial" w:hAnsi="Arial" w:cs="Arial"/>
                <w:color w:val="000000"/>
                <w:sz w:val="20"/>
                <w:szCs w:val="20"/>
              </w:rPr>
            </w:pPr>
            <w:r w:rsidRPr="00A85FBA">
              <w:rPr>
                <w:rFonts w:ascii="Arial" w:hAnsi="Arial" w:cs="Arial"/>
                <w:color w:val="000000"/>
                <w:sz w:val="20"/>
                <w:szCs w:val="20"/>
              </w:rPr>
              <w:t>336000</w:t>
            </w:r>
          </w:p>
        </w:tc>
        <w:tc>
          <w:tcPr>
            <w:tcW w:w="6480" w:type="dxa"/>
            <w:shd w:val="clear" w:color="auto" w:fill="auto"/>
            <w:noWrap/>
            <w:vAlign w:val="bottom"/>
            <w:hideMark/>
          </w:tcPr>
          <w:p w:rsidR="00A85FBA" w:rsidRPr="00A85FBA" w:rsidRDefault="00A85FBA">
            <w:pPr>
              <w:rPr>
                <w:rFonts w:ascii="Arial" w:hAnsi="Arial" w:cs="Arial"/>
                <w:color w:val="000000"/>
                <w:sz w:val="20"/>
                <w:szCs w:val="20"/>
              </w:rPr>
            </w:pPr>
            <w:r w:rsidRPr="00A85FBA">
              <w:rPr>
                <w:rFonts w:ascii="Arial" w:hAnsi="Arial" w:cs="Arial"/>
                <w:color w:val="000000"/>
                <w:sz w:val="20"/>
                <w:szCs w:val="20"/>
              </w:rPr>
              <w:t>Transportation Equipment Manufacturing</w:t>
            </w:r>
          </w:p>
        </w:tc>
        <w:tc>
          <w:tcPr>
            <w:tcW w:w="1423" w:type="dxa"/>
            <w:shd w:val="clear" w:color="auto" w:fill="auto"/>
            <w:noWrap/>
            <w:vAlign w:val="bottom"/>
            <w:hideMark/>
          </w:tcPr>
          <w:p w:rsidR="00A85FBA" w:rsidRPr="00A85FBA" w:rsidRDefault="00A85FBA">
            <w:pPr>
              <w:jc w:val="right"/>
              <w:rPr>
                <w:rFonts w:ascii="Arial" w:hAnsi="Arial" w:cs="Arial"/>
                <w:color w:val="000000"/>
                <w:sz w:val="20"/>
                <w:szCs w:val="20"/>
              </w:rPr>
            </w:pPr>
            <w:r w:rsidRPr="00A85FBA">
              <w:rPr>
                <w:rFonts w:ascii="Arial" w:hAnsi="Arial" w:cs="Arial"/>
                <w:color w:val="000000"/>
                <w:sz w:val="20"/>
                <w:szCs w:val="20"/>
              </w:rPr>
              <w:t>788</w:t>
            </w:r>
          </w:p>
        </w:tc>
        <w:tc>
          <w:tcPr>
            <w:tcW w:w="1381" w:type="dxa"/>
            <w:shd w:val="clear" w:color="auto" w:fill="auto"/>
            <w:noWrap/>
            <w:vAlign w:val="bottom"/>
            <w:hideMark/>
          </w:tcPr>
          <w:p w:rsidR="00A85FBA" w:rsidRPr="00A85FBA" w:rsidRDefault="00A85FBA">
            <w:pPr>
              <w:jc w:val="right"/>
              <w:rPr>
                <w:rFonts w:ascii="Arial" w:hAnsi="Arial" w:cs="Arial"/>
                <w:color w:val="000000"/>
                <w:sz w:val="20"/>
                <w:szCs w:val="20"/>
              </w:rPr>
            </w:pPr>
            <w:r w:rsidRPr="00A85FBA">
              <w:rPr>
                <w:rFonts w:ascii="Arial" w:hAnsi="Arial" w:cs="Arial"/>
                <w:color w:val="000000"/>
                <w:sz w:val="20"/>
                <w:szCs w:val="20"/>
              </w:rPr>
              <w:t>904</w:t>
            </w:r>
          </w:p>
        </w:tc>
        <w:tc>
          <w:tcPr>
            <w:tcW w:w="911" w:type="dxa"/>
            <w:shd w:val="clear" w:color="auto" w:fill="auto"/>
            <w:noWrap/>
            <w:vAlign w:val="bottom"/>
            <w:hideMark/>
          </w:tcPr>
          <w:p w:rsidR="00A85FBA" w:rsidRPr="00A85FBA" w:rsidRDefault="00A85FBA">
            <w:pPr>
              <w:jc w:val="right"/>
              <w:rPr>
                <w:rFonts w:ascii="Arial" w:hAnsi="Arial" w:cs="Arial"/>
                <w:color w:val="000000"/>
                <w:sz w:val="20"/>
                <w:szCs w:val="20"/>
              </w:rPr>
            </w:pPr>
            <w:r w:rsidRPr="00A85FBA">
              <w:rPr>
                <w:rFonts w:ascii="Arial" w:hAnsi="Arial" w:cs="Arial"/>
                <w:color w:val="000000"/>
                <w:sz w:val="20"/>
                <w:szCs w:val="20"/>
              </w:rPr>
              <w:t>116</w:t>
            </w:r>
          </w:p>
        </w:tc>
        <w:tc>
          <w:tcPr>
            <w:tcW w:w="920" w:type="dxa"/>
            <w:shd w:val="clear" w:color="auto" w:fill="auto"/>
            <w:noWrap/>
            <w:vAlign w:val="bottom"/>
            <w:hideMark/>
          </w:tcPr>
          <w:p w:rsidR="00A85FBA" w:rsidRPr="00A85FBA" w:rsidRDefault="00A85FBA">
            <w:pPr>
              <w:jc w:val="right"/>
              <w:rPr>
                <w:rFonts w:ascii="Arial" w:hAnsi="Arial" w:cs="Arial"/>
                <w:b/>
                <w:color w:val="000000"/>
                <w:sz w:val="20"/>
                <w:szCs w:val="20"/>
              </w:rPr>
            </w:pPr>
            <w:r w:rsidRPr="00A85FBA">
              <w:rPr>
                <w:rFonts w:ascii="Arial" w:hAnsi="Arial" w:cs="Arial"/>
                <w:b/>
                <w:color w:val="000000"/>
                <w:sz w:val="20"/>
                <w:szCs w:val="20"/>
              </w:rPr>
              <w:t>14.72%</w:t>
            </w:r>
          </w:p>
        </w:tc>
      </w:tr>
      <w:tr w:rsidR="00A85FBA" w:rsidRPr="00A85FBA" w:rsidTr="006F13C7">
        <w:trPr>
          <w:trHeight w:val="300"/>
        </w:trPr>
        <w:tc>
          <w:tcPr>
            <w:tcW w:w="900" w:type="dxa"/>
            <w:shd w:val="clear" w:color="auto" w:fill="auto"/>
            <w:noWrap/>
            <w:vAlign w:val="bottom"/>
            <w:hideMark/>
          </w:tcPr>
          <w:p w:rsidR="00A85FBA" w:rsidRPr="00A85FBA" w:rsidRDefault="00A85FBA">
            <w:pPr>
              <w:rPr>
                <w:rFonts w:ascii="Arial" w:hAnsi="Arial" w:cs="Arial"/>
                <w:color w:val="000000"/>
                <w:sz w:val="20"/>
                <w:szCs w:val="20"/>
              </w:rPr>
            </w:pPr>
            <w:r w:rsidRPr="00A85FBA">
              <w:rPr>
                <w:rFonts w:ascii="Arial" w:hAnsi="Arial" w:cs="Arial"/>
                <w:color w:val="000000"/>
                <w:sz w:val="20"/>
                <w:szCs w:val="20"/>
              </w:rPr>
              <w:t>813000</w:t>
            </w:r>
          </w:p>
        </w:tc>
        <w:tc>
          <w:tcPr>
            <w:tcW w:w="6480" w:type="dxa"/>
            <w:shd w:val="clear" w:color="auto" w:fill="auto"/>
            <w:noWrap/>
            <w:vAlign w:val="bottom"/>
            <w:hideMark/>
          </w:tcPr>
          <w:p w:rsidR="00A85FBA" w:rsidRPr="00A85FBA" w:rsidRDefault="00A85FBA">
            <w:pPr>
              <w:rPr>
                <w:rFonts w:ascii="Arial" w:hAnsi="Arial" w:cs="Arial"/>
                <w:color w:val="000000"/>
                <w:sz w:val="20"/>
                <w:szCs w:val="20"/>
              </w:rPr>
            </w:pPr>
            <w:r w:rsidRPr="00A85FBA">
              <w:rPr>
                <w:rFonts w:ascii="Arial" w:hAnsi="Arial" w:cs="Arial"/>
                <w:color w:val="000000"/>
                <w:sz w:val="20"/>
                <w:szCs w:val="20"/>
              </w:rPr>
              <w:t xml:space="preserve">Religious, </w:t>
            </w:r>
            <w:proofErr w:type="spellStart"/>
            <w:r w:rsidRPr="00A85FBA">
              <w:rPr>
                <w:rFonts w:ascii="Arial" w:hAnsi="Arial" w:cs="Arial"/>
                <w:color w:val="000000"/>
                <w:sz w:val="20"/>
                <w:szCs w:val="20"/>
              </w:rPr>
              <w:t>Grantmaking</w:t>
            </w:r>
            <w:proofErr w:type="spellEnd"/>
            <w:r w:rsidRPr="00A85FBA">
              <w:rPr>
                <w:rFonts w:ascii="Arial" w:hAnsi="Arial" w:cs="Arial"/>
                <w:color w:val="000000"/>
                <w:sz w:val="20"/>
                <w:szCs w:val="20"/>
              </w:rPr>
              <w:t>, Civic, Professional, and Similar Organizations</w:t>
            </w:r>
          </w:p>
        </w:tc>
        <w:tc>
          <w:tcPr>
            <w:tcW w:w="1423" w:type="dxa"/>
            <w:shd w:val="clear" w:color="auto" w:fill="auto"/>
            <w:noWrap/>
            <w:vAlign w:val="bottom"/>
            <w:hideMark/>
          </w:tcPr>
          <w:p w:rsidR="00A85FBA" w:rsidRPr="00A85FBA" w:rsidRDefault="00A85FBA">
            <w:pPr>
              <w:jc w:val="right"/>
              <w:rPr>
                <w:rFonts w:ascii="Arial" w:hAnsi="Arial" w:cs="Arial"/>
                <w:color w:val="000000"/>
                <w:sz w:val="20"/>
                <w:szCs w:val="20"/>
              </w:rPr>
            </w:pPr>
            <w:r w:rsidRPr="00A85FBA">
              <w:rPr>
                <w:rFonts w:ascii="Arial" w:hAnsi="Arial" w:cs="Arial"/>
                <w:color w:val="000000"/>
                <w:sz w:val="20"/>
                <w:szCs w:val="20"/>
              </w:rPr>
              <w:t>1,503</w:t>
            </w:r>
          </w:p>
        </w:tc>
        <w:tc>
          <w:tcPr>
            <w:tcW w:w="1381" w:type="dxa"/>
            <w:shd w:val="clear" w:color="auto" w:fill="auto"/>
            <w:noWrap/>
            <w:vAlign w:val="bottom"/>
            <w:hideMark/>
          </w:tcPr>
          <w:p w:rsidR="00A85FBA" w:rsidRPr="00A85FBA" w:rsidRDefault="00A85FBA">
            <w:pPr>
              <w:jc w:val="right"/>
              <w:rPr>
                <w:rFonts w:ascii="Arial" w:hAnsi="Arial" w:cs="Arial"/>
                <w:color w:val="000000"/>
                <w:sz w:val="20"/>
                <w:szCs w:val="20"/>
              </w:rPr>
            </w:pPr>
            <w:r w:rsidRPr="00A85FBA">
              <w:rPr>
                <w:rFonts w:ascii="Arial" w:hAnsi="Arial" w:cs="Arial"/>
                <w:color w:val="000000"/>
                <w:sz w:val="20"/>
                <w:szCs w:val="20"/>
              </w:rPr>
              <w:t>1,690</w:t>
            </w:r>
          </w:p>
        </w:tc>
        <w:tc>
          <w:tcPr>
            <w:tcW w:w="911" w:type="dxa"/>
            <w:shd w:val="clear" w:color="auto" w:fill="auto"/>
            <w:noWrap/>
            <w:vAlign w:val="bottom"/>
            <w:hideMark/>
          </w:tcPr>
          <w:p w:rsidR="00A85FBA" w:rsidRPr="00A85FBA" w:rsidRDefault="00A85FBA">
            <w:pPr>
              <w:jc w:val="right"/>
              <w:rPr>
                <w:rFonts w:ascii="Arial" w:hAnsi="Arial" w:cs="Arial"/>
                <w:color w:val="000000"/>
                <w:sz w:val="20"/>
                <w:szCs w:val="20"/>
              </w:rPr>
            </w:pPr>
            <w:r w:rsidRPr="00A85FBA">
              <w:rPr>
                <w:rFonts w:ascii="Arial" w:hAnsi="Arial" w:cs="Arial"/>
                <w:color w:val="000000"/>
                <w:sz w:val="20"/>
                <w:szCs w:val="20"/>
              </w:rPr>
              <w:t>187</w:t>
            </w:r>
          </w:p>
        </w:tc>
        <w:tc>
          <w:tcPr>
            <w:tcW w:w="920" w:type="dxa"/>
            <w:shd w:val="clear" w:color="auto" w:fill="auto"/>
            <w:noWrap/>
            <w:vAlign w:val="bottom"/>
            <w:hideMark/>
          </w:tcPr>
          <w:p w:rsidR="00A85FBA" w:rsidRPr="00A85FBA" w:rsidRDefault="00A85FBA">
            <w:pPr>
              <w:jc w:val="right"/>
              <w:rPr>
                <w:rFonts w:ascii="Arial" w:hAnsi="Arial" w:cs="Arial"/>
                <w:b/>
                <w:color w:val="000000"/>
                <w:sz w:val="20"/>
                <w:szCs w:val="20"/>
              </w:rPr>
            </w:pPr>
            <w:r w:rsidRPr="00A85FBA">
              <w:rPr>
                <w:rFonts w:ascii="Arial" w:hAnsi="Arial" w:cs="Arial"/>
                <w:b/>
                <w:color w:val="000000"/>
                <w:sz w:val="20"/>
                <w:szCs w:val="20"/>
              </w:rPr>
              <w:t>12.44%</w:t>
            </w:r>
          </w:p>
        </w:tc>
      </w:tr>
      <w:tr w:rsidR="00A85FBA" w:rsidRPr="00A85FBA" w:rsidTr="006F13C7">
        <w:trPr>
          <w:trHeight w:val="300"/>
        </w:trPr>
        <w:tc>
          <w:tcPr>
            <w:tcW w:w="900" w:type="dxa"/>
            <w:shd w:val="clear" w:color="auto" w:fill="auto"/>
            <w:noWrap/>
            <w:vAlign w:val="bottom"/>
            <w:hideMark/>
          </w:tcPr>
          <w:p w:rsidR="00A85FBA" w:rsidRPr="00A85FBA" w:rsidRDefault="00A85FBA">
            <w:pPr>
              <w:rPr>
                <w:rFonts w:ascii="Arial" w:hAnsi="Arial" w:cs="Arial"/>
                <w:color w:val="000000"/>
                <w:sz w:val="20"/>
                <w:szCs w:val="20"/>
              </w:rPr>
            </w:pPr>
            <w:r w:rsidRPr="00A85FBA">
              <w:rPr>
                <w:rFonts w:ascii="Arial" w:hAnsi="Arial" w:cs="Arial"/>
                <w:color w:val="000000"/>
                <w:sz w:val="20"/>
                <w:szCs w:val="20"/>
              </w:rPr>
              <w:t>326000</w:t>
            </w:r>
          </w:p>
        </w:tc>
        <w:tc>
          <w:tcPr>
            <w:tcW w:w="6480" w:type="dxa"/>
            <w:shd w:val="clear" w:color="auto" w:fill="auto"/>
            <w:noWrap/>
            <w:vAlign w:val="bottom"/>
            <w:hideMark/>
          </w:tcPr>
          <w:p w:rsidR="00A85FBA" w:rsidRPr="00A85FBA" w:rsidRDefault="00A85FBA">
            <w:pPr>
              <w:rPr>
                <w:rFonts w:ascii="Arial" w:hAnsi="Arial" w:cs="Arial"/>
                <w:color w:val="000000"/>
                <w:sz w:val="20"/>
                <w:szCs w:val="20"/>
              </w:rPr>
            </w:pPr>
            <w:r w:rsidRPr="00A85FBA">
              <w:rPr>
                <w:rFonts w:ascii="Arial" w:hAnsi="Arial" w:cs="Arial"/>
                <w:color w:val="000000"/>
                <w:sz w:val="20"/>
                <w:szCs w:val="20"/>
              </w:rPr>
              <w:t>Plastics and Rubber Products Manufacturing</w:t>
            </w:r>
          </w:p>
        </w:tc>
        <w:tc>
          <w:tcPr>
            <w:tcW w:w="1423" w:type="dxa"/>
            <w:shd w:val="clear" w:color="auto" w:fill="auto"/>
            <w:noWrap/>
            <w:vAlign w:val="bottom"/>
            <w:hideMark/>
          </w:tcPr>
          <w:p w:rsidR="00A85FBA" w:rsidRPr="00A85FBA" w:rsidRDefault="00A85FBA">
            <w:pPr>
              <w:jc w:val="right"/>
              <w:rPr>
                <w:rFonts w:ascii="Arial" w:hAnsi="Arial" w:cs="Arial"/>
                <w:color w:val="000000"/>
                <w:sz w:val="20"/>
                <w:szCs w:val="20"/>
              </w:rPr>
            </w:pPr>
            <w:r w:rsidRPr="00A85FBA">
              <w:rPr>
                <w:rFonts w:ascii="Arial" w:hAnsi="Arial" w:cs="Arial"/>
                <w:color w:val="000000"/>
                <w:sz w:val="20"/>
                <w:szCs w:val="20"/>
              </w:rPr>
              <w:t>201</w:t>
            </w:r>
          </w:p>
        </w:tc>
        <w:tc>
          <w:tcPr>
            <w:tcW w:w="1381" w:type="dxa"/>
            <w:shd w:val="clear" w:color="auto" w:fill="auto"/>
            <w:noWrap/>
            <w:vAlign w:val="bottom"/>
            <w:hideMark/>
          </w:tcPr>
          <w:p w:rsidR="00A85FBA" w:rsidRPr="00A85FBA" w:rsidRDefault="00A85FBA">
            <w:pPr>
              <w:jc w:val="right"/>
              <w:rPr>
                <w:rFonts w:ascii="Arial" w:hAnsi="Arial" w:cs="Arial"/>
                <w:color w:val="000000"/>
                <w:sz w:val="20"/>
                <w:szCs w:val="20"/>
              </w:rPr>
            </w:pPr>
            <w:r w:rsidRPr="00A85FBA">
              <w:rPr>
                <w:rFonts w:ascii="Arial" w:hAnsi="Arial" w:cs="Arial"/>
                <w:color w:val="000000"/>
                <w:sz w:val="20"/>
                <w:szCs w:val="20"/>
              </w:rPr>
              <w:t>224</w:t>
            </w:r>
          </w:p>
        </w:tc>
        <w:tc>
          <w:tcPr>
            <w:tcW w:w="911" w:type="dxa"/>
            <w:shd w:val="clear" w:color="auto" w:fill="auto"/>
            <w:noWrap/>
            <w:vAlign w:val="bottom"/>
            <w:hideMark/>
          </w:tcPr>
          <w:p w:rsidR="00A85FBA" w:rsidRPr="00A85FBA" w:rsidRDefault="00A85FBA">
            <w:pPr>
              <w:jc w:val="right"/>
              <w:rPr>
                <w:rFonts w:ascii="Arial" w:hAnsi="Arial" w:cs="Arial"/>
                <w:color w:val="000000"/>
                <w:sz w:val="20"/>
                <w:szCs w:val="20"/>
              </w:rPr>
            </w:pPr>
            <w:r w:rsidRPr="00A85FBA">
              <w:rPr>
                <w:rFonts w:ascii="Arial" w:hAnsi="Arial" w:cs="Arial"/>
                <w:color w:val="000000"/>
                <w:sz w:val="20"/>
                <w:szCs w:val="20"/>
              </w:rPr>
              <w:t>23</w:t>
            </w:r>
          </w:p>
        </w:tc>
        <w:tc>
          <w:tcPr>
            <w:tcW w:w="920" w:type="dxa"/>
            <w:shd w:val="clear" w:color="auto" w:fill="auto"/>
            <w:noWrap/>
            <w:vAlign w:val="bottom"/>
            <w:hideMark/>
          </w:tcPr>
          <w:p w:rsidR="00A85FBA" w:rsidRPr="00A85FBA" w:rsidRDefault="00A85FBA">
            <w:pPr>
              <w:jc w:val="right"/>
              <w:rPr>
                <w:rFonts w:ascii="Arial" w:hAnsi="Arial" w:cs="Arial"/>
                <w:b/>
                <w:color w:val="000000"/>
                <w:sz w:val="20"/>
                <w:szCs w:val="20"/>
              </w:rPr>
            </w:pPr>
            <w:r w:rsidRPr="00A85FBA">
              <w:rPr>
                <w:rFonts w:ascii="Arial" w:hAnsi="Arial" w:cs="Arial"/>
                <w:b/>
                <w:color w:val="000000"/>
                <w:sz w:val="20"/>
                <w:szCs w:val="20"/>
              </w:rPr>
              <w:t>11.44%</w:t>
            </w:r>
          </w:p>
        </w:tc>
      </w:tr>
      <w:tr w:rsidR="00A85FBA" w:rsidRPr="00A85FBA" w:rsidTr="006F13C7">
        <w:trPr>
          <w:trHeight w:val="300"/>
        </w:trPr>
        <w:tc>
          <w:tcPr>
            <w:tcW w:w="900" w:type="dxa"/>
            <w:shd w:val="clear" w:color="auto" w:fill="auto"/>
            <w:noWrap/>
            <w:vAlign w:val="bottom"/>
            <w:hideMark/>
          </w:tcPr>
          <w:p w:rsidR="00A85FBA" w:rsidRPr="00A85FBA" w:rsidRDefault="00A85FBA">
            <w:pPr>
              <w:rPr>
                <w:rFonts w:ascii="Arial" w:hAnsi="Arial" w:cs="Arial"/>
                <w:color w:val="000000"/>
                <w:sz w:val="20"/>
                <w:szCs w:val="20"/>
              </w:rPr>
            </w:pPr>
            <w:r w:rsidRPr="00A85FBA">
              <w:rPr>
                <w:rFonts w:ascii="Arial" w:hAnsi="Arial" w:cs="Arial"/>
                <w:color w:val="000000"/>
                <w:sz w:val="20"/>
                <w:szCs w:val="20"/>
              </w:rPr>
              <w:t>443000</w:t>
            </w:r>
          </w:p>
        </w:tc>
        <w:tc>
          <w:tcPr>
            <w:tcW w:w="6480" w:type="dxa"/>
            <w:shd w:val="clear" w:color="auto" w:fill="auto"/>
            <w:noWrap/>
            <w:vAlign w:val="bottom"/>
            <w:hideMark/>
          </w:tcPr>
          <w:p w:rsidR="00A85FBA" w:rsidRPr="00A85FBA" w:rsidRDefault="00A85FBA">
            <w:pPr>
              <w:rPr>
                <w:rFonts w:ascii="Arial" w:hAnsi="Arial" w:cs="Arial"/>
                <w:color w:val="000000"/>
                <w:sz w:val="20"/>
                <w:szCs w:val="20"/>
              </w:rPr>
            </w:pPr>
            <w:r w:rsidRPr="00A85FBA">
              <w:rPr>
                <w:rFonts w:ascii="Arial" w:hAnsi="Arial" w:cs="Arial"/>
                <w:color w:val="000000"/>
                <w:sz w:val="20"/>
                <w:szCs w:val="20"/>
              </w:rPr>
              <w:t>Electronics and Appliance Stores</w:t>
            </w:r>
          </w:p>
        </w:tc>
        <w:tc>
          <w:tcPr>
            <w:tcW w:w="1423" w:type="dxa"/>
            <w:shd w:val="clear" w:color="auto" w:fill="auto"/>
            <w:noWrap/>
            <w:vAlign w:val="bottom"/>
            <w:hideMark/>
          </w:tcPr>
          <w:p w:rsidR="00A85FBA" w:rsidRPr="00A85FBA" w:rsidRDefault="00A85FBA">
            <w:pPr>
              <w:jc w:val="right"/>
              <w:rPr>
                <w:rFonts w:ascii="Arial" w:hAnsi="Arial" w:cs="Arial"/>
                <w:color w:val="000000"/>
                <w:sz w:val="20"/>
                <w:szCs w:val="20"/>
              </w:rPr>
            </w:pPr>
            <w:r w:rsidRPr="00A85FBA">
              <w:rPr>
                <w:rFonts w:ascii="Arial" w:hAnsi="Arial" w:cs="Arial"/>
                <w:color w:val="000000"/>
                <w:sz w:val="20"/>
                <w:szCs w:val="20"/>
              </w:rPr>
              <w:t>242</w:t>
            </w:r>
          </w:p>
        </w:tc>
        <w:tc>
          <w:tcPr>
            <w:tcW w:w="1381" w:type="dxa"/>
            <w:shd w:val="clear" w:color="auto" w:fill="auto"/>
            <w:noWrap/>
            <w:vAlign w:val="bottom"/>
            <w:hideMark/>
          </w:tcPr>
          <w:p w:rsidR="00A85FBA" w:rsidRPr="00A85FBA" w:rsidRDefault="00A85FBA">
            <w:pPr>
              <w:jc w:val="right"/>
              <w:rPr>
                <w:rFonts w:ascii="Arial" w:hAnsi="Arial" w:cs="Arial"/>
                <w:color w:val="000000"/>
                <w:sz w:val="20"/>
                <w:szCs w:val="20"/>
              </w:rPr>
            </w:pPr>
            <w:r w:rsidRPr="00A85FBA">
              <w:rPr>
                <w:rFonts w:ascii="Arial" w:hAnsi="Arial" w:cs="Arial"/>
                <w:color w:val="000000"/>
                <w:sz w:val="20"/>
                <w:szCs w:val="20"/>
              </w:rPr>
              <w:t>264</w:t>
            </w:r>
          </w:p>
        </w:tc>
        <w:tc>
          <w:tcPr>
            <w:tcW w:w="911" w:type="dxa"/>
            <w:shd w:val="clear" w:color="auto" w:fill="auto"/>
            <w:noWrap/>
            <w:vAlign w:val="bottom"/>
            <w:hideMark/>
          </w:tcPr>
          <w:p w:rsidR="00A85FBA" w:rsidRPr="00A85FBA" w:rsidRDefault="00A85FBA">
            <w:pPr>
              <w:jc w:val="right"/>
              <w:rPr>
                <w:rFonts w:ascii="Arial" w:hAnsi="Arial" w:cs="Arial"/>
                <w:color w:val="000000"/>
                <w:sz w:val="20"/>
                <w:szCs w:val="20"/>
              </w:rPr>
            </w:pPr>
            <w:r w:rsidRPr="00A85FBA">
              <w:rPr>
                <w:rFonts w:ascii="Arial" w:hAnsi="Arial" w:cs="Arial"/>
                <w:color w:val="000000"/>
                <w:sz w:val="20"/>
                <w:szCs w:val="20"/>
              </w:rPr>
              <w:t>22</w:t>
            </w:r>
          </w:p>
        </w:tc>
        <w:tc>
          <w:tcPr>
            <w:tcW w:w="920" w:type="dxa"/>
            <w:shd w:val="clear" w:color="auto" w:fill="auto"/>
            <w:noWrap/>
            <w:vAlign w:val="bottom"/>
            <w:hideMark/>
          </w:tcPr>
          <w:p w:rsidR="00A85FBA" w:rsidRPr="00A85FBA" w:rsidRDefault="00A85FBA">
            <w:pPr>
              <w:jc w:val="right"/>
              <w:rPr>
                <w:rFonts w:ascii="Arial" w:hAnsi="Arial" w:cs="Arial"/>
                <w:b/>
                <w:color w:val="000000"/>
                <w:sz w:val="20"/>
                <w:szCs w:val="20"/>
              </w:rPr>
            </w:pPr>
            <w:r w:rsidRPr="00A85FBA">
              <w:rPr>
                <w:rFonts w:ascii="Arial" w:hAnsi="Arial" w:cs="Arial"/>
                <w:b/>
                <w:color w:val="000000"/>
                <w:sz w:val="20"/>
                <w:szCs w:val="20"/>
              </w:rPr>
              <w:t>9.09%</w:t>
            </w:r>
          </w:p>
        </w:tc>
      </w:tr>
      <w:tr w:rsidR="00A85FBA" w:rsidRPr="00A85FBA" w:rsidTr="006F13C7">
        <w:trPr>
          <w:trHeight w:val="300"/>
        </w:trPr>
        <w:tc>
          <w:tcPr>
            <w:tcW w:w="900" w:type="dxa"/>
            <w:shd w:val="clear" w:color="auto" w:fill="auto"/>
            <w:noWrap/>
            <w:vAlign w:val="bottom"/>
            <w:hideMark/>
          </w:tcPr>
          <w:p w:rsidR="00A85FBA" w:rsidRPr="00A85FBA" w:rsidRDefault="00A85FBA">
            <w:pPr>
              <w:rPr>
                <w:rFonts w:ascii="Arial" w:hAnsi="Arial" w:cs="Arial"/>
                <w:color w:val="000000"/>
                <w:sz w:val="20"/>
                <w:szCs w:val="20"/>
              </w:rPr>
            </w:pPr>
            <w:r w:rsidRPr="00A85FBA">
              <w:rPr>
                <w:rFonts w:ascii="Arial" w:hAnsi="Arial" w:cs="Arial"/>
                <w:color w:val="000000"/>
                <w:sz w:val="20"/>
                <w:szCs w:val="20"/>
              </w:rPr>
              <w:t>488000</w:t>
            </w:r>
          </w:p>
        </w:tc>
        <w:tc>
          <w:tcPr>
            <w:tcW w:w="6480" w:type="dxa"/>
            <w:shd w:val="clear" w:color="auto" w:fill="auto"/>
            <w:noWrap/>
            <w:vAlign w:val="bottom"/>
            <w:hideMark/>
          </w:tcPr>
          <w:p w:rsidR="00A85FBA" w:rsidRPr="00A85FBA" w:rsidRDefault="00A85FBA">
            <w:pPr>
              <w:rPr>
                <w:rFonts w:ascii="Arial" w:hAnsi="Arial" w:cs="Arial"/>
                <w:color w:val="000000"/>
                <w:sz w:val="20"/>
                <w:szCs w:val="20"/>
              </w:rPr>
            </w:pPr>
            <w:r w:rsidRPr="00A85FBA">
              <w:rPr>
                <w:rFonts w:ascii="Arial" w:hAnsi="Arial" w:cs="Arial"/>
                <w:color w:val="000000"/>
                <w:sz w:val="20"/>
                <w:szCs w:val="20"/>
              </w:rPr>
              <w:t>Support Activities for Transportation</w:t>
            </w:r>
          </w:p>
        </w:tc>
        <w:tc>
          <w:tcPr>
            <w:tcW w:w="1423" w:type="dxa"/>
            <w:shd w:val="clear" w:color="auto" w:fill="auto"/>
            <w:noWrap/>
            <w:vAlign w:val="bottom"/>
            <w:hideMark/>
          </w:tcPr>
          <w:p w:rsidR="00A85FBA" w:rsidRPr="00A85FBA" w:rsidRDefault="00A85FBA">
            <w:pPr>
              <w:jc w:val="right"/>
              <w:rPr>
                <w:rFonts w:ascii="Arial" w:hAnsi="Arial" w:cs="Arial"/>
                <w:color w:val="000000"/>
                <w:sz w:val="20"/>
                <w:szCs w:val="20"/>
              </w:rPr>
            </w:pPr>
            <w:r w:rsidRPr="00A85FBA">
              <w:rPr>
                <w:rFonts w:ascii="Arial" w:hAnsi="Arial" w:cs="Arial"/>
                <w:color w:val="000000"/>
                <w:sz w:val="20"/>
                <w:szCs w:val="20"/>
              </w:rPr>
              <w:t>440</w:t>
            </w:r>
          </w:p>
        </w:tc>
        <w:tc>
          <w:tcPr>
            <w:tcW w:w="1381" w:type="dxa"/>
            <w:shd w:val="clear" w:color="auto" w:fill="auto"/>
            <w:noWrap/>
            <w:vAlign w:val="bottom"/>
            <w:hideMark/>
          </w:tcPr>
          <w:p w:rsidR="00A85FBA" w:rsidRPr="00A85FBA" w:rsidRDefault="00A85FBA">
            <w:pPr>
              <w:jc w:val="right"/>
              <w:rPr>
                <w:rFonts w:ascii="Arial" w:hAnsi="Arial" w:cs="Arial"/>
                <w:color w:val="000000"/>
                <w:sz w:val="20"/>
                <w:szCs w:val="20"/>
              </w:rPr>
            </w:pPr>
            <w:r w:rsidRPr="00A85FBA">
              <w:rPr>
                <w:rFonts w:ascii="Arial" w:hAnsi="Arial" w:cs="Arial"/>
                <w:color w:val="000000"/>
                <w:sz w:val="20"/>
                <w:szCs w:val="20"/>
              </w:rPr>
              <w:t>480</w:t>
            </w:r>
          </w:p>
        </w:tc>
        <w:tc>
          <w:tcPr>
            <w:tcW w:w="911" w:type="dxa"/>
            <w:shd w:val="clear" w:color="auto" w:fill="auto"/>
            <w:noWrap/>
            <w:vAlign w:val="bottom"/>
            <w:hideMark/>
          </w:tcPr>
          <w:p w:rsidR="00A85FBA" w:rsidRPr="00A85FBA" w:rsidRDefault="00A85FBA">
            <w:pPr>
              <w:jc w:val="right"/>
              <w:rPr>
                <w:rFonts w:ascii="Arial" w:hAnsi="Arial" w:cs="Arial"/>
                <w:color w:val="000000"/>
                <w:sz w:val="20"/>
                <w:szCs w:val="20"/>
              </w:rPr>
            </w:pPr>
            <w:r w:rsidRPr="00A85FBA">
              <w:rPr>
                <w:rFonts w:ascii="Arial" w:hAnsi="Arial" w:cs="Arial"/>
                <w:color w:val="000000"/>
                <w:sz w:val="20"/>
                <w:szCs w:val="20"/>
              </w:rPr>
              <w:t>40</w:t>
            </w:r>
          </w:p>
        </w:tc>
        <w:tc>
          <w:tcPr>
            <w:tcW w:w="920" w:type="dxa"/>
            <w:shd w:val="clear" w:color="auto" w:fill="auto"/>
            <w:noWrap/>
            <w:vAlign w:val="bottom"/>
            <w:hideMark/>
          </w:tcPr>
          <w:p w:rsidR="00A85FBA" w:rsidRPr="00A85FBA" w:rsidRDefault="00A85FBA">
            <w:pPr>
              <w:jc w:val="right"/>
              <w:rPr>
                <w:rFonts w:ascii="Arial" w:hAnsi="Arial" w:cs="Arial"/>
                <w:b/>
                <w:color w:val="000000"/>
                <w:sz w:val="20"/>
                <w:szCs w:val="20"/>
              </w:rPr>
            </w:pPr>
            <w:r w:rsidRPr="00A85FBA">
              <w:rPr>
                <w:rFonts w:ascii="Arial" w:hAnsi="Arial" w:cs="Arial"/>
                <w:b/>
                <w:color w:val="000000"/>
                <w:sz w:val="20"/>
                <w:szCs w:val="20"/>
              </w:rPr>
              <w:t>9.09%</w:t>
            </w:r>
          </w:p>
        </w:tc>
      </w:tr>
      <w:tr w:rsidR="00A85FBA" w:rsidRPr="00A85FBA" w:rsidTr="006F13C7">
        <w:trPr>
          <w:trHeight w:val="300"/>
        </w:trPr>
        <w:tc>
          <w:tcPr>
            <w:tcW w:w="900" w:type="dxa"/>
            <w:shd w:val="clear" w:color="auto" w:fill="auto"/>
            <w:noWrap/>
            <w:vAlign w:val="bottom"/>
            <w:hideMark/>
          </w:tcPr>
          <w:p w:rsidR="00A85FBA" w:rsidRPr="00A85FBA" w:rsidRDefault="00A85FBA">
            <w:pPr>
              <w:rPr>
                <w:rFonts w:ascii="Arial" w:hAnsi="Arial" w:cs="Arial"/>
                <w:color w:val="000000"/>
                <w:sz w:val="20"/>
                <w:szCs w:val="20"/>
              </w:rPr>
            </w:pPr>
            <w:r w:rsidRPr="00A85FBA">
              <w:rPr>
                <w:rFonts w:ascii="Arial" w:hAnsi="Arial" w:cs="Arial"/>
                <w:color w:val="000000"/>
                <w:sz w:val="20"/>
                <w:szCs w:val="20"/>
              </w:rPr>
              <w:t>112000</w:t>
            </w:r>
          </w:p>
        </w:tc>
        <w:tc>
          <w:tcPr>
            <w:tcW w:w="6480" w:type="dxa"/>
            <w:shd w:val="clear" w:color="auto" w:fill="auto"/>
            <w:noWrap/>
            <w:vAlign w:val="bottom"/>
            <w:hideMark/>
          </w:tcPr>
          <w:p w:rsidR="00A85FBA" w:rsidRPr="00A85FBA" w:rsidRDefault="00A85FBA">
            <w:pPr>
              <w:rPr>
                <w:rFonts w:ascii="Arial" w:hAnsi="Arial" w:cs="Arial"/>
                <w:color w:val="000000"/>
                <w:sz w:val="20"/>
                <w:szCs w:val="20"/>
              </w:rPr>
            </w:pPr>
            <w:r w:rsidRPr="00A85FBA">
              <w:rPr>
                <w:rFonts w:ascii="Arial" w:hAnsi="Arial" w:cs="Arial"/>
                <w:color w:val="000000"/>
                <w:sz w:val="20"/>
                <w:szCs w:val="20"/>
              </w:rPr>
              <w:t>Animal Production</w:t>
            </w:r>
          </w:p>
        </w:tc>
        <w:tc>
          <w:tcPr>
            <w:tcW w:w="1423" w:type="dxa"/>
            <w:shd w:val="clear" w:color="auto" w:fill="auto"/>
            <w:noWrap/>
            <w:vAlign w:val="bottom"/>
            <w:hideMark/>
          </w:tcPr>
          <w:p w:rsidR="00A85FBA" w:rsidRPr="00A85FBA" w:rsidRDefault="00A85FBA">
            <w:pPr>
              <w:jc w:val="right"/>
              <w:rPr>
                <w:rFonts w:ascii="Arial" w:hAnsi="Arial" w:cs="Arial"/>
                <w:color w:val="000000"/>
                <w:sz w:val="20"/>
                <w:szCs w:val="20"/>
              </w:rPr>
            </w:pPr>
            <w:r w:rsidRPr="00A85FBA">
              <w:rPr>
                <w:rFonts w:ascii="Arial" w:hAnsi="Arial" w:cs="Arial"/>
                <w:color w:val="000000"/>
                <w:sz w:val="20"/>
                <w:szCs w:val="20"/>
              </w:rPr>
              <w:t>344</w:t>
            </w:r>
          </w:p>
        </w:tc>
        <w:tc>
          <w:tcPr>
            <w:tcW w:w="1381" w:type="dxa"/>
            <w:shd w:val="clear" w:color="auto" w:fill="auto"/>
            <w:noWrap/>
            <w:vAlign w:val="bottom"/>
            <w:hideMark/>
          </w:tcPr>
          <w:p w:rsidR="00A85FBA" w:rsidRPr="00A85FBA" w:rsidRDefault="00A85FBA">
            <w:pPr>
              <w:jc w:val="right"/>
              <w:rPr>
                <w:rFonts w:ascii="Arial" w:hAnsi="Arial" w:cs="Arial"/>
                <w:color w:val="000000"/>
                <w:sz w:val="20"/>
                <w:szCs w:val="20"/>
              </w:rPr>
            </w:pPr>
            <w:r w:rsidRPr="00A85FBA">
              <w:rPr>
                <w:rFonts w:ascii="Arial" w:hAnsi="Arial" w:cs="Arial"/>
                <w:color w:val="000000"/>
                <w:sz w:val="20"/>
                <w:szCs w:val="20"/>
              </w:rPr>
              <w:t>372</w:t>
            </w:r>
          </w:p>
        </w:tc>
        <w:tc>
          <w:tcPr>
            <w:tcW w:w="911" w:type="dxa"/>
            <w:shd w:val="clear" w:color="auto" w:fill="auto"/>
            <w:noWrap/>
            <w:vAlign w:val="bottom"/>
            <w:hideMark/>
          </w:tcPr>
          <w:p w:rsidR="00A85FBA" w:rsidRPr="00A85FBA" w:rsidRDefault="00A85FBA">
            <w:pPr>
              <w:jc w:val="right"/>
              <w:rPr>
                <w:rFonts w:ascii="Arial" w:hAnsi="Arial" w:cs="Arial"/>
                <w:color w:val="000000"/>
                <w:sz w:val="20"/>
                <w:szCs w:val="20"/>
              </w:rPr>
            </w:pPr>
            <w:r w:rsidRPr="00A85FBA">
              <w:rPr>
                <w:rFonts w:ascii="Arial" w:hAnsi="Arial" w:cs="Arial"/>
                <w:color w:val="000000"/>
                <w:sz w:val="20"/>
                <w:szCs w:val="20"/>
              </w:rPr>
              <w:t>28</w:t>
            </w:r>
          </w:p>
        </w:tc>
        <w:tc>
          <w:tcPr>
            <w:tcW w:w="920" w:type="dxa"/>
            <w:shd w:val="clear" w:color="auto" w:fill="auto"/>
            <w:noWrap/>
            <w:vAlign w:val="bottom"/>
            <w:hideMark/>
          </w:tcPr>
          <w:p w:rsidR="00A85FBA" w:rsidRPr="00A85FBA" w:rsidRDefault="00A85FBA">
            <w:pPr>
              <w:jc w:val="right"/>
              <w:rPr>
                <w:rFonts w:ascii="Arial" w:hAnsi="Arial" w:cs="Arial"/>
                <w:b/>
                <w:color w:val="000000"/>
                <w:sz w:val="20"/>
                <w:szCs w:val="20"/>
              </w:rPr>
            </w:pPr>
            <w:r w:rsidRPr="00A85FBA">
              <w:rPr>
                <w:rFonts w:ascii="Arial" w:hAnsi="Arial" w:cs="Arial"/>
                <w:b/>
                <w:color w:val="000000"/>
                <w:sz w:val="20"/>
                <w:szCs w:val="20"/>
              </w:rPr>
              <w:t>8.14%</w:t>
            </w:r>
          </w:p>
        </w:tc>
      </w:tr>
      <w:tr w:rsidR="00A85FBA" w:rsidRPr="00A85FBA" w:rsidTr="006F13C7">
        <w:trPr>
          <w:trHeight w:val="300"/>
        </w:trPr>
        <w:tc>
          <w:tcPr>
            <w:tcW w:w="900" w:type="dxa"/>
            <w:shd w:val="clear" w:color="auto" w:fill="auto"/>
            <w:noWrap/>
            <w:vAlign w:val="bottom"/>
            <w:hideMark/>
          </w:tcPr>
          <w:p w:rsidR="00A85FBA" w:rsidRPr="00A85FBA" w:rsidRDefault="00A85FBA">
            <w:pPr>
              <w:rPr>
                <w:rFonts w:ascii="Arial" w:hAnsi="Arial" w:cs="Arial"/>
                <w:color w:val="000000"/>
                <w:sz w:val="20"/>
                <w:szCs w:val="20"/>
              </w:rPr>
            </w:pPr>
            <w:r w:rsidRPr="00A85FBA">
              <w:rPr>
                <w:rFonts w:ascii="Arial" w:hAnsi="Arial" w:cs="Arial"/>
                <w:color w:val="000000"/>
                <w:sz w:val="20"/>
                <w:szCs w:val="20"/>
              </w:rPr>
              <w:t>331000</w:t>
            </w:r>
          </w:p>
        </w:tc>
        <w:tc>
          <w:tcPr>
            <w:tcW w:w="6480" w:type="dxa"/>
            <w:shd w:val="clear" w:color="auto" w:fill="auto"/>
            <w:noWrap/>
            <w:vAlign w:val="bottom"/>
            <w:hideMark/>
          </w:tcPr>
          <w:p w:rsidR="00A85FBA" w:rsidRPr="00A85FBA" w:rsidRDefault="00A85FBA">
            <w:pPr>
              <w:rPr>
                <w:rFonts w:ascii="Arial" w:hAnsi="Arial" w:cs="Arial"/>
                <w:color w:val="000000"/>
                <w:sz w:val="20"/>
                <w:szCs w:val="20"/>
              </w:rPr>
            </w:pPr>
            <w:r w:rsidRPr="00A85FBA">
              <w:rPr>
                <w:rFonts w:ascii="Arial" w:hAnsi="Arial" w:cs="Arial"/>
                <w:color w:val="000000"/>
                <w:sz w:val="20"/>
                <w:szCs w:val="20"/>
              </w:rPr>
              <w:t>Primary Metal Manufacturing</w:t>
            </w:r>
          </w:p>
        </w:tc>
        <w:tc>
          <w:tcPr>
            <w:tcW w:w="1423" w:type="dxa"/>
            <w:shd w:val="clear" w:color="auto" w:fill="auto"/>
            <w:noWrap/>
            <w:vAlign w:val="bottom"/>
            <w:hideMark/>
          </w:tcPr>
          <w:p w:rsidR="00A85FBA" w:rsidRPr="00A85FBA" w:rsidRDefault="00A85FBA">
            <w:pPr>
              <w:jc w:val="right"/>
              <w:rPr>
                <w:rFonts w:ascii="Arial" w:hAnsi="Arial" w:cs="Arial"/>
                <w:color w:val="000000"/>
                <w:sz w:val="20"/>
                <w:szCs w:val="20"/>
              </w:rPr>
            </w:pPr>
            <w:r w:rsidRPr="00A85FBA">
              <w:rPr>
                <w:rFonts w:ascii="Arial" w:hAnsi="Arial" w:cs="Arial"/>
                <w:color w:val="000000"/>
                <w:sz w:val="20"/>
                <w:szCs w:val="20"/>
              </w:rPr>
              <w:t>705</w:t>
            </w:r>
          </w:p>
        </w:tc>
        <w:tc>
          <w:tcPr>
            <w:tcW w:w="1381" w:type="dxa"/>
            <w:shd w:val="clear" w:color="auto" w:fill="auto"/>
            <w:noWrap/>
            <w:vAlign w:val="bottom"/>
            <w:hideMark/>
          </w:tcPr>
          <w:p w:rsidR="00A85FBA" w:rsidRPr="00A85FBA" w:rsidRDefault="00A85FBA">
            <w:pPr>
              <w:jc w:val="right"/>
              <w:rPr>
                <w:rFonts w:ascii="Arial" w:hAnsi="Arial" w:cs="Arial"/>
                <w:color w:val="000000"/>
                <w:sz w:val="20"/>
                <w:szCs w:val="20"/>
              </w:rPr>
            </w:pPr>
            <w:r w:rsidRPr="00A85FBA">
              <w:rPr>
                <w:rFonts w:ascii="Arial" w:hAnsi="Arial" w:cs="Arial"/>
                <w:color w:val="000000"/>
                <w:sz w:val="20"/>
                <w:szCs w:val="20"/>
              </w:rPr>
              <w:t>762</w:t>
            </w:r>
          </w:p>
        </w:tc>
        <w:tc>
          <w:tcPr>
            <w:tcW w:w="911" w:type="dxa"/>
            <w:shd w:val="clear" w:color="auto" w:fill="auto"/>
            <w:noWrap/>
            <w:vAlign w:val="bottom"/>
            <w:hideMark/>
          </w:tcPr>
          <w:p w:rsidR="00A85FBA" w:rsidRPr="00A85FBA" w:rsidRDefault="00A85FBA">
            <w:pPr>
              <w:jc w:val="right"/>
              <w:rPr>
                <w:rFonts w:ascii="Arial" w:hAnsi="Arial" w:cs="Arial"/>
                <w:color w:val="000000"/>
                <w:sz w:val="20"/>
                <w:szCs w:val="20"/>
              </w:rPr>
            </w:pPr>
            <w:r w:rsidRPr="00A85FBA">
              <w:rPr>
                <w:rFonts w:ascii="Arial" w:hAnsi="Arial" w:cs="Arial"/>
                <w:color w:val="000000"/>
                <w:sz w:val="20"/>
                <w:szCs w:val="20"/>
              </w:rPr>
              <w:t>57</w:t>
            </w:r>
          </w:p>
        </w:tc>
        <w:tc>
          <w:tcPr>
            <w:tcW w:w="920" w:type="dxa"/>
            <w:shd w:val="clear" w:color="auto" w:fill="auto"/>
            <w:noWrap/>
            <w:vAlign w:val="bottom"/>
            <w:hideMark/>
          </w:tcPr>
          <w:p w:rsidR="00A85FBA" w:rsidRPr="00A85FBA" w:rsidRDefault="00A85FBA">
            <w:pPr>
              <w:jc w:val="right"/>
              <w:rPr>
                <w:rFonts w:ascii="Arial" w:hAnsi="Arial" w:cs="Arial"/>
                <w:b/>
                <w:color w:val="000000"/>
                <w:sz w:val="20"/>
                <w:szCs w:val="20"/>
              </w:rPr>
            </w:pPr>
            <w:r w:rsidRPr="00A85FBA">
              <w:rPr>
                <w:rFonts w:ascii="Arial" w:hAnsi="Arial" w:cs="Arial"/>
                <w:b/>
                <w:color w:val="000000"/>
                <w:sz w:val="20"/>
                <w:szCs w:val="20"/>
              </w:rPr>
              <w:t>8.09%</w:t>
            </w:r>
          </w:p>
        </w:tc>
      </w:tr>
      <w:tr w:rsidR="00A85FBA" w:rsidRPr="00A85FBA" w:rsidTr="006F13C7">
        <w:trPr>
          <w:trHeight w:val="300"/>
        </w:trPr>
        <w:tc>
          <w:tcPr>
            <w:tcW w:w="900" w:type="dxa"/>
            <w:shd w:val="clear" w:color="auto" w:fill="auto"/>
            <w:noWrap/>
            <w:vAlign w:val="bottom"/>
            <w:hideMark/>
          </w:tcPr>
          <w:p w:rsidR="00A85FBA" w:rsidRPr="00A85FBA" w:rsidRDefault="00A85FBA">
            <w:pPr>
              <w:rPr>
                <w:rFonts w:ascii="Arial" w:hAnsi="Arial" w:cs="Arial"/>
                <w:color w:val="000000"/>
                <w:sz w:val="20"/>
                <w:szCs w:val="20"/>
              </w:rPr>
            </w:pPr>
            <w:r w:rsidRPr="00A85FBA">
              <w:rPr>
                <w:rFonts w:ascii="Arial" w:hAnsi="Arial" w:cs="Arial"/>
                <w:color w:val="000000"/>
                <w:sz w:val="20"/>
                <w:szCs w:val="20"/>
              </w:rPr>
              <w:t>485000</w:t>
            </w:r>
          </w:p>
        </w:tc>
        <w:tc>
          <w:tcPr>
            <w:tcW w:w="6480" w:type="dxa"/>
            <w:shd w:val="clear" w:color="auto" w:fill="auto"/>
            <w:noWrap/>
            <w:vAlign w:val="bottom"/>
            <w:hideMark/>
          </w:tcPr>
          <w:p w:rsidR="00A85FBA" w:rsidRPr="00A85FBA" w:rsidRDefault="00A85FBA">
            <w:pPr>
              <w:rPr>
                <w:rFonts w:ascii="Arial" w:hAnsi="Arial" w:cs="Arial"/>
                <w:color w:val="000000"/>
                <w:sz w:val="20"/>
                <w:szCs w:val="20"/>
              </w:rPr>
            </w:pPr>
            <w:r w:rsidRPr="00A85FBA">
              <w:rPr>
                <w:rFonts w:ascii="Arial" w:hAnsi="Arial" w:cs="Arial"/>
                <w:color w:val="000000"/>
                <w:sz w:val="20"/>
                <w:szCs w:val="20"/>
              </w:rPr>
              <w:t>Transit and Ground Passenger Transportation</w:t>
            </w:r>
          </w:p>
        </w:tc>
        <w:tc>
          <w:tcPr>
            <w:tcW w:w="1423" w:type="dxa"/>
            <w:shd w:val="clear" w:color="auto" w:fill="auto"/>
            <w:noWrap/>
            <w:vAlign w:val="bottom"/>
            <w:hideMark/>
          </w:tcPr>
          <w:p w:rsidR="00A85FBA" w:rsidRPr="00A85FBA" w:rsidRDefault="00A85FBA">
            <w:pPr>
              <w:jc w:val="right"/>
              <w:rPr>
                <w:rFonts w:ascii="Arial" w:hAnsi="Arial" w:cs="Arial"/>
                <w:color w:val="000000"/>
                <w:sz w:val="20"/>
                <w:szCs w:val="20"/>
              </w:rPr>
            </w:pPr>
            <w:r w:rsidRPr="00A85FBA">
              <w:rPr>
                <w:rFonts w:ascii="Arial" w:hAnsi="Arial" w:cs="Arial"/>
                <w:color w:val="000000"/>
                <w:sz w:val="20"/>
                <w:szCs w:val="20"/>
              </w:rPr>
              <w:t>129</w:t>
            </w:r>
          </w:p>
        </w:tc>
        <w:tc>
          <w:tcPr>
            <w:tcW w:w="1381" w:type="dxa"/>
            <w:shd w:val="clear" w:color="auto" w:fill="auto"/>
            <w:noWrap/>
            <w:vAlign w:val="bottom"/>
            <w:hideMark/>
          </w:tcPr>
          <w:p w:rsidR="00A85FBA" w:rsidRPr="00A85FBA" w:rsidRDefault="00A85FBA">
            <w:pPr>
              <w:jc w:val="right"/>
              <w:rPr>
                <w:rFonts w:ascii="Arial" w:hAnsi="Arial" w:cs="Arial"/>
                <w:color w:val="000000"/>
                <w:sz w:val="20"/>
                <w:szCs w:val="20"/>
              </w:rPr>
            </w:pPr>
            <w:r w:rsidRPr="00A85FBA">
              <w:rPr>
                <w:rFonts w:ascii="Arial" w:hAnsi="Arial" w:cs="Arial"/>
                <w:color w:val="000000"/>
                <w:sz w:val="20"/>
                <w:szCs w:val="20"/>
              </w:rPr>
              <w:t>139</w:t>
            </w:r>
          </w:p>
        </w:tc>
        <w:tc>
          <w:tcPr>
            <w:tcW w:w="911" w:type="dxa"/>
            <w:shd w:val="clear" w:color="auto" w:fill="auto"/>
            <w:noWrap/>
            <w:vAlign w:val="bottom"/>
            <w:hideMark/>
          </w:tcPr>
          <w:p w:rsidR="00A85FBA" w:rsidRPr="00A85FBA" w:rsidRDefault="00A85FBA">
            <w:pPr>
              <w:jc w:val="right"/>
              <w:rPr>
                <w:rFonts w:ascii="Arial" w:hAnsi="Arial" w:cs="Arial"/>
                <w:color w:val="000000"/>
                <w:sz w:val="20"/>
                <w:szCs w:val="20"/>
              </w:rPr>
            </w:pPr>
            <w:r w:rsidRPr="00A85FBA">
              <w:rPr>
                <w:rFonts w:ascii="Arial" w:hAnsi="Arial" w:cs="Arial"/>
                <w:color w:val="000000"/>
                <w:sz w:val="20"/>
                <w:szCs w:val="20"/>
              </w:rPr>
              <w:t>10</w:t>
            </w:r>
          </w:p>
        </w:tc>
        <w:tc>
          <w:tcPr>
            <w:tcW w:w="920" w:type="dxa"/>
            <w:shd w:val="clear" w:color="auto" w:fill="auto"/>
            <w:noWrap/>
            <w:vAlign w:val="bottom"/>
            <w:hideMark/>
          </w:tcPr>
          <w:p w:rsidR="00A85FBA" w:rsidRPr="00A85FBA" w:rsidRDefault="00A85FBA">
            <w:pPr>
              <w:jc w:val="right"/>
              <w:rPr>
                <w:rFonts w:ascii="Arial" w:hAnsi="Arial" w:cs="Arial"/>
                <w:b/>
                <w:color w:val="000000"/>
                <w:sz w:val="20"/>
                <w:szCs w:val="20"/>
              </w:rPr>
            </w:pPr>
            <w:r w:rsidRPr="00A85FBA">
              <w:rPr>
                <w:rFonts w:ascii="Arial" w:hAnsi="Arial" w:cs="Arial"/>
                <w:b/>
                <w:color w:val="000000"/>
                <w:sz w:val="20"/>
                <w:szCs w:val="20"/>
              </w:rPr>
              <w:t>7.75%</w:t>
            </w:r>
          </w:p>
        </w:tc>
      </w:tr>
    </w:tbl>
    <w:p w:rsidR="00611FFA" w:rsidRDefault="00611FFA"/>
    <w:p w:rsidR="00611FFA" w:rsidRDefault="00611FFA">
      <w:pPr>
        <w:pStyle w:val="Heading3"/>
      </w:pPr>
      <w:r>
        <w:br w:type="page"/>
      </w:r>
      <w:r w:rsidR="00DB4ED5">
        <w:lastRenderedPageBreak/>
        <w:t>Top 5 Declining Industries (</w:t>
      </w:r>
      <w:r>
        <w:t>Ranked by Net Growth</w:t>
      </w:r>
      <w:r w:rsidR="00DB4ED5">
        <w:t>)</w:t>
      </w:r>
    </w:p>
    <w:tbl>
      <w:tblPr>
        <w:tblW w:w="8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2700"/>
        <w:gridCol w:w="1423"/>
        <w:gridCol w:w="1417"/>
        <w:gridCol w:w="916"/>
        <w:gridCol w:w="1014"/>
      </w:tblGrid>
      <w:tr w:rsidR="00A85FBA" w:rsidRPr="00E27F7B" w:rsidTr="006F13C7">
        <w:trPr>
          <w:trHeight w:val="300"/>
        </w:trPr>
        <w:tc>
          <w:tcPr>
            <w:tcW w:w="900" w:type="dxa"/>
            <w:shd w:val="clear" w:color="auto" w:fill="auto"/>
            <w:noWrap/>
            <w:vAlign w:val="center"/>
            <w:hideMark/>
          </w:tcPr>
          <w:p w:rsidR="00A85FBA" w:rsidRPr="00E27F7B" w:rsidRDefault="00A85FBA" w:rsidP="006079F7">
            <w:pPr>
              <w:jc w:val="center"/>
              <w:rPr>
                <w:rFonts w:ascii="Arial" w:hAnsi="Arial" w:cs="Arial"/>
                <w:b/>
                <w:color w:val="000000"/>
                <w:sz w:val="20"/>
                <w:szCs w:val="20"/>
              </w:rPr>
            </w:pPr>
            <w:r w:rsidRPr="00E27F7B">
              <w:rPr>
                <w:rFonts w:ascii="Arial" w:hAnsi="Arial" w:cs="Arial"/>
                <w:b/>
                <w:color w:val="000000"/>
                <w:sz w:val="20"/>
                <w:szCs w:val="20"/>
              </w:rPr>
              <w:t>NAICS</w:t>
            </w:r>
            <w:r w:rsidRPr="00E27F7B">
              <w:rPr>
                <w:rFonts w:ascii="Arial" w:hAnsi="Arial" w:cs="Arial"/>
                <w:b/>
                <w:color w:val="000000"/>
                <w:sz w:val="20"/>
                <w:szCs w:val="20"/>
              </w:rPr>
              <w:br/>
              <w:t>Code</w:t>
            </w:r>
          </w:p>
        </w:tc>
        <w:tc>
          <w:tcPr>
            <w:tcW w:w="2700" w:type="dxa"/>
            <w:shd w:val="clear" w:color="auto" w:fill="auto"/>
            <w:noWrap/>
            <w:vAlign w:val="center"/>
            <w:hideMark/>
          </w:tcPr>
          <w:p w:rsidR="00A85FBA" w:rsidRPr="00E27F7B" w:rsidRDefault="00A85FBA" w:rsidP="006079F7">
            <w:pPr>
              <w:ind w:right="-1"/>
              <w:jc w:val="center"/>
              <w:rPr>
                <w:rFonts w:ascii="Arial" w:hAnsi="Arial" w:cs="Arial"/>
                <w:b/>
                <w:color w:val="000000"/>
                <w:sz w:val="20"/>
                <w:szCs w:val="20"/>
              </w:rPr>
            </w:pPr>
            <w:r w:rsidRPr="00E27F7B">
              <w:rPr>
                <w:rFonts w:ascii="Arial" w:hAnsi="Arial" w:cs="Arial"/>
                <w:b/>
                <w:color w:val="000000"/>
                <w:sz w:val="20"/>
                <w:szCs w:val="20"/>
              </w:rPr>
              <w:t>NAICS Title</w:t>
            </w:r>
          </w:p>
        </w:tc>
        <w:tc>
          <w:tcPr>
            <w:tcW w:w="1423" w:type="dxa"/>
            <w:shd w:val="clear" w:color="auto" w:fill="auto"/>
            <w:noWrap/>
            <w:vAlign w:val="center"/>
            <w:hideMark/>
          </w:tcPr>
          <w:p w:rsidR="00A85FBA" w:rsidRPr="00E27F7B" w:rsidRDefault="00A85FBA" w:rsidP="006079F7">
            <w:pPr>
              <w:jc w:val="center"/>
              <w:rPr>
                <w:rFonts w:ascii="Arial" w:hAnsi="Arial" w:cs="Arial"/>
                <w:b/>
                <w:color w:val="000000"/>
                <w:sz w:val="20"/>
                <w:szCs w:val="20"/>
              </w:rPr>
            </w:pPr>
            <w:r w:rsidRPr="00E27F7B">
              <w:rPr>
                <w:rFonts w:ascii="Arial" w:hAnsi="Arial" w:cs="Arial"/>
                <w:b/>
                <w:color w:val="000000"/>
                <w:sz w:val="20"/>
                <w:szCs w:val="20"/>
              </w:rPr>
              <w:t>2015</w:t>
            </w:r>
            <w:r w:rsidRPr="00E27F7B">
              <w:rPr>
                <w:rFonts w:ascii="Arial" w:hAnsi="Arial" w:cs="Arial"/>
                <w:b/>
                <w:color w:val="000000"/>
                <w:sz w:val="20"/>
                <w:szCs w:val="20"/>
              </w:rPr>
              <w:br/>
              <w:t>Estimated</w:t>
            </w:r>
            <w:r w:rsidRPr="00E27F7B">
              <w:rPr>
                <w:rFonts w:ascii="Arial" w:hAnsi="Arial" w:cs="Arial"/>
                <w:b/>
                <w:color w:val="000000"/>
                <w:sz w:val="20"/>
                <w:szCs w:val="20"/>
              </w:rPr>
              <w:br/>
              <w:t>Employment</w:t>
            </w:r>
          </w:p>
        </w:tc>
        <w:tc>
          <w:tcPr>
            <w:tcW w:w="1417" w:type="dxa"/>
            <w:shd w:val="clear" w:color="auto" w:fill="auto"/>
            <w:noWrap/>
            <w:vAlign w:val="center"/>
            <w:hideMark/>
          </w:tcPr>
          <w:p w:rsidR="00A85FBA" w:rsidRPr="00E27F7B" w:rsidRDefault="00A85FBA" w:rsidP="006079F7">
            <w:pPr>
              <w:jc w:val="center"/>
              <w:rPr>
                <w:rFonts w:ascii="Arial" w:hAnsi="Arial" w:cs="Arial"/>
                <w:b/>
                <w:color w:val="000000"/>
                <w:sz w:val="20"/>
                <w:szCs w:val="20"/>
              </w:rPr>
            </w:pPr>
            <w:r w:rsidRPr="00E27F7B">
              <w:rPr>
                <w:rFonts w:ascii="Arial" w:hAnsi="Arial" w:cs="Arial"/>
                <w:b/>
                <w:color w:val="000000"/>
                <w:sz w:val="20"/>
                <w:szCs w:val="20"/>
              </w:rPr>
              <w:t>2017</w:t>
            </w:r>
            <w:r w:rsidRPr="00E27F7B">
              <w:rPr>
                <w:rFonts w:ascii="Arial" w:hAnsi="Arial" w:cs="Arial"/>
                <w:b/>
                <w:color w:val="000000"/>
                <w:sz w:val="20"/>
                <w:szCs w:val="20"/>
              </w:rPr>
              <w:br/>
              <w:t>Projected</w:t>
            </w:r>
            <w:r w:rsidRPr="00E27F7B">
              <w:rPr>
                <w:rFonts w:ascii="Arial" w:hAnsi="Arial" w:cs="Arial"/>
                <w:b/>
                <w:color w:val="000000"/>
                <w:sz w:val="20"/>
                <w:szCs w:val="20"/>
              </w:rPr>
              <w:br/>
              <w:t>Employment</w:t>
            </w:r>
          </w:p>
        </w:tc>
        <w:tc>
          <w:tcPr>
            <w:tcW w:w="916" w:type="dxa"/>
            <w:shd w:val="clear" w:color="auto" w:fill="auto"/>
            <w:noWrap/>
            <w:vAlign w:val="center"/>
            <w:hideMark/>
          </w:tcPr>
          <w:p w:rsidR="00A85FBA" w:rsidRPr="00E27F7B" w:rsidRDefault="00A85FBA" w:rsidP="006079F7">
            <w:pPr>
              <w:jc w:val="center"/>
              <w:rPr>
                <w:rFonts w:ascii="Arial" w:hAnsi="Arial" w:cs="Arial"/>
                <w:b/>
                <w:color w:val="000000"/>
                <w:sz w:val="20"/>
                <w:szCs w:val="20"/>
              </w:rPr>
            </w:pPr>
            <w:r w:rsidRPr="00E27F7B">
              <w:rPr>
                <w:rFonts w:ascii="Arial" w:hAnsi="Arial" w:cs="Arial"/>
                <w:b/>
                <w:color w:val="000000"/>
                <w:sz w:val="20"/>
                <w:szCs w:val="20"/>
              </w:rPr>
              <w:t>Net</w:t>
            </w:r>
            <w:r w:rsidRPr="00E27F7B">
              <w:rPr>
                <w:rFonts w:ascii="Arial" w:hAnsi="Arial" w:cs="Arial"/>
                <w:b/>
                <w:color w:val="000000"/>
                <w:sz w:val="20"/>
                <w:szCs w:val="20"/>
              </w:rPr>
              <w:br/>
              <w:t>Growth</w:t>
            </w:r>
          </w:p>
        </w:tc>
        <w:tc>
          <w:tcPr>
            <w:tcW w:w="1014" w:type="dxa"/>
            <w:shd w:val="clear" w:color="auto" w:fill="auto"/>
            <w:noWrap/>
            <w:vAlign w:val="center"/>
            <w:hideMark/>
          </w:tcPr>
          <w:p w:rsidR="00A85FBA" w:rsidRPr="00E27F7B" w:rsidRDefault="00A85FBA" w:rsidP="006079F7">
            <w:pPr>
              <w:jc w:val="center"/>
              <w:rPr>
                <w:rFonts w:ascii="Arial" w:hAnsi="Arial" w:cs="Arial"/>
                <w:b/>
                <w:color w:val="000000"/>
                <w:sz w:val="20"/>
                <w:szCs w:val="20"/>
              </w:rPr>
            </w:pPr>
            <w:r w:rsidRPr="00E27F7B">
              <w:rPr>
                <w:rFonts w:ascii="Arial" w:hAnsi="Arial" w:cs="Arial"/>
                <w:b/>
                <w:color w:val="000000"/>
                <w:sz w:val="20"/>
                <w:szCs w:val="20"/>
              </w:rPr>
              <w:t>Percent</w:t>
            </w:r>
            <w:r w:rsidRPr="00E27F7B">
              <w:rPr>
                <w:rFonts w:ascii="Arial" w:hAnsi="Arial" w:cs="Arial"/>
                <w:b/>
                <w:color w:val="000000"/>
                <w:sz w:val="20"/>
                <w:szCs w:val="20"/>
              </w:rPr>
              <w:br/>
              <w:t>Growth</w:t>
            </w:r>
          </w:p>
        </w:tc>
      </w:tr>
      <w:tr w:rsidR="00E27F7B" w:rsidRPr="00E27F7B" w:rsidTr="006F13C7">
        <w:trPr>
          <w:trHeight w:val="300"/>
        </w:trPr>
        <w:tc>
          <w:tcPr>
            <w:tcW w:w="900" w:type="dxa"/>
            <w:shd w:val="clear" w:color="auto" w:fill="auto"/>
            <w:noWrap/>
            <w:vAlign w:val="bottom"/>
            <w:hideMark/>
          </w:tcPr>
          <w:p w:rsidR="00A85FBA" w:rsidRPr="00E27F7B" w:rsidRDefault="00A85FBA">
            <w:pPr>
              <w:rPr>
                <w:rFonts w:ascii="Arial" w:hAnsi="Arial" w:cs="Arial"/>
                <w:color w:val="000000"/>
                <w:sz w:val="20"/>
                <w:szCs w:val="20"/>
              </w:rPr>
            </w:pPr>
            <w:r w:rsidRPr="00E27F7B">
              <w:rPr>
                <w:rFonts w:ascii="Arial" w:hAnsi="Arial" w:cs="Arial"/>
                <w:color w:val="000000"/>
                <w:sz w:val="20"/>
                <w:szCs w:val="20"/>
              </w:rPr>
              <w:t>486000</w:t>
            </w:r>
          </w:p>
        </w:tc>
        <w:tc>
          <w:tcPr>
            <w:tcW w:w="2700" w:type="dxa"/>
            <w:shd w:val="clear" w:color="auto" w:fill="auto"/>
            <w:noWrap/>
            <w:vAlign w:val="bottom"/>
            <w:hideMark/>
          </w:tcPr>
          <w:p w:rsidR="00A85FBA" w:rsidRPr="00E27F7B" w:rsidRDefault="00A85FBA">
            <w:pPr>
              <w:rPr>
                <w:rFonts w:ascii="Arial" w:hAnsi="Arial" w:cs="Arial"/>
                <w:color w:val="000000"/>
                <w:sz w:val="20"/>
                <w:szCs w:val="20"/>
              </w:rPr>
            </w:pPr>
            <w:r w:rsidRPr="00E27F7B">
              <w:rPr>
                <w:rFonts w:ascii="Arial" w:hAnsi="Arial" w:cs="Arial"/>
                <w:color w:val="000000"/>
                <w:sz w:val="20"/>
                <w:szCs w:val="20"/>
              </w:rPr>
              <w:t>Pipeline Transportation</w:t>
            </w:r>
          </w:p>
        </w:tc>
        <w:tc>
          <w:tcPr>
            <w:tcW w:w="1423" w:type="dxa"/>
            <w:shd w:val="clear" w:color="auto" w:fill="auto"/>
            <w:noWrap/>
            <w:vAlign w:val="bottom"/>
            <w:hideMark/>
          </w:tcPr>
          <w:p w:rsidR="00A85FBA" w:rsidRPr="00E27F7B" w:rsidRDefault="00A85FBA">
            <w:pPr>
              <w:jc w:val="right"/>
              <w:rPr>
                <w:rFonts w:ascii="Arial" w:hAnsi="Arial" w:cs="Arial"/>
                <w:color w:val="000000"/>
                <w:sz w:val="20"/>
                <w:szCs w:val="20"/>
              </w:rPr>
            </w:pPr>
            <w:r w:rsidRPr="00E27F7B">
              <w:rPr>
                <w:rFonts w:ascii="Arial" w:hAnsi="Arial" w:cs="Arial"/>
                <w:color w:val="000000"/>
                <w:sz w:val="20"/>
                <w:szCs w:val="20"/>
              </w:rPr>
              <w:t>179</w:t>
            </w:r>
          </w:p>
        </w:tc>
        <w:tc>
          <w:tcPr>
            <w:tcW w:w="1417" w:type="dxa"/>
            <w:shd w:val="clear" w:color="auto" w:fill="auto"/>
            <w:noWrap/>
            <w:vAlign w:val="bottom"/>
            <w:hideMark/>
          </w:tcPr>
          <w:p w:rsidR="00A85FBA" w:rsidRPr="00E27F7B" w:rsidRDefault="00A85FBA">
            <w:pPr>
              <w:jc w:val="right"/>
              <w:rPr>
                <w:rFonts w:ascii="Arial" w:hAnsi="Arial" w:cs="Arial"/>
                <w:color w:val="000000"/>
                <w:sz w:val="20"/>
                <w:szCs w:val="20"/>
              </w:rPr>
            </w:pPr>
            <w:r w:rsidRPr="00E27F7B">
              <w:rPr>
                <w:rFonts w:ascii="Arial" w:hAnsi="Arial" w:cs="Arial"/>
                <w:color w:val="000000"/>
                <w:sz w:val="20"/>
                <w:szCs w:val="20"/>
              </w:rPr>
              <w:t>72</w:t>
            </w:r>
          </w:p>
        </w:tc>
        <w:tc>
          <w:tcPr>
            <w:tcW w:w="916" w:type="dxa"/>
            <w:shd w:val="clear" w:color="auto" w:fill="auto"/>
            <w:noWrap/>
            <w:vAlign w:val="bottom"/>
            <w:hideMark/>
          </w:tcPr>
          <w:p w:rsidR="00A85FBA" w:rsidRPr="00E27F7B" w:rsidRDefault="00A85FBA">
            <w:pPr>
              <w:jc w:val="right"/>
              <w:rPr>
                <w:rFonts w:ascii="Arial" w:hAnsi="Arial" w:cs="Arial"/>
                <w:b/>
                <w:color w:val="000000"/>
                <w:sz w:val="20"/>
                <w:szCs w:val="20"/>
              </w:rPr>
            </w:pPr>
            <w:r w:rsidRPr="00E27F7B">
              <w:rPr>
                <w:rFonts w:ascii="Arial" w:hAnsi="Arial" w:cs="Arial"/>
                <w:b/>
                <w:color w:val="000000"/>
                <w:sz w:val="20"/>
                <w:szCs w:val="20"/>
              </w:rPr>
              <w:t>-107</w:t>
            </w:r>
          </w:p>
        </w:tc>
        <w:tc>
          <w:tcPr>
            <w:tcW w:w="1014" w:type="dxa"/>
            <w:shd w:val="clear" w:color="auto" w:fill="auto"/>
            <w:noWrap/>
            <w:vAlign w:val="bottom"/>
            <w:hideMark/>
          </w:tcPr>
          <w:p w:rsidR="00A85FBA" w:rsidRPr="00E27F7B" w:rsidRDefault="00A85FBA">
            <w:pPr>
              <w:jc w:val="right"/>
              <w:rPr>
                <w:rFonts w:ascii="Arial" w:hAnsi="Arial" w:cs="Arial"/>
                <w:color w:val="000000"/>
                <w:sz w:val="20"/>
                <w:szCs w:val="20"/>
              </w:rPr>
            </w:pPr>
            <w:r w:rsidRPr="00E27F7B">
              <w:rPr>
                <w:rFonts w:ascii="Arial" w:hAnsi="Arial" w:cs="Arial"/>
                <w:color w:val="000000"/>
                <w:sz w:val="20"/>
                <w:szCs w:val="20"/>
              </w:rPr>
              <w:t>-59.78%</w:t>
            </w:r>
          </w:p>
        </w:tc>
      </w:tr>
      <w:tr w:rsidR="00E27F7B" w:rsidRPr="00E27F7B" w:rsidTr="006F13C7">
        <w:trPr>
          <w:trHeight w:val="300"/>
        </w:trPr>
        <w:tc>
          <w:tcPr>
            <w:tcW w:w="900" w:type="dxa"/>
            <w:shd w:val="clear" w:color="auto" w:fill="auto"/>
            <w:noWrap/>
            <w:vAlign w:val="bottom"/>
            <w:hideMark/>
          </w:tcPr>
          <w:p w:rsidR="00A85FBA" w:rsidRPr="00E27F7B" w:rsidRDefault="00A85FBA">
            <w:pPr>
              <w:rPr>
                <w:rFonts w:ascii="Arial" w:hAnsi="Arial" w:cs="Arial"/>
                <w:color w:val="000000"/>
                <w:sz w:val="20"/>
                <w:szCs w:val="20"/>
              </w:rPr>
            </w:pPr>
            <w:r w:rsidRPr="00E27F7B">
              <w:rPr>
                <w:rFonts w:ascii="Arial" w:hAnsi="Arial" w:cs="Arial"/>
                <w:color w:val="000000"/>
                <w:sz w:val="20"/>
                <w:szCs w:val="20"/>
              </w:rPr>
              <w:t>484000</w:t>
            </w:r>
          </w:p>
        </w:tc>
        <w:tc>
          <w:tcPr>
            <w:tcW w:w="2700" w:type="dxa"/>
            <w:shd w:val="clear" w:color="auto" w:fill="auto"/>
            <w:noWrap/>
            <w:vAlign w:val="bottom"/>
            <w:hideMark/>
          </w:tcPr>
          <w:p w:rsidR="00A85FBA" w:rsidRPr="00E27F7B" w:rsidRDefault="00A85FBA">
            <w:pPr>
              <w:rPr>
                <w:rFonts w:ascii="Arial" w:hAnsi="Arial" w:cs="Arial"/>
                <w:color w:val="000000"/>
                <w:sz w:val="20"/>
                <w:szCs w:val="20"/>
              </w:rPr>
            </w:pPr>
            <w:r w:rsidRPr="00E27F7B">
              <w:rPr>
                <w:rFonts w:ascii="Arial" w:hAnsi="Arial" w:cs="Arial"/>
                <w:color w:val="000000"/>
                <w:sz w:val="20"/>
                <w:szCs w:val="20"/>
              </w:rPr>
              <w:t>Truck Transportation</w:t>
            </w:r>
          </w:p>
        </w:tc>
        <w:tc>
          <w:tcPr>
            <w:tcW w:w="1423" w:type="dxa"/>
            <w:shd w:val="clear" w:color="auto" w:fill="auto"/>
            <w:noWrap/>
            <w:vAlign w:val="bottom"/>
            <w:hideMark/>
          </w:tcPr>
          <w:p w:rsidR="00A85FBA" w:rsidRPr="00E27F7B" w:rsidRDefault="00A85FBA">
            <w:pPr>
              <w:jc w:val="right"/>
              <w:rPr>
                <w:rFonts w:ascii="Arial" w:hAnsi="Arial" w:cs="Arial"/>
                <w:color w:val="000000"/>
                <w:sz w:val="20"/>
                <w:szCs w:val="20"/>
              </w:rPr>
            </w:pPr>
            <w:r w:rsidRPr="00E27F7B">
              <w:rPr>
                <w:rFonts w:ascii="Arial" w:hAnsi="Arial" w:cs="Arial"/>
                <w:color w:val="000000"/>
                <w:sz w:val="20"/>
                <w:szCs w:val="20"/>
              </w:rPr>
              <w:t>1,946</w:t>
            </w:r>
          </w:p>
        </w:tc>
        <w:tc>
          <w:tcPr>
            <w:tcW w:w="1417" w:type="dxa"/>
            <w:shd w:val="clear" w:color="auto" w:fill="auto"/>
            <w:noWrap/>
            <w:vAlign w:val="bottom"/>
            <w:hideMark/>
          </w:tcPr>
          <w:p w:rsidR="00A85FBA" w:rsidRPr="00E27F7B" w:rsidRDefault="00A85FBA">
            <w:pPr>
              <w:jc w:val="right"/>
              <w:rPr>
                <w:rFonts w:ascii="Arial" w:hAnsi="Arial" w:cs="Arial"/>
                <w:color w:val="000000"/>
                <w:sz w:val="20"/>
                <w:szCs w:val="20"/>
              </w:rPr>
            </w:pPr>
            <w:r w:rsidRPr="00E27F7B">
              <w:rPr>
                <w:rFonts w:ascii="Arial" w:hAnsi="Arial" w:cs="Arial"/>
                <w:color w:val="000000"/>
                <w:sz w:val="20"/>
                <w:szCs w:val="20"/>
              </w:rPr>
              <w:t>1,843</w:t>
            </w:r>
          </w:p>
        </w:tc>
        <w:tc>
          <w:tcPr>
            <w:tcW w:w="916" w:type="dxa"/>
            <w:shd w:val="clear" w:color="auto" w:fill="auto"/>
            <w:noWrap/>
            <w:vAlign w:val="bottom"/>
            <w:hideMark/>
          </w:tcPr>
          <w:p w:rsidR="00A85FBA" w:rsidRPr="00E27F7B" w:rsidRDefault="00A85FBA">
            <w:pPr>
              <w:jc w:val="right"/>
              <w:rPr>
                <w:rFonts w:ascii="Arial" w:hAnsi="Arial" w:cs="Arial"/>
                <w:b/>
                <w:color w:val="000000"/>
                <w:sz w:val="20"/>
                <w:szCs w:val="20"/>
              </w:rPr>
            </w:pPr>
            <w:r w:rsidRPr="00E27F7B">
              <w:rPr>
                <w:rFonts w:ascii="Arial" w:hAnsi="Arial" w:cs="Arial"/>
                <w:b/>
                <w:color w:val="000000"/>
                <w:sz w:val="20"/>
                <w:szCs w:val="20"/>
              </w:rPr>
              <w:t>-103</w:t>
            </w:r>
          </w:p>
        </w:tc>
        <w:tc>
          <w:tcPr>
            <w:tcW w:w="1014" w:type="dxa"/>
            <w:shd w:val="clear" w:color="auto" w:fill="auto"/>
            <w:noWrap/>
            <w:vAlign w:val="bottom"/>
            <w:hideMark/>
          </w:tcPr>
          <w:p w:rsidR="00A85FBA" w:rsidRPr="00E27F7B" w:rsidRDefault="00A85FBA">
            <w:pPr>
              <w:jc w:val="right"/>
              <w:rPr>
                <w:rFonts w:ascii="Arial" w:hAnsi="Arial" w:cs="Arial"/>
                <w:color w:val="000000"/>
                <w:sz w:val="20"/>
                <w:szCs w:val="20"/>
              </w:rPr>
            </w:pPr>
            <w:r w:rsidRPr="00E27F7B">
              <w:rPr>
                <w:rFonts w:ascii="Arial" w:hAnsi="Arial" w:cs="Arial"/>
                <w:color w:val="000000"/>
                <w:sz w:val="20"/>
                <w:szCs w:val="20"/>
              </w:rPr>
              <w:t>-5.29%</w:t>
            </w:r>
          </w:p>
        </w:tc>
      </w:tr>
      <w:tr w:rsidR="00E27F7B" w:rsidRPr="00E27F7B" w:rsidTr="006F13C7">
        <w:trPr>
          <w:trHeight w:val="300"/>
        </w:trPr>
        <w:tc>
          <w:tcPr>
            <w:tcW w:w="900" w:type="dxa"/>
            <w:shd w:val="clear" w:color="auto" w:fill="auto"/>
            <w:noWrap/>
            <w:vAlign w:val="bottom"/>
            <w:hideMark/>
          </w:tcPr>
          <w:p w:rsidR="00A85FBA" w:rsidRPr="00E27F7B" w:rsidRDefault="00A85FBA">
            <w:pPr>
              <w:rPr>
                <w:rFonts w:ascii="Arial" w:hAnsi="Arial" w:cs="Arial"/>
                <w:color w:val="000000"/>
                <w:sz w:val="20"/>
                <w:szCs w:val="20"/>
              </w:rPr>
            </w:pPr>
            <w:r w:rsidRPr="00E27F7B">
              <w:rPr>
                <w:rFonts w:ascii="Arial" w:hAnsi="Arial" w:cs="Arial"/>
                <w:color w:val="000000"/>
                <w:sz w:val="20"/>
                <w:szCs w:val="20"/>
              </w:rPr>
              <w:t>213000</w:t>
            </w:r>
          </w:p>
        </w:tc>
        <w:tc>
          <w:tcPr>
            <w:tcW w:w="2700" w:type="dxa"/>
            <w:shd w:val="clear" w:color="auto" w:fill="auto"/>
            <w:noWrap/>
            <w:vAlign w:val="bottom"/>
            <w:hideMark/>
          </w:tcPr>
          <w:p w:rsidR="00A85FBA" w:rsidRPr="00E27F7B" w:rsidRDefault="00A85FBA">
            <w:pPr>
              <w:rPr>
                <w:rFonts w:ascii="Arial" w:hAnsi="Arial" w:cs="Arial"/>
                <w:color w:val="000000"/>
                <w:sz w:val="20"/>
                <w:szCs w:val="20"/>
              </w:rPr>
            </w:pPr>
            <w:r w:rsidRPr="00E27F7B">
              <w:rPr>
                <w:rFonts w:ascii="Arial" w:hAnsi="Arial" w:cs="Arial"/>
                <w:color w:val="000000"/>
                <w:sz w:val="20"/>
                <w:szCs w:val="20"/>
              </w:rPr>
              <w:t>Support Activities for Mining</w:t>
            </w:r>
          </w:p>
        </w:tc>
        <w:tc>
          <w:tcPr>
            <w:tcW w:w="1423" w:type="dxa"/>
            <w:shd w:val="clear" w:color="auto" w:fill="auto"/>
            <w:noWrap/>
            <w:vAlign w:val="bottom"/>
            <w:hideMark/>
          </w:tcPr>
          <w:p w:rsidR="00A85FBA" w:rsidRPr="00E27F7B" w:rsidRDefault="00A85FBA">
            <w:pPr>
              <w:jc w:val="right"/>
              <w:rPr>
                <w:rFonts w:ascii="Arial" w:hAnsi="Arial" w:cs="Arial"/>
                <w:color w:val="000000"/>
                <w:sz w:val="20"/>
                <w:szCs w:val="20"/>
              </w:rPr>
            </w:pPr>
            <w:r w:rsidRPr="00E27F7B">
              <w:rPr>
                <w:rFonts w:ascii="Arial" w:hAnsi="Arial" w:cs="Arial"/>
                <w:color w:val="000000"/>
                <w:sz w:val="20"/>
                <w:szCs w:val="20"/>
              </w:rPr>
              <w:t>700</w:t>
            </w:r>
          </w:p>
        </w:tc>
        <w:tc>
          <w:tcPr>
            <w:tcW w:w="1417" w:type="dxa"/>
            <w:shd w:val="clear" w:color="auto" w:fill="auto"/>
            <w:noWrap/>
            <w:vAlign w:val="bottom"/>
            <w:hideMark/>
          </w:tcPr>
          <w:p w:rsidR="00A85FBA" w:rsidRPr="00E27F7B" w:rsidRDefault="00A85FBA">
            <w:pPr>
              <w:jc w:val="right"/>
              <w:rPr>
                <w:rFonts w:ascii="Arial" w:hAnsi="Arial" w:cs="Arial"/>
                <w:color w:val="000000"/>
                <w:sz w:val="20"/>
                <w:szCs w:val="20"/>
              </w:rPr>
            </w:pPr>
            <w:r w:rsidRPr="00E27F7B">
              <w:rPr>
                <w:rFonts w:ascii="Arial" w:hAnsi="Arial" w:cs="Arial"/>
                <w:color w:val="000000"/>
                <w:sz w:val="20"/>
                <w:szCs w:val="20"/>
              </w:rPr>
              <w:t>609</w:t>
            </w:r>
          </w:p>
        </w:tc>
        <w:tc>
          <w:tcPr>
            <w:tcW w:w="916" w:type="dxa"/>
            <w:shd w:val="clear" w:color="auto" w:fill="auto"/>
            <w:noWrap/>
            <w:vAlign w:val="bottom"/>
            <w:hideMark/>
          </w:tcPr>
          <w:p w:rsidR="00A85FBA" w:rsidRPr="00E27F7B" w:rsidRDefault="00A85FBA">
            <w:pPr>
              <w:jc w:val="right"/>
              <w:rPr>
                <w:rFonts w:ascii="Arial" w:hAnsi="Arial" w:cs="Arial"/>
                <w:b/>
                <w:color w:val="000000"/>
                <w:sz w:val="20"/>
                <w:szCs w:val="20"/>
              </w:rPr>
            </w:pPr>
            <w:r w:rsidRPr="00E27F7B">
              <w:rPr>
                <w:rFonts w:ascii="Arial" w:hAnsi="Arial" w:cs="Arial"/>
                <w:b/>
                <w:color w:val="000000"/>
                <w:sz w:val="20"/>
                <w:szCs w:val="20"/>
              </w:rPr>
              <w:t>-91</w:t>
            </w:r>
          </w:p>
        </w:tc>
        <w:tc>
          <w:tcPr>
            <w:tcW w:w="1014" w:type="dxa"/>
            <w:shd w:val="clear" w:color="auto" w:fill="auto"/>
            <w:noWrap/>
            <w:vAlign w:val="bottom"/>
            <w:hideMark/>
          </w:tcPr>
          <w:p w:rsidR="00A85FBA" w:rsidRPr="00E27F7B" w:rsidRDefault="00A85FBA">
            <w:pPr>
              <w:jc w:val="right"/>
              <w:rPr>
                <w:rFonts w:ascii="Arial" w:hAnsi="Arial" w:cs="Arial"/>
                <w:color w:val="000000"/>
                <w:sz w:val="20"/>
                <w:szCs w:val="20"/>
              </w:rPr>
            </w:pPr>
            <w:r w:rsidRPr="00E27F7B">
              <w:rPr>
                <w:rFonts w:ascii="Arial" w:hAnsi="Arial" w:cs="Arial"/>
                <w:color w:val="000000"/>
                <w:sz w:val="20"/>
                <w:szCs w:val="20"/>
              </w:rPr>
              <w:t>-13.00%</w:t>
            </w:r>
          </w:p>
        </w:tc>
      </w:tr>
      <w:tr w:rsidR="00E27F7B" w:rsidRPr="00E27F7B" w:rsidTr="006F13C7">
        <w:trPr>
          <w:trHeight w:val="300"/>
        </w:trPr>
        <w:tc>
          <w:tcPr>
            <w:tcW w:w="900" w:type="dxa"/>
            <w:shd w:val="clear" w:color="auto" w:fill="auto"/>
            <w:noWrap/>
            <w:vAlign w:val="bottom"/>
            <w:hideMark/>
          </w:tcPr>
          <w:p w:rsidR="00A85FBA" w:rsidRPr="00E27F7B" w:rsidRDefault="00A85FBA">
            <w:pPr>
              <w:rPr>
                <w:rFonts w:ascii="Arial" w:hAnsi="Arial" w:cs="Arial"/>
                <w:color w:val="000000"/>
                <w:sz w:val="20"/>
                <w:szCs w:val="20"/>
              </w:rPr>
            </w:pPr>
            <w:r w:rsidRPr="00E27F7B">
              <w:rPr>
                <w:rFonts w:ascii="Arial" w:hAnsi="Arial" w:cs="Arial"/>
                <w:color w:val="000000"/>
                <w:sz w:val="20"/>
                <w:szCs w:val="20"/>
              </w:rPr>
              <w:t>221000</w:t>
            </w:r>
          </w:p>
        </w:tc>
        <w:tc>
          <w:tcPr>
            <w:tcW w:w="2700" w:type="dxa"/>
            <w:shd w:val="clear" w:color="auto" w:fill="auto"/>
            <w:noWrap/>
            <w:vAlign w:val="bottom"/>
            <w:hideMark/>
          </w:tcPr>
          <w:p w:rsidR="00A85FBA" w:rsidRPr="00E27F7B" w:rsidRDefault="00A85FBA">
            <w:pPr>
              <w:rPr>
                <w:rFonts w:ascii="Arial" w:hAnsi="Arial" w:cs="Arial"/>
                <w:color w:val="000000"/>
                <w:sz w:val="20"/>
                <w:szCs w:val="20"/>
              </w:rPr>
            </w:pPr>
            <w:r w:rsidRPr="00E27F7B">
              <w:rPr>
                <w:rFonts w:ascii="Arial" w:hAnsi="Arial" w:cs="Arial"/>
                <w:color w:val="000000"/>
                <w:sz w:val="20"/>
                <w:szCs w:val="20"/>
              </w:rPr>
              <w:t>Utilities</w:t>
            </w:r>
          </w:p>
        </w:tc>
        <w:tc>
          <w:tcPr>
            <w:tcW w:w="1423" w:type="dxa"/>
            <w:shd w:val="clear" w:color="auto" w:fill="auto"/>
            <w:noWrap/>
            <w:vAlign w:val="bottom"/>
            <w:hideMark/>
          </w:tcPr>
          <w:p w:rsidR="00A85FBA" w:rsidRPr="00E27F7B" w:rsidRDefault="00A85FBA">
            <w:pPr>
              <w:jc w:val="right"/>
              <w:rPr>
                <w:rFonts w:ascii="Arial" w:hAnsi="Arial" w:cs="Arial"/>
                <w:color w:val="000000"/>
                <w:sz w:val="20"/>
                <w:szCs w:val="20"/>
              </w:rPr>
            </w:pPr>
            <w:r w:rsidRPr="00E27F7B">
              <w:rPr>
                <w:rFonts w:ascii="Arial" w:hAnsi="Arial" w:cs="Arial"/>
                <w:color w:val="000000"/>
                <w:sz w:val="20"/>
                <w:szCs w:val="20"/>
              </w:rPr>
              <w:t>697</w:t>
            </w:r>
          </w:p>
        </w:tc>
        <w:tc>
          <w:tcPr>
            <w:tcW w:w="1417" w:type="dxa"/>
            <w:shd w:val="clear" w:color="auto" w:fill="auto"/>
            <w:noWrap/>
            <w:vAlign w:val="bottom"/>
            <w:hideMark/>
          </w:tcPr>
          <w:p w:rsidR="00A85FBA" w:rsidRPr="00E27F7B" w:rsidRDefault="00A85FBA">
            <w:pPr>
              <w:jc w:val="right"/>
              <w:rPr>
                <w:rFonts w:ascii="Arial" w:hAnsi="Arial" w:cs="Arial"/>
                <w:color w:val="000000"/>
                <w:sz w:val="20"/>
                <w:szCs w:val="20"/>
              </w:rPr>
            </w:pPr>
            <w:r w:rsidRPr="00E27F7B">
              <w:rPr>
                <w:rFonts w:ascii="Arial" w:hAnsi="Arial" w:cs="Arial"/>
                <w:color w:val="000000"/>
                <w:sz w:val="20"/>
                <w:szCs w:val="20"/>
              </w:rPr>
              <w:t>606</w:t>
            </w:r>
          </w:p>
        </w:tc>
        <w:tc>
          <w:tcPr>
            <w:tcW w:w="916" w:type="dxa"/>
            <w:shd w:val="clear" w:color="auto" w:fill="auto"/>
            <w:noWrap/>
            <w:vAlign w:val="bottom"/>
            <w:hideMark/>
          </w:tcPr>
          <w:p w:rsidR="00A85FBA" w:rsidRPr="00E27F7B" w:rsidRDefault="00A85FBA">
            <w:pPr>
              <w:jc w:val="right"/>
              <w:rPr>
                <w:rFonts w:ascii="Arial" w:hAnsi="Arial" w:cs="Arial"/>
                <w:b/>
                <w:color w:val="000000"/>
                <w:sz w:val="20"/>
                <w:szCs w:val="20"/>
              </w:rPr>
            </w:pPr>
            <w:r w:rsidRPr="00E27F7B">
              <w:rPr>
                <w:rFonts w:ascii="Arial" w:hAnsi="Arial" w:cs="Arial"/>
                <w:b/>
                <w:color w:val="000000"/>
                <w:sz w:val="20"/>
                <w:szCs w:val="20"/>
              </w:rPr>
              <w:t>-91</w:t>
            </w:r>
          </w:p>
        </w:tc>
        <w:tc>
          <w:tcPr>
            <w:tcW w:w="1014" w:type="dxa"/>
            <w:shd w:val="clear" w:color="auto" w:fill="auto"/>
            <w:noWrap/>
            <w:vAlign w:val="bottom"/>
            <w:hideMark/>
          </w:tcPr>
          <w:p w:rsidR="00A85FBA" w:rsidRPr="00E27F7B" w:rsidRDefault="00A85FBA">
            <w:pPr>
              <w:jc w:val="right"/>
              <w:rPr>
                <w:rFonts w:ascii="Arial" w:hAnsi="Arial" w:cs="Arial"/>
                <w:color w:val="000000"/>
                <w:sz w:val="20"/>
                <w:szCs w:val="20"/>
              </w:rPr>
            </w:pPr>
            <w:r w:rsidRPr="00E27F7B">
              <w:rPr>
                <w:rFonts w:ascii="Arial" w:hAnsi="Arial" w:cs="Arial"/>
                <w:color w:val="000000"/>
                <w:sz w:val="20"/>
                <w:szCs w:val="20"/>
              </w:rPr>
              <w:t>-13.06%</w:t>
            </w:r>
          </w:p>
        </w:tc>
      </w:tr>
      <w:tr w:rsidR="00E27F7B" w:rsidRPr="00E27F7B" w:rsidTr="006F13C7">
        <w:trPr>
          <w:trHeight w:val="300"/>
        </w:trPr>
        <w:tc>
          <w:tcPr>
            <w:tcW w:w="900" w:type="dxa"/>
            <w:shd w:val="clear" w:color="auto" w:fill="auto"/>
            <w:noWrap/>
            <w:vAlign w:val="bottom"/>
            <w:hideMark/>
          </w:tcPr>
          <w:p w:rsidR="00A85FBA" w:rsidRPr="00E27F7B" w:rsidRDefault="00A85FBA">
            <w:pPr>
              <w:rPr>
                <w:rFonts w:ascii="Arial" w:hAnsi="Arial" w:cs="Arial"/>
                <w:color w:val="000000"/>
                <w:sz w:val="20"/>
                <w:szCs w:val="20"/>
              </w:rPr>
            </w:pPr>
            <w:r w:rsidRPr="00E27F7B">
              <w:rPr>
                <w:rFonts w:ascii="Arial" w:hAnsi="Arial" w:cs="Arial"/>
                <w:color w:val="000000"/>
                <w:sz w:val="20"/>
                <w:szCs w:val="20"/>
              </w:rPr>
              <w:t>311000</w:t>
            </w:r>
          </w:p>
        </w:tc>
        <w:tc>
          <w:tcPr>
            <w:tcW w:w="2700" w:type="dxa"/>
            <w:shd w:val="clear" w:color="auto" w:fill="auto"/>
            <w:noWrap/>
            <w:vAlign w:val="bottom"/>
            <w:hideMark/>
          </w:tcPr>
          <w:p w:rsidR="00A85FBA" w:rsidRPr="00E27F7B" w:rsidRDefault="00A85FBA">
            <w:pPr>
              <w:rPr>
                <w:rFonts w:ascii="Arial" w:hAnsi="Arial" w:cs="Arial"/>
                <w:color w:val="000000"/>
                <w:sz w:val="20"/>
                <w:szCs w:val="20"/>
              </w:rPr>
            </w:pPr>
            <w:r w:rsidRPr="00E27F7B">
              <w:rPr>
                <w:rFonts w:ascii="Arial" w:hAnsi="Arial" w:cs="Arial"/>
                <w:color w:val="000000"/>
                <w:sz w:val="20"/>
                <w:szCs w:val="20"/>
              </w:rPr>
              <w:t>Food Manufacturing</w:t>
            </w:r>
          </w:p>
        </w:tc>
        <w:tc>
          <w:tcPr>
            <w:tcW w:w="1423" w:type="dxa"/>
            <w:shd w:val="clear" w:color="auto" w:fill="auto"/>
            <w:noWrap/>
            <w:vAlign w:val="bottom"/>
            <w:hideMark/>
          </w:tcPr>
          <w:p w:rsidR="00A85FBA" w:rsidRPr="00E27F7B" w:rsidRDefault="00A85FBA">
            <w:pPr>
              <w:jc w:val="right"/>
              <w:rPr>
                <w:rFonts w:ascii="Arial" w:hAnsi="Arial" w:cs="Arial"/>
                <w:color w:val="000000"/>
                <w:sz w:val="20"/>
                <w:szCs w:val="20"/>
              </w:rPr>
            </w:pPr>
            <w:r w:rsidRPr="00E27F7B">
              <w:rPr>
                <w:rFonts w:ascii="Arial" w:hAnsi="Arial" w:cs="Arial"/>
                <w:color w:val="000000"/>
                <w:sz w:val="20"/>
                <w:szCs w:val="20"/>
              </w:rPr>
              <w:t>2,224</w:t>
            </w:r>
          </w:p>
        </w:tc>
        <w:tc>
          <w:tcPr>
            <w:tcW w:w="1417" w:type="dxa"/>
            <w:shd w:val="clear" w:color="auto" w:fill="auto"/>
            <w:noWrap/>
            <w:vAlign w:val="bottom"/>
            <w:hideMark/>
          </w:tcPr>
          <w:p w:rsidR="00A85FBA" w:rsidRPr="00E27F7B" w:rsidRDefault="00A85FBA">
            <w:pPr>
              <w:jc w:val="right"/>
              <w:rPr>
                <w:rFonts w:ascii="Arial" w:hAnsi="Arial" w:cs="Arial"/>
                <w:color w:val="000000"/>
                <w:sz w:val="20"/>
                <w:szCs w:val="20"/>
              </w:rPr>
            </w:pPr>
            <w:r w:rsidRPr="00E27F7B">
              <w:rPr>
                <w:rFonts w:ascii="Arial" w:hAnsi="Arial" w:cs="Arial"/>
                <w:color w:val="000000"/>
                <w:sz w:val="20"/>
                <w:szCs w:val="20"/>
              </w:rPr>
              <w:t>2,180</w:t>
            </w:r>
          </w:p>
        </w:tc>
        <w:tc>
          <w:tcPr>
            <w:tcW w:w="916" w:type="dxa"/>
            <w:shd w:val="clear" w:color="auto" w:fill="auto"/>
            <w:noWrap/>
            <w:vAlign w:val="bottom"/>
            <w:hideMark/>
          </w:tcPr>
          <w:p w:rsidR="00A85FBA" w:rsidRPr="00E27F7B" w:rsidRDefault="00A85FBA">
            <w:pPr>
              <w:jc w:val="right"/>
              <w:rPr>
                <w:rFonts w:ascii="Arial" w:hAnsi="Arial" w:cs="Arial"/>
                <w:b/>
                <w:color w:val="000000"/>
                <w:sz w:val="20"/>
                <w:szCs w:val="20"/>
              </w:rPr>
            </w:pPr>
            <w:r w:rsidRPr="00E27F7B">
              <w:rPr>
                <w:rFonts w:ascii="Arial" w:hAnsi="Arial" w:cs="Arial"/>
                <w:b/>
                <w:color w:val="000000"/>
                <w:sz w:val="20"/>
                <w:szCs w:val="20"/>
              </w:rPr>
              <w:t>-44</w:t>
            </w:r>
          </w:p>
        </w:tc>
        <w:tc>
          <w:tcPr>
            <w:tcW w:w="1014" w:type="dxa"/>
            <w:shd w:val="clear" w:color="auto" w:fill="auto"/>
            <w:noWrap/>
            <w:vAlign w:val="bottom"/>
            <w:hideMark/>
          </w:tcPr>
          <w:p w:rsidR="00A85FBA" w:rsidRPr="00E27F7B" w:rsidRDefault="00A85FBA">
            <w:pPr>
              <w:jc w:val="right"/>
              <w:rPr>
                <w:rFonts w:ascii="Arial" w:hAnsi="Arial" w:cs="Arial"/>
                <w:color w:val="000000"/>
                <w:sz w:val="20"/>
                <w:szCs w:val="20"/>
              </w:rPr>
            </w:pPr>
            <w:r w:rsidRPr="00E27F7B">
              <w:rPr>
                <w:rFonts w:ascii="Arial" w:hAnsi="Arial" w:cs="Arial"/>
                <w:color w:val="000000"/>
                <w:sz w:val="20"/>
                <w:szCs w:val="20"/>
              </w:rPr>
              <w:t>-1.98%</w:t>
            </w:r>
          </w:p>
        </w:tc>
      </w:tr>
    </w:tbl>
    <w:p w:rsidR="00611FFA" w:rsidRDefault="00611FFA"/>
    <w:p w:rsidR="00611FFA" w:rsidRDefault="00DB4ED5">
      <w:pPr>
        <w:pStyle w:val="Heading3"/>
      </w:pPr>
      <w:r>
        <w:t>Top 5 Fastest Declining Industries (</w:t>
      </w:r>
      <w:r w:rsidR="00611FFA">
        <w:t>Ranked by Percent (%) Growth</w:t>
      </w:r>
      <w:r>
        <w:t>)</w:t>
      </w:r>
      <w:r w:rsidR="009A27FE">
        <w:t xml:space="preserve"> </w:t>
      </w:r>
      <w:r w:rsidR="009A27FE" w:rsidRPr="009A27FE">
        <w:rPr>
          <w:sz w:val="20"/>
          <w:szCs w:val="20"/>
        </w:rPr>
        <w:t>(Minimum Decline of 5)</w:t>
      </w:r>
    </w:p>
    <w:tbl>
      <w:tblPr>
        <w:tblW w:w="11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030"/>
        <w:gridCol w:w="1381"/>
        <w:gridCol w:w="1381"/>
        <w:gridCol w:w="911"/>
        <w:gridCol w:w="968"/>
      </w:tblGrid>
      <w:tr w:rsidR="00E27F7B" w:rsidRPr="00E27F7B" w:rsidTr="006F13C7">
        <w:trPr>
          <w:trHeight w:val="300"/>
        </w:trPr>
        <w:tc>
          <w:tcPr>
            <w:tcW w:w="900" w:type="dxa"/>
            <w:shd w:val="clear" w:color="auto" w:fill="auto"/>
            <w:noWrap/>
            <w:vAlign w:val="center"/>
            <w:hideMark/>
          </w:tcPr>
          <w:p w:rsidR="00E27F7B" w:rsidRPr="00E27F7B" w:rsidRDefault="00E27F7B" w:rsidP="00E27F7B">
            <w:pPr>
              <w:jc w:val="center"/>
              <w:rPr>
                <w:rFonts w:ascii="Calibri" w:hAnsi="Calibri"/>
                <w:b/>
                <w:color w:val="000000"/>
                <w:sz w:val="22"/>
                <w:szCs w:val="22"/>
              </w:rPr>
            </w:pPr>
            <w:r w:rsidRPr="00E27F7B">
              <w:rPr>
                <w:rFonts w:ascii="Calibri" w:hAnsi="Calibri"/>
                <w:b/>
                <w:color w:val="000000"/>
                <w:sz w:val="22"/>
                <w:szCs w:val="22"/>
              </w:rPr>
              <w:t>NAICS</w:t>
            </w:r>
            <w:r w:rsidRPr="00E27F7B">
              <w:rPr>
                <w:rFonts w:ascii="Calibri" w:hAnsi="Calibri"/>
                <w:b/>
                <w:color w:val="000000"/>
                <w:sz w:val="22"/>
                <w:szCs w:val="22"/>
              </w:rPr>
              <w:br/>
              <w:t>Code</w:t>
            </w:r>
          </w:p>
        </w:tc>
        <w:tc>
          <w:tcPr>
            <w:tcW w:w="6030" w:type="dxa"/>
            <w:shd w:val="clear" w:color="auto" w:fill="auto"/>
            <w:noWrap/>
            <w:vAlign w:val="center"/>
            <w:hideMark/>
          </w:tcPr>
          <w:p w:rsidR="00E27F7B" w:rsidRPr="00E27F7B" w:rsidRDefault="00E27F7B" w:rsidP="00E27F7B">
            <w:pPr>
              <w:jc w:val="center"/>
              <w:rPr>
                <w:rFonts w:ascii="Calibri" w:hAnsi="Calibri"/>
                <w:b/>
                <w:color w:val="000000"/>
                <w:sz w:val="22"/>
                <w:szCs w:val="22"/>
              </w:rPr>
            </w:pPr>
            <w:r w:rsidRPr="00E27F7B">
              <w:rPr>
                <w:rFonts w:ascii="Calibri" w:hAnsi="Calibri"/>
                <w:b/>
                <w:color w:val="000000"/>
                <w:sz w:val="22"/>
                <w:szCs w:val="22"/>
              </w:rPr>
              <w:t>NAICS Title</w:t>
            </w:r>
          </w:p>
        </w:tc>
        <w:tc>
          <w:tcPr>
            <w:tcW w:w="1381" w:type="dxa"/>
            <w:shd w:val="clear" w:color="auto" w:fill="auto"/>
            <w:noWrap/>
            <w:vAlign w:val="center"/>
            <w:hideMark/>
          </w:tcPr>
          <w:p w:rsidR="00E27F7B" w:rsidRPr="00E27F7B" w:rsidRDefault="00E27F7B" w:rsidP="00E27F7B">
            <w:pPr>
              <w:jc w:val="center"/>
              <w:rPr>
                <w:rFonts w:ascii="Calibri" w:hAnsi="Calibri"/>
                <w:b/>
                <w:color w:val="000000"/>
                <w:sz w:val="22"/>
                <w:szCs w:val="22"/>
              </w:rPr>
            </w:pPr>
            <w:r w:rsidRPr="00E27F7B">
              <w:rPr>
                <w:rFonts w:ascii="Calibri" w:hAnsi="Calibri"/>
                <w:b/>
                <w:color w:val="000000"/>
                <w:sz w:val="22"/>
                <w:szCs w:val="22"/>
              </w:rPr>
              <w:t>2015</w:t>
            </w:r>
            <w:r w:rsidRPr="00E27F7B">
              <w:rPr>
                <w:rFonts w:ascii="Calibri" w:hAnsi="Calibri"/>
                <w:b/>
                <w:color w:val="000000"/>
                <w:sz w:val="22"/>
                <w:szCs w:val="22"/>
              </w:rPr>
              <w:br/>
              <w:t>Estimated</w:t>
            </w:r>
            <w:r w:rsidRPr="00E27F7B">
              <w:rPr>
                <w:rFonts w:ascii="Calibri" w:hAnsi="Calibri"/>
                <w:b/>
                <w:color w:val="000000"/>
                <w:sz w:val="22"/>
                <w:szCs w:val="22"/>
              </w:rPr>
              <w:br/>
              <w:t>Employment</w:t>
            </w:r>
          </w:p>
        </w:tc>
        <w:tc>
          <w:tcPr>
            <w:tcW w:w="1381" w:type="dxa"/>
            <w:shd w:val="clear" w:color="auto" w:fill="auto"/>
            <w:noWrap/>
            <w:vAlign w:val="center"/>
            <w:hideMark/>
          </w:tcPr>
          <w:p w:rsidR="00E27F7B" w:rsidRPr="00E27F7B" w:rsidRDefault="00E27F7B" w:rsidP="00E27F7B">
            <w:pPr>
              <w:jc w:val="center"/>
              <w:rPr>
                <w:rFonts w:ascii="Calibri" w:hAnsi="Calibri"/>
                <w:b/>
                <w:color w:val="000000"/>
                <w:sz w:val="22"/>
                <w:szCs w:val="22"/>
              </w:rPr>
            </w:pPr>
            <w:r w:rsidRPr="00E27F7B">
              <w:rPr>
                <w:rFonts w:ascii="Calibri" w:hAnsi="Calibri"/>
                <w:b/>
                <w:color w:val="000000"/>
                <w:sz w:val="22"/>
                <w:szCs w:val="22"/>
              </w:rPr>
              <w:t>2017</w:t>
            </w:r>
            <w:r w:rsidRPr="00E27F7B">
              <w:rPr>
                <w:rFonts w:ascii="Calibri" w:hAnsi="Calibri"/>
                <w:b/>
                <w:color w:val="000000"/>
                <w:sz w:val="22"/>
                <w:szCs w:val="22"/>
              </w:rPr>
              <w:br/>
              <w:t>Projected</w:t>
            </w:r>
            <w:r w:rsidRPr="00E27F7B">
              <w:rPr>
                <w:rFonts w:ascii="Calibri" w:hAnsi="Calibri"/>
                <w:b/>
                <w:color w:val="000000"/>
                <w:sz w:val="22"/>
                <w:szCs w:val="22"/>
              </w:rPr>
              <w:br/>
              <w:t>Employment</w:t>
            </w:r>
          </w:p>
        </w:tc>
        <w:tc>
          <w:tcPr>
            <w:tcW w:w="911" w:type="dxa"/>
            <w:shd w:val="clear" w:color="auto" w:fill="auto"/>
            <w:noWrap/>
            <w:vAlign w:val="center"/>
            <w:hideMark/>
          </w:tcPr>
          <w:p w:rsidR="00E27F7B" w:rsidRPr="00E27F7B" w:rsidRDefault="00E27F7B" w:rsidP="00E27F7B">
            <w:pPr>
              <w:jc w:val="center"/>
              <w:rPr>
                <w:rFonts w:ascii="Calibri" w:hAnsi="Calibri"/>
                <w:b/>
                <w:color w:val="000000"/>
                <w:sz w:val="22"/>
                <w:szCs w:val="22"/>
              </w:rPr>
            </w:pPr>
            <w:r w:rsidRPr="00E27F7B">
              <w:rPr>
                <w:rFonts w:ascii="Calibri" w:hAnsi="Calibri"/>
                <w:b/>
                <w:color w:val="000000"/>
                <w:sz w:val="22"/>
                <w:szCs w:val="22"/>
              </w:rPr>
              <w:t>Net</w:t>
            </w:r>
            <w:r w:rsidRPr="00E27F7B">
              <w:rPr>
                <w:rFonts w:ascii="Calibri" w:hAnsi="Calibri"/>
                <w:b/>
                <w:color w:val="000000"/>
                <w:sz w:val="22"/>
                <w:szCs w:val="22"/>
              </w:rPr>
              <w:br/>
              <w:t>Growth</w:t>
            </w:r>
          </w:p>
        </w:tc>
        <w:tc>
          <w:tcPr>
            <w:tcW w:w="968" w:type="dxa"/>
            <w:shd w:val="clear" w:color="auto" w:fill="auto"/>
            <w:noWrap/>
            <w:vAlign w:val="center"/>
            <w:hideMark/>
          </w:tcPr>
          <w:p w:rsidR="00E27F7B" w:rsidRPr="00E27F7B" w:rsidRDefault="00E27F7B" w:rsidP="00E27F7B">
            <w:pPr>
              <w:jc w:val="center"/>
              <w:rPr>
                <w:rFonts w:ascii="Calibri" w:hAnsi="Calibri"/>
                <w:b/>
                <w:color w:val="000000"/>
                <w:sz w:val="22"/>
                <w:szCs w:val="22"/>
              </w:rPr>
            </w:pPr>
            <w:r w:rsidRPr="00E27F7B">
              <w:rPr>
                <w:rFonts w:ascii="Calibri" w:hAnsi="Calibri"/>
                <w:b/>
                <w:color w:val="000000"/>
                <w:sz w:val="22"/>
                <w:szCs w:val="22"/>
              </w:rPr>
              <w:t>Percent</w:t>
            </w:r>
            <w:r w:rsidRPr="00E27F7B">
              <w:rPr>
                <w:rFonts w:ascii="Calibri" w:hAnsi="Calibri"/>
                <w:b/>
                <w:color w:val="000000"/>
                <w:sz w:val="22"/>
                <w:szCs w:val="22"/>
              </w:rPr>
              <w:br/>
              <w:t>Growth</w:t>
            </w:r>
          </w:p>
        </w:tc>
      </w:tr>
      <w:tr w:rsidR="00E27F7B" w:rsidTr="006F13C7">
        <w:trPr>
          <w:trHeight w:val="300"/>
        </w:trPr>
        <w:tc>
          <w:tcPr>
            <w:tcW w:w="900" w:type="dxa"/>
            <w:shd w:val="clear" w:color="auto" w:fill="auto"/>
            <w:noWrap/>
            <w:vAlign w:val="bottom"/>
            <w:hideMark/>
          </w:tcPr>
          <w:p w:rsidR="00E27F7B" w:rsidRDefault="00E27F7B">
            <w:pPr>
              <w:rPr>
                <w:rFonts w:ascii="Calibri" w:hAnsi="Calibri"/>
                <w:color w:val="000000"/>
                <w:sz w:val="22"/>
                <w:szCs w:val="22"/>
              </w:rPr>
            </w:pPr>
            <w:r>
              <w:rPr>
                <w:rFonts w:ascii="Calibri" w:hAnsi="Calibri"/>
                <w:color w:val="000000"/>
                <w:sz w:val="22"/>
                <w:szCs w:val="22"/>
              </w:rPr>
              <w:t>486000</w:t>
            </w:r>
          </w:p>
        </w:tc>
        <w:tc>
          <w:tcPr>
            <w:tcW w:w="6030" w:type="dxa"/>
            <w:shd w:val="clear" w:color="auto" w:fill="auto"/>
            <w:noWrap/>
            <w:vAlign w:val="bottom"/>
            <w:hideMark/>
          </w:tcPr>
          <w:p w:rsidR="00E27F7B" w:rsidRDefault="00E27F7B">
            <w:pPr>
              <w:rPr>
                <w:rFonts w:ascii="Calibri" w:hAnsi="Calibri"/>
                <w:color w:val="000000"/>
                <w:sz w:val="22"/>
                <w:szCs w:val="22"/>
              </w:rPr>
            </w:pPr>
            <w:r>
              <w:rPr>
                <w:rFonts w:ascii="Calibri" w:hAnsi="Calibri"/>
                <w:color w:val="000000"/>
                <w:sz w:val="22"/>
                <w:szCs w:val="22"/>
              </w:rPr>
              <w:t>Pipeline Transportation</w:t>
            </w:r>
          </w:p>
        </w:tc>
        <w:tc>
          <w:tcPr>
            <w:tcW w:w="1381" w:type="dxa"/>
            <w:shd w:val="clear" w:color="auto" w:fill="auto"/>
            <w:noWrap/>
            <w:vAlign w:val="bottom"/>
            <w:hideMark/>
          </w:tcPr>
          <w:p w:rsidR="00E27F7B" w:rsidRDefault="00E27F7B">
            <w:pPr>
              <w:jc w:val="right"/>
              <w:rPr>
                <w:rFonts w:ascii="Calibri" w:hAnsi="Calibri"/>
                <w:color w:val="000000"/>
                <w:sz w:val="22"/>
                <w:szCs w:val="22"/>
              </w:rPr>
            </w:pPr>
            <w:r>
              <w:rPr>
                <w:rFonts w:ascii="Calibri" w:hAnsi="Calibri"/>
                <w:color w:val="000000"/>
                <w:sz w:val="22"/>
                <w:szCs w:val="22"/>
              </w:rPr>
              <w:t>179</w:t>
            </w:r>
          </w:p>
        </w:tc>
        <w:tc>
          <w:tcPr>
            <w:tcW w:w="1381" w:type="dxa"/>
            <w:shd w:val="clear" w:color="auto" w:fill="auto"/>
            <w:noWrap/>
            <w:vAlign w:val="bottom"/>
            <w:hideMark/>
          </w:tcPr>
          <w:p w:rsidR="00E27F7B" w:rsidRDefault="00E27F7B">
            <w:pPr>
              <w:jc w:val="right"/>
              <w:rPr>
                <w:rFonts w:ascii="Calibri" w:hAnsi="Calibri"/>
                <w:color w:val="000000"/>
                <w:sz w:val="22"/>
                <w:szCs w:val="22"/>
              </w:rPr>
            </w:pPr>
            <w:r>
              <w:rPr>
                <w:rFonts w:ascii="Calibri" w:hAnsi="Calibri"/>
                <w:color w:val="000000"/>
                <w:sz w:val="22"/>
                <w:szCs w:val="22"/>
              </w:rPr>
              <w:t>72</w:t>
            </w:r>
          </w:p>
        </w:tc>
        <w:tc>
          <w:tcPr>
            <w:tcW w:w="911" w:type="dxa"/>
            <w:shd w:val="clear" w:color="auto" w:fill="auto"/>
            <w:noWrap/>
            <w:vAlign w:val="bottom"/>
            <w:hideMark/>
          </w:tcPr>
          <w:p w:rsidR="00E27F7B" w:rsidRDefault="00E27F7B">
            <w:pPr>
              <w:jc w:val="right"/>
              <w:rPr>
                <w:rFonts w:ascii="Calibri" w:hAnsi="Calibri"/>
                <w:color w:val="000000"/>
                <w:sz w:val="22"/>
                <w:szCs w:val="22"/>
              </w:rPr>
            </w:pPr>
            <w:r>
              <w:rPr>
                <w:rFonts w:ascii="Calibri" w:hAnsi="Calibri"/>
                <w:color w:val="000000"/>
                <w:sz w:val="22"/>
                <w:szCs w:val="22"/>
              </w:rPr>
              <w:t>-107</w:t>
            </w:r>
          </w:p>
        </w:tc>
        <w:tc>
          <w:tcPr>
            <w:tcW w:w="968" w:type="dxa"/>
            <w:shd w:val="clear" w:color="auto" w:fill="auto"/>
            <w:noWrap/>
            <w:vAlign w:val="bottom"/>
            <w:hideMark/>
          </w:tcPr>
          <w:p w:rsidR="00E27F7B" w:rsidRPr="00E27F7B" w:rsidRDefault="00E27F7B">
            <w:pPr>
              <w:jc w:val="right"/>
              <w:rPr>
                <w:rFonts w:ascii="Calibri" w:hAnsi="Calibri"/>
                <w:b/>
                <w:color w:val="000000"/>
                <w:sz w:val="22"/>
                <w:szCs w:val="22"/>
              </w:rPr>
            </w:pPr>
            <w:r w:rsidRPr="00E27F7B">
              <w:rPr>
                <w:rFonts w:ascii="Calibri" w:hAnsi="Calibri"/>
                <w:b/>
                <w:color w:val="000000"/>
                <w:sz w:val="22"/>
                <w:szCs w:val="22"/>
              </w:rPr>
              <w:t>-59.78%</w:t>
            </w:r>
          </w:p>
        </w:tc>
      </w:tr>
      <w:tr w:rsidR="00E27F7B" w:rsidTr="006F13C7">
        <w:trPr>
          <w:trHeight w:val="300"/>
        </w:trPr>
        <w:tc>
          <w:tcPr>
            <w:tcW w:w="900" w:type="dxa"/>
            <w:shd w:val="clear" w:color="auto" w:fill="auto"/>
            <w:noWrap/>
            <w:vAlign w:val="bottom"/>
            <w:hideMark/>
          </w:tcPr>
          <w:p w:rsidR="00E27F7B" w:rsidRDefault="00E27F7B">
            <w:pPr>
              <w:rPr>
                <w:rFonts w:ascii="Calibri" w:hAnsi="Calibri"/>
                <w:color w:val="000000"/>
                <w:sz w:val="22"/>
                <w:szCs w:val="22"/>
              </w:rPr>
            </w:pPr>
            <w:r>
              <w:rPr>
                <w:rFonts w:ascii="Calibri" w:hAnsi="Calibri"/>
                <w:color w:val="000000"/>
                <w:sz w:val="22"/>
                <w:szCs w:val="22"/>
              </w:rPr>
              <w:t>515000</w:t>
            </w:r>
          </w:p>
        </w:tc>
        <w:tc>
          <w:tcPr>
            <w:tcW w:w="6030" w:type="dxa"/>
            <w:shd w:val="clear" w:color="auto" w:fill="auto"/>
            <w:noWrap/>
            <w:vAlign w:val="bottom"/>
            <w:hideMark/>
          </w:tcPr>
          <w:p w:rsidR="00E27F7B" w:rsidRDefault="00E27F7B">
            <w:pPr>
              <w:rPr>
                <w:rFonts w:ascii="Calibri" w:hAnsi="Calibri"/>
                <w:color w:val="000000"/>
                <w:sz w:val="22"/>
                <w:szCs w:val="22"/>
              </w:rPr>
            </w:pPr>
            <w:r>
              <w:rPr>
                <w:rFonts w:ascii="Calibri" w:hAnsi="Calibri"/>
                <w:color w:val="000000"/>
                <w:sz w:val="22"/>
                <w:szCs w:val="22"/>
              </w:rPr>
              <w:t>Broadcasting (except Internet)</w:t>
            </w:r>
          </w:p>
        </w:tc>
        <w:tc>
          <w:tcPr>
            <w:tcW w:w="1381" w:type="dxa"/>
            <w:shd w:val="clear" w:color="auto" w:fill="auto"/>
            <w:noWrap/>
            <w:vAlign w:val="bottom"/>
            <w:hideMark/>
          </w:tcPr>
          <w:p w:rsidR="00E27F7B" w:rsidRDefault="00E27F7B">
            <w:pPr>
              <w:jc w:val="right"/>
              <w:rPr>
                <w:rFonts w:ascii="Calibri" w:hAnsi="Calibri"/>
                <w:color w:val="000000"/>
                <w:sz w:val="22"/>
                <w:szCs w:val="22"/>
              </w:rPr>
            </w:pPr>
            <w:r>
              <w:rPr>
                <w:rFonts w:ascii="Calibri" w:hAnsi="Calibri"/>
                <w:color w:val="000000"/>
                <w:sz w:val="22"/>
                <w:szCs w:val="22"/>
              </w:rPr>
              <w:t>80</w:t>
            </w:r>
          </w:p>
        </w:tc>
        <w:tc>
          <w:tcPr>
            <w:tcW w:w="1381" w:type="dxa"/>
            <w:shd w:val="clear" w:color="auto" w:fill="auto"/>
            <w:noWrap/>
            <w:vAlign w:val="bottom"/>
            <w:hideMark/>
          </w:tcPr>
          <w:p w:rsidR="00E27F7B" w:rsidRDefault="00E27F7B">
            <w:pPr>
              <w:jc w:val="right"/>
              <w:rPr>
                <w:rFonts w:ascii="Calibri" w:hAnsi="Calibri"/>
                <w:color w:val="000000"/>
                <w:sz w:val="22"/>
                <w:szCs w:val="22"/>
              </w:rPr>
            </w:pPr>
            <w:r>
              <w:rPr>
                <w:rFonts w:ascii="Calibri" w:hAnsi="Calibri"/>
                <w:color w:val="000000"/>
                <w:sz w:val="22"/>
                <w:szCs w:val="22"/>
              </w:rPr>
              <w:t>63</w:t>
            </w:r>
          </w:p>
        </w:tc>
        <w:tc>
          <w:tcPr>
            <w:tcW w:w="911" w:type="dxa"/>
            <w:shd w:val="clear" w:color="auto" w:fill="auto"/>
            <w:noWrap/>
            <w:vAlign w:val="bottom"/>
            <w:hideMark/>
          </w:tcPr>
          <w:p w:rsidR="00E27F7B" w:rsidRDefault="00E27F7B">
            <w:pPr>
              <w:jc w:val="right"/>
              <w:rPr>
                <w:rFonts w:ascii="Calibri" w:hAnsi="Calibri"/>
                <w:color w:val="000000"/>
                <w:sz w:val="22"/>
                <w:szCs w:val="22"/>
              </w:rPr>
            </w:pPr>
            <w:r>
              <w:rPr>
                <w:rFonts w:ascii="Calibri" w:hAnsi="Calibri"/>
                <w:color w:val="000000"/>
                <w:sz w:val="22"/>
                <w:szCs w:val="22"/>
              </w:rPr>
              <w:t>-17</w:t>
            </w:r>
          </w:p>
        </w:tc>
        <w:tc>
          <w:tcPr>
            <w:tcW w:w="968" w:type="dxa"/>
            <w:shd w:val="clear" w:color="auto" w:fill="auto"/>
            <w:noWrap/>
            <w:vAlign w:val="bottom"/>
            <w:hideMark/>
          </w:tcPr>
          <w:p w:rsidR="00E27F7B" w:rsidRPr="00E27F7B" w:rsidRDefault="00E27F7B">
            <w:pPr>
              <w:jc w:val="right"/>
              <w:rPr>
                <w:rFonts w:ascii="Calibri" w:hAnsi="Calibri"/>
                <w:b/>
                <w:color w:val="000000"/>
                <w:sz w:val="22"/>
                <w:szCs w:val="22"/>
              </w:rPr>
            </w:pPr>
            <w:r w:rsidRPr="00E27F7B">
              <w:rPr>
                <w:rFonts w:ascii="Calibri" w:hAnsi="Calibri"/>
                <w:b/>
                <w:color w:val="000000"/>
                <w:sz w:val="22"/>
                <w:szCs w:val="22"/>
              </w:rPr>
              <w:t>-21.25%</w:t>
            </w:r>
          </w:p>
        </w:tc>
      </w:tr>
      <w:tr w:rsidR="00E27F7B" w:rsidTr="006F13C7">
        <w:trPr>
          <w:trHeight w:val="300"/>
        </w:trPr>
        <w:tc>
          <w:tcPr>
            <w:tcW w:w="900" w:type="dxa"/>
            <w:shd w:val="clear" w:color="auto" w:fill="auto"/>
            <w:noWrap/>
            <w:vAlign w:val="bottom"/>
            <w:hideMark/>
          </w:tcPr>
          <w:p w:rsidR="00E27F7B" w:rsidRDefault="00E27F7B">
            <w:pPr>
              <w:rPr>
                <w:rFonts w:ascii="Calibri" w:hAnsi="Calibri"/>
                <w:color w:val="000000"/>
                <w:sz w:val="22"/>
                <w:szCs w:val="22"/>
              </w:rPr>
            </w:pPr>
            <w:r>
              <w:rPr>
                <w:rFonts w:ascii="Calibri" w:hAnsi="Calibri"/>
                <w:color w:val="000000"/>
                <w:sz w:val="22"/>
                <w:szCs w:val="22"/>
              </w:rPr>
              <w:t>221000</w:t>
            </w:r>
          </w:p>
        </w:tc>
        <w:tc>
          <w:tcPr>
            <w:tcW w:w="6030" w:type="dxa"/>
            <w:shd w:val="clear" w:color="auto" w:fill="auto"/>
            <w:noWrap/>
            <w:vAlign w:val="bottom"/>
            <w:hideMark/>
          </w:tcPr>
          <w:p w:rsidR="00E27F7B" w:rsidRDefault="00E27F7B">
            <w:pPr>
              <w:rPr>
                <w:rFonts w:ascii="Calibri" w:hAnsi="Calibri"/>
                <w:color w:val="000000"/>
                <w:sz w:val="22"/>
                <w:szCs w:val="22"/>
              </w:rPr>
            </w:pPr>
            <w:r>
              <w:rPr>
                <w:rFonts w:ascii="Calibri" w:hAnsi="Calibri"/>
                <w:color w:val="000000"/>
                <w:sz w:val="22"/>
                <w:szCs w:val="22"/>
              </w:rPr>
              <w:t>Utilities</w:t>
            </w:r>
          </w:p>
        </w:tc>
        <w:tc>
          <w:tcPr>
            <w:tcW w:w="1381" w:type="dxa"/>
            <w:shd w:val="clear" w:color="auto" w:fill="auto"/>
            <w:noWrap/>
            <w:vAlign w:val="bottom"/>
            <w:hideMark/>
          </w:tcPr>
          <w:p w:rsidR="00E27F7B" w:rsidRDefault="00E27F7B">
            <w:pPr>
              <w:jc w:val="right"/>
              <w:rPr>
                <w:rFonts w:ascii="Calibri" w:hAnsi="Calibri"/>
                <w:color w:val="000000"/>
                <w:sz w:val="22"/>
                <w:szCs w:val="22"/>
              </w:rPr>
            </w:pPr>
            <w:r>
              <w:rPr>
                <w:rFonts w:ascii="Calibri" w:hAnsi="Calibri"/>
                <w:color w:val="000000"/>
                <w:sz w:val="22"/>
                <w:szCs w:val="22"/>
              </w:rPr>
              <w:t>697</w:t>
            </w:r>
          </w:p>
        </w:tc>
        <w:tc>
          <w:tcPr>
            <w:tcW w:w="1381" w:type="dxa"/>
            <w:shd w:val="clear" w:color="auto" w:fill="auto"/>
            <w:noWrap/>
            <w:vAlign w:val="bottom"/>
            <w:hideMark/>
          </w:tcPr>
          <w:p w:rsidR="00E27F7B" w:rsidRDefault="00E27F7B">
            <w:pPr>
              <w:jc w:val="right"/>
              <w:rPr>
                <w:rFonts w:ascii="Calibri" w:hAnsi="Calibri"/>
                <w:color w:val="000000"/>
                <w:sz w:val="22"/>
                <w:szCs w:val="22"/>
              </w:rPr>
            </w:pPr>
            <w:r>
              <w:rPr>
                <w:rFonts w:ascii="Calibri" w:hAnsi="Calibri"/>
                <w:color w:val="000000"/>
                <w:sz w:val="22"/>
                <w:szCs w:val="22"/>
              </w:rPr>
              <w:t>606</w:t>
            </w:r>
          </w:p>
        </w:tc>
        <w:tc>
          <w:tcPr>
            <w:tcW w:w="911" w:type="dxa"/>
            <w:shd w:val="clear" w:color="auto" w:fill="auto"/>
            <w:noWrap/>
            <w:vAlign w:val="bottom"/>
            <w:hideMark/>
          </w:tcPr>
          <w:p w:rsidR="00E27F7B" w:rsidRDefault="00E27F7B">
            <w:pPr>
              <w:jc w:val="right"/>
              <w:rPr>
                <w:rFonts w:ascii="Calibri" w:hAnsi="Calibri"/>
                <w:color w:val="000000"/>
                <w:sz w:val="22"/>
                <w:szCs w:val="22"/>
              </w:rPr>
            </w:pPr>
            <w:r>
              <w:rPr>
                <w:rFonts w:ascii="Calibri" w:hAnsi="Calibri"/>
                <w:color w:val="000000"/>
                <w:sz w:val="22"/>
                <w:szCs w:val="22"/>
              </w:rPr>
              <w:t>-91</w:t>
            </w:r>
          </w:p>
        </w:tc>
        <w:tc>
          <w:tcPr>
            <w:tcW w:w="968" w:type="dxa"/>
            <w:shd w:val="clear" w:color="auto" w:fill="auto"/>
            <w:noWrap/>
            <w:vAlign w:val="bottom"/>
            <w:hideMark/>
          </w:tcPr>
          <w:p w:rsidR="00E27F7B" w:rsidRPr="00E27F7B" w:rsidRDefault="00E27F7B">
            <w:pPr>
              <w:jc w:val="right"/>
              <w:rPr>
                <w:rFonts w:ascii="Calibri" w:hAnsi="Calibri"/>
                <w:b/>
                <w:color w:val="000000"/>
                <w:sz w:val="22"/>
                <w:szCs w:val="22"/>
              </w:rPr>
            </w:pPr>
            <w:r w:rsidRPr="00E27F7B">
              <w:rPr>
                <w:rFonts w:ascii="Calibri" w:hAnsi="Calibri"/>
                <w:b/>
                <w:color w:val="000000"/>
                <w:sz w:val="22"/>
                <w:szCs w:val="22"/>
              </w:rPr>
              <w:t>-13.06%</w:t>
            </w:r>
          </w:p>
        </w:tc>
      </w:tr>
      <w:tr w:rsidR="00E27F7B" w:rsidTr="006F13C7">
        <w:trPr>
          <w:trHeight w:val="300"/>
        </w:trPr>
        <w:tc>
          <w:tcPr>
            <w:tcW w:w="900" w:type="dxa"/>
            <w:shd w:val="clear" w:color="auto" w:fill="auto"/>
            <w:noWrap/>
            <w:vAlign w:val="bottom"/>
            <w:hideMark/>
          </w:tcPr>
          <w:p w:rsidR="00E27F7B" w:rsidRDefault="00E27F7B">
            <w:pPr>
              <w:rPr>
                <w:rFonts w:ascii="Calibri" w:hAnsi="Calibri"/>
                <w:color w:val="000000"/>
                <w:sz w:val="22"/>
                <w:szCs w:val="22"/>
              </w:rPr>
            </w:pPr>
            <w:r>
              <w:rPr>
                <w:rFonts w:ascii="Calibri" w:hAnsi="Calibri"/>
                <w:color w:val="000000"/>
                <w:sz w:val="22"/>
                <w:szCs w:val="22"/>
              </w:rPr>
              <w:t>213000</w:t>
            </w:r>
          </w:p>
        </w:tc>
        <w:tc>
          <w:tcPr>
            <w:tcW w:w="6030" w:type="dxa"/>
            <w:shd w:val="clear" w:color="auto" w:fill="auto"/>
            <w:noWrap/>
            <w:vAlign w:val="bottom"/>
            <w:hideMark/>
          </w:tcPr>
          <w:p w:rsidR="00E27F7B" w:rsidRDefault="00E27F7B">
            <w:pPr>
              <w:rPr>
                <w:rFonts w:ascii="Calibri" w:hAnsi="Calibri"/>
                <w:color w:val="000000"/>
                <w:sz w:val="22"/>
                <w:szCs w:val="22"/>
              </w:rPr>
            </w:pPr>
            <w:r>
              <w:rPr>
                <w:rFonts w:ascii="Calibri" w:hAnsi="Calibri"/>
                <w:color w:val="000000"/>
                <w:sz w:val="22"/>
                <w:szCs w:val="22"/>
              </w:rPr>
              <w:t>Support Activities for Mining</w:t>
            </w:r>
          </w:p>
        </w:tc>
        <w:tc>
          <w:tcPr>
            <w:tcW w:w="1381" w:type="dxa"/>
            <w:shd w:val="clear" w:color="auto" w:fill="auto"/>
            <w:noWrap/>
            <w:vAlign w:val="bottom"/>
            <w:hideMark/>
          </w:tcPr>
          <w:p w:rsidR="00E27F7B" w:rsidRDefault="00E27F7B">
            <w:pPr>
              <w:jc w:val="right"/>
              <w:rPr>
                <w:rFonts w:ascii="Calibri" w:hAnsi="Calibri"/>
                <w:color w:val="000000"/>
                <w:sz w:val="22"/>
                <w:szCs w:val="22"/>
              </w:rPr>
            </w:pPr>
            <w:r>
              <w:rPr>
                <w:rFonts w:ascii="Calibri" w:hAnsi="Calibri"/>
                <w:color w:val="000000"/>
                <w:sz w:val="22"/>
                <w:szCs w:val="22"/>
              </w:rPr>
              <w:t>700</w:t>
            </w:r>
          </w:p>
        </w:tc>
        <w:tc>
          <w:tcPr>
            <w:tcW w:w="1381" w:type="dxa"/>
            <w:shd w:val="clear" w:color="auto" w:fill="auto"/>
            <w:noWrap/>
            <w:vAlign w:val="bottom"/>
            <w:hideMark/>
          </w:tcPr>
          <w:p w:rsidR="00E27F7B" w:rsidRDefault="00E27F7B">
            <w:pPr>
              <w:jc w:val="right"/>
              <w:rPr>
                <w:rFonts w:ascii="Calibri" w:hAnsi="Calibri"/>
                <w:color w:val="000000"/>
                <w:sz w:val="22"/>
                <w:szCs w:val="22"/>
              </w:rPr>
            </w:pPr>
            <w:r>
              <w:rPr>
                <w:rFonts w:ascii="Calibri" w:hAnsi="Calibri"/>
                <w:color w:val="000000"/>
                <w:sz w:val="22"/>
                <w:szCs w:val="22"/>
              </w:rPr>
              <w:t>609</w:t>
            </w:r>
          </w:p>
        </w:tc>
        <w:tc>
          <w:tcPr>
            <w:tcW w:w="911" w:type="dxa"/>
            <w:shd w:val="clear" w:color="auto" w:fill="auto"/>
            <w:noWrap/>
            <w:vAlign w:val="bottom"/>
            <w:hideMark/>
          </w:tcPr>
          <w:p w:rsidR="00E27F7B" w:rsidRDefault="00E27F7B">
            <w:pPr>
              <w:jc w:val="right"/>
              <w:rPr>
                <w:rFonts w:ascii="Calibri" w:hAnsi="Calibri"/>
                <w:color w:val="000000"/>
                <w:sz w:val="22"/>
                <w:szCs w:val="22"/>
              </w:rPr>
            </w:pPr>
            <w:r>
              <w:rPr>
                <w:rFonts w:ascii="Calibri" w:hAnsi="Calibri"/>
                <w:color w:val="000000"/>
                <w:sz w:val="22"/>
                <w:szCs w:val="22"/>
              </w:rPr>
              <w:t>-91</w:t>
            </w:r>
          </w:p>
        </w:tc>
        <w:tc>
          <w:tcPr>
            <w:tcW w:w="968" w:type="dxa"/>
            <w:shd w:val="clear" w:color="auto" w:fill="auto"/>
            <w:noWrap/>
            <w:vAlign w:val="bottom"/>
            <w:hideMark/>
          </w:tcPr>
          <w:p w:rsidR="00E27F7B" w:rsidRPr="00E27F7B" w:rsidRDefault="00E27F7B">
            <w:pPr>
              <w:jc w:val="right"/>
              <w:rPr>
                <w:rFonts w:ascii="Calibri" w:hAnsi="Calibri"/>
                <w:b/>
                <w:color w:val="000000"/>
                <w:sz w:val="22"/>
                <w:szCs w:val="22"/>
              </w:rPr>
            </w:pPr>
            <w:r w:rsidRPr="00E27F7B">
              <w:rPr>
                <w:rFonts w:ascii="Calibri" w:hAnsi="Calibri"/>
                <w:b/>
                <w:color w:val="000000"/>
                <w:sz w:val="22"/>
                <w:szCs w:val="22"/>
              </w:rPr>
              <w:t>-13.00%</w:t>
            </w:r>
          </w:p>
        </w:tc>
      </w:tr>
      <w:tr w:rsidR="00E27F7B" w:rsidTr="006F13C7">
        <w:trPr>
          <w:trHeight w:val="300"/>
        </w:trPr>
        <w:tc>
          <w:tcPr>
            <w:tcW w:w="900" w:type="dxa"/>
            <w:shd w:val="clear" w:color="auto" w:fill="auto"/>
            <w:noWrap/>
            <w:vAlign w:val="bottom"/>
            <w:hideMark/>
          </w:tcPr>
          <w:p w:rsidR="00E27F7B" w:rsidRDefault="00E27F7B">
            <w:pPr>
              <w:rPr>
                <w:rFonts w:ascii="Calibri" w:hAnsi="Calibri"/>
                <w:color w:val="000000"/>
                <w:sz w:val="22"/>
                <w:szCs w:val="22"/>
              </w:rPr>
            </w:pPr>
            <w:r>
              <w:rPr>
                <w:rFonts w:ascii="Calibri" w:hAnsi="Calibri"/>
                <w:color w:val="000000"/>
                <w:sz w:val="22"/>
                <w:szCs w:val="22"/>
              </w:rPr>
              <w:t>335000</w:t>
            </w:r>
          </w:p>
        </w:tc>
        <w:tc>
          <w:tcPr>
            <w:tcW w:w="6030" w:type="dxa"/>
            <w:shd w:val="clear" w:color="auto" w:fill="auto"/>
            <w:noWrap/>
            <w:vAlign w:val="bottom"/>
            <w:hideMark/>
          </w:tcPr>
          <w:p w:rsidR="00E27F7B" w:rsidRDefault="00E27F7B">
            <w:pPr>
              <w:rPr>
                <w:rFonts w:ascii="Calibri" w:hAnsi="Calibri"/>
                <w:color w:val="000000"/>
                <w:sz w:val="22"/>
                <w:szCs w:val="22"/>
              </w:rPr>
            </w:pPr>
            <w:r>
              <w:rPr>
                <w:rFonts w:ascii="Calibri" w:hAnsi="Calibri"/>
                <w:color w:val="000000"/>
                <w:sz w:val="22"/>
                <w:szCs w:val="22"/>
              </w:rPr>
              <w:t>Electrical Equipment, Appliance, and Component Manufacturing</w:t>
            </w:r>
          </w:p>
        </w:tc>
        <w:tc>
          <w:tcPr>
            <w:tcW w:w="1381" w:type="dxa"/>
            <w:shd w:val="clear" w:color="auto" w:fill="auto"/>
            <w:noWrap/>
            <w:vAlign w:val="bottom"/>
            <w:hideMark/>
          </w:tcPr>
          <w:p w:rsidR="00E27F7B" w:rsidRDefault="00E27F7B">
            <w:pPr>
              <w:jc w:val="right"/>
              <w:rPr>
                <w:rFonts w:ascii="Calibri" w:hAnsi="Calibri"/>
                <w:color w:val="000000"/>
                <w:sz w:val="22"/>
                <w:szCs w:val="22"/>
              </w:rPr>
            </w:pPr>
            <w:r>
              <w:rPr>
                <w:rFonts w:ascii="Calibri" w:hAnsi="Calibri"/>
                <w:color w:val="000000"/>
                <w:sz w:val="22"/>
                <w:szCs w:val="22"/>
              </w:rPr>
              <w:t>241</w:t>
            </w:r>
          </w:p>
        </w:tc>
        <w:tc>
          <w:tcPr>
            <w:tcW w:w="1381" w:type="dxa"/>
            <w:shd w:val="clear" w:color="auto" w:fill="auto"/>
            <w:noWrap/>
            <w:vAlign w:val="bottom"/>
            <w:hideMark/>
          </w:tcPr>
          <w:p w:rsidR="00E27F7B" w:rsidRDefault="00E27F7B">
            <w:pPr>
              <w:jc w:val="right"/>
              <w:rPr>
                <w:rFonts w:ascii="Calibri" w:hAnsi="Calibri"/>
                <w:color w:val="000000"/>
                <w:sz w:val="22"/>
                <w:szCs w:val="22"/>
              </w:rPr>
            </w:pPr>
            <w:r>
              <w:rPr>
                <w:rFonts w:ascii="Calibri" w:hAnsi="Calibri"/>
                <w:color w:val="000000"/>
                <w:sz w:val="22"/>
                <w:szCs w:val="22"/>
              </w:rPr>
              <w:t>220</w:t>
            </w:r>
          </w:p>
        </w:tc>
        <w:tc>
          <w:tcPr>
            <w:tcW w:w="911" w:type="dxa"/>
            <w:shd w:val="clear" w:color="auto" w:fill="auto"/>
            <w:noWrap/>
            <w:vAlign w:val="bottom"/>
            <w:hideMark/>
          </w:tcPr>
          <w:p w:rsidR="00E27F7B" w:rsidRDefault="00E27F7B">
            <w:pPr>
              <w:jc w:val="right"/>
              <w:rPr>
                <w:rFonts w:ascii="Calibri" w:hAnsi="Calibri"/>
                <w:color w:val="000000"/>
                <w:sz w:val="22"/>
                <w:szCs w:val="22"/>
              </w:rPr>
            </w:pPr>
            <w:r>
              <w:rPr>
                <w:rFonts w:ascii="Calibri" w:hAnsi="Calibri"/>
                <w:color w:val="000000"/>
                <w:sz w:val="22"/>
                <w:szCs w:val="22"/>
              </w:rPr>
              <w:t>-21</w:t>
            </w:r>
          </w:p>
        </w:tc>
        <w:tc>
          <w:tcPr>
            <w:tcW w:w="968" w:type="dxa"/>
            <w:shd w:val="clear" w:color="auto" w:fill="auto"/>
            <w:noWrap/>
            <w:vAlign w:val="bottom"/>
            <w:hideMark/>
          </w:tcPr>
          <w:p w:rsidR="00E27F7B" w:rsidRPr="00E27F7B" w:rsidRDefault="00E27F7B">
            <w:pPr>
              <w:jc w:val="right"/>
              <w:rPr>
                <w:rFonts w:ascii="Calibri" w:hAnsi="Calibri"/>
                <w:b/>
                <w:color w:val="000000"/>
                <w:sz w:val="22"/>
                <w:szCs w:val="22"/>
              </w:rPr>
            </w:pPr>
            <w:r w:rsidRPr="00E27F7B">
              <w:rPr>
                <w:rFonts w:ascii="Calibri" w:hAnsi="Calibri"/>
                <w:b/>
                <w:color w:val="000000"/>
                <w:sz w:val="22"/>
                <w:szCs w:val="22"/>
              </w:rPr>
              <w:t>-8.71%</w:t>
            </w:r>
          </w:p>
        </w:tc>
      </w:tr>
    </w:tbl>
    <w:p w:rsidR="00611FFA" w:rsidRDefault="00611FFA">
      <w:pPr>
        <w:pStyle w:val="BodyText"/>
      </w:pPr>
    </w:p>
    <w:p w:rsidR="00611FFA" w:rsidRDefault="00611FFA">
      <w:pPr>
        <w:pStyle w:val="BodyText"/>
      </w:pPr>
      <w:r>
        <w:br w:type="page"/>
      </w:r>
      <w:r>
        <w:rPr>
          <w:rFonts w:ascii="News Gothic MT" w:hAnsi="News Gothic MT"/>
          <w:b/>
          <w:bCs/>
          <w:sz w:val="36"/>
        </w:rPr>
        <w:lastRenderedPageBreak/>
        <w:t xml:space="preserve">North Central Arkansas Workforce </w:t>
      </w:r>
      <w:r w:rsidR="00BE38C1">
        <w:rPr>
          <w:rFonts w:ascii="News Gothic MT" w:hAnsi="News Gothic MT"/>
          <w:b/>
          <w:bCs/>
          <w:sz w:val="36"/>
        </w:rPr>
        <w:t>Development</w:t>
      </w:r>
      <w:r>
        <w:rPr>
          <w:rFonts w:ascii="News Gothic MT" w:hAnsi="News Gothic MT"/>
          <w:b/>
          <w:bCs/>
          <w:sz w:val="36"/>
        </w:rPr>
        <w:t xml:space="preserve"> Area</w:t>
      </w:r>
      <w:r>
        <w:br/>
      </w:r>
      <w:r w:rsidR="00543F54">
        <w:rPr>
          <w:rFonts w:ascii="News Gothic MT" w:hAnsi="News Gothic MT"/>
          <w:bCs/>
          <w:sz w:val="36"/>
        </w:rPr>
        <w:t>2015-2017</w:t>
      </w:r>
      <w:r>
        <w:rPr>
          <w:rFonts w:ascii="News Gothic MT" w:hAnsi="News Gothic MT"/>
          <w:bCs/>
          <w:sz w:val="36"/>
        </w:rPr>
        <w:t xml:space="preserve"> Occupational Projections by Major Group</w:t>
      </w:r>
    </w:p>
    <w:tbl>
      <w:tblPr>
        <w:tblW w:w="14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5209"/>
        <w:gridCol w:w="1297"/>
        <w:gridCol w:w="1297"/>
        <w:gridCol w:w="846"/>
        <w:gridCol w:w="877"/>
        <w:gridCol w:w="1106"/>
        <w:gridCol w:w="1437"/>
        <w:gridCol w:w="1106"/>
      </w:tblGrid>
      <w:tr w:rsidR="006079F7" w:rsidRPr="006079F7" w:rsidTr="006F13C7">
        <w:trPr>
          <w:trHeight w:val="255"/>
        </w:trPr>
        <w:tc>
          <w:tcPr>
            <w:tcW w:w="911" w:type="dxa"/>
            <w:shd w:val="clear" w:color="auto" w:fill="auto"/>
            <w:noWrap/>
            <w:vAlign w:val="center"/>
            <w:hideMark/>
          </w:tcPr>
          <w:p w:rsidR="006079F7" w:rsidRPr="006079F7" w:rsidRDefault="006079F7" w:rsidP="006079F7">
            <w:pPr>
              <w:jc w:val="center"/>
              <w:rPr>
                <w:rFonts w:ascii="Arial" w:hAnsi="Arial" w:cs="Arial"/>
                <w:b/>
                <w:color w:val="000000"/>
                <w:sz w:val="18"/>
                <w:szCs w:val="18"/>
              </w:rPr>
            </w:pPr>
            <w:r w:rsidRPr="006079F7">
              <w:rPr>
                <w:rFonts w:ascii="Arial" w:hAnsi="Arial" w:cs="Arial"/>
                <w:b/>
                <w:color w:val="000000"/>
                <w:sz w:val="18"/>
                <w:szCs w:val="18"/>
              </w:rPr>
              <w:t>SOC</w:t>
            </w:r>
            <w:r w:rsidRPr="006079F7">
              <w:rPr>
                <w:rFonts w:ascii="Arial" w:hAnsi="Arial" w:cs="Arial"/>
                <w:b/>
                <w:color w:val="000000"/>
                <w:sz w:val="18"/>
                <w:szCs w:val="18"/>
              </w:rPr>
              <w:br/>
              <w:t>Code</w:t>
            </w:r>
          </w:p>
        </w:tc>
        <w:tc>
          <w:tcPr>
            <w:tcW w:w="5209" w:type="dxa"/>
            <w:shd w:val="clear" w:color="auto" w:fill="auto"/>
            <w:noWrap/>
            <w:vAlign w:val="center"/>
            <w:hideMark/>
          </w:tcPr>
          <w:p w:rsidR="006079F7" w:rsidRPr="006079F7" w:rsidRDefault="006079F7" w:rsidP="006079F7">
            <w:pPr>
              <w:jc w:val="center"/>
              <w:rPr>
                <w:rFonts w:ascii="Arial" w:hAnsi="Arial" w:cs="Arial"/>
                <w:b/>
                <w:color w:val="000000"/>
                <w:sz w:val="18"/>
                <w:szCs w:val="18"/>
              </w:rPr>
            </w:pPr>
            <w:r w:rsidRPr="006079F7">
              <w:rPr>
                <w:rFonts w:ascii="Arial" w:hAnsi="Arial" w:cs="Arial"/>
                <w:b/>
                <w:color w:val="000000"/>
                <w:sz w:val="18"/>
                <w:szCs w:val="18"/>
              </w:rPr>
              <w:t>SOC Title</w:t>
            </w:r>
          </w:p>
        </w:tc>
        <w:tc>
          <w:tcPr>
            <w:tcW w:w="1297" w:type="dxa"/>
            <w:shd w:val="clear" w:color="auto" w:fill="auto"/>
            <w:noWrap/>
            <w:vAlign w:val="center"/>
            <w:hideMark/>
          </w:tcPr>
          <w:p w:rsidR="006079F7" w:rsidRPr="006079F7" w:rsidRDefault="006079F7" w:rsidP="006079F7">
            <w:pPr>
              <w:jc w:val="center"/>
              <w:rPr>
                <w:rFonts w:ascii="Arial" w:hAnsi="Arial" w:cs="Arial"/>
                <w:b/>
                <w:color w:val="000000"/>
                <w:sz w:val="18"/>
                <w:szCs w:val="18"/>
              </w:rPr>
            </w:pPr>
            <w:r w:rsidRPr="006079F7">
              <w:rPr>
                <w:rFonts w:ascii="Arial" w:hAnsi="Arial" w:cs="Arial"/>
                <w:b/>
                <w:color w:val="000000"/>
                <w:sz w:val="18"/>
                <w:szCs w:val="18"/>
              </w:rPr>
              <w:t>2015</w:t>
            </w:r>
            <w:r w:rsidRPr="006079F7">
              <w:rPr>
                <w:rFonts w:ascii="Arial" w:hAnsi="Arial" w:cs="Arial"/>
                <w:b/>
                <w:color w:val="000000"/>
                <w:sz w:val="18"/>
                <w:szCs w:val="18"/>
              </w:rPr>
              <w:br/>
              <w:t>Estimated</w:t>
            </w:r>
          </w:p>
          <w:p w:rsidR="006079F7" w:rsidRPr="006079F7" w:rsidRDefault="006079F7" w:rsidP="006079F7">
            <w:pPr>
              <w:jc w:val="center"/>
              <w:rPr>
                <w:rFonts w:ascii="Arial" w:hAnsi="Arial" w:cs="Arial"/>
                <w:b/>
                <w:color w:val="000000"/>
                <w:sz w:val="18"/>
                <w:szCs w:val="18"/>
              </w:rPr>
            </w:pPr>
            <w:r w:rsidRPr="006079F7">
              <w:rPr>
                <w:rFonts w:ascii="Arial" w:hAnsi="Arial" w:cs="Arial"/>
                <w:b/>
                <w:color w:val="000000"/>
                <w:sz w:val="18"/>
                <w:szCs w:val="18"/>
              </w:rPr>
              <w:t>Employment</w:t>
            </w:r>
          </w:p>
        </w:tc>
        <w:tc>
          <w:tcPr>
            <w:tcW w:w="1297" w:type="dxa"/>
            <w:shd w:val="clear" w:color="auto" w:fill="auto"/>
            <w:noWrap/>
            <w:vAlign w:val="center"/>
            <w:hideMark/>
          </w:tcPr>
          <w:p w:rsidR="006079F7" w:rsidRPr="006079F7" w:rsidRDefault="006079F7" w:rsidP="006079F7">
            <w:pPr>
              <w:jc w:val="center"/>
              <w:rPr>
                <w:rFonts w:ascii="Arial" w:hAnsi="Arial" w:cs="Arial"/>
                <w:b/>
                <w:color w:val="000000"/>
                <w:sz w:val="18"/>
                <w:szCs w:val="18"/>
              </w:rPr>
            </w:pPr>
            <w:r w:rsidRPr="006079F7">
              <w:rPr>
                <w:rFonts w:ascii="Arial" w:hAnsi="Arial" w:cs="Arial"/>
                <w:b/>
                <w:color w:val="000000"/>
                <w:sz w:val="18"/>
                <w:szCs w:val="18"/>
              </w:rPr>
              <w:t>2017</w:t>
            </w:r>
            <w:r w:rsidRPr="006079F7">
              <w:rPr>
                <w:rFonts w:ascii="Arial" w:hAnsi="Arial" w:cs="Arial"/>
                <w:b/>
                <w:color w:val="000000"/>
                <w:sz w:val="18"/>
                <w:szCs w:val="18"/>
              </w:rPr>
              <w:br/>
              <w:t>Projected</w:t>
            </w:r>
            <w:r w:rsidRPr="006079F7">
              <w:rPr>
                <w:rFonts w:ascii="Arial" w:hAnsi="Arial" w:cs="Arial"/>
                <w:b/>
                <w:color w:val="000000"/>
                <w:sz w:val="18"/>
                <w:szCs w:val="18"/>
              </w:rPr>
              <w:br/>
              <w:t>Employment</w:t>
            </w:r>
          </w:p>
        </w:tc>
        <w:tc>
          <w:tcPr>
            <w:tcW w:w="846" w:type="dxa"/>
            <w:shd w:val="clear" w:color="auto" w:fill="auto"/>
            <w:noWrap/>
            <w:vAlign w:val="center"/>
            <w:hideMark/>
          </w:tcPr>
          <w:p w:rsidR="006079F7" w:rsidRPr="006079F7" w:rsidRDefault="006079F7" w:rsidP="006079F7">
            <w:pPr>
              <w:jc w:val="center"/>
              <w:rPr>
                <w:rFonts w:ascii="Arial" w:hAnsi="Arial" w:cs="Arial"/>
                <w:b/>
                <w:color w:val="000000"/>
                <w:sz w:val="18"/>
                <w:szCs w:val="18"/>
              </w:rPr>
            </w:pPr>
            <w:r w:rsidRPr="006079F7">
              <w:rPr>
                <w:rFonts w:ascii="Arial" w:hAnsi="Arial" w:cs="Arial"/>
                <w:b/>
                <w:color w:val="000000"/>
                <w:sz w:val="18"/>
                <w:szCs w:val="18"/>
              </w:rPr>
              <w:t>Net</w:t>
            </w:r>
            <w:r w:rsidRPr="006079F7">
              <w:rPr>
                <w:rFonts w:ascii="Arial" w:hAnsi="Arial" w:cs="Arial"/>
                <w:b/>
                <w:color w:val="000000"/>
                <w:sz w:val="18"/>
                <w:szCs w:val="18"/>
              </w:rPr>
              <w:br/>
              <w:t>Growth</w:t>
            </w:r>
          </w:p>
        </w:tc>
        <w:tc>
          <w:tcPr>
            <w:tcW w:w="877" w:type="dxa"/>
            <w:shd w:val="clear" w:color="auto" w:fill="auto"/>
            <w:noWrap/>
            <w:vAlign w:val="center"/>
            <w:hideMark/>
          </w:tcPr>
          <w:p w:rsidR="006079F7" w:rsidRPr="006079F7" w:rsidRDefault="006079F7" w:rsidP="006079F7">
            <w:pPr>
              <w:jc w:val="center"/>
              <w:rPr>
                <w:rFonts w:ascii="Arial" w:hAnsi="Arial" w:cs="Arial"/>
                <w:b/>
                <w:color w:val="000000"/>
                <w:sz w:val="18"/>
                <w:szCs w:val="18"/>
              </w:rPr>
            </w:pPr>
            <w:r w:rsidRPr="006079F7">
              <w:rPr>
                <w:rFonts w:ascii="Arial" w:hAnsi="Arial" w:cs="Arial"/>
                <w:b/>
                <w:color w:val="000000"/>
                <w:sz w:val="18"/>
                <w:szCs w:val="18"/>
              </w:rPr>
              <w:t>Percent</w:t>
            </w:r>
            <w:r w:rsidRPr="006079F7">
              <w:rPr>
                <w:rFonts w:ascii="Arial" w:hAnsi="Arial" w:cs="Arial"/>
                <w:b/>
                <w:color w:val="000000"/>
                <w:sz w:val="18"/>
                <w:szCs w:val="18"/>
              </w:rPr>
              <w:br/>
              <w:t>Growth</w:t>
            </w:r>
          </w:p>
        </w:tc>
        <w:tc>
          <w:tcPr>
            <w:tcW w:w="1106" w:type="dxa"/>
            <w:shd w:val="clear" w:color="auto" w:fill="auto"/>
            <w:noWrap/>
            <w:vAlign w:val="center"/>
            <w:hideMark/>
          </w:tcPr>
          <w:p w:rsidR="006079F7" w:rsidRPr="006079F7" w:rsidRDefault="006079F7" w:rsidP="006079F7">
            <w:pPr>
              <w:jc w:val="center"/>
              <w:rPr>
                <w:rFonts w:ascii="Arial" w:hAnsi="Arial" w:cs="Arial"/>
                <w:b/>
                <w:color w:val="000000"/>
                <w:sz w:val="18"/>
                <w:szCs w:val="18"/>
              </w:rPr>
            </w:pPr>
            <w:r w:rsidRPr="006079F7">
              <w:rPr>
                <w:rFonts w:ascii="Arial" w:hAnsi="Arial" w:cs="Arial"/>
                <w:b/>
                <w:color w:val="000000"/>
                <w:sz w:val="18"/>
                <w:szCs w:val="18"/>
              </w:rPr>
              <w:t>Annual</w:t>
            </w:r>
            <w:r w:rsidRPr="006079F7">
              <w:rPr>
                <w:rFonts w:ascii="Arial" w:hAnsi="Arial" w:cs="Arial"/>
                <w:b/>
                <w:color w:val="000000"/>
                <w:sz w:val="18"/>
                <w:szCs w:val="18"/>
              </w:rPr>
              <w:br/>
              <w:t>Openings-</w:t>
            </w:r>
            <w:r w:rsidRPr="006079F7">
              <w:rPr>
                <w:rFonts w:ascii="Arial" w:hAnsi="Arial" w:cs="Arial"/>
                <w:b/>
                <w:color w:val="000000"/>
                <w:sz w:val="18"/>
                <w:szCs w:val="18"/>
              </w:rPr>
              <w:br/>
              <w:t>Growth</w:t>
            </w:r>
          </w:p>
        </w:tc>
        <w:tc>
          <w:tcPr>
            <w:tcW w:w="1437" w:type="dxa"/>
            <w:shd w:val="clear" w:color="auto" w:fill="auto"/>
            <w:noWrap/>
            <w:vAlign w:val="center"/>
            <w:hideMark/>
          </w:tcPr>
          <w:p w:rsidR="006079F7" w:rsidRPr="006079F7" w:rsidRDefault="006079F7" w:rsidP="006079F7">
            <w:pPr>
              <w:jc w:val="center"/>
              <w:rPr>
                <w:rFonts w:ascii="Arial" w:hAnsi="Arial" w:cs="Arial"/>
                <w:b/>
                <w:color w:val="000000"/>
                <w:sz w:val="18"/>
                <w:szCs w:val="18"/>
              </w:rPr>
            </w:pPr>
            <w:r w:rsidRPr="006079F7">
              <w:rPr>
                <w:rFonts w:ascii="Arial" w:hAnsi="Arial" w:cs="Arial"/>
                <w:b/>
                <w:color w:val="000000"/>
                <w:sz w:val="18"/>
                <w:szCs w:val="18"/>
              </w:rPr>
              <w:t>Annual</w:t>
            </w:r>
            <w:r w:rsidRPr="006079F7">
              <w:rPr>
                <w:rFonts w:ascii="Arial" w:hAnsi="Arial" w:cs="Arial"/>
                <w:b/>
                <w:color w:val="000000"/>
                <w:sz w:val="18"/>
                <w:szCs w:val="18"/>
              </w:rPr>
              <w:br/>
              <w:t>Openings-</w:t>
            </w:r>
            <w:r w:rsidRPr="006079F7">
              <w:rPr>
                <w:rFonts w:ascii="Arial" w:hAnsi="Arial" w:cs="Arial"/>
                <w:b/>
                <w:color w:val="000000"/>
                <w:sz w:val="18"/>
                <w:szCs w:val="18"/>
              </w:rPr>
              <w:br/>
              <w:t>Replacements</w:t>
            </w:r>
          </w:p>
        </w:tc>
        <w:tc>
          <w:tcPr>
            <w:tcW w:w="1106" w:type="dxa"/>
            <w:shd w:val="clear" w:color="auto" w:fill="auto"/>
            <w:noWrap/>
            <w:vAlign w:val="center"/>
            <w:hideMark/>
          </w:tcPr>
          <w:p w:rsidR="006079F7" w:rsidRPr="006079F7" w:rsidRDefault="006079F7" w:rsidP="006079F7">
            <w:pPr>
              <w:jc w:val="center"/>
              <w:rPr>
                <w:rFonts w:ascii="Arial" w:hAnsi="Arial" w:cs="Arial"/>
                <w:b/>
                <w:color w:val="000000"/>
                <w:sz w:val="18"/>
                <w:szCs w:val="18"/>
              </w:rPr>
            </w:pPr>
            <w:r w:rsidRPr="006079F7">
              <w:rPr>
                <w:rFonts w:ascii="Arial" w:hAnsi="Arial" w:cs="Arial"/>
                <w:b/>
                <w:color w:val="000000"/>
                <w:sz w:val="18"/>
                <w:szCs w:val="18"/>
              </w:rPr>
              <w:t>Annual</w:t>
            </w:r>
            <w:r w:rsidRPr="006079F7">
              <w:rPr>
                <w:rFonts w:ascii="Arial" w:hAnsi="Arial" w:cs="Arial"/>
                <w:b/>
                <w:color w:val="000000"/>
                <w:sz w:val="18"/>
                <w:szCs w:val="18"/>
              </w:rPr>
              <w:br/>
              <w:t>Openings-</w:t>
            </w:r>
            <w:r w:rsidRPr="006079F7">
              <w:rPr>
                <w:rFonts w:ascii="Arial" w:hAnsi="Arial" w:cs="Arial"/>
                <w:b/>
                <w:color w:val="000000"/>
                <w:sz w:val="18"/>
                <w:szCs w:val="18"/>
              </w:rPr>
              <w:br/>
              <w:t>Total</w:t>
            </w:r>
          </w:p>
        </w:tc>
      </w:tr>
      <w:tr w:rsidR="006079F7" w:rsidRPr="006079F7" w:rsidTr="006F13C7">
        <w:trPr>
          <w:trHeight w:val="255"/>
        </w:trPr>
        <w:tc>
          <w:tcPr>
            <w:tcW w:w="911" w:type="dxa"/>
            <w:shd w:val="clear" w:color="auto" w:fill="auto"/>
            <w:noWrap/>
            <w:vAlign w:val="bottom"/>
            <w:hideMark/>
          </w:tcPr>
          <w:p w:rsidR="006079F7" w:rsidRPr="006079F7" w:rsidRDefault="006079F7">
            <w:pPr>
              <w:rPr>
                <w:rFonts w:ascii="Arial" w:hAnsi="Arial" w:cs="Arial"/>
                <w:b/>
                <w:bCs/>
                <w:color w:val="000000"/>
                <w:sz w:val="18"/>
                <w:szCs w:val="18"/>
              </w:rPr>
            </w:pPr>
            <w:r w:rsidRPr="006079F7">
              <w:rPr>
                <w:rFonts w:ascii="Arial" w:hAnsi="Arial" w:cs="Arial"/>
                <w:b/>
                <w:bCs/>
                <w:color w:val="000000"/>
                <w:sz w:val="18"/>
                <w:szCs w:val="18"/>
              </w:rPr>
              <w:t>00-0000</w:t>
            </w:r>
          </w:p>
        </w:tc>
        <w:tc>
          <w:tcPr>
            <w:tcW w:w="5209" w:type="dxa"/>
            <w:shd w:val="clear" w:color="auto" w:fill="auto"/>
            <w:noWrap/>
            <w:vAlign w:val="bottom"/>
            <w:hideMark/>
          </w:tcPr>
          <w:p w:rsidR="006079F7" w:rsidRPr="006079F7" w:rsidRDefault="006079F7">
            <w:pPr>
              <w:rPr>
                <w:rFonts w:ascii="Arial" w:hAnsi="Arial" w:cs="Arial"/>
                <w:b/>
                <w:bCs/>
                <w:color w:val="000000"/>
                <w:sz w:val="18"/>
                <w:szCs w:val="18"/>
              </w:rPr>
            </w:pPr>
            <w:r w:rsidRPr="006079F7">
              <w:rPr>
                <w:rFonts w:ascii="Arial" w:hAnsi="Arial" w:cs="Arial"/>
                <w:b/>
                <w:bCs/>
                <w:color w:val="000000"/>
                <w:sz w:val="18"/>
                <w:szCs w:val="18"/>
              </w:rPr>
              <w:t>Total, All Occupations</w:t>
            </w:r>
          </w:p>
        </w:tc>
        <w:tc>
          <w:tcPr>
            <w:tcW w:w="1297" w:type="dxa"/>
            <w:shd w:val="clear" w:color="auto" w:fill="auto"/>
            <w:noWrap/>
            <w:vAlign w:val="bottom"/>
            <w:hideMark/>
          </w:tcPr>
          <w:p w:rsidR="006079F7" w:rsidRPr="006079F7" w:rsidRDefault="006079F7">
            <w:pPr>
              <w:jc w:val="right"/>
              <w:rPr>
                <w:rFonts w:ascii="Arial" w:hAnsi="Arial" w:cs="Arial"/>
                <w:b/>
                <w:bCs/>
                <w:color w:val="000000"/>
                <w:sz w:val="18"/>
                <w:szCs w:val="18"/>
              </w:rPr>
            </w:pPr>
            <w:r w:rsidRPr="006079F7">
              <w:rPr>
                <w:rFonts w:ascii="Arial" w:hAnsi="Arial" w:cs="Arial"/>
                <w:b/>
                <w:bCs/>
                <w:color w:val="000000"/>
                <w:sz w:val="18"/>
                <w:szCs w:val="18"/>
              </w:rPr>
              <w:t>81,822</w:t>
            </w:r>
          </w:p>
        </w:tc>
        <w:tc>
          <w:tcPr>
            <w:tcW w:w="1297" w:type="dxa"/>
            <w:shd w:val="clear" w:color="auto" w:fill="auto"/>
            <w:noWrap/>
            <w:vAlign w:val="bottom"/>
            <w:hideMark/>
          </w:tcPr>
          <w:p w:rsidR="006079F7" w:rsidRPr="006079F7" w:rsidRDefault="006079F7">
            <w:pPr>
              <w:jc w:val="right"/>
              <w:rPr>
                <w:rFonts w:ascii="Arial" w:hAnsi="Arial" w:cs="Arial"/>
                <w:b/>
                <w:bCs/>
                <w:color w:val="000000"/>
                <w:sz w:val="18"/>
                <w:szCs w:val="18"/>
              </w:rPr>
            </w:pPr>
            <w:r w:rsidRPr="006079F7">
              <w:rPr>
                <w:rFonts w:ascii="Arial" w:hAnsi="Arial" w:cs="Arial"/>
                <w:b/>
                <w:bCs/>
                <w:color w:val="000000"/>
                <w:sz w:val="18"/>
                <w:szCs w:val="18"/>
              </w:rPr>
              <w:t>83,684</w:t>
            </w:r>
          </w:p>
        </w:tc>
        <w:tc>
          <w:tcPr>
            <w:tcW w:w="846" w:type="dxa"/>
            <w:shd w:val="clear" w:color="auto" w:fill="auto"/>
            <w:noWrap/>
            <w:vAlign w:val="bottom"/>
            <w:hideMark/>
          </w:tcPr>
          <w:p w:rsidR="006079F7" w:rsidRPr="006079F7" w:rsidRDefault="006079F7">
            <w:pPr>
              <w:jc w:val="right"/>
              <w:rPr>
                <w:rFonts w:ascii="Arial" w:hAnsi="Arial" w:cs="Arial"/>
                <w:b/>
                <w:bCs/>
                <w:color w:val="000000"/>
                <w:sz w:val="18"/>
                <w:szCs w:val="18"/>
              </w:rPr>
            </w:pPr>
            <w:r w:rsidRPr="006079F7">
              <w:rPr>
                <w:rFonts w:ascii="Arial" w:hAnsi="Arial" w:cs="Arial"/>
                <w:b/>
                <w:bCs/>
                <w:color w:val="000000"/>
                <w:sz w:val="18"/>
                <w:szCs w:val="18"/>
              </w:rPr>
              <w:t>1,862</w:t>
            </w:r>
          </w:p>
        </w:tc>
        <w:tc>
          <w:tcPr>
            <w:tcW w:w="877" w:type="dxa"/>
            <w:shd w:val="clear" w:color="auto" w:fill="auto"/>
            <w:noWrap/>
            <w:vAlign w:val="bottom"/>
            <w:hideMark/>
          </w:tcPr>
          <w:p w:rsidR="006079F7" w:rsidRPr="006079F7" w:rsidRDefault="006079F7">
            <w:pPr>
              <w:jc w:val="right"/>
              <w:rPr>
                <w:rFonts w:ascii="Arial" w:hAnsi="Arial" w:cs="Arial"/>
                <w:b/>
                <w:bCs/>
                <w:color w:val="000000"/>
                <w:sz w:val="18"/>
                <w:szCs w:val="18"/>
              </w:rPr>
            </w:pPr>
            <w:r w:rsidRPr="006079F7">
              <w:rPr>
                <w:rFonts w:ascii="Arial" w:hAnsi="Arial" w:cs="Arial"/>
                <w:b/>
                <w:bCs/>
                <w:color w:val="000000"/>
                <w:sz w:val="18"/>
                <w:szCs w:val="18"/>
              </w:rPr>
              <w:t>2.28%</w:t>
            </w:r>
          </w:p>
        </w:tc>
        <w:tc>
          <w:tcPr>
            <w:tcW w:w="1106" w:type="dxa"/>
            <w:shd w:val="clear" w:color="auto" w:fill="auto"/>
            <w:noWrap/>
            <w:vAlign w:val="bottom"/>
            <w:hideMark/>
          </w:tcPr>
          <w:p w:rsidR="006079F7" w:rsidRPr="006079F7" w:rsidRDefault="006079F7">
            <w:pPr>
              <w:jc w:val="right"/>
              <w:rPr>
                <w:rFonts w:ascii="Arial" w:hAnsi="Arial" w:cs="Arial"/>
                <w:b/>
                <w:bCs/>
                <w:color w:val="000000"/>
                <w:sz w:val="18"/>
                <w:szCs w:val="18"/>
              </w:rPr>
            </w:pPr>
            <w:r w:rsidRPr="006079F7">
              <w:rPr>
                <w:rFonts w:ascii="Arial" w:hAnsi="Arial" w:cs="Arial"/>
                <w:b/>
                <w:bCs/>
                <w:color w:val="000000"/>
                <w:sz w:val="18"/>
                <w:szCs w:val="18"/>
              </w:rPr>
              <w:t>1,099</w:t>
            </w:r>
          </w:p>
        </w:tc>
        <w:tc>
          <w:tcPr>
            <w:tcW w:w="1437" w:type="dxa"/>
            <w:shd w:val="clear" w:color="auto" w:fill="auto"/>
            <w:noWrap/>
            <w:vAlign w:val="bottom"/>
            <w:hideMark/>
          </w:tcPr>
          <w:p w:rsidR="006079F7" w:rsidRPr="006079F7" w:rsidRDefault="006079F7">
            <w:pPr>
              <w:jc w:val="right"/>
              <w:rPr>
                <w:rFonts w:ascii="Arial" w:hAnsi="Arial" w:cs="Arial"/>
                <w:b/>
                <w:bCs/>
                <w:color w:val="000000"/>
                <w:sz w:val="18"/>
                <w:szCs w:val="18"/>
              </w:rPr>
            </w:pPr>
            <w:r w:rsidRPr="006079F7">
              <w:rPr>
                <w:rFonts w:ascii="Arial" w:hAnsi="Arial" w:cs="Arial"/>
                <w:b/>
                <w:bCs/>
                <w:color w:val="000000"/>
                <w:sz w:val="18"/>
                <w:szCs w:val="18"/>
              </w:rPr>
              <w:t>1,900</w:t>
            </w:r>
          </w:p>
        </w:tc>
        <w:tc>
          <w:tcPr>
            <w:tcW w:w="1106" w:type="dxa"/>
            <w:shd w:val="clear" w:color="auto" w:fill="auto"/>
            <w:noWrap/>
            <w:vAlign w:val="bottom"/>
            <w:hideMark/>
          </w:tcPr>
          <w:p w:rsidR="006079F7" w:rsidRPr="006079F7" w:rsidRDefault="006079F7">
            <w:pPr>
              <w:jc w:val="right"/>
              <w:rPr>
                <w:rFonts w:ascii="Arial" w:hAnsi="Arial" w:cs="Arial"/>
                <w:b/>
                <w:bCs/>
                <w:color w:val="000000"/>
                <w:sz w:val="18"/>
                <w:szCs w:val="18"/>
              </w:rPr>
            </w:pPr>
            <w:r w:rsidRPr="006079F7">
              <w:rPr>
                <w:rFonts w:ascii="Arial" w:hAnsi="Arial" w:cs="Arial"/>
                <w:b/>
                <w:bCs/>
                <w:color w:val="000000"/>
                <w:sz w:val="18"/>
                <w:szCs w:val="18"/>
              </w:rPr>
              <w:t>2,999</w:t>
            </w:r>
          </w:p>
        </w:tc>
      </w:tr>
      <w:tr w:rsidR="006079F7" w:rsidRPr="006079F7" w:rsidTr="006F13C7">
        <w:trPr>
          <w:trHeight w:val="255"/>
        </w:trPr>
        <w:tc>
          <w:tcPr>
            <w:tcW w:w="911"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11-0000</w:t>
            </w:r>
          </w:p>
        </w:tc>
        <w:tc>
          <w:tcPr>
            <w:tcW w:w="5209"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Management Occupations</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11,669</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11,962</w:t>
            </w:r>
          </w:p>
        </w:tc>
        <w:tc>
          <w:tcPr>
            <w:tcW w:w="84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293</w:t>
            </w:r>
          </w:p>
        </w:tc>
        <w:tc>
          <w:tcPr>
            <w:tcW w:w="87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2.51%</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148</w:t>
            </w:r>
          </w:p>
        </w:tc>
        <w:tc>
          <w:tcPr>
            <w:tcW w:w="143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210</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358</w:t>
            </w:r>
          </w:p>
        </w:tc>
      </w:tr>
      <w:tr w:rsidR="006079F7" w:rsidRPr="006079F7" w:rsidTr="006F13C7">
        <w:trPr>
          <w:trHeight w:val="255"/>
        </w:trPr>
        <w:tc>
          <w:tcPr>
            <w:tcW w:w="911"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13-0000</w:t>
            </w:r>
          </w:p>
        </w:tc>
        <w:tc>
          <w:tcPr>
            <w:tcW w:w="5209"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1,309</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1,352</w:t>
            </w:r>
          </w:p>
        </w:tc>
        <w:tc>
          <w:tcPr>
            <w:tcW w:w="84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43</w:t>
            </w:r>
          </w:p>
        </w:tc>
        <w:tc>
          <w:tcPr>
            <w:tcW w:w="87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3.28%</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22</w:t>
            </w:r>
          </w:p>
        </w:tc>
        <w:tc>
          <w:tcPr>
            <w:tcW w:w="143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26</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48</w:t>
            </w:r>
          </w:p>
        </w:tc>
      </w:tr>
      <w:tr w:rsidR="006079F7" w:rsidRPr="006079F7" w:rsidTr="006F13C7">
        <w:trPr>
          <w:trHeight w:val="255"/>
        </w:trPr>
        <w:tc>
          <w:tcPr>
            <w:tcW w:w="911"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15-0000</w:t>
            </w:r>
          </w:p>
        </w:tc>
        <w:tc>
          <w:tcPr>
            <w:tcW w:w="5209"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Computer and Mathematical Occupations</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372</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376</w:t>
            </w:r>
          </w:p>
        </w:tc>
        <w:tc>
          <w:tcPr>
            <w:tcW w:w="84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4</w:t>
            </w:r>
          </w:p>
        </w:tc>
        <w:tc>
          <w:tcPr>
            <w:tcW w:w="87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1.08%</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3</w:t>
            </w:r>
          </w:p>
        </w:tc>
        <w:tc>
          <w:tcPr>
            <w:tcW w:w="143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4</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7</w:t>
            </w:r>
          </w:p>
        </w:tc>
      </w:tr>
      <w:tr w:rsidR="006079F7" w:rsidRPr="006079F7" w:rsidTr="006F13C7">
        <w:trPr>
          <w:trHeight w:val="255"/>
        </w:trPr>
        <w:tc>
          <w:tcPr>
            <w:tcW w:w="911"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17-0000</w:t>
            </w:r>
          </w:p>
        </w:tc>
        <w:tc>
          <w:tcPr>
            <w:tcW w:w="5209"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Architecture and Engineering Occupations</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367</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372</w:t>
            </w:r>
          </w:p>
        </w:tc>
        <w:tc>
          <w:tcPr>
            <w:tcW w:w="84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5</w:t>
            </w:r>
          </w:p>
        </w:tc>
        <w:tc>
          <w:tcPr>
            <w:tcW w:w="87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1.36%</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5</w:t>
            </w:r>
          </w:p>
        </w:tc>
        <w:tc>
          <w:tcPr>
            <w:tcW w:w="143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10</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15</w:t>
            </w:r>
          </w:p>
        </w:tc>
      </w:tr>
      <w:tr w:rsidR="006079F7" w:rsidRPr="006079F7" w:rsidTr="006F13C7">
        <w:trPr>
          <w:trHeight w:val="255"/>
        </w:trPr>
        <w:tc>
          <w:tcPr>
            <w:tcW w:w="911"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19-0000</w:t>
            </w:r>
          </w:p>
        </w:tc>
        <w:tc>
          <w:tcPr>
            <w:tcW w:w="5209"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Life, Physical, and Social Science Occupations</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339</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332</w:t>
            </w:r>
          </w:p>
        </w:tc>
        <w:tc>
          <w:tcPr>
            <w:tcW w:w="84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-7</w:t>
            </w:r>
          </w:p>
        </w:tc>
        <w:tc>
          <w:tcPr>
            <w:tcW w:w="87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-2.06%</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w:t>
            </w:r>
          </w:p>
        </w:tc>
        <w:tc>
          <w:tcPr>
            <w:tcW w:w="143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10</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12</w:t>
            </w:r>
          </w:p>
        </w:tc>
      </w:tr>
      <w:tr w:rsidR="006079F7" w:rsidRPr="006079F7" w:rsidTr="006F13C7">
        <w:trPr>
          <w:trHeight w:val="255"/>
        </w:trPr>
        <w:tc>
          <w:tcPr>
            <w:tcW w:w="911"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21-0000</w:t>
            </w:r>
          </w:p>
        </w:tc>
        <w:tc>
          <w:tcPr>
            <w:tcW w:w="5209"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Community and Social Service Occupations</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1,618</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1,731</w:t>
            </w:r>
          </w:p>
        </w:tc>
        <w:tc>
          <w:tcPr>
            <w:tcW w:w="84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113</w:t>
            </w:r>
          </w:p>
        </w:tc>
        <w:tc>
          <w:tcPr>
            <w:tcW w:w="87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6.98%</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56</w:t>
            </w:r>
          </w:p>
        </w:tc>
        <w:tc>
          <w:tcPr>
            <w:tcW w:w="143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33</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89</w:t>
            </w:r>
          </w:p>
        </w:tc>
      </w:tr>
      <w:tr w:rsidR="006079F7" w:rsidRPr="006079F7" w:rsidTr="006F13C7">
        <w:trPr>
          <w:trHeight w:val="255"/>
        </w:trPr>
        <w:tc>
          <w:tcPr>
            <w:tcW w:w="911"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23-0000</w:t>
            </w:r>
          </w:p>
        </w:tc>
        <w:tc>
          <w:tcPr>
            <w:tcW w:w="5209"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Legal Occupations</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261</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265</w:t>
            </w:r>
          </w:p>
        </w:tc>
        <w:tc>
          <w:tcPr>
            <w:tcW w:w="84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4</w:t>
            </w:r>
          </w:p>
        </w:tc>
        <w:tc>
          <w:tcPr>
            <w:tcW w:w="87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1.53%</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w:t>
            </w:r>
          </w:p>
        </w:tc>
        <w:tc>
          <w:tcPr>
            <w:tcW w:w="143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4</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6</w:t>
            </w:r>
          </w:p>
        </w:tc>
      </w:tr>
      <w:tr w:rsidR="006079F7" w:rsidRPr="006079F7" w:rsidTr="006F13C7">
        <w:trPr>
          <w:trHeight w:val="255"/>
        </w:trPr>
        <w:tc>
          <w:tcPr>
            <w:tcW w:w="911"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25-0000</w:t>
            </w:r>
          </w:p>
        </w:tc>
        <w:tc>
          <w:tcPr>
            <w:tcW w:w="5209"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Education, Training, and Library Occupations</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5,313</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5,398</w:t>
            </w:r>
          </w:p>
        </w:tc>
        <w:tc>
          <w:tcPr>
            <w:tcW w:w="84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85</w:t>
            </w:r>
          </w:p>
        </w:tc>
        <w:tc>
          <w:tcPr>
            <w:tcW w:w="87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1.60%</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43</w:t>
            </w:r>
          </w:p>
        </w:tc>
        <w:tc>
          <w:tcPr>
            <w:tcW w:w="143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112</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155</w:t>
            </w:r>
          </w:p>
        </w:tc>
      </w:tr>
      <w:tr w:rsidR="006079F7" w:rsidRPr="006079F7" w:rsidTr="006F13C7">
        <w:trPr>
          <w:trHeight w:val="255"/>
        </w:trPr>
        <w:tc>
          <w:tcPr>
            <w:tcW w:w="911"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27-0000</w:t>
            </w:r>
          </w:p>
        </w:tc>
        <w:tc>
          <w:tcPr>
            <w:tcW w:w="5209"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693</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708</w:t>
            </w:r>
          </w:p>
        </w:tc>
        <w:tc>
          <w:tcPr>
            <w:tcW w:w="84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15</w:t>
            </w:r>
          </w:p>
        </w:tc>
        <w:tc>
          <w:tcPr>
            <w:tcW w:w="87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2.16%</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11</w:t>
            </w:r>
          </w:p>
        </w:tc>
        <w:tc>
          <w:tcPr>
            <w:tcW w:w="143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16</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27</w:t>
            </w:r>
          </w:p>
        </w:tc>
      </w:tr>
      <w:tr w:rsidR="006079F7" w:rsidRPr="006079F7" w:rsidTr="006F13C7">
        <w:trPr>
          <w:trHeight w:val="255"/>
        </w:trPr>
        <w:tc>
          <w:tcPr>
            <w:tcW w:w="911"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29-0000</w:t>
            </w:r>
          </w:p>
        </w:tc>
        <w:tc>
          <w:tcPr>
            <w:tcW w:w="5209"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5,098</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5,211</w:t>
            </w:r>
          </w:p>
        </w:tc>
        <w:tc>
          <w:tcPr>
            <w:tcW w:w="84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113</w:t>
            </w:r>
          </w:p>
        </w:tc>
        <w:tc>
          <w:tcPr>
            <w:tcW w:w="87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2.22%</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58</w:t>
            </w:r>
          </w:p>
        </w:tc>
        <w:tc>
          <w:tcPr>
            <w:tcW w:w="143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106</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164</w:t>
            </w:r>
          </w:p>
        </w:tc>
      </w:tr>
      <w:tr w:rsidR="006079F7" w:rsidRPr="006079F7" w:rsidTr="006F13C7">
        <w:trPr>
          <w:trHeight w:val="255"/>
        </w:trPr>
        <w:tc>
          <w:tcPr>
            <w:tcW w:w="911"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31-0000</w:t>
            </w:r>
          </w:p>
        </w:tc>
        <w:tc>
          <w:tcPr>
            <w:tcW w:w="5209"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Healthcare Support Occupations</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2,621</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2,671</w:t>
            </w:r>
          </w:p>
        </w:tc>
        <w:tc>
          <w:tcPr>
            <w:tcW w:w="84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50</w:t>
            </w:r>
          </w:p>
        </w:tc>
        <w:tc>
          <w:tcPr>
            <w:tcW w:w="87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1.91%</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26</w:t>
            </w:r>
          </w:p>
        </w:tc>
        <w:tc>
          <w:tcPr>
            <w:tcW w:w="143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56</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82</w:t>
            </w:r>
          </w:p>
        </w:tc>
      </w:tr>
      <w:tr w:rsidR="006079F7" w:rsidRPr="006079F7" w:rsidTr="006F13C7">
        <w:trPr>
          <w:trHeight w:val="255"/>
        </w:trPr>
        <w:tc>
          <w:tcPr>
            <w:tcW w:w="911"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33-0000</w:t>
            </w:r>
          </w:p>
        </w:tc>
        <w:tc>
          <w:tcPr>
            <w:tcW w:w="5209"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Protective Service Occupations</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1,482</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1,510</w:t>
            </w:r>
          </w:p>
        </w:tc>
        <w:tc>
          <w:tcPr>
            <w:tcW w:w="84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28</w:t>
            </w:r>
          </w:p>
        </w:tc>
        <w:tc>
          <w:tcPr>
            <w:tcW w:w="87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1.89%</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15</w:t>
            </w:r>
          </w:p>
        </w:tc>
        <w:tc>
          <w:tcPr>
            <w:tcW w:w="143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41</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56</w:t>
            </w:r>
          </w:p>
        </w:tc>
      </w:tr>
      <w:tr w:rsidR="006079F7" w:rsidRPr="006079F7" w:rsidTr="006F13C7">
        <w:trPr>
          <w:trHeight w:val="255"/>
        </w:trPr>
        <w:tc>
          <w:tcPr>
            <w:tcW w:w="911"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35-0000</w:t>
            </w:r>
          </w:p>
        </w:tc>
        <w:tc>
          <w:tcPr>
            <w:tcW w:w="5209"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6,260</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6,462</w:t>
            </w:r>
          </w:p>
        </w:tc>
        <w:tc>
          <w:tcPr>
            <w:tcW w:w="84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202</w:t>
            </w:r>
          </w:p>
        </w:tc>
        <w:tc>
          <w:tcPr>
            <w:tcW w:w="87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3.23%</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102</w:t>
            </w:r>
          </w:p>
        </w:tc>
        <w:tc>
          <w:tcPr>
            <w:tcW w:w="143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229</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331</w:t>
            </w:r>
          </w:p>
        </w:tc>
      </w:tr>
      <w:tr w:rsidR="006079F7" w:rsidRPr="006079F7" w:rsidTr="006F13C7">
        <w:trPr>
          <w:trHeight w:val="255"/>
        </w:trPr>
        <w:tc>
          <w:tcPr>
            <w:tcW w:w="911"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37-0000</w:t>
            </w:r>
          </w:p>
        </w:tc>
        <w:tc>
          <w:tcPr>
            <w:tcW w:w="5209"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2,526</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2,598</w:t>
            </w:r>
          </w:p>
        </w:tc>
        <w:tc>
          <w:tcPr>
            <w:tcW w:w="84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72</w:t>
            </w:r>
          </w:p>
        </w:tc>
        <w:tc>
          <w:tcPr>
            <w:tcW w:w="87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2.85%</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37</w:t>
            </w:r>
          </w:p>
        </w:tc>
        <w:tc>
          <w:tcPr>
            <w:tcW w:w="143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48</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85</w:t>
            </w:r>
          </w:p>
        </w:tc>
      </w:tr>
      <w:tr w:rsidR="006079F7" w:rsidRPr="006079F7" w:rsidTr="006F13C7">
        <w:trPr>
          <w:trHeight w:val="255"/>
        </w:trPr>
        <w:tc>
          <w:tcPr>
            <w:tcW w:w="911"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39-0000</w:t>
            </w:r>
          </w:p>
        </w:tc>
        <w:tc>
          <w:tcPr>
            <w:tcW w:w="5209"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Personal Care and Service Occupations</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2,957</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3,095</w:t>
            </w:r>
          </w:p>
        </w:tc>
        <w:tc>
          <w:tcPr>
            <w:tcW w:w="84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138</w:t>
            </w:r>
          </w:p>
        </w:tc>
        <w:tc>
          <w:tcPr>
            <w:tcW w:w="87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4.67%</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70</w:t>
            </w:r>
          </w:p>
        </w:tc>
        <w:tc>
          <w:tcPr>
            <w:tcW w:w="143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56</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126</w:t>
            </w:r>
          </w:p>
        </w:tc>
      </w:tr>
      <w:tr w:rsidR="006079F7" w:rsidRPr="006079F7" w:rsidTr="006F13C7">
        <w:trPr>
          <w:trHeight w:val="255"/>
        </w:trPr>
        <w:tc>
          <w:tcPr>
            <w:tcW w:w="911"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41-0000</w:t>
            </w:r>
          </w:p>
        </w:tc>
        <w:tc>
          <w:tcPr>
            <w:tcW w:w="5209"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Sales and Related Occupations</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7,258</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7,460</w:t>
            </w:r>
          </w:p>
        </w:tc>
        <w:tc>
          <w:tcPr>
            <w:tcW w:w="84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202</w:t>
            </w:r>
          </w:p>
        </w:tc>
        <w:tc>
          <w:tcPr>
            <w:tcW w:w="87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2.78%</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103</w:t>
            </w:r>
          </w:p>
        </w:tc>
        <w:tc>
          <w:tcPr>
            <w:tcW w:w="143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260</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363</w:t>
            </w:r>
          </w:p>
        </w:tc>
      </w:tr>
      <w:tr w:rsidR="006079F7" w:rsidRPr="006079F7" w:rsidTr="006F13C7">
        <w:trPr>
          <w:trHeight w:val="255"/>
        </w:trPr>
        <w:tc>
          <w:tcPr>
            <w:tcW w:w="911"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43-0000</w:t>
            </w:r>
          </w:p>
        </w:tc>
        <w:tc>
          <w:tcPr>
            <w:tcW w:w="5209"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10,396</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10,519</w:t>
            </w:r>
          </w:p>
        </w:tc>
        <w:tc>
          <w:tcPr>
            <w:tcW w:w="84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123</w:t>
            </w:r>
          </w:p>
        </w:tc>
        <w:tc>
          <w:tcPr>
            <w:tcW w:w="87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1.18%</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73</w:t>
            </w:r>
          </w:p>
        </w:tc>
        <w:tc>
          <w:tcPr>
            <w:tcW w:w="143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217</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290</w:t>
            </w:r>
          </w:p>
        </w:tc>
      </w:tr>
      <w:tr w:rsidR="006079F7" w:rsidRPr="006079F7" w:rsidTr="006F13C7">
        <w:trPr>
          <w:trHeight w:val="255"/>
        </w:trPr>
        <w:tc>
          <w:tcPr>
            <w:tcW w:w="911"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45-0000</w:t>
            </w:r>
          </w:p>
        </w:tc>
        <w:tc>
          <w:tcPr>
            <w:tcW w:w="5209"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Farming, Fishing, and Forestry Occupations</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638</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654</w:t>
            </w:r>
          </w:p>
        </w:tc>
        <w:tc>
          <w:tcPr>
            <w:tcW w:w="84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16</w:t>
            </w:r>
          </w:p>
        </w:tc>
        <w:tc>
          <w:tcPr>
            <w:tcW w:w="87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2.51%</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10</w:t>
            </w:r>
          </w:p>
        </w:tc>
        <w:tc>
          <w:tcPr>
            <w:tcW w:w="143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16</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26</w:t>
            </w:r>
          </w:p>
        </w:tc>
      </w:tr>
      <w:tr w:rsidR="006079F7" w:rsidRPr="006079F7" w:rsidTr="006F13C7">
        <w:trPr>
          <w:trHeight w:val="255"/>
        </w:trPr>
        <w:tc>
          <w:tcPr>
            <w:tcW w:w="911"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47-0000</w:t>
            </w:r>
          </w:p>
        </w:tc>
        <w:tc>
          <w:tcPr>
            <w:tcW w:w="5209"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Construction and Extraction Occupations</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3,104</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3,158</w:t>
            </w:r>
          </w:p>
        </w:tc>
        <w:tc>
          <w:tcPr>
            <w:tcW w:w="84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54</w:t>
            </w:r>
          </w:p>
        </w:tc>
        <w:tc>
          <w:tcPr>
            <w:tcW w:w="87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1.74%</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45</w:t>
            </w:r>
          </w:p>
        </w:tc>
        <w:tc>
          <w:tcPr>
            <w:tcW w:w="143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51</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96</w:t>
            </w:r>
          </w:p>
        </w:tc>
      </w:tr>
      <w:tr w:rsidR="006079F7" w:rsidRPr="006079F7" w:rsidTr="006F13C7">
        <w:trPr>
          <w:trHeight w:val="255"/>
        </w:trPr>
        <w:tc>
          <w:tcPr>
            <w:tcW w:w="911"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49-0000</w:t>
            </w:r>
          </w:p>
        </w:tc>
        <w:tc>
          <w:tcPr>
            <w:tcW w:w="5209"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3,176</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3,172</w:t>
            </w:r>
          </w:p>
        </w:tc>
        <w:tc>
          <w:tcPr>
            <w:tcW w:w="84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-4</w:t>
            </w:r>
          </w:p>
        </w:tc>
        <w:tc>
          <w:tcPr>
            <w:tcW w:w="87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-0.13%</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22</w:t>
            </w:r>
          </w:p>
        </w:tc>
        <w:tc>
          <w:tcPr>
            <w:tcW w:w="143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75</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97</w:t>
            </w:r>
          </w:p>
        </w:tc>
      </w:tr>
      <w:tr w:rsidR="006079F7" w:rsidRPr="006079F7" w:rsidTr="006F13C7">
        <w:trPr>
          <w:trHeight w:val="255"/>
        </w:trPr>
        <w:tc>
          <w:tcPr>
            <w:tcW w:w="911"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51-0000</w:t>
            </w:r>
          </w:p>
        </w:tc>
        <w:tc>
          <w:tcPr>
            <w:tcW w:w="5209"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Production Occupations</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7,295</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7,515</w:t>
            </w:r>
          </w:p>
        </w:tc>
        <w:tc>
          <w:tcPr>
            <w:tcW w:w="84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220</w:t>
            </w:r>
          </w:p>
        </w:tc>
        <w:tc>
          <w:tcPr>
            <w:tcW w:w="87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3.02%</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178</w:t>
            </w:r>
          </w:p>
        </w:tc>
        <w:tc>
          <w:tcPr>
            <w:tcW w:w="143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164</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342</w:t>
            </w:r>
          </w:p>
        </w:tc>
      </w:tr>
      <w:tr w:rsidR="006079F7" w:rsidRPr="006079F7" w:rsidTr="006F13C7">
        <w:trPr>
          <w:trHeight w:val="255"/>
        </w:trPr>
        <w:tc>
          <w:tcPr>
            <w:tcW w:w="911"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53-0000</w:t>
            </w:r>
          </w:p>
        </w:tc>
        <w:tc>
          <w:tcPr>
            <w:tcW w:w="5209" w:type="dxa"/>
            <w:shd w:val="clear" w:color="auto" w:fill="auto"/>
            <w:noWrap/>
            <w:vAlign w:val="bottom"/>
            <w:hideMark/>
          </w:tcPr>
          <w:p w:rsidR="006079F7" w:rsidRPr="006079F7" w:rsidRDefault="006079F7">
            <w:pPr>
              <w:rPr>
                <w:rFonts w:ascii="Arial" w:hAnsi="Arial" w:cs="Arial"/>
                <w:bCs/>
                <w:color w:val="000000"/>
                <w:sz w:val="18"/>
                <w:szCs w:val="18"/>
              </w:rPr>
            </w:pPr>
            <w:r w:rsidRPr="006079F7">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7,070</w:t>
            </w:r>
          </w:p>
        </w:tc>
        <w:tc>
          <w:tcPr>
            <w:tcW w:w="129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7,163</w:t>
            </w:r>
          </w:p>
        </w:tc>
        <w:tc>
          <w:tcPr>
            <w:tcW w:w="84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93</w:t>
            </w:r>
          </w:p>
        </w:tc>
        <w:tc>
          <w:tcPr>
            <w:tcW w:w="87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1.32%</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69</w:t>
            </w:r>
          </w:p>
        </w:tc>
        <w:tc>
          <w:tcPr>
            <w:tcW w:w="1437"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155</w:t>
            </w:r>
          </w:p>
        </w:tc>
        <w:tc>
          <w:tcPr>
            <w:tcW w:w="1106" w:type="dxa"/>
            <w:shd w:val="clear" w:color="auto" w:fill="auto"/>
            <w:noWrap/>
            <w:vAlign w:val="bottom"/>
            <w:hideMark/>
          </w:tcPr>
          <w:p w:rsidR="006079F7" w:rsidRPr="006079F7" w:rsidRDefault="006079F7">
            <w:pPr>
              <w:jc w:val="right"/>
              <w:rPr>
                <w:rFonts w:ascii="Arial" w:hAnsi="Arial" w:cs="Arial"/>
                <w:bCs/>
                <w:color w:val="000000"/>
                <w:sz w:val="18"/>
                <w:szCs w:val="18"/>
              </w:rPr>
            </w:pPr>
            <w:r w:rsidRPr="006079F7">
              <w:rPr>
                <w:rFonts w:ascii="Arial" w:hAnsi="Arial" w:cs="Arial"/>
                <w:bCs/>
                <w:color w:val="000000"/>
                <w:sz w:val="18"/>
                <w:szCs w:val="18"/>
              </w:rPr>
              <w:t>224</w:t>
            </w:r>
          </w:p>
        </w:tc>
      </w:tr>
    </w:tbl>
    <w:p w:rsidR="0040686D" w:rsidRDefault="0040686D">
      <w:pPr>
        <w:pStyle w:val="BodyText"/>
        <w:rPr>
          <w:rFonts w:ascii="News Gothic MT" w:hAnsi="News Gothic MT"/>
          <w:b/>
          <w:bCs/>
          <w:sz w:val="36"/>
        </w:rPr>
      </w:pPr>
    </w:p>
    <w:p w:rsidR="0040686D" w:rsidRDefault="0040686D">
      <w:pPr>
        <w:pStyle w:val="BodyText"/>
        <w:rPr>
          <w:rFonts w:ascii="News Gothic MT" w:hAnsi="News Gothic MT"/>
          <w:b/>
          <w:bCs/>
          <w:sz w:val="36"/>
        </w:rPr>
      </w:pPr>
    </w:p>
    <w:p w:rsidR="008F7D38" w:rsidRDefault="008F7D38">
      <w:pPr>
        <w:pStyle w:val="BodyText"/>
        <w:rPr>
          <w:rFonts w:ascii="News Gothic MT" w:hAnsi="News Gothic MT"/>
          <w:b/>
          <w:bCs/>
          <w:sz w:val="36"/>
        </w:rPr>
      </w:pPr>
    </w:p>
    <w:p w:rsidR="00611FFA" w:rsidRDefault="004709D3">
      <w:pPr>
        <w:pStyle w:val="BodyText"/>
      </w:pPr>
      <w:r>
        <w:rPr>
          <w:rFonts w:ascii="News Gothic MT" w:hAnsi="News Gothic MT"/>
          <w:b/>
          <w:bCs/>
          <w:sz w:val="36"/>
        </w:rPr>
        <w:br w:type="page"/>
      </w:r>
      <w:r w:rsidR="00611FFA">
        <w:rPr>
          <w:rFonts w:ascii="News Gothic MT" w:hAnsi="News Gothic MT"/>
          <w:b/>
          <w:bCs/>
          <w:sz w:val="36"/>
        </w:rPr>
        <w:lastRenderedPageBreak/>
        <w:t xml:space="preserve">North Central Arkansas Workforce </w:t>
      </w:r>
      <w:r w:rsidR="00BE38C1">
        <w:rPr>
          <w:rFonts w:ascii="News Gothic MT" w:hAnsi="News Gothic MT"/>
          <w:b/>
          <w:bCs/>
          <w:sz w:val="36"/>
        </w:rPr>
        <w:t>Development</w:t>
      </w:r>
      <w:r w:rsidR="00611FFA">
        <w:rPr>
          <w:rFonts w:ascii="News Gothic MT" w:hAnsi="News Gothic MT"/>
          <w:b/>
          <w:bCs/>
          <w:sz w:val="36"/>
        </w:rPr>
        <w:t xml:space="preserve"> Area</w:t>
      </w:r>
      <w:r w:rsidR="00611FFA">
        <w:br/>
      </w:r>
      <w:r w:rsidR="00611FFA">
        <w:rPr>
          <w:rFonts w:ascii="News Gothic MT" w:hAnsi="News Gothic MT"/>
          <w:bCs/>
          <w:sz w:val="36"/>
        </w:rPr>
        <w:t>Occupational Rankings</w:t>
      </w:r>
    </w:p>
    <w:p w:rsidR="00611FFA" w:rsidRDefault="00D64EAC">
      <w:pPr>
        <w:pStyle w:val="Heading3"/>
      </w:pPr>
      <w:r>
        <w:t>Top 10 Growing Occupations (</w:t>
      </w:r>
      <w:r w:rsidR="00611FFA">
        <w:t>Ranked by Net Growth</w:t>
      </w:r>
      <w:r>
        <w:t>)</w:t>
      </w:r>
    </w:p>
    <w:tbl>
      <w:tblPr>
        <w:tblW w:w="13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4214"/>
        <w:gridCol w:w="1297"/>
        <w:gridCol w:w="1297"/>
        <w:gridCol w:w="846"/>
        <w:gridCol w:w="877"/>
        <w:gridCol w:w="1106"/>
        <w:gridCol w:w="1437"/>
        <w:gridCol w:w="1106"/>
      </w:tblGrid>
      <w:tr w:rsidR="00E66086" w:rsidRPr="00E66086" w:rsidTr="00D35C85">
        <w:trPr>
          <w:trHeight w:val="255"/>
        </w:trPr>
        <w:tc>
          <w:tcPr>
            <w:tcW w:w="916" w:type="dxa"/>
            <w:shd w:val="clear" w:color="auto" w:fill="auto"/>
            <w:noWrap/>
            <w:vAlign w:val="center"/>
            <w:hideMark/>
          </w:tcPr>
          <w:p w:rsidR="00E66086" w:rsidRPr="00E66086" w:rsidRDefault="00E66086" w:rsidP="00E66086">
            <w:pPr>
              <w:jc w:val="center"/>
              <w:rPr>
                <w:rFonts w:ascii="Arial" w:hAnsi="Arial" w:cs="Arial"/>
                <w:b/>
                <w:color w:val="000000"/>
                <w:sz w:val="18"/>
                <w:szCs w:val="18"/>
              </w:rPr>
            </w:pPr>
            <w:r w:rsidRPr="00E66086">
              <w:rPr>
                <w:rFonts w:ascii="Arial" w:hAnsi="Arial" w:cs="Arial"/>
                <w:b/>
                <w:color w:val="000000"/>
                <w:sz w:val="18"/>
                <w:szCs w:val="18"/>
              </w:rPr>
              <w:t>SOC</w:t>
            </w:r>
            <w:r w:rsidRPr="00E66086">
              <w:rPr>
                <w:rFonts w:ascii="Arial" w:hAnsi="Arial" w:cs="Arial"/>
                <w:b/>
                <w:color w:val="000000"/>
                <w:sz w:val="18"/>
                <w:szCs w:val="18"/>
              </w:rPr>
              <w:br/>
              <w:t>Code</w:t>
            </w:r>
          </w:p>
        </w:tc>
        <w:tc>
          <w:tcPr>
            <w:tcW w:w="4214" w:type="dxa"/>
            <w:shd w:val="clear" w:color="auto" w:fill="auto"/>
            <w:noWrap/>
            <w:vAlign w:val="center"/>
            <w:hideMark/>
          </w:tcPr>
          <w:p w:rsidR="00E66086" w:rsidRPr="00E66086" w:rsidRDefault="00E66086" w:rsidP="00E66086">
            <w:pPr>
              <w:jc w:val="center"/>
              <w:rPr>
                <w:rFonts w:ascii="Arial" w:hAnsi="Arial" w:cs="Arial"/>
                <w:b/>
                <w:color w:val="000000"/>
                <w:sz w:val="18"/>
                <w:szCs w:val="18"/>
              </w:rPr>
            </w:pPr>
            <w:r w:rsidRPr="00E66086">
              <w:rPr>
                <w:rFonts w:ascii="Arial" w:hAnsi="Arial" w:cs="Arial"/>
                <w:b/>
                <w:color w:val="000000"/>
                <w:sz w:val="18"/>
                <w:szCs w:val="18"/>
              </w:rPr>
              <w:t>SOC Title</w:t>
            </w:r>
          </w:p>
        </w:tc>
        <w:tc>
          <w:tcPr>
            <w:tcW w:w="1297" w:type="dxa"/>
            <w:shd w:val="clear" w:color="auto" w:fill="auto"/>
            <w:noWrap/>
            <w:vAlign w:val="center"/>
            <w:hideMark/>
          </w:tcPr>
          <w:p w:rsidR="00E66086" w:rsidRPr="00E66086" w:rsidRDefault="00E66086" w:rsidP="00E66086">
            <w:pPr>
              <w:jc w:val="center"/>
              <w:rPr>
                <w:rFonts w:ascii="Arial" w:hAnsi="Arial" w:cs="Arial"/>
                <w:b/>
                <w:color w:val="000000"/>
                <w:sz w:val="18"/>
                <w:szCs w:val="18"/>
              </w:rPr>
            </w:pPr>
            <w:r w:rsidRPr="00E66086">
              <w:rPr>
                <w:rFonts w:ascii="Arial" w:hAnsi="Arial" w:cs="Arial"/>
                <w:b/>
                <w:color w:val="000000"/>
                <w:sz w:val="18"/>
                <w:szCs w:val="18"/>
              </w:rPr>
              <w:t>2015</w:t>
            </w:r>
            <w:r w:rsidRPr="00E66086">
              <w:rPr>
                <w:rFonts w:ascii="Arial" w:hAnsi="Arial" w:cs="Arial"/>
                <w:b/>
                <w:color w:val="000000"/>
                <w:sz w:val="18"/>
                <w:szCs w:val="18"/>
              </w:rPr>
              <w:br/>
              <w:t>Estimated</w:t>
            </w:r>
          </w:p>
          <w:p w:rsidR="00E66086" w:rsidRPr="00E66086" w:rsidRDefault="00E66086" w:rsidP="00E66086">
            <w:pPr>
              <w:jc w:val="center"/>
              <w:rPr>
                <w:rFonts w:ascii="Arial" w:hAnsi="Arial" w:cs="Arial"/>
                <w:b/>
                <w:color w:val="000000"/>
                <w:sz w:val="18"/>
                <w:szCs w:val="18"/>
              </w:rPr>
            </w:pPr>
            <w:r w:rsidRPr="00E66086">
              <w:rPr>
                <w:rFonts w:ascii="Arial" w:hAnsi="Arial" w:cs="Arial"/>
                <w:b/>
                <w:color w:val="000000"/>
                <w:sz w:val="18"/>
                <w:szCs w:val="18"/>
              </w:rPr>
              <w:t>Employment</w:t>
            </w:r>
          </w:p>
        </w:tc>
        <w:tc>
          <w:tcPr>
            <w:tcW w:w="1297" w:type="dxa"/>
            <w:shd w:val="clear" w:color="auto" w:fill="auto"/>
            <w:noWrap/>
            <w:vAlign w:val="center"/>
            <w:hideMark/>
          </w:tcPr>
          <w:p w:rsidR="00E66086" w:rsidRPr="00E66086" w:rsidRDefault="00E66086" w:rsidP="00E66086">
            <w:pPr>
              <w:jc w:val="center"/>
              <w:rPr>
                <w:rFonts w:ascii="Arial" w:hAnsi="Arial" w:cs="Arial"/>
                <w:b/>
                <w:color w:val="000000"/>
                <w:sz w:val="18"/>
                <w:szCs w:val="18"/>
              </w:rPr>
            </w:pPr>
            <w:r w:rsidRPr="00E66086">
              <w:rPr>
                <w:rFonts w:ascii="Arial" w:hAnsi="Arial" w:cs="Arial"/>
                <w:b/>
                <w:color w:val="000000"/>
                <w:sz w:val="18"/>
                <w:szCs w:val="18"/>
              </w:rPr>
              <w:t>2017</w:t>
            </w:r>
            <w:r w:rsidRPr="00E66086">
              <w:rPr>
                <w:rFonts w:ascii="Arial" w:hAnsi="Arial" w:cs="Arial"/>
                <w:b/>
                <w:color w:val="000000"/>
                <w:sz w:val="18"/>
                <w:szCs w:val="18"/>
              </w:rPr>
              <w:br/>
              <w:t>Projected</w:t>
            </w:r>
            <w:r w:rsidRPr="00E66086">
              <w:rPr>
                <w:rFonts w:ascii="Arial" w:hAnsi="Arial" w:cs="Arial"/>
                <w:b/>
                <w:color w:val="000000"/>
                <w:sz w:val="18"/>
                <w:szCs w:val="18"/>
              </w:rPr>
              <w:br/>
              <w:t>Employment</w:t>
            </w:r>
          </w:p>
        </w:tc>
        <w:tc>
          <w:tcPr>
            <w:tcW w:w="846" w:type="dxa"/>
            <w:shd w:val="clear" w:color="auto" w:fill="auto"/>
            <w:noWrap/>
            <w:vAlign w:val="center"/>
            <w:hideMark/>
          </w:tcPr>
          <w:p w:rsidR="00E66086" w:rsidRPr="00E66086" w:rsidRDefault="00E66086" w:rsidP="00E66086">
            <w:pPr>
              <w:jc w:val="center"/>
              <w:rPr>
                <w:rFonts w:ascii="Arial" w:hAnsi="Arial" w:cs="Arial"/>
                <w:b/>
                <w:color w:val="000000"/>
                <w:sz w:val="18"/>
                <w:szCs w:val="18"/>
              </w:rPr>
            </w:pPr>
            <w:r w:rsidRPr="00E66086">
              <w:rPr>
                <w:rFonts w:ascii="Arial" w:hAnsi="Arial" w:cs="Arial"/>
                <w:b/>
                <w:color w:val="000000"/>
                <w:sz w:val="18"/>
                <w:szCs w:val="18"/>
              </w:rPr>
              <w:t>Net</w:t>
            </w:r>
            <w:r w:rsidRPr="00E66086">
              <w:rPr>
                <w:rFonts w:ascii="Arial" w:hAnsi="Arial" w:cs="Arial"/>
                <w:b/>
                <w:color w:val="000000"/>
                <w:sz w:val="18"/>
                <w:szCs w:val="18"/>
              </w:rPr>
              <w:br/>
              <w:t>Growth</w:t>
            </w:r>
          </w:p>
        </w:tc>
        <w:tc>
          <w:tcPr>
            <w:tcW w:w="877" w:type="dxa"/>
            <w:shd w:val="clear" w:color="auto" w:fill="auto"/>
            <w:noWrap/>
            <w:vAlign w:val="center"/>
            <w:hideMark/>
          </w:tcPr>
          <w:p w:rsidR="00E66086" w:rsidRPr="00E66086" w:rsidRDefault="00E66086" w:rsidP="00E66086">
            <w:pPr>
              <w:jc w:val="center"/>
              <w:rPr>
                <w:rFonts w:ascii="Arial" w:hAnsi="Arial" w:cs="Arial"/>
                <w:b/>
                <w:color w:val="000000"/>
                <w:sz w:val="18"/>
                <w:szCs w:val="18"/>
              </w:rPr>
            </w:pPr>
            <w:r w:rsidRPr="00E66086">
              <w:rPr>
                <w:rFonts w:ascii="Arial" w:hAnsi="Arial" w:cs="Arial"/>
                <w:b/>
                <w:color w:val="000000"/>
                <w:sz w:val="18"/>
                <w:szCs w:val="18"/>
              </w:rPr>
              <w:t>Percent</w:t>
            </w:r>
            <w:r w:rsidRPr="00E66086">
              <w:rPr>
                <w:rFonts w:ascii="Arial" w:hAnsi="Arial" w:cs="Arial"/>
                <w:b/>
                <w:color w:val="000000"/>
                <w:sz w:val="18"/>
                <w:szCs w:val="18"/>
              </w:rPr>
              <w:br/>
              <w:t>Growth</w:t>
            </w:r>
          </w:p>
        </w:tc>
        <w:tc>
          <w:tcPr>
            <w:tcW w:w="1106" w:type="dxa"/>
            <w:shd w:val="clear" w:color="auto" w:fill="auto"/>
            <w:noWrap/>
            <w:vAlign w:val="center"/>
            <w:hideMark/>
          </w:tcPr>
          <w:p w:rsidR="00E66086" w:rsidRPr="00E66086" w:rsidRDefault="00E66086" w:rsidP="00E66086">
            <w:pPr>
              <w:jc w:val="center"/>
              <w:rPr>
                <w:rFonts w:ascii="Arial" w:hAnsi="Arial" w:cs="Arial"/>
                <w:b/>
                <w:color w:val="000000"/>
                <w:sz w:val="18"/>
                <w:szCs w:val="18"/>
              </w:rPr>
            </w:pPr>
            <w:r w:rsidRPr="00E66086">
              <w:rPr>
                <w:rFonts w:ascii="Arial" w:hAnsi="Arial" w:cs="Arial"/>
                <w:b/>
                <w:color w:val="000000"/>
                <w:sz w:val="18"/>
                <w:szCs w:val="18"/>
              </w:rPr>
              <w:t>Annual</w:t>
            </w:r>
            <w:r w:rsidRPr="00E66086">
              <w:rPr>
                <w:rFonts w:ascii="Arial" w:hAnsi="Arial" w:cs="Arial"/>
                <w:b/>
                <w:color w:val="000000"/>
                <w:sz w:val="18"/>
                <w:szCs w:val="18"/>
              </w:rPr>
              <w:br/>
              <w:t>Openings-</w:t>
            </w:r>
            <w:r w:rsidRPr="00E66086">
              <w:rPr>
                <w:rFonts w:ascii="Arial" w:hAnsi="Arial" w:cs="Arial"/>
                <w:b/>
                <w:color w:val="000000"/>
                <w:sz w:val="18"/>
                <w:szCs w:val="18"/>
              </w:rPr>
              <w:br/>
              <w:t>Growth</w:t>
            </w:r>
          </w:p>
        </w:tc>
        <w:tc>
          <w:tcPr>
            <w:tcW w:w="1437" w:type="dxa"/>
            <w:shd w:val="clear" w:color="auto" w:fill="auto"/>
            <w:noWrap/>
            <w:vAlign w:val="center"/>
            <w:hideMark/>
          </w:tcPr>
          <w:p w:rsidR="00E66086" w:rsidRPr="00E66086" w:rsidRDefault="00E66086" w:rsidP="00E66086">
            <w:pPr>
              <w:jc w:val="center"/>
              <w:rPr>
                <w:rFonts w:ascii="Arial" w:hAnsi="Arial" w:cs="Arial"/>
                <w:b/>
                <w:color w:val="000000"/>
                <w:sz w:val="18"/>
                <w:szCs w:val="18"/>
              </w:rPr>
            </w:pPr>
            <w:r w:rsidRPr="00E66086">
              <w:rPr>
                <w:rFonts w:ascii="Arial" w:hAnsi="Arial" w:cs="Arial"/>
                <w:b/>
                <w:color w:val="000000"/>
                <w:sz w:val="18"/>
                <w:szCs w:val="18"/>
              </w:rPr>
              <w:t>Annual</w:t>
            </w:r>
            <w:r w:rsidRPr="00E66086">
              <w:rPr>
                <w:rFonts w:ascii="Arial" w:hAnsi="Arial" w:cs="Arial"/>
                <w:b/>
                <w:color w:val="000000"/>
                <w:sz w:val="18"/>
                <w:szCs w:val="18"/>
              </w:rPr>
              <w:br/>
              <w:t>Openings-</w:t>
            </w:r>
            <w:r w:rsidRPr="00E66086">
              <w:rPr>
                <w:rFonts w:ascii="Arial" w:hAnsi="Arial" w:cs="Arial"/>
                <w:b/>
                <w:color w:val="000000"/>
                <w:sz w:val="18"/>
                <w:szCs w:val="18"/>
              </w:rPr>
              <w:br/>
              <w:t>Replacements</w:t>
            </w:r>
          </w:p>
        </w:tc>
        <w:tc>
          <w:tcPr>
            <w:tcW w:w="1106" w:type="dxa"/>
            <w:shd w:val="clear" w:color="auto" w:fill="auto"/>
            <w:noWrap/>
            <w:vAlign w:val="center"/>
            <w:hideMark/>
          </w:tcPr>
          <w:p w:rsidR="00E66086" w:rsidRPr="00E66086" w:rsidRDefault="00E66086" w:rsidP="00E66086">
            <w:pPr>
              <w:jc w:val="center"/>
              <w:rPr>
                <w:rFonts w:ascii="Arial" w:hAnsi="Arial" w:cs="Arial"/>
                <w:b/>
                <w:color w:val="000000"/>
                <w:sz w:val="18"/>
                <w:szCs w:val="18"/>
              </w:rPr>
            </w:pPr>
            <w:r w:rsidRPr="00E66086">
              <w:rPr>
                <w:rFonts w:ascii="Arial" w:hAnsi="Arial" w:cs="Arial"/>
                <w:b/>
                <w:color w:val="000000"/>
                <w:sz w:val="18"/>
                <w:szCs w:val="18"/>
              </w:rPr>
              <w:t>Annual</w:t>
            </w:r>
            <w:r w:rsidRPr="00E66086">
              <w:rPr>
                <w:rFonts w:ascii="Arial" w:hAnsi="Arial" w:cs="Arial"/>
                <w:b/>
                <w:color w:val="000000"/>
                <w:sz w:val="18"/>
                <w:szCs w:val="18"/>
              </w:rPr>
              <w:br/>
              <w:t>Openings-</w:t>
            </w:r>
            <w:r w:rsidRPr="00E66086">
              <w:rPr>
                <w:rFonts w:ascii="Arial" w:hAnsi="Arial" w:cs="Arial"/>
                <w:b/>
                <w:color w:val="000000"/>
                <w:sz w:val="18"/>
                <w:szCs w:val="18"/>
              </w:rPr>
              <w:br/>
              <w:t>Total</w:t>
            </w:r>
          </w:p>
        </w:tc>
      </w:tr>
      <w:tr w:rsidR="00E66086" w:rsidRPr="00E66086" w:rsidTr="00D35C85">
        <w:trPr>
          <w:trHeight w:val="255"/>
        </w:trPr>
        <w:tc>
          <w:tcPr>
            <w:tcW w:w="916" w:type="dxa"/>
            <w:shd w:val="clear" w:color="auto" w:fill="auto"/>
            <w:noWrap/>
            <w:vAlign w:val="center"/>
            <w:hideMark/>
          </w:tcPr>
          <w:p w:rsidR="00E66086" w:rsidRPr="00E66086" w:rsidRDefault="00E66086" w:rsidP="00E66086">
            <w:pPr>
              <w:rPr>
                <w:rFonts w:ascii="Arial" w:hAnsi="Arial" w:cs="Arial"/>
                <w:color w:val="000000"/>
                <w:sz w:val="18"/>
                <w:szCs w:val="18"/>
              </w:rPr>
            </w:pPr>
            <w:r w:rsidRPr="00E66086">
              <w:rPr>
                <w:rFonts w:ascii="Arial" w:hAnsi="Arial" w:cs="Arial"/>
                <w:color w:val="000000"/>
                <w:sz w:val="18"/>
                <w:szCs w:val="18"/>
              </w:rPr>
              <w:t>11-9013</w:t>
            </w:r>
          </w:p>
        </w:tc>
        <w:tc>
          <w:tcPr>
            <w:tcW w:w="4214" w:type="dxa"/>
            <w:shd w:val="clear" w:color="auto" w:fill="auto"/>
            <w:noWrap/>
            <w:vAlign w:val="center"/>
            <w:hideMark/>
          </w:tcPr>
          <w:p w:rsidR="00E66086" w:rsidRPr="00E66086" w:rsidRDefault="00E66086" w:rsidP="00E66086">
            <w:pPr>
              <w:rPr>
                <w:rFonts w:ascii="Arial" w:hAnsi="Arial" w:cs="Arial"/>
                <w:color w:val="000000"/>
                <w:sz w:val="18"/>
                <w:szCs w:val="18"/>
              </w:rPr>
            </w:pPr>
            <w:r w:rsidRPr="00E66086">
              <w:rPr>
                <w:rFonts w:ascii="Arial" w:hAnsi="Arial" w:cs="Arial"/>
                <w:color w:val="000000"/>
                <w:sz w:val="18"/>
                <w:szCs w:val="18"/>
              </w:rPr>
              <w:t>Farmers, Ranchers, and Other Agricultural Managers</w:t>
            </w:r>
          </w:p>
        </w:tc>
        <w:tc>
          <w:tcPr>
            <w:tcW w:w="129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8,424</w:t>
            </w:r>
          </w:p>
        </w:tc>
        <w:tc>
          <w:tcPr>
            <w:tcW w:w="129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8,652</w:t>
            </w:r>
          </w:p>
        </w:tc>
        <w:tc>
          <w:tcPr>
            <w:tcW w:w="846" w:type="dxa"/>
            <w:shd w:val="clear" w:color="auto" w:fill="auto"/>
            <w:noWrap/>
            <w:vAlign w:val="center"/>
            <w:hideMark/>
          </w:tcPr>
          <w:p w:rsidR="00E66086" w:rsidRPr="00A45CFF" w:rsidRDefault="00E66086" w:rsidP="00E66086">
            <w:pPr>
              <w:jc w:val="right"/>
              <w:rPr>
                <w:rFonts w:ascii="Arial" w:hAnsi="Arial" w:cs="Arial"/>
                <w:b/>
                <w:color w:val="000000"/>
                <w:sz w:val="18"/>
                <w:szCs w:val="18"/>
              </w:rPr>
            </w:pPr>
            <w:r w:rsidRPr="00A45CFF">
              <w:rPr>
                <w:rFonts w:ascii="Arial" w:hAnsi="Arial" w:cs="Arial"/>
                <w:b/>
                <w:color w:val="000000"/>
                <w:sz w:val="18"/>
                <w:szCs w:val="18"/>
              </w:rPr>
              <w:t>228</w:t>
            </w:r>
          </w:p>
        </w:tc>
        <w:tc>
          <w:tcPr>
            <w:tcW w:w="87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2.71%</w:t>
            </w:r>
          </w:p>
        </w:tc>
        <w:tc>
          <w:tcPr>
            <w:tcW w:w="1106"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114</w:t>
            </w:r>
          </w:p>
        </w:tc>
        <w:tc>
          <w:tcPr>
            <w:tcW w:w="143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140</w:t>
            </w:r>
          </w:p>
        </w:tc>
        <w:tc>
          <w:tcPr>
            <w:tcW w:w="1106"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254</w:t>
            </w:r>
          </w:p>
        </w:tc>
      </w:tr>
      <w:tr w:rsidR="00E66086" w:rsidRPr="00E66086" w:rsidTr="00D35C85">
        <w:trPr>
          <w:trHeight w:val="255"/>
        </w:trPr>
        <w:tc>
          <w:tcPr>
            <w:tcW w:w="916" w:type="dxa"/>
            <w:shd w:val="clear" w:color="auto" w:fill="auto"/>
            <w:noWrap/>
            <w:vAlign w:val="center"/>
            <w:hideMark/>
          </w:tcPr>
          <w:p w:rsidR="00E66086" w:rsidRPr="00E66086" w:rsidRDefault="00E66086" w:rsidP="00E66086">
            <w:pPr>
              <w:rPr>
                <w:rFonts w:ascii="Arial" w:hAnsi="Arial" w:cs="Arial"/>
                <w:color w:val="000000"/>
                <w:sz w:val="18"/>
                <w:szCs w:val="18"/>
              </w:rPr>
            </w:pPr>
            <w:r w:rsidRPr="00E66086">
              <w:rPr>
                <w:rFonts w:ascii="Arial" w:hAnsi="Arial" w:cs="Arial"/>
                <w:color w:val="000000"/>
                <w:sz w:val="18"/>
                <w:szCs w:val="18"/>
              </w:rPr>
              <w:t>51-2092</w:t>
            </w:r>
          </w:p>
        </w:tc>
        <w:tc>
          <w:tcPr>
            <w:tcW w:w="4214" w:type="dxa"/>
            <w:shd w:val="clear" w:color="auto" w:fill="auto"/>
            <w:noWrap/>
            <w:vAlign w:val="center"/>
            <w:hideMark/>
          </w:tcPr>
          <w:p w:rsidR="00E66086" w:rsidRPr="00E66086" w:rsidRDefault="00E66086" w:rsidP="00E66086">
            <w:pPr>
              <w:rPr>
                <w:rFonts w:ascii="Arial" w:hAnsi="Arial" w:cs="Arial"/>
                <w:color w:val="000000"/>
                <w:sz w:val="18"/>
                <w:szCs w:val="18"/>
              </w:rPr>
            </w:pPr>
            <w:r w:rsidRPr="00E66086">
              <w:rPr>
                <w:rFonts w:ascii="Arial" w:hAnsi="Arial" w:cs="Arial"/>
                <w:color w:val="000000"/>
                <w:sz w:val="18"/>
                <w:szCs w:val="18"/>
              </w:rPr>
              <w:t>Team Assemblers</w:t>
            </w:r>
          </w:p>
        </w:tc>
        <w:tc>
          <w:tcPr>
            <w:tcW w:w="129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864</w:t>
            </w:r>
          </w:p>
        </w:tc>
        <w:tc>
          <w:tcPr>
            <w:tcW w:w="129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965</w:t>
            </w:r>
          </w:p>
        </w:tc>
        <w:tc>
          <w:tcPr>
            <w:tcW w:w="846" w:type="dxa"/>
            <w:shd w:val="clear" w:color="auto" w:fill="auto"/>
            <w:noWrap/>
            <w:vAlign w:val="center"/>
            <w:hideMark/>
          </w:tcPr>
          <w:p w:rsidR="00E66086" w:rsidRPr="00A45CFF" w:rsidRDefault="00E66086" w:rsidP="00E66086">
            <w:pPr>
              <w:jc w:val="right"/>
              <w:rPr>
                <w:rFonts w:ascii="Arial" w:hAnsi="Arial" w:cs="Arial"/>
                <w:b/>
                <w:color w:val="000000"/>
                <w:sz w:val="18"/>
                <w:szCs w:val="18"/>
              </w:rPr>
            </w:pPr>
            <w:r w:rsidRPr="00A45CFF">
              <w:rPr>
                <w:rFonts w:ascii="Arial" w:hAnsi="Arial" w:cs="Arial"/>
                <w:b/>
                <w:color w:val="000000"/>
                <w:sz w:val="18"/>
                <w:szCs w:val="18"/>
              </w:rPr>
              <w:t>101</w:t>
            </w:r>
          </w:p>
        </w:tc>
        <w:tc>
          <w:tcPr>
            <w:tcW w:w="87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11.69%</w:t>
            </w:r>
          </w:p>
        </w:tc>
        <w:tc>
          <w:tcPr>
            <w:tcW w:w="1106"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50</w:t>
            </w:r>
          </w:p>
        </w:tc>
        <w:tc>
          <w:tcPr>
            <w:tcW w:w="143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18</w:t>
            </w:r>
          </w:p>
        </w:tc>
        <w:tc>
          <w:tcPr>
            <w:tcW w:w="1106"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68</w:t>
            </w:r>
          </w:p>
        </w:tc>
      </w:tr>
      <w:tr w:rsidR="00E66086" w:rsidRPr="00E66086" w:rsidTr="00D35C85">
        <w:trPr>
          <w:trHeight w:val="255"/>
        </w:trPr>
        <w:tc>
          <w:tcPr>
            <w:tcW w:w="916" w:type="dxa"/>
            <w:shd w:val="clear" w:color="auto" w:fill="auto"/>
            <w:noWrap/>
            <w:vAlign w:val="center"/>
            <w:hideMark/>
          </w:tcPr>
          <w:p w:rsidR="00E66086" w:rsidRPr="00E66086" w:rsidRDefault="00E66086" w:rsidP="00E66086">
            <w:pPr>
              <w:rPr>
                <w:rFonts w:ascii="Arial" w:hAnsi="Arial" w:cs="Arial"/>
                <w:color w:val="000000"/>
                <w:sz w:val="18"/>
                <w:szCs w:val="18"/>
              </w:rPr>
            </w:pPr>
            <w:r w:rsidRPr="00E66086">
              <w:rPr>
                <w:rFonts w:ascii="Arial" w:hAnsi="Arial" w:cs="Arial"/>
                <w:color w:val="000000"/>
                <w:sz w:val="18"/>
                <w:szCs w:val="18"/>
              </w:rPr>
              <w:t>35-3021</w:t>
            </w:r>
          </w:p>
        </w:tc>
        <w:tc>
          <w:tcPr>
            <w:tcW w:w="4214" w:type="dxa"/>
            <w:shd w:val="clear" w:color="auto" w:fill="auto"/>
            <w:noWrap/>
            <w:vAlign w:val="center"/>
            <w:hideMark/>
          </w:tcPr>
          <w:p w:rsidR="00E66086" w:rsidRPr="00E66086" w:rsidRDefault="00E66086" w:rsidP="00E66086">
            <w:pPr>
              <w:rPr>
                <w:rFonts w:ascii="Arial" w:hAnsi="Arial" w:cs="Arial"/>
                <w:color w:val="000000"/>
                <w:sz w:val="18"/>
                <w:szCs w:val="18"/>
              </w:rPr>
            </w:pPr>
            <w:r w:rsidRPr="00E66086">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1,689</w:t>
            </w:r>
          </w:p>
        </w:tc>
        <w:tc>
          <w:tcPr>
            <w:tcW w:w="129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1,773</w:t>
            </w:r>
          </w:p>
        </w:tc>
        <w:tc>
          <w:tcPr>
            <w:tcW w:w="846" w:type="dxa"/>
            <w:shd w:val="clear" w:color="auto" w:fill="auto"/>
            <w:noWrap/>
            <w:vAlign w:val="center"/>
            <w:hideMark/>
          </w:tcPr>
          <w:p w:rsidR="00E66086" w:rsidRPr="00A45CFF" w:rsidRDefault="00E66086" w:rsidP="00E66086">
            <w:pPr>
              <w:jc w:val="right"/>
              <w:rPr>
                <w:rFonts w:ascii="Arial" w:hAnsi="Arial" w:cs="Arial"/>
                <w:b/>
                <w:color w:val="000000"/>
                <w:sz w:val="18"/>
                <w:szCs w:val="18"/>
              </w:rPr>
            </w:pPr>
            <w:r w:rsidRPr="00A45CFF">
              <w:rPr>
                <w:rFonts w:ascii="Arial" w:hAnsi="Arial" w:cs="Arial"/>
                <w:b/>
                <w:color w:val="000000"/>
                <w:sz w:val="18"/>
                <w:szCs w:val="18"/>
              </w:rPr>
              <w:t>84</w:t>
            </w:r>
          </w:p>
        </w:tc>
        <w:tc>
          <w:tcPr>
            <w:tcW w:w="87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4.97%</w:t>
            </w:r>
          </w:p>
        </w:tc>
        <w:tc>
          <w:tcPr>
            <w:tcW w:w="1106"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42</w:t>
            </w:r>
          </w:p>
        </w:tc>
        <w:tc>
          <w:tcPr>
            <w:tcW w:w="143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66</w:t>
            </w:r>
          </w:p>
        </w:tc>
        <w:tc>
          <w:tcPr>
            <w:tcW w:w="1106"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108</w:t>
            </w:r>
          </w:p>
        </w:tc>
      </w:tr>
      <w:tr w:rsidR="00E66086" w:rsidRPr="00E66086" w:rsidTr="00D35C85">
        <w:trPr>
          <w:trHeight w:val="255"/>
        </w:trPr>
        <w:tc>
          <w:tcPr>
            <w:tcW w:w="916" w:type="dxa"/>
            <w:shd w:val="clear" w:color="auto" w:fill="auto"/>
            <w:noWrap/>
            <w:vAlign w:val="center"/>
            <w:hideMark/>
          </w:tcPr>
          <w:p w:rsidR="00E66086" w:rsidRPr="00E66086" w:rsidRDefault="00E66086" w:rsidP="00E66086">
            <w:pPr>
              <w:rPr>
                <w:rFonts w:ascii="Arial" w:hAnsi="Arial" w:cs="Arial"/>
                <w:color w:val="000000"/>
                <w:sz w:val="18"/>
                <w:szCs w:val="18"/>
              </w:rPr>
            </w:pPr>
            <w:r w:rsidRPr="00E66086">
              <w:rPr>
                <w:rFonts w:ascii="Arial" w:hAnsi="Arial" w:cs="Arial"/>
                <w:color w:val="000000"/>
                <w:sz w:val="18"/>
                <w:szCs w:val="18"/>
              </w:rPr>
              <w:t>41-2031</w:t>
            </w:r>
          </w:p>
        </w:tc>
        <w:tc>
          <w:tcPr>
            <w:tcW w:w="4214" w:type="dxa"/>
            <w:shd w:val="clear" w:color="auto" w:fill="auto"/>
            <w:noWrap/>
            <w:vAlign w:val="center"/>
            <w:hideMark/>
          </w:tcPr>
          <w:p w:rsidR="00E66086" w:rsidRPr="00E66086" w:rsidRDefault="00E66086" w:rsidP="00E66086">
            <w:pPr>
              <w:rPr>
                <w:rFonts w:ascii="Arial" w:hAnsi="Arial" w:cs="Arial"/>
                <w:color w:val="000000"/>
                <w:sz w:val="18"/>
                <w:szCs w:val="18"/>
              </w:rPr>
            </w:pPr>
            <w:r w:rsidRPr="00E66086">
              <w:rPr>
                <w:rFonts w:ascii="Arial" w:hAnsi="Arial" w:cs="Arial"/>
                <w:color w:val="000000"/>
                <w:sz w:val="18"/>
                <w:szCs w:val="18"/>
              </w:rPr>
              <w:t>Retail Salespersons</w:t>
            </w:r>
          </w:p>
        </w:tc>
        <w:tc>
          <w:tcPr>
            <w:tcW w:w="129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2,408</w:t>
            </w:r>
          </w:p>
        </w:tc>
        <w:tc>
          <w:tcPr>
            <w:tcW w:w="129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2,478</w:t>
            </w:r>
          </w:p>
        </w:tc>
        <w:tc>
          <w:tcPr>
            <w:tcW w:w="846" w:type="dxa"/>
            <w:shd w:val="clear" w:color="auto" w:fill="auto"/>
            <w:noWrap/>
            <w:vAlign w:val="center"/>
            <w:hideMark/>
          </w:tcPr>
          <w:p w:rsidR="00E66086" w:rsidRPr="00A45CFF" w:rsidRDefault="00E66086" w:rsidP="00E66086">
            <w:pPr>
              <w:jc w:val="right"/>
              <w:rPr>
                <w:rFonts w:ascii="Arial" w:hAnsi="Arial" w:cs="Arial"/>
                <w:b/>
                <w:color w:val="000000"/>
                <w:sz w:val="18"/>
                <w:szCs w:val="18"/>
              </w:rPr>
            </w:pPr>
            <w:r w:rsidRPr="00A45CFF">
              <w:rPr>
                <w:rFonts w:ascii="Arial" w:hAnsi="Arial" w:cs="Arial"/>
                <w:b/>
                <w:color w:val="000000"/>
                <w:sz w:val="18"/>
                <w:szCs w:val="18"/>
              </w:rPr>
              <w:t>70</w:t>
            </w:r>
          </w:p>
        </w:tc>
        <w:tc>
          <w:tcPr>
            <w:tcW w:w="87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2.91%</w:t>
            </w:r>
          </w:p>
        </w:tc>
        <w:tc>
          <w:tcPr>
            <w:tcW w:w="1106"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35</w:t>
            </w:r>
          </w:p>
        </w:tc>
        <w:tc>
          <w:tcPr>
            <w:tcW w:w="143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90</w:t>
            </w:r>
          </w:p>
        </w:tc>
        <w:tc>
          <w:tcPr>
            <w:tcW w:w="1106"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125</w:t>
            </w:r>
          </w:p>
        </w:tc>
      </w:tr>
      <w:tr w:rsidR="00E66086" w:rsidRPr="00E66086" w:rsidTr="00D35C85">
        <w:trPr>
          <w:trHeight w:val="255"/>
        </w:trPr>
        <w:tc>
          <w:tcPr>
            <w:tcW w:w="916" w:type="dxa"/>
            <w:shd w:val="clear" w:color="auto" w:fill="auto"/>
            <w:noWrap/>
            <w:vAlign w:val="center"/>
            <w:hideMark/>
          </w:tcPr>
          <w:p w:rsidR="00E66086" w:rsidRPr="00E66086" w:rsidRDefault="00E66086" w:rsidP="00E66086">
            <w:pPr>
              <w:rPr>
                <w:rFonts w:ascii="Arial" w:hAnsi="Arial" w:cs="Arial"/>
                <w:color w:val="000000"/>
                <w:sz w:val="18"/>
                <w:szCs w:val="18"/>
              </w:rPr>
            </w:pPr>
            <w:r w:rsidRPr="00E66086">
              <w:rPr>
                <w:rFonts w:ascii="Arial" w:hAnsi="Arial" w:cs="Arial"/>
                <w:color w:val="000000"/>
                <w:sz w:val="18"/>
                <w:szCs w:val="18"/>
              </w:rPr>
              <w:t>21-2011</w:t>
            </w:r>
          </w:p>
        </w:tc>
        <w:tc>
          <w:tcPr>
            <w:tcW w:w="4214" w:type="dxa"/>
            <w:shd w:val="clear" w:color="auto" w:fill="auto"/>
            <w:noWrap/>
            <w:vAlign w:val="center"/>
            <w:hideMark/>
          </w:tcPr>
          <w:p w:rsidR="00E66086" w:rsidRPr="00E66086" w:rsidRDefault="00E66086" w:rsidP="00E66086">
            <w:pPr>
              <w:rPr>
                <w:rFonts w:ascii="Arial" w:hAnsi="Arial" w:cs="Arial"/>
                <w:color w:val="000000"/>
                <w:sz w:val="18"/>
                <w:szCs w:val="18"/>
              </w:rPr>
            </w:pPr>
            <w:r w:rsidRPr="00E66086">
              <w:rPr>
                <w:rFonts w:ascii="Arial" w:hAnsi="Arial" w:cs="Arial"/>
                <w:color w:val="000000"/>
                <w:sz w:val="18"/>
                <w:szCs w:val="18"/>
              </w:rPr>
              <w:t>Clergy</w:t>
            </w:r>
          </w:p>
        </w:tc>
        <w:tc>
          <w:tcPr>
            <w:tcW w:w="129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519</w:t>
            </w:r>
          </w:p>
        </w:tc>
        <w:tc>
          <w:tcPr>
            <w:tcW w:w="129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585</w:t>
            </w:r>
          </w:p>
        </w:tc>
        <w:tc>
          <w:tcPr>
            <w:tcW w:w="846" w:type="dxa"/>
            <w:shd w:val="clear" w:color="auto" w:fill="auto"/>
            <w:noWrap/>
            <w:vAlign w:val="center"/>
            <w:hideMark/>
          </w:tcPr>
          <w:p w:rsidR="00E66086" w:rsidRPr="00A45CFF" w:rsidRDefault="00E66086" w:rsidP="00E66086">
            <w:pPr>
              <w:jc w:val="right"/>
              <w:rPr>
                <w:rFonts w:ascii="Arial" w:hAnsi="Arial" w:cs="Arial"/>
                <w:b/>
                <w:color w:val="000000"/>
                <w:sz w:val="18"/>
                <w:szCs w:val="18"/>
              </w:rPr>
            </w:pPr>
            <w:r w:rsidRPr="00A45CFF">
              <w:rPr>
                <w:rFonts w:ascii="Arial" w:hAnsi="Arial" w:cs="Arial"/>
                <w:b/>
                <w:color w:val="000000"/>
                <w:sz w:val="18"/>
                <w:szCs w:val="18"/>
              </w:rPr>
              <w:t>66</w:t>
            </w:r>
          </w:p>
        </w:tc>
        <w:tc>
          <w:tcPr>
            <w:tcW w:w="87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12.72%</w:t>
            </w:r>
          </w:p>
        </w:tc>
        <w:tc>
          <w:tcPr>
            <w:tcW w:w="1106"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33</w:t>
            </w:r>
          </w:p>
        </w:tc>
        <w:tc>
          <w:tcPr>
            <w:tcW w:w="143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11</w:t>
            </w:r>
          </w:p>
        </w:tc>
        <w:tc>
          <w:tcPr>
            <w:tcW w:w="1106"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44</w:t>
            </w:r>
          </w:p>
        </w:tc>
      </w:tr>
      <w:tr w:rsidR="00E66086" w:rsidRPr="00E66086" w:rsidTr="00D35C85">
        <w:trPr>
          <w:trHeight w:val="255"/>
        </w:trPr>
        <w:tc>
          <w:tcPr>
            <w:tcW w:w="916" w:type="dxa"/>
            <w:shd w:val="clear" w:color="auto" w:fill="auto"/>
            <w:noWrap/>
            <w:vAlign w:val="center"/>
            <w:hideMark/>
          </w:tcPr>
          <w:p w:rsidR="00E66086" w:rsidRPr="00E66086" w:rsidRDefault="00E66086" w:rsidP="00E66086">
            <w:pPr>
              <w:rPr>
                <w:rFonts w:ascii="Arial" w:hAnsi="Arial" w:cs="Arial"/>
                <w:color w:val="000000"/>
                <w:sz w:val="18"/>
                <w:szCs w:val="18"/>
              </w:rPr>
            </w:pPr>
            <w:r w:rsidRPr="00E66086">
              <w:rPr>
                <w:rFonts w:ascii="Arial" w:hAnsi="Arial" w:cs="Arial"/>
                <w:color w:val="000000"/>
                <w:sz w:val="18"/>
                <w:szCs w:val="18"/>
              </w:rPr>
              <w:t>39-9021</w:t>
            </w:r>
          </w:p>
        </w:tc>
        <w:tc>
          <w:tcPr>
            <w:tcW w:w="4214" w:type="dxa"/>
            <w:shd w:val="clear" w:color="auto" w:fill="auto"/>
            <w:noWrap/>
            <w:vAlign w:val="center"/>
            <w:hideMark/>
          </w:tcPr>
          <w:p w:rsidR="00E66086" w:rsidRPr="00E66086" w:rsidRDefault="00E66086" w:rsidP="00E66086">
            <w:pPr>
              <w:rPr>
                <w:rFonts w:ascii="Arial" w:hAnsi="Arial" w:cs="Arial"/>
                <w:color w:val="000000"/>
                <w:sz w:val="18"/>
                <w:szCs w:val="18"/>
              </w:rPr>
            </w:pPr>
            <w:r w:rsidRPr="00E66086">
              <w:rPr>
                <w:rFonts w:ascii="Arial" w:hAnsi="Arial" w:cs="Arial"/>
                <w:color w:val="000000"/>
                <w:sz w:val="18"/>
                <w:szCs w:val="18"/>
              </w:rPr>
              <w:t>Personal Care Aides</w:t>
            </w:r>
          </w:p>
        </w:tc>
        <w:tc>
          <w:tcPr>
            <w:tcW w:w="129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1,122</w:t>
            </w:r>
          </w:p>
        </w:tc>
        <w:tc>
          <w:tcPr>
            <w:tcW w:w="129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1,184</w:t>
            </w:r>
          </w:p>
        </w:tc>
        <w:tc>
          <w:tcPr>
            <w:tcW w:w="846" w:type="dxa"/>
            <w:shd w:val="clear" w:color="auto" w:fill="auto"/>
            <w:noWrap/>
            <w:vAlign w:val="center"/>
            <w:hideMark/>
          </w:tcPr>
          <w:p w:rsidR="00E66086" w:rsidRPr="00A45CFF" w:rsidRDefault="00E66086" w:rsidP="00E66086">
            <w:pPr>
              <w:jc w:val="right"/>
              <w:rPr>
                <w:rFonts w:ascii="Arial" w:hAnsi="Arial" w:cs="Arial"/>
                <w:b/>
                <w:color w:val="000000"/>
                <w:sz w:val="18"/>
                <w:szCs w:val="18"/>
              </w:rPr>
            </w:pPr>
            <w:r w:rsidRPr="00A45CFF">
              <w:rPr>
                <w:rFonts w:ascii="Arial" w:hAnsi="Arial" w:cs="Arial"/>
                <w:b/>
                <w:color w:val="000000"/>
                <w:sz w:val="18"/>
                <w:szCs w:val="18"/>
              </w:rPr>
              <w:t>62</w:t>
            </w:r>
          </w:p>
        </w:tc>
        <w:tc>
          <w:tcPr>
            <w:tcW w:w="87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5.53%</w:t>
            </w:r>
          </w:p>
        </w:tc>
        <w:tc>
          <w:tcPr>
            <w:tcW w:w="1106"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31</w:t>
            </w:r>
          </w:p>
        </w:tc>
        <w:tc>
          <w:tcPr>
            <w:tcW w:w="143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7</w:t>
            </w:r>
          </w:p>
        </w:tc>
        <w:tc>
          <w:tcPr>
            <w:tcW w:w="1106"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38</w:t>
            </w:r>
          </w:p>
        </w:tc>
      </w:tr>
      <w:tr w:rsidR="00E66086" w:rsidRPr="00E66086" w:rsidTr="00D35C85">
        <w:trPr>
          <w:trHeight w:val="255"/>
        </w:trPr>
        <w:tc>
          <w:tcPr>
            <w:tcW w:w="916" w:type="dxa"/>
            <w:shd w:val="clear" w:color="auto" w:fill="auto"/>
            <w:noWrap/>
            <w:vAlign w:val="center"/>
            <w:hideMark/>
          </w:tcPr>
          <w:p w:rsidR="00E66086" w:rsidRPr="00E66086" w:rsidRDefault="00E66086" w:rsidP="00E66086">
            <w:pPr>
              <w:rPr>
                <w:rFonts w:ascii="Arial" w:hAnsi="Arial" w:cs="Arial"/>
                <w:color w:val="000000"/>
                <w:sz w:val="18"/>
                <w:szCs w:val="18"/>
              </w:rPr>
            </w:pPr>
            <w:r w:rsidRPr="00E66086">
              <w:rPr>
                <w:rFonts w:ascii="Arial" w:hAnsi="Arial" w:cs="Arial"/>
                <w:color w:val="000000"/>
                <w:sz w:val="18"/>
                <w:szCs w:val="18"/>
              </w:rPr>
              <w:t>41-2011</w:t>
            </w:r>
          </w:p>
        </w:tc>
        <w:tc>
          <w:tcPr>
            <w:tcW w:w="4214" w:type="dxa"/>
            <w:shd w:val="clear" w:color="auto" w:fill="auto"/>
            <w:noWrap/>
            <w:vAlign w:val="center"/>
            <w:hideMark/>
          </w:tcPr>
          <w:p w:rsidR="00E66086" w:rsidRPr="00E66086" w:rsidRDefault="00E66086" w:rsidP="00E66086">
            <w:pPr>
              <w:rPr>
                <w:rFonts w:ascii="Arial" w:hAnsi="Arial" w:cs="Arial"/>
                <w:color w:val="000000"/>
                <w:sz w:val="18"/>
                <w:szCs w:val="18"/>
              </w:rPr>
            </w:pPr>
            <w:r w:rsidRPr="00E66086">
              <w:rPr>
                <w:rFonts w:ascii="Arial" w:hAnsi="Arial" w:cs="Arial"/>
                <w:color w:val="000000"/>
                <w:sz w:val="18"/>
                <w:szCs w:val="18"/>
              </w:rPr>
              <w:t>Cashiers</w:t>
            </w:r>
          </w:p>
        </w:tc>
        <w:tc>
          <w:tcPr>
            <w:tcW w:w="129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2,252</w:t>
            </w:r>
          </w:p>
        </w:tc>
        <w:tc>
          <w:tcPr>
            <w:tcW w:w="129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2,307</w:t>
            </w:r>
          </w:p>
        </w:tc>
        <w:tc>
          <w:tcPr>
            <w:tcW w:w="846" w:type="dxa"/>
            <w:shd w:val="clear" w:color="auto" w:fill="auto"/>
            <w:noWrap/>
            <w:vAlign w:val="center"/>
            <w:hideMark/>
          </w:tcPr>
          <w:p w:rsidR="00E66086" w:rsidRPr="00A45CFF" w:rsidRDefault="00E66086" w:rsidP="00E66086">
            <w:pPr>
              <w:jc w:val="right"/>
              <w:rPr>
                <w:rFonts w:ascii="Arial" w:hAnsi="Arial" w:cs="Arial"/>
                <w:b/>
                <w:color w:val="000000"/>
                <w:sz w:val="18"/>
                <w:szCs w:val="18"/>
              </w:rPr>
            </w:pPr>
            <w:r w:rsidRPr="00A45CFF">
              <w:rPr>
                <w:rFonts w:ascii="Arial" w:hAnsi="Arial" w:cs="Arial"/>
                <w:b/>
                <w:color w:val="000000"/>
                <w:sz w:val="18"/>
                <w:szCs w:val="18"/>
              </w:rPr>
              <w:t>55</w:t>
            </w:r>
          </w:p>
        </w:tc>
        <w:tc>
          <w:tcPr>
            <w:tcW w:w="87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2.44%</w:t>
            </w:r>
          </w:p>
        </w:tc>
        <w:tc>
          <w:tcPr>
            <w:tcW w:w="1106"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28</w:t>
            </w:r>
          </w:p>
        </w:tc>
        <w:tc>
          <w:tcPr>
            <w:tcW w:w="143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114</w:t>
            </w:r>
          </w:p>
        </w:tc>
        <w:tc>
          <w:tcPr>
            <w:tcW w:w="1106"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142</w:t>
            </w:r>
          </w:p>
        </w:tc>
      </w:tr>
      <w:tr w:rsidR="00E66086" w:rsidRPr="00E66086" w:rsidTr="00D35C85">
        <w:trPr>
          <w:trHeight w:val="255"/>
        </w:trPr>
        <w:tc>
          <w:tcPr>
            <w:tcW w:w="916" w:type="dxa"/>
            <w:shd w:val="clear" w:color="auto" w:fill="auto"/>
            <w:noWrap/>
            <w:vAlign w:val="center"/>
            <w:hideMark/>
          </w:tcPr>
          <w:p w:rsidR="00E66086" w:rsidRPr="00E66086" w:rsidRDefault="00E66086" w:rsidP="00E66086">
            <w:pPr>
              <w:rPr>
                <w:rFonts w:ascii="Arial" w:hAnsi="Arial" w:cs="Arial"/>
                <w:color w:val="000000"/>
                <w:sz w:val="18"/>
                <w:szCs w:val="18"/>
              </w:rPr>
            </w:pPr>
            <w:r w:rsidRPr="00E66086">
              <w:rPr>
                <w:rFonts w:ascii="Arial" w:hAnsi="Arial" w:cs="Arial"/>
                <w:color w:val="000000"/>
                <w:sz w:val="18"/>
                <w:szCs w:val="18"/>
              </w:rPr>
              <w:t>37-2011</w:t>
            </w:r>
          </w:p>
        </w:tc>
        <w:tc>
          <w:tcPr>
            <w:tcW w:w="4214" w:type="dxa"/>
            <w:shd w:val="clear" w:color="auto" w:fill="auto"/>
            <w:noWrap/>
            <w:vAlign w:val="center"/>
            <w:hideMark/>
          </w:tcPr>
          <w:p w:rsidR="00E66086" w:rsidRPr="00E66086" w:rsidRDefault="00E66086" w:rsidP="00E66086">
            <w:pPr>
              <w:rPr>
                <w:rFonts w:ascii="Arial" w:hAnsi="Arial" w:cs="Arial"/>
                <w:color w:val="000000"/>
                <w:sz w:val="18"/>
                <w:szCs w:val="18"/>
              </w:rPr>
            </w:pPr>
            <w:r w:rsidRPr="00E66086">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1,140</w:t>
            </w:r>
          </w:p>
        </w:tc>
        <w:tc>
          <w:tcPr>
            <w:tcW w:w="129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1,185</w:t>
            </w:r>
          </w:p>
        </w:tc>
        <w:tc>
          <w:tcPr>
            <w:tcW w:w="846" w:type="dxa"/>
            <w:shd w:val="clear" w:color="auto" w:fill="auto"/>
            <w:noWrap/>
            <w:vAlign w:val="center"/>
            <w:hideMark/>
          </w:tcPr>
          <w:p w:rsidR="00E66086" w:rsidRPr="00A45CFF" w:rsidRDefault="00E66086" w:rsidP="00E66086">
            <w:pPr>
              <w:jc w:val="right"/>
              <w:rPr>
                <w:rFonts w:ascii="Arial" w:hAnsi="Arial" w:cs="Arial"/>
                <w:b/>
                <w:color w:val="000000"/>
                <w:sz w:val="18"/>
                <w:szCs w:val="18"/>
              </w:rPr>
            </w:pPr>
            <w:r w:rsidRPr="00A45CFF">
              <w:rPr>
                <w:rFonts w:ascii="Arial" w:hAnsi="Arial" w:cs="Arial"/>
                <w:b/>
                <w:color w:val="000000"/>
                <w:sz w:val="18"/>
                <w:szCs w:val="18"/>
              </w:rPr>
              <w:t>45</w:t>
            </w:r>
          </w:p>
        </w:tc>
        <w:tc>
          <w:tcPr>
            <w:tcW w:w="87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3.95%</w:t>
            </w:r>
          </w:p>
        </w:tc>
        <w:tc>
          <w:tcPr>
            <w:tcW w:w="1106"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22</w:t>
            </w:r>
          </w:p>
        </w:tc>
        <w:tc>
          <w:tcPr>
            <w:tcW w:w="143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20</w:t>
            </w:r>
          </w:p>
        </w:tc>
        <w:tc>
          <w:tcPr>
            <w:tcW w:w="1106"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42</w:t>
            </w:r>
          </w:p>
        </w:tc>
      </w:tr>
      <w:tr w:rsidR="00E66086" w:rsidRPr="00E66086" w:rsidTr="00D35C85">
        <w:trPr>
          <w:trHeight w:val="255"/>
        </w:trPr>
        <w:tc>
          <w:tcPr>
            <w:tcW w:w="916" w:type="dxa"/>
            <w:shd w:val="clear" w:color="auto" w:fill="auto"/>
            <w:noWrap/>
            <w:vAlign w:val="center"/>
            <w:hideMark/>
          </w:tcPr>
          <w:p w:rsidR="00E66086" w:rsidRPr="00E66086" w:rsidRDefault="00E66086" w:rsidP="00E66086">
            <w:pPr>
              <w:rPr>
                <w:rFonts w:ascii="Arial" w:hAnsi="Arial" w:cs="Arial"/>
                <w:color w:val="000000"/>
                <w:sz w:val="18"/>
                <w:szCs w:val="18"/>
              </w:rPr>
            </w:pPr>
            <w:r w:rsidRPr="00E66086">
              <w:rPr>
                <w:rFonts w:ascii="Arial" w:hAnsi="Arial" w:cs="Arial"/>
                <w:color w:val="000000"/>
                <w:sz w:val="18"/>
                <w:szCs w:val="18"/>
              </w:rPr>
              <w:t>53-7062</w:t>
            </w:r>
          </w:p>
        </w:tc>
        <w:tc>
          <w:tcPr>
            <w:tcW w:w="4214" w:type="dxa"/>
            <w:shd w:val="clear" w:color="auto" w:fill="auto"/>
            <w:noWrap/>
            <w:vAlign w:val="center"/>
            <w:hideMark/>
          </w:tcPr>
          <w:p w:rsidR="00E66086" w:rsidRPr="00E66086" w:rsidRDefault="00E66086" w:rsidP="00E66086">
            <w:pPr>
              <w:rPr>
                <w:rFonts w:ascii="Arial" w:hAnsi="Arial" w:cs="Arial"/>
                <w:color w:val="000000"/>
                <w:sz w:val="18"/>
                <w:szCs w:val="18"/>
              </w:rPr>
            </w:pPr>
            <w:r w:rsidRPr="00E66086">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1,346</w:t>
            </w:r>
          </w:p>
        </w:tc>
        <w:tc>
          <w:tcPr>
            <w:tcW w:w="129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1,390</w:t>
            </w:r>
          </w:p>
        </w:tc>
        <w:tc>
          <w:tcPr>
            <w:tcW w:w="846" w:type="dxa"/>
            <w:shd w:val="clear" w:color="auto" w:fill="auto"/>
            <w:noWrap/>
            <w:vAlign w:val="center"/>
            <w:hideMark/>
          </w:tcPr>
          <w:p w:rsidR="00E66086" w:rsidRPr="00A45CFF" w:rsidRDefault="00E66086" w:rsidP="00E66086">
            <w:pPr>
              <w:jc w:val="right"/>
              <w:rPr>
                <w:rFonts w:ascii="Arial" w:hAnsi="Arial" w:cs="Arial"/>
                <w:b/>
                <w:color w:val="000000"/>
                <w:sz w:val="18"/>
                <w:szCs w:val="18"/>
              </w:rPr>
            </w:pPr>
            <w:r w:rsidRPr="00A45CFF">
              <w:rPr>
                <w:rFonts w:ascii="Arial" w:hAnsi="Arial" w:cs="Arial"/>
                <w:b/>
                <w:color w:val="000000"/>
                <w:sz w:val="18"/>
                <w:szCs w:val="18"/>
              </w:rPr>
              <w:t>44</w:t>
            </w:r>
          </w:p>
        </w:tc>
        <w:tc>
          <w:tcPr>
            <w:tcW w:w="87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3.27%</w:t>
            </w:r>
          </w:p>
        </w:tc>
        <w:tc>
          <w:tcPr>
            <w:tcW w:w="1106"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22</w:t>
            </w:r>
          </w:p>
        </w:tc>
        <w:tc>
          <w:tcPr>
            <w:tcW w:w="143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42</w:t>
            </w:r>
          </w:p>
        </w:tc>
        <w:tc>
          <w:tcPr>
            <w:tcW w:w="1106"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64</w:t>
            </w:r>
          </w:p>
        </w:tc>
      </w:tr>
      <w:tr w:rsidR="00E66086" w:rsidRPr="00E66086" w:rsidTr="00D35C85">
        <w:trPr>
          <w:trHeight w:val="255"/>
        </w:trPr>
        <w:tc>
          <w:tcPr>
            <w:tcW w:w="916" w:type="dxa"/>
            <w:shd w:val="clear" w:color="auto" w:fill="auto"/>
            <w:noWrap/>
            <w:vAlign w:val="center"/>
            <w:hideMark/>
          </w:tcPr>
          <w:p w:rsidR="00E66086" w:rsidRPr="00E66086" w:rsidRDefault="00E66086" w:rsidP="00E66086">
            <w:pPr>
              <w:rPr>
                <w:rFonts w:ascii="Arial" w:hAnsi="Arial" w:cs="Arial"/>
                <w:color w:val="000000"/>
                <w:sz w:val="18"/>
                <w:szCs w:val="18"/>
              </w:rPr>
            </w:pPr>
            <w:r w:rsidRPr="00E66086">
              <w:rPr>
                <w:rFonts w:ascii="Arial" w:hAnsi="Arial" w:cs="Arial"/>
                <w:color w:val="000000"/>
                <w:sz w:val="18"/>
                <w:szCs w:val="18"/>
              </w:rPr>
              <w:t>39-9011</w:t>
            </w:r>
          </w:p>
        </w:tc>
        <w:tc>
          <w:tcPr>
            <w:tcW w:w="4214" w:type="dxa"/>
            <w:shd w:val="clear" w:color="auto" w:fill="auto"/>
            <w:noWrap/>
            <w:vAlign w:val="center"/>
            <w:hideMark/>
          </w:tcPr>
          <w:p w:rsidR="00E66086" w:rsidRPr="00E66086" w:rsidRDefault="00E66086" w:rsidP="00E66086">
            <w:pPr>
              <w:rPr>
                <w:rFonts w:ascii="Arial" w:hAnsi="Arial" w:cs="Arial"/>
                <w:color w:val="000000"/>
                <w:sz w:val="18"/>
                <w:szCs w:val="18"/>
              </w:rPr>
            </w:pPr>
            <w:r w:rsidRPr="00E66086">
              <w:rPr>
                <w:rFonts w:ascii="Arial" w:hAnsi="Arial" w:cs="Arial"/>
                <w:color w:val="000000"/>
                <w:sz w:val="18"/>
                <w:szCs w:val="18"/>
              </w:rPr>
              <w:t>Childcare Workers</w:t>
            </w:r>
          </w:p>
        </w:tc>
        <w:tc>
          <w:tcPr>
            <w:tcW w:w="129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963</w:t>
            </w:r>
          </w:p>
        </w:tc>
        <w:tc>
          <w:tcPr>
            <w:tcW w:w="129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1,006</w:t>
            </w:r>
          </w:p>
        </w:tc>
        <w:tc>
          <w:tcPr>
            <w:tcW w:w="846" w:type="dxa"/>
            <w:shd w:val="clear" w:color="auto" w:fill="auto"/>
            <w:noWrap/>
            <w:vAlign w:val="center"/>
            <w:hideMark/>
          </w:tcPr>
          <w:p w:rsidR="00E66086" w:rsidRPr="00A45CFF" w:rsidRDefault="00E66086" w:rsidP="00E66086">
            <w:pPr>
              <w:jc w:val="right"/>
              <w:rPr>
                <w:rFonts w:ascii="Arial" w:hAnsi="Arial" w:cs="Arial"/>
                <w:b/>
                <w:color w:val="000000"/>
                <w:sz w:val="18"/>
                <w:szCs w:val="18"/>
              </w:rPr>
            </w:pPr>
            <w:r w:rsidRPr="00A45CFF">
              <w:rPr>
                <w:rFonts w:ascii="Arial" w:hAnsi="Arial" w:cs="Arial"/>
                <w:b/>
                <w:color w:val="000000"/>
                <w:sz w:val="18"/>
                <w:szCs w:val="18"/>
              </w:rPr>
              <w:t>43</w:t>
            </w:r>
          </w:p>
        </w:tc>
        <w:tc>
          <w:tcPr>
            <w:tcW w:w="87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4.47%</w:t>
            </w:r>
          </w:p>
        </w:tc>
        <w:tc>
          <w:tcPr>
            <w:tcW w:w="1106"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22</w:t>
            </w:r>
          </w:p>
        </w:tc>
        <w:tc>
          <w:tcPr>
            <w:tcW w:w="1437"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30</w:t>
            </w:r>
          </w:p>
        </w:tc>
        <w:tc>
          <w:tcPr>
            <w:tcW w:w="1106" w:type="dxa"/>
            <w:shd w:val="clear" w:color="auto" w:fill="auto"/>
            <w:noWrap/>
            <w:vAlign w:val="center"/>
            <w:hideMark/>
          </w:tcPr>
          <w:p w:rsidR="00E66086" w:rsidRPr="00E66086" w:rsidRDefault="00E66086" w:rsidP="00E66086">
            <w:pPr>
              <w:jc w:val="right"/>
              <w:rPr>
                <w:rFonts w:ascii="Arial" w:hAnsi="Arial" w:cs="Arial"/>
                <w:color w:val="000000"/>
                <w:sz w:val="18"/>
                <w:szCs w:val="18"/>
              </w:rPr>
            </w:pPr>
            <w:r w:rsidRPr="00E66086">
              <w:rPr>
                <w:rFonts w:ascii="Arial" w:hAnsi="Arial" w:cs="Arial"/>
                <w:color w:val="000000"/>
                <w:sz w:val="18"/>
                <w:szCs w:val="18"/>
              </w:rPr>
              <w:t>52</w:t>
            </w:r>
          </w:p>
        </w:tc>
      </w:tr>
    </w:tbl>
    <w:p w:rsidR="00611FFA" w:rsidRDefault="00611FFA">
      <w:pPr>
        <w:pStyle w:val="Heading3"/>
      </w:pPr>
    </w:p>
    <w:p w:rsidR="008F7D38" w:rsidRPr="008F7D38" w:rsidRDefault="008F7D38" w:rsidP="008F7D38"/>
    <w:p w:rsidR="00611FFA" w:rsidRDefault="00D64EAC">
      <w:pPr>
        <w:pStyle w:val="Heading3"/>
      </w:pPr>
      <w:r>
        <w:t>Top 10 Fastest Growing Occupations (</w:t>
      </w:r>
      <w:r w:rsidR="00611FFA">
        <w:t>Ranked by Percent (%) Growth</w:t>
      </w:r>
      <w:r>
        <w:t>)</w:t>
      </w:r>
      <w:r w:rsidR="009A27FE">
        <w:t xml:space="preserve"> </w:t>
      </w:r>
      <w:r w:rsidR="00611FFA" w:rsidRPr="009A27FE">
        <w:rPr>
          <w:sz w:val="20"/>
          <w:szCs w:val="20"/>
        </w:rPr>
        <w:t xml:space="preserve">(Minimum </w:t>
      </w:r>
      <w:r w:rsidR="00A45CFF">
        <w:rPr>
          <w:sz w:val="20"/>
          <w:szCs w:val="20"/>
        </w:rPr>
        <w:t>Employment of 25</w:t>
      </w:r>
      <w:r w:rsidR="00611FFA" w:rsidRPr="009A27FE">
        <w:rPr>
          <w:sz w:val="20"/>
          <w:szCs w:val="20"/>
        </w:rPr>
        <w:t>)</w:t>
      </w:r>
    </w:p>
    <w:tbl>
      <w:tblPr>
        <w:tblW w:w="13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4205"/>
        <w:gridCol w:w="1297"/>
        <w:gridCol w:w="1297"/>
        <w:gridCol w:w="846"/>
        <w:gridCol w:w="877"/>
        <w:gridCol w:w="1106"/>
        <w:gridCol w:w="1437"/>
        <w:gridCol w:w="1106"/>
      </w:tblGrid>
      <w:tr w:rsidR="00E66086" w:rsidRPr="00A45CFF" w:rsidTr="00D35C85">
        <w:trPr>
          <w:trHeight w:val="255"/>
        </w:trPr>
        <w:tc>
          <w:tcPr>
            <w:tcW w:w="925" w:type="dxa"/>
            <w:shd w:val="clear" w:color="auto" w:fill="auto"/>
            <w:noWrap/>
            <w:vAlign w:val="center"/>
            <w:hideMark/>
          </w:tcPr>
          <w:p w:rsidR="00E66086" w:rsidRPr="00A45CFF" w:rsidRDefault="00D35C85" w:rsidP="00D35C85">
            <w:pPr>
              <w:jc w:val="center"/>
              <w:rPr>
                <w:rFonts w:ascii="Arial" w:hAnsi="Arial" w:cs="Arial"/>
                <w:b/>
                <w:color w:val="000000"/>
                <w:sz w:val="18"/>
                <w:szCs w:val="18"/>
              </w:rPr>
            </w:pPr>
            <w:r>
              <w:rPr>
                <w:rFonts w:ascii="Arial" w:hAnsi="Arial" w:cs="Arial"/>
                <w:b/>
                <w:color w:val="000000"/>
                <w:sz w:val="18"/>
                <w:szCs w:val="18"/>
              </w:rPr>
              <w:t>SOC</w:t>
            </w:r>
            <w:r>
              <w:rPr>
                <w:rFonts w:ascii="Arial" w:hAnsi="Arial" w:cs="Arial"/>
                <w:b/>
                <w:color w:val="000000"/>
                <w:sz w:val="18"/>
                <w:szCs w:val="18"/>
              </w:rPr>
              <w:br/>
              <w:t>Code</w:t>
            </w:r>
          </w:p>
        </w:tc>
        <w:tc>
          <w:tcPr>
            <w:tcW w:w="4205" w:type="dxa"/>
            <w:shd w:val="clear" w:color="auto" w:fill="auto"/>
            <w:noWrap/>
            <w:vAlign w:val="center"/>
            <w:hideMark/>
          </w:tcPr>
          <w:p w:rsidR="00E66086" w:rsidRPr="00A45CFF" w:rsidRDefault="00E66086" w:rsidP="00A45CFF">
            <w:pPr>
              <w:jc w:val="center"/>
              <w:rPr>
                <w:rFonts w:ascii="Arial" w:hAnsi="Arial" w:cs="Arial"/>
                <w:b/>
                <w:color w:val="000000"/>
                <w:sz w:val="18"/>
                <w:szCs w:val="18"/>
              </w:rPr>
            </w:pPr>
            <w:r w:rsidRPr="00A45CFF">
              <w:rPr>
                <w:rFonts w:ascii="Arial" w:hAnsi="Arial" w:cs="Arial"/>
                <w:b/>
                <w:color w:val="000000"/>
                <w:sz w:val="18"/>
                <w:szCs w:val="18"/>
              </w:rPr>
              <w:t>SOC Title</w:t>
            </w:r>
          </w:p>
        </w:tc>
        <w:tc>
          <w:tcPr>
            <w:tcW w:w="1297" w:type="dxa"/>
            <w:shd w:val="clear" w:color="auto" w:fill="auto"/>
            <w:noWrap/>
            <w:vAlign w:val="center"/>
            <w:hideMark/>
          </w:tcPr>
          <w:p w:rsidR="00E66086" w:rsidRPr="00A45CFF" w:rsidRDefault="00E66086" w:rsidP="00A45CFF">
            <w:pPr>
              <w:jc w:val="center"/>
              <w:rPr>
                <w:rFonts w:ascii="Arial" w:hAnsi="Arial" w:cs="Arial"/>
                <w:b/>
                <w:color w:val="000000"/>
                <w:sz w:val="18"/>
                <w:szCs w:val="18"/>
              </w:rPr>
            </w:pPr>
            <w:r w:rsidRPr="00A45CFF">
              <w:rPr>
                <w:rFonts w:ascii="Arial" w:hAnsi="Arial" w:cs="Arial"/>
                <w:b/>
                <w:color w:val="000000"/>
                <w:sz w:val="18"/>
                <w:szCs w:val="18"/>
              </w:rPr>
              <w:t>2015</w:t>
            </w:r>
            <w:r w:rsidRPr="00A45CFF">
              <w:rPr>
                <w:rFonts w:ascii="Arial" w:hAnsi="Arial" w:cs="Arial"/>
                <w:b/>
                <w:color w:val="000000"/>
                <w:sz w:val="18"/>
                <w:szCs w:val="18"/>
              </w:rPr>
              <w:br/>
              <w:t>Estimated</w:t>
            </w:r>
          </w:p>
          <w:p w:rsidR="00E66086" w:rsidRPr="00A45CFF" w:rsidRDefault="00E66086" w:rsidP="00A45CFF">
            <w:pPr>
              <w:jc w:val="center"/>
              <w:rPr>
                <w:rFonts w:ascii="Arial" w:hAnsi="Arial" w:cs="Arial"/>
                <w:b/>
                <w:color w:val="000000"/>
                <w:sz w:val="18"/>
                <w:szCs w:val="18"/>
              </w:rPr>
            </w:pPr>
            <w:r w:rsidRPr="00A45CFF">
              <w:rPr>
                <w:rFonts w:ascii="Arial" w:hAnsi="Arial" w:cs="Arial"/>
                <w:b/>
                <w:color w:val="000000"/>
                <w:sz w:val="18"/>
                <w:szCs w:val="18"/>
              </w:rPr>
              <w:t>Employment</w:t>
            </w:r>
          </w:p>
        </w:tc>
        <w:tc>
          <w:tcPr>
            <w:tcW w:w="1297" w:type="dxa"/>
            <w:shd w:val="clear" w:color="auto" w:fill="auto"/>
            <w:noWrap/>
            <w:vAlign w:val="center"/>
            <w:hideMark/>
          </w:tcPr>
          <w:p w:rsidR="00E66086" w:rsidRPr="00A45CFF" w:rsidRDefault="00E66086" w:rsidP="00A45CFF">
            <w:pPr>
              <w:jc w:val="center"/>
              <w:rPr>
                <w:rFonts w:ascii="Arial" w:hAnsi="Arial" w:cs="Arial"/>
                <w:b/>
                <w:color w:val="000000"/>
                <w:sz w:val="18"/>
                <w:szCs w:val="18"/>
              </w:rPr>
            </w:pPr>
            <w:r w:rsidRPr="00A45CFF">
              <w:rPr>
                <w:rFonts w:ascii="Arial" w:hAnsi="Arial" w:cs="Arial"/>
                <w:b/>
                <w:color w:val="000000"/>
                <w:sz w:val="18"/>
                <w:szCs w:val="18"/>
              </w:rPr>
              <w:t>2017</w:t>
            </w:r>
            <w:r w:rsidRPr="00A45CFF">
              <w:rPr>
                <w:rFonts w:ascii="Arial" w:hAnsi="Arial" w:cs="Arial"/>
                <w:b/>
                <w:color w:val="000000"/>
                <w:sz w:val="18"/>
                <w:szCs w:val="18"/>
              </w:rPr>
              <w:br/>
              <w:t>Projected</w:t>
            </w:r>
            <w:r w:rsidRPr="00A45CFF">
              <w:rPr>
                <w:rFonts w:ascii="Arial" w:hAnsi="Arial" w:cs="Arial"/>
                <w:b/>
                <w:color w:val="000000"/>
                <w:sz w:val="18"/>
                <w:szCs w:val="18"/>
              </w:rPr>
              <w:br/>
              <w:t>Employment</w:t>
            </w:r>
          </w:p>
        </w:tc>
        <w:tc>
          <w:tcPr>
            <w:tcW w:w="846" w:type="dxa"/>
            <w:shd w:val="clear" w:color="auto" w:fill="auto"/>
            <w:noWrap/>
            <w:vAlign w:val="center"/>
            <w:hideMark/>
          </w:tcPr>
          <w:p w:rsidR="00E66086" w:rsidRPr="00A45CFF" w:rsidRDefault="00E66086" w:rsidP="00A45CFF">
            <w:pPr>
              <w:jc w:val="center"/>
              <w:rPr>
                <w:rFonts w:ascii="Arial" w:hAnsi="Arial" w:cs="Arial"/>
                <w:b/>
                <w:color w:val="000000"/>
                <w:sz w:val="18"/>
                <w:szCs w:val="18"/>
              </w:rPr>
            </w:pPr>
            <w:r w:rsidRPr="00A45CFF">
              <w:rPr>
                <w:rFonts w:ascii="Arial" w:hAnsi="Arial" w:cs="Arial"/>
                <w:b/>
                <w:color w:val="000000"/>
                <w:sz w:val="18"/>
                <w:szCs w:val="18"/>
              </w:rPr>
              <w:t>Net</w:t>
            </w:r>
            <w:r w:rsidRPr="00A45CFF">
              <w:rPr>
                <w:rFonts w:ascii="Arial" w:hAnsi="Arial" w:cs="Arial"/>
                <w:b/>
                <w:color w:val="000000"/>
                <w:sz w:val="18"/>
                <w:szCs w:val="18"/>
              </w:rPr>
              <w:br/>
              <w:t>Growth</w:t>
            </w:r>
          </w:p>
        </w:tc>
        <w:tc>
          <w:tcPr>
            <w:tcW w:w="877" w:type="dxa"/>
            <w:shd w:val="clear" w:color="auto" w:fill="auto"/>
            <w:noWrap/>
            <w:vAlign w:val="center"/>
            <w:hideMark/>
          </w:tcPr>
          <w:p w:rsidR="00E66086" w:rsidRPr="00A45CFF" w:rsidRDefault="00E66086" w:rsidP="00A45CFF">
            <w:pPr>
              <w:jc w:val="center"/>
              <w:rPr>
                <w:rFonts w:ascii="Arial" w:hAnsi="Arial" w:cs="Arial"/>
                <w:b/>
                <w:color w:val="000000"/>
                <w:sz w:val="18"/>
                <w:szCs w:val="18"/>
              </w:rPr>
            </w:pPr>
            <w:r w:rsidRPr="00A45CFF">
              <w:rPr>
                <w:rFonts w:ascii="Arial" w:hAnsi="Arial" w:cs="Arial"/>
                <w:b/>
                <w:color w:val="000000"/>
                <w:sz w:val="18"/>
                <w:szCs w:val="18"/>
              </w:rPr>
              <w:t>Percent</w:t>
            </w:r>
            <w:r w:rsidRPr="00A45CFF">
              <w:rPr>
                <w:rFonts w:ascii="Arial" w:hAnsi="Arial" w:cs="Arial"/>
                <w:b/>
                <w:color w:val="000000"/>
                <w:sz w:val="18"/>
                <w:szCs w:val="18"/>
              </w:rPr>
              <w:br/>
              <w:t>Growth</w:t>
            </w:r>
          </w:p>
        </w:tc>
        <w:tc>
          <w:tcPr>
            <w:tcW w:w="1106" w:type="dxa"/>
            <w:shd w:val="clear" w:color="auto" w:fill="auto"/>
            <w:noWrap/>
            <w:vAlign w:val="center"/>
            <w:hideMark/>
          </w:tcPr>
          <w:p w:rsidR="00E66086" w:rsidRPr="00A45CFF" w:rsidRDefault="00E66086" w:rsidP="00A45CFF">
            <w:pPr>
              <w:jc w:val="center"/>
              <w:rPr>
                <w:rFonts w:ascii="Arial" w:hAnsi="Arial" w:cs="Arial"/>
                <w:b/>
                <w:color w:val="000000"/>
                <w:sz w:val="18"/>
                <w:szCs w:val="18"/>
              </w:rPr>
            </w:pPr>
            <w:r w:rsidRPr="00A45CFF">
              <w:rPr>
                <w:rFonts w:ascii="Arial" w:hAnsi="Arial" w:cs="Arial"/>
                <w:b/>
                <w:color w:val="000000"/>
                <w:sz w:val="18"/>
                <w:szCs w:val="18"/>
              </w:rPr>
              <w:t>Annual</w:t>
            </w:r>
            <w:r w:rsidRPr="00A45CFF">
              <w:rPr>
                <w:rFonts w:ascii="Arial" w:hAnsi="Arial" w:cs="Arial"/>
                <w:b/>
                <w:color w:val="000000"/>
                <w:sz w:val="18"/>
                <w:szCs w:val="18"/>
              </w:rPr>
              <w:br/>
              <w:t>Openings-</w:t>
            </w:r>
            <w:r w:rsidRPr="00A45CFF">
              <w:rPr>
                <w:rFonts w:ascii="Arial" w:hAnsi="Arial" w:cs="Arial"/>
                <w:b/>
                <w:color w:val="000000"/>
                <w:sz w:val="18"/>
                <w:szCs w:val="18"/>
              </w:rPr>
              <w:br/>
              <w:t>Growth</w:t>
            </w:r>
          </w:p>
        </w:tc>
        <w:tc>
          <w:tcPr>
            <w:tcW w:w="1437" w:type="dxa"/>
            <w:shd w:val="clear" w:color="auto" w:fill="auto"/>
            <w:noWrap/>
            <w:vAlign w:val="center"/>
            <w:hideMark/>
          </w:tcPr>
          <w:p w:rsidR="00E66086" w:rsidRPr="00A45CFF" w:rsidRDefault="00E66086" w:rsidP="00A45CFF">
            <w:pPr>
              <w:jc w:val="center"/>
              <w:rPr>
                <w:rFonts w:ascii="Arial" w:hAnsi="Arial" w:cs="Arial"/>
                <w:b/>
                <w:color w:val="000000"/>
                <w:sz w:val="18"/>
                <w:szCs w:val="18"/>
              </w:rPr>
            </w:pPr>
            <w:r w:rsidRPr="00A45CFF">
              <w:rPr>
                <w:rFonts w:ascii="Arial" w:hAnsi="Arial" w:cs="Arial"/>
                <w:b/>
                <w:color w:val="000000"/>
                <w:sz w:val="18"/>
                <w:szCs w:val="18"/>
              </w:rPr>
              <w:t>Annual</w:t>
            </w:r>
            <w:r w:rsidRPr="00A45CFF">
              <w:rPr>
                <w:rFonts w:ascii="Arial" w:hAnsi="Arial" w:cs="Arial"/>
                <w:b/>
                <w:color w:val="000000"/>
                <w:sz w:val="18"/>
                <w:szCs w:val="18"/>
              </w:rPr>
              <w:br/>
              <w:t>Openings-</w:t>
            </w:r>
            <w:r w:rsidRPr="00A45CFF">
              <w:rPr>
                <w:rFonts w:ascii="Arial" w:hAnsi="Arial" w:cs="Arial"/>
                <w:b/>
                <w:color w:val="000000"/>
                <w:sz w:val="18"/>
                <w:szCs w:val="18"/>
              </w:rPr>
              <w:br/>
              <w:t>Replacements</w:t>
            </w:r>
          </w:p>
        </w:tc>
        <w:tc>
          <w:tcPr>
            <w:tcW w:w="1106" w:type="dxa"/>
            <w:shd w:val="clear" w:color="auto" w:fill="auto"/>
            <w:noWrap/>
            <w:vAlign w:val="center"/>
            <w:hideMark/>
          </w:tcPr>
          <w:p w:rsidR="00E66086" w:rsidRPr="00A45CFF" w:rsidRDefault="00E66086" w:rsidP="00A45CFF">
            <w:pPr>
              <w:jc w:val="center"/>
              <w:rPr>
                <w:rFonts w:ascii="Arial" w:hAnsi="Arial" w:cs="Arial"/>
                <w:b/>
                <w:color w:val="000000"/>
                <w:sz w:val="18"/>
                <w:szCs w:val="18"/>
              </w:rPr>
            </w:pPr>
            <w:r w:rsidRPr="00A45CFF">
              <w:rPr>
                <w:rFonts w:ascii="Arial" w:hAnsi="Arial" w:cs="Arial"/>
                <w:b/>
                <w:color w:val="000000"/>
                <w:sz w:val="18"/>
                <w:szCs w:val="18"/>
              </w:rPr>
              <w:t>Annual</w:t>
            </w:r>
            <w:r w:rsidRPr="00A45CFF">
              <w:rPr>
                <w:rFonts w:ascii="Arial" w:hAnsi="Arial" w:cs="Arial"/>
                <w:b/>
                <w:color w:val="000000"/>
                <w:sz w:val="18"/>
                <w:szCs w:val="18"/>
              </w:rPr>
              <w:br/>
              <w:t>Openings-</w:t>
            </w:r>
            <w:r w:rsidRPr="00A45CFF">
              <w:rPr>
                <w:rFonts w:ascii="Arial" w:hAnsi="Arial" w:cs="Arial"/>
                <w:b/>
                <w:color w:val="000000"/>
                <w:sz w:val="18"/>
                <w:szCs w:val="18"/>
              </w:rPr>
              <w:br/>
              <w:t>Total</w:t>
            </w:r>
          </w:p>
        </w:tc>
      </w:tr>
      <w:tr w:rsidR="00E66086" w:rsidRPr="00A45CFF" w:rsidTr="00D35C85">
        <w:trPr>
          <w:trHeight w:val="255"/>
        </w:trPr>
        <w:tc>
          <w:tcPr>
            <w:tcW w:w="925" w:type="dxa"/>
            <w:shd w:val="clear" w:color="auto" w:fill="auto"/>
            <w:noWrap/>
            <w:vAlign w:val="center"/>
            <w:hideMark/>
          </w:tcPr>
          <w:p w:rsidR="00E66086" w:rsidRPr="00A45CFF" w:rsidRDefault="00E66086" w:rsidP="00A45CFF">
            <w:pPr>
              <w:rPr>
                <w:rFonts w:ascii="Arial" w:hAnsi="Arial" w:cs="Arial"/>
                <w:color w:val="000000"/>
                <w:sz w:val="18"/>
                <w:szCs w:val="18"/>
              </w:rPr>
            </w:pPr>
            <w:r w:rsidRPr="00A45CFF">
              <w:rPr>
                <w:rFonts w:ascii="Arial" w:hAnsi="Arial" w:cs="Arial"/>
                <w:color w:val="000000"/>
                <w:sz w:val="18"/>
                <w:szCs w:val="18"/>
              </w:rPr>
              <w:t>51-4111</w:t>
            </w:r>
          </w:p>
        </w:tc>
        <w:tc>
          <w:tcPr>
            <w:tcW w:w="4205" w:type="dxa"/>
            <w:shd w:val="clear" w:color="auto" w:fill="auto"/>
            <w:noWrap/>
            <w:vAlign w:val="center"/>
            <w:hideMark/>
          </w:tcPr>
          <w:p w:rsidR="00E66086" w:rsidRPr="00A45CFF" w:rsidRDefault="00E66086" w:rsidP="00A45CFF">
            <w:pPr>
              <w:rPr>
                <w:rFonts w:ascii="Arial" w:hAnsi="Arial" w:cs="Arial"/>
                <w:color w:val="000000"/>
                <w:sz w:val="18"/>
                <w:szCs w:val="18"/>
              </w:rPr>
            </w:pPr>
            <w:r w:rsidRPr="00A45CFF">
              <w:rPr>
                <w:rFonts w:ascii="Arial" w:hAnsi="Arial" w:cs="Arial"/>
                <w:color w:val="000000"/>
                <w:sz w:val="18"/>
                <w:szCs w:val="18"/>
              </w:rPr>
              <w:t>Tool and Die Makers</w:t>
            </w:r>
          </w:p>
        </w:tc>
        <w:tc>
          <w:tcPr>
            <w:tcW w:w="1297"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58</w:t>
            </w:r>
          </w:p>
        </w:tc>
        <w:tc>
          <w:tcPr>
            <w:tcW w:w="1297"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71</w:t>
            </w:r>
          </w:p>
        </w:tc>
        <w:tc>
          <w:tcPr>
            <w:tcW w:w="846"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13</w:t>
            </w:r>
          </w:p>
        </w:tc>
        <w:tc>
          <w:tcPr>
            <w:tcW w:w="877" w:type="dxa"/>
            <w:shd w:val="clear" w:color="auto" w:fill="auto"/>
            <w:noWrap/>
            <w:vAlign w:val="center"/>
            <w:hideMark/>
          </w:tcPr>
          <w:p w:rsidR="00E66086" w:rsidRPr="00D35C85" w:rsidRDefault="00E66086" w:rsidP="00A45CFF">
            <w:pPr>
              <w:jc w:val="right"/>
              <w:rPr>
                <w:rFonts w:ascii="Arial" w:hAnsi="Arial" w:cs="Arial"/>
                <w:b/>
                <w:color w:val="000000"/>
                <w:sz w:val="18"/>
                <w:szCs w:val="18"/>
              </w:rPr>
            </w:pPr>
            <w:r w:rsidRPr="00D35C85">
              <w:rPr>
                <w:rFonts w:ascii="Arial" w:hAnsi="Arial" w:cs="Arial"/>
                <w:b/>
                <w:color w:val="000000"/>
                <w:sz w:val="18"/>
                <w:szCs w:val="18"/>
              </w:rPr>
              <w:t>22.41%</w:t>
            </w:r>
          </w:p>
        </w:tc>
        <w:tc>
          <w:tcPr>
            <w:tcW w:w="1106"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6</w:t>
            </w:r>
          </w:p>
        </w:tc>
        <w:tc>
          <w:tcPr>
            <w:tcW w:w="1437"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0</w:t>
            </w:r>
          </w:p>
        </w:tc>
        <w:tc>
          <w:tcPr>
            <w:tcW w:w="1106"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6</w:t>
            </w:r>
          </w:p>
        </w:tc>
      </w:tr>
      <w:tr w:rsidR="00E66086" w:rsidRPr="00A45CFF" w:rsidTr="00D35C85">
        <w:trPr>
          <w:trHeight w:val="255"/>
        </w:trPr>
        <w:tc>
          <w:tcPr>
            <w:tcW w:w="925" w:type="dxa"/>
            <w:shd w:val="clear" w:color="auto" w:fill="auto"/>
            <w:noWrap/>
            <w:vAlign w:val="center"/>
            <w:hideMark/>
          </w:tcPr>
          <w:p w:rsidR="00E66086" w:rsidRPr="00A45CFF" w:rsidRDefault="00E66086" w:rsidP="00A45CFF">
            <w:pPr>
              <w:rPr>
                <w:rFonts w:ascii="Arial" w:hAnsi="Arial" w:cs="Arial"/>
                <w:color w:val="000000"/>
                <w:sz w:val="18"/>
                <w:szCs w:val="18"/>
              </w:rPr>
            </w:pPr>
            <w:r w:rsidRPr="00A45CFF">
              <w:rPr>
                <w:rFonts w:ascii="Arial" w:hAnsi="Arial" w:cs="Arial"/>
                <w:color w:val="000000"/>
                <w:sz w:val="18"/>
                <w:szCs w:val="18"/>
              </w:rPr>
              <w:t>51-9121</w:t>
            </w:r>
          </w:p>
        </w:tc>
        <w:tc>
          <w:tcPr>
            <w:tcW w:w="4205" w:type="dxa"/>
            <w:shd w:val="clear" w:color="auto" w:fill="auto"/>
            <w:noWrap/>
            <w:vAlign w:val="center"/>
            <w:hideMark/>
          </w:tcPr>
          <w:p w:rsidR="00E66086" w:rsidRPr="00A45CFF" w:rsidRDefault="00E66086" w:rsidP="00A45CFF">
            <w:pPr>
              <w:rPr>
                <w:rFonts w:ascii="Arial" w:hAnsi="Arial" w:cs="Arial"/>
                <w:color w:val="000000"/>
                <w:sz w:val="18"/>
                <w:szCs w:val="18"/>
              </w:rPr>
            </w:pPr>
            <w:r w:rsidRPr="00A45CFF">
              <w:rPr>
                <w:rFonts w:ascii="Arial" w:hAnsi="Arial" w:cs="Arial"/>
                <w:color w:val="000000"/>
                <w:sz w:val="18"/>
                <w:szCs w:val="18"/>
              </w:rPr>
              <w:t>Coating, Painting, and Spraying Machine Setters, Operators, and Tenders</w:t>
            </w:r>
          </w:p>
        </w:tc>
        <w:tc>
          <w:tcPr>
            <w:tcW w:w="1297"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42</w:t>
            </w:r>
          </w:p>
        </w:tc>
        <w:tc>
          <w:tcPr>
            <w:tcW w:w="1297"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51</w:t>
            </w:r>
          </w:p>
        </w:tc>
        <w:tc>
          <w:tcPr>
            <w:tcW w:w="846"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9</w:t>
            </w:r>
          </w:p>
        </w:tc>
        <w:tc>
          <w:tcPr>
            <w:tcW w:w="877" w:type="dxa"/>
            <w:shd w:val="clear" w:color="auto" w:fill="auto"/>
            <w:noWrap/>
            <w:vAlign w:val="center"/>
            <w:hideMark/>
          </w:tcPr>
          <w:p w:rsidR="00E66086" w:rsidRPr="00D35C85" w:rsidRDefault="00E66086" w:rsidP="00A45CFF">
            <w:pPr>
              <w:jc w:val="right"/>
              <w:rPr>
                <w:rFonts w:ascii="Arial" w:hAnsi="Arial" w:cs="Arial"/>
                <w:b/>
                <w:color w:val="000000"/>
                <w:sz w:val="18"/>
                <w:szCs w:val="18"/>
              </w:rPr>
            </w:pPr>
            <w:r w:rsidRPr="00D35C85">
              <w:rPr>
                <w:rFonts w:ascii="Arial" w:hAnsi="Arial" w:cs="Arial"/>
                <w:b/>
                <w:color w:val="000000"/>
                <w:sz w:val="18"/>
                <w:szCs w:val="18"/>
              </w:rPr>
              <w:t>21.43%</w:t>
            </w:r>
          </w:p>
        </w:tc>
        <w:tc>
          <w:tcPr>
            <w:tcW w:w="1106"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4</w:t>
            </w:r>
          </w:p>
        </w:tc>
        <w:tc>
          <w:tcPr>
            <w:tcW w:w="1437"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1</w:t>
            </w:r>
          </w:p>
        </w:tc>
        <w:tc>
          <w:tcPr>
            <w:tcW w:w="1106"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5</w:t>
            </w:r>
          </w:p>
        </w:tc>
      </w:tr>
      <w:tr w:rsidR="00E66086" w:rsidRPr="00A45CFF" w:rsidTr="00D35C85">
        <w:trPr>
          <w:trHeight w:val="255"/>
        </w:trPr>
        <w:tc>
          <w:tcPr>
            <w:tcW w:w="925" w:type="dxa"/>
            <w:shd w:val="clear" w:color="auto" w:fill="auto"/>
            <w:noWrap/>
            <w:vAlign w:val="center"/>
            <w:hideMark/>
          </w:tcPr>
          <w:p w:rsidR="00E66086" w:rsidRPr="00A45CFF" w:rsidRDefault="00E66086" w:rsidP="00A45CFF">
            <w:pPr>
              <w:rPr>
                <w:rFonts w:ascii="Arial" w:hAnsi="Arial" w:cs="Arial"/>
                <w:color w:val="000000"/>
                <w:sz w:val="18"/>
                <w:szCs w:val="18"/>
              </w:rPr>
            </w:pPr>
            <w:r w:rsidRPr="00A45CFF">
              <w:rPr>
                <w:rFonts w:ascii="Arial" w:hAnsi="Arial" w:cs="Arial"/>
                <w:color w:val="000000"/>
                <w:sz w:val="18"/>
                <w:szCs w:val="18"/>
              </w:rPr>
              <w:t>51-9083</w:t>
            </w:r>
          </w:p>
        </w:tc>
        <w:tc>
          <w:tcPr>
            <w:tcW w:w="4205" w:type="dxa"/>
            <w:shd w:val="clear" w:color="auto" w:fill="auto"/>
            <w:noWrap/>
            <w:vAlign w:val="center"/>
            <w:hideMark/>
          </w:tcPr>
          <w:p w:rsidR="00E66086" w:rsidRPr="00A45CFF" w:rsidRDefault="00E66086" w:rsidP="00A45CFF">
            <w:pPr>
              <w:rPr>
                <w:rFonts w:ascii="Arial" w:hAnsi="Arial" w:cs="Arial"/>
                <w:color w:val="000000"/>
                <w:sz w:val="18"/>
                <w:szCs w:val="18"/>
              </w:rPr>
            </w:pPr>
            <w:r w:rsidRPr="00A45CFF">
              <w:rPr>
                <w:rFonts w:ascii="Arial" w:hAnsi="Arial" w:cs="Arial"/>
                <w:color w:val="000000"/>
                <w:sz w:val="18"/>
                <w:szCs w:val="18"/>
              </w:rPr>
              <w:t>Ophthalmic Laboratory Technicians</w:t>
            </w:r>
          </w:p>
        </w:tc>
        <w:tc>
          <w:tcPr>
            <w:tcW w:w="1297"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83</w:t>
            </w:r>
          </w:p>
        </w:tc>
        <w:tc>
          <w:tcPr>
            <w:tcW w:w="1297"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96</w:t>
            </w:r>
          </w:p>
        </w:tc>
        <w:tc>
          <w:tcPr>
            <w:tcW w:w="846"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13</w:t>
            </w:r>
          </w:p>
        </w:tc>
        <w:tc>
          <w:tcPr>
            <w:tcW w:w="877" w:type="dxa"/>
            <w:shd w:val="clear" w:color="auto" w:fill="auto"/>
            <w:noWrap/>
            <w:vAlign w:val="center"/>
            <w:hideMark/>
          </w:tcPr>
          <w:p w:rsidR="00E66086" w:rsidRPr="00D35C85" w:rsidRDefault="00E66086" w:rsidP="00A45CFF">
            <w:pPr>
              <w:jc w:val="right"/>
              <w:rPr>
                <w:rFonts w:ascii="Arial" w:hAnsi="Arial" w:cs="Arial"/>
                <w:b/>
                <w:color w:val="000000"/>
                <w:sz w:val="18"/>
                <w:szCs w:val="18"/>
              </w:rPr>
            </w:pPr>
            <w:r w:rsidRPr="00D35C85">
              <w:rPr>
                <w:rFonts w:ascii="Arial" w:hAnsi="Arial" w:cs="Arial"/>
                <w:b/>
                <w:color w:val="000000"/>
                <w:sz w:val="18"/>
                <w:szCs w:val="18"/>
              </w:rPr>
              <w:t>15.66%</w:t>
            </w:r>
          </w:p>
        </w:tc>
        <w:tc>
          <w:tcPr>
            <w:tcW w:w="1106"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6</w:t>
            </w:r>
          </w:p>
        </w:tc>
        <w:tc>
          <w:tcPr>
            <w:tcW w:w="1437"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2</w:t>
            </w:r>
          </w:p>
        </w:tc>
        <w:tc>
          <w:tcPr>
            <w:tcW w:w="1106"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8</w:t>
            </w:r>
          </w:p>
        </w:tc>
      </w:tr>
      <w:tr w:rsidR="00E66086" w:rsidRPr="00A45CFF" w:rsidTr="00D35C85">
        <w:trPr>
          <w:trHeight w:val="255"/>
        </w:trPr>
        <w:tc>
          <w:tcPr>
            <w:tcW w:w="925" w:type="dxa"/>
            <w:shd w:val="clear" w:color="auto" w:fill="auto"/>
            <w:noWrap/>
            <w:vAlign w:val="center"/>
            <w:hideMark/>
          </w:tcPr>
          <w:p w:rsidR="00E66086" w:rsidRPr="00A45CFF" w:rsidRDefault="00E66086" w:rsidP="00A45CFF">
            <w:pPr>
              <w:rPr>
                <w:rFonts w:ascii="Arial" w:hAnsi="Arial" w:cs="Arial"/>
                <w:color w:val="000000"/>
                <w:sz w:val="18"/>
                <w:szCs w:val="18"/>
              </w:rPr>
            </w:pPr>
            <w:r w:rsidRPr="00A45CFF">
              <w:rPr>
                <w:rFonts w:ascii="Arial" w:hAnsi="Arial" w:cs="Arial"/>
                <w:color w:val="000000"/>
                <w:sz w:val="18"/>
                <w:szCs w:val="18"/>
              </w:rPr>
              <w:t>21-2011</w:t>
            </w:r>
          </w:p>
        </w:tc>
        <w:tc>
          <w:tcPr>
            <w:tcW w:w="4205" w:type="dxa"/>
            <w:shd w:val="clear" w:color="auto" w:fill="auto"/>
            <w:noWrap/>
            <w:vAlign w:val="center"/>
            <w:hideMark/>
          </w:tcPr>
          <w:p w:rsidR="00E66086" w:rsidRPr="00A45CFF" w:rsidRDefault="00E66086" w:rsidP="00A45CFF">
            <w:pPr>
              <w:rPr>
                <w:rFonts w:ascii="Arial" w:hAnsi="Arial" w:cs="Arial"/>
                <w:color w:val="000000"/>
                <w:sz w:val="18"/>
                <w:szCs w:val="18"/>
              </w:rPr>
            </w:pPr>
            <w:r w:rsidRPr="00A45CFF">
              <w:rPr>
                <w:rFonts w:ascii="Arial" w:hAnsi="Arial" w:cs="Arial"/>
                <w:color w:val="000000"/>
                <w:sz w:val="18"/>
                <w:szCs w:val="18"/>
              </w:rPr>
              <w:t>Clergy</w:t>
            </w:r>
          </w:p>
        </w:tc>
        <w:tc>
          <w:tcPr>
            <w:tcW w:w="1297"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519</w:t>
            </w:r>
          </w:p>
        </w:tc>
        <w:tc>
          <w:tcPr>
            <w:tcW w:w="1297"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585</w:t>
            </w:r>
          </w:p>
        </w:tc>
        <w:tc>
          <w:tcPr>
            <w:tcW w:w="846"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66</w:t>
            </w:r>
          </w:p>
        </w:tc>
        <w:tc>
          <w:tcPr>
            <w:tcW w:w="877" w:type="dxa"/>
            <w:shd w:val="clear" w:color="auto" w:fill="auto"/>
            <w:noWrap/>
            <w:vAlign w:val="center"/>
            <w:hideMark/>
          </w:tcPr>
          <w:p w:rsidR="00E66086" w:rsidRPr="00D35C85" w:rsidRDefault="00E66086" w:rsidP="00A45CFF">
            <w:pPr>
              <w:jc w:val="right"/>
              <w:rPr>
                <w:rFonts w:ascii="Arial" w:hAnsi="Arial" w:cs="Arial"/>
                <w:b/>
                <w:color w:val="000000"/>
                <w:sz w:val="18"/>
                <w:szCs w:val="18"/>
              </w:rPr>
            </w:pPr>
            <w:r w:rsidRPr="00D35C85">
              <w:rPr>
                <w:rFonts w:ascii="Arial" w:hAnsi="Arial" w:cs="Arial"/>
                <w:b/>
                <w:color w:val="000000"/>
                <w:sz w:val="18"/>
                <w:szCs w:val="18"/>
              </w:rPr>
              <w:t>12.72%</w:t>
            </w:r>
          </w:p>
        </w:tc>
        <w:tc>
          <w:tcPr>
            <w:tcW w:w="1106"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33</w:t>
            </w:r>
          </w:p>
        </w:tc>
        <w:tc>
          <w:tcPr>
            <w:tcW w:w="1437"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11</w:t>
            </w:r>
          </w:p>
        </w:tc>
        <w:tc>
          <w:tcPr>
            <w:tcW w:w="1106"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44</w:t>
            </w:r>
          </w:p>
        </w:tc>
      </w:tr>
      <w:tr w:rsidR="00E66086" w:rsidRPr="00A45CFF" w:rsidTr="00D35C85">
        <w:trPr>
          <w:trHeight w:val="255"/>
        </w:trPr>
        <w:tc>
          <w:tcPr>
            <w:tcW w:w="925" w:type="dxa"/>
            <w:shd w:val="clear" w:color="auto" w:fill="auto"/>
            <w:noWrap/>
            <w:vAlign w:val="center"/>
            <w:hideMark/>
          </w:tcPr>
          <w:p w:rsidR="00E66086" w:rsidRPr="00A45CFF" w:rsidRDefault="00E66086" w:rsidP="00A45CFF">
            <w:pPr>
              <w:rPr>
                <w:rFonts w:ascii="Arial" w:hAnsi="Arial" w:cs="Arial"/>
                <w:color w:val="000000"/>
                <w:sz w:val="18"/>
                <w:szCs w:val="18"/>
              </w:rPr>
            </w:pPr>
            <w:r w:rsidRPr="00A45CFF">
              <w:rPr>
                <w:rFonts w:ascii="Arial" w:hAnsi="Arial" w:cs="Arial"/>
                <w:color w:val="000000"/>
                <w:sz w:val="18"/>
                <w:szCs w:val="18"/>
              </w:rPr>
              <w:t>21-2021</w:t>
            </w:r>
          </w:p>
        </w:tc>
        <w:tc>
          <w:tcPr>
            <w:tcW w:w="4205" w:type="dxa"/>
            <w:shd w:val="clear" w:color="auto" w:fill="auto"/>
            <w:noWrap/>
            <w:vAlign w:val="center"/>
            <w:hideMark/>
          </w:tcPr>
          <w:p w:rsidR="00E66086" w:rsidRPr="00A45CFF" w:rsidRDefault="00E66086" w:rsidP="00A45CFF">
            <w:pPr>
              <w:rPr>
                <w:rFonts w:ascii="Arial" w:hAnsi="Arial" w:cs="Arial"/>
                <w:color w:val="000000"/>
                <w:sz w:val="18"/>
                <w:szCs w:val="18"/>
              </w:rPr>
            </w:pPr>
            <w:r w:rsidRPr="00A45CFF">
              <w:rPr>
                <w:rFonts w:ascii="Arial" w:hAnsi="Arial" w:cs="Arial"/>
                <w:color w:val="000000"/>
                <w:sz w:val="18"/>
                <w:szCs w:val="18"/>
              </w:rPr>
              <w:t>Directors, Religious Activities and Education</w:t>
            </w:r>
          </w:p>
        </w:tc>
        <w:tc>
          <w:tcPr>
            <w:tcW w:w="1297"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58</w:t>
            </w:r>
          </w:p>
        </w:tc>
        <w:tc>
          <w:tcPr>
            <w:tcW w:w="1297"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65</w:t>
            </w:r>
          </w:p>
        </w:tc>
        <w:tc>
          <w:tcPr>
            <w:tcW w:w="846"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7</w:t>
            </w:r>
          </w:p>
        </w:tc>
        <w:tc>
          <w:tcPr>
            <w:tcW w:w="877" w:type="dxa"/>
            <w:shd w:val="clear" w:color="auto" w:fill="auto"/>
            <w:noWrap/>
            <w:vAlign w:val="center"/>
            <w:hideMark/>
          </w:tcPr>
          <w:p w:rsidR="00E66086" w:rsidRPr="00D35C85" w:rsidRDefault="00E66086" w:rsidP="00A45CFF">
            <w:pPr>
              <w:jc w:val="right"/>
              <w:rPr>
                <w:rFonts w:ascii="Arial" w:hAnsi="Arial" w:cs="Arial"/>
                <w:b/>
                <w:color w:val="000000"/>
                <w:sz w:val="18"/>
                <w:szCs w:val="18"/>
              </w:rPr>
            </w:pPr>
            <w:r w:rsidRPr="00D35C85">
              <w:rPr>
                <w:rFonts w:ascii="Arial" w:hAnsi="Arial" w:cs="Arial"/>
                <w:b/>
                <w:color w:val="000000"/>
                <w:sz w:val="18"/>
                <w:szCs w:val="18"/>
              </w:rPr>
              <w:t>12.07%</w:t>
            </w:r>
          </w:p>
        </w:tc>
        <w:tc>
          <w:tcPr>
            <w:tcW w:w="1106"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4</w:t>
            </w:r>
          </w:p>
        </w:tc>
        <w:tc>
          <w:tcPr>
            <w:tcW w:w="1437"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2</w:t>
            </w:r>
          </w:p>
        </w:tc>
        <w:tc>
          <w:tcPr>
            <w:tcW w:w="1106"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6</w:t>
            </w:r>
          </w:p>
        </w:tc>
      </w:tr>
      <w:tr w:rsidR="00E66086" w:rsidRPr="00A45CFF" w:rsidTr="00D35C85">
        <w:trPr>
          <w:trHeight w:val="255"/>
        </w:trPr>
        <w:tc>
          <w:tcPr>
            <w:tcW w:w="925" w:type="dxa"/>
            <w:shd w:val="clear" w:color="auto" w:fill="auto"/>
            <w:noWrap/>
            <w:vAlign w:val="center"/>
            <w:hideMark/>
          </w:tcPr>
          <w:p w:rsidR="00E66086" w:rsidRPr="00A45CFF" w:rsidRDefault="00E66086" w:rsidP="00A45CFF">
            <w:pPr>
              <w:rPr>
                <w:rFonts w:ascii="Arial" w:hAnsi="Arial" w:cs="Arial"/>
                <w:color w:val="000000"/>
                <w:sz w:val="18"/>
                <w:szCs w:val="18"/>
              </w:rPr>
            </w:pPr>
            <w:r w:rsidRPr="00A45CFF">
              <w:rPr>
                <w:rFonts w:ascii="Arial" w:hAnsi="Arial" w:cs="Arial"/>
                <w:color w:val="000000"/>
                <w:sz w:val="18"/>
                <w:szCs w:val="18"/>
              </w:rPr>
              <w:t>51-2092</w:t>
            </w:r>
          </w:p>
        </w:tc>
        <w:tc>
          <w:tcPr>
            <w:tcW w:w="4205" w:type="dxa"/>
            <w:shd w:val="clear" w:color="auto" w:fill="auto"/>
            <w:noWrap/>
            <w:vAlign w:val="center"/>
            <w:hideMark/>
          </w:tcPr>
          <w:p w:rsidR="00E66086" w:rsidRPr="00A45CFF" w:rsidRDefault="00E66086" w:rsidP="00A45CFF">
            <w:pPr>
              <w:rPr>
                <w:rFonts w:ascii="Arial" w:hAnsi="Arial" w:cs="Arial"/>
                <w:color w:val="000000"/>
                <w:sz w:val="18"/>
                <w:szCs w:val="18"/>
              </w:rPr>
            </w:pPr>
            <w:r w:rsidRPr="00A45CFF">
              <w:rPr>
                <w:rFonts w:ascii="Arial" w:hAnsi="Arial" w:cs="Arial"/>
                <w:color w:val="000000"/>
                <w:sz w:val="18"/>
                <w:szCs w:val="18"/>
              </w:rPr>
              <w:t>Team Assemblers</w:t>
            </w:r>
          </w:p>
        </w:tc>
        <w:tc>
          <w:tcPr>
            <w:tcW w:w="1297"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864</w:t>
            </w:r>
          </w:p>
        </w:tc>
        <w:tc>
          <w:tcPr>
            <w:tcW w:w="1297"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965</w:t>
            </w:r>
          </w:p>
        </w:tc>
        <w:tc>
          <w:tcPr>
            <w:tcW w:w="846"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101</w:t>
            </w:r>
          </w:p>
        </w:tc>
        <w:tc>
          <w:tcPr>
            <w:tcW w:w="877" w:type="dxa"/>
            <w:shd w:val="clear" w:color="auto" w:fill="auto"/>
            <w:noWrap/>
            <w:vAlign w:val="center"/>
            <w:hideMark/>
          </w:tcPr>
          <w:p w:rsidR="00E66086" w:rsidRPr="00D35C85" w:rsidRDefault="00E66086" w:rsidP="00A45CFF">
            <w:pPr>
              <w:jc w:val="right"/>
              <w:rPr>
                <w:rFonts w:ascii="Arial" w:hAnsi="Arial" w:cs="Arial"/>
                <w:b/>
                <w:color w:val="000000"/>
                <w:sz w:val="18"/>
                <w:szCs w:val="18"/>
              </w:rPr>
            </w:pPr>
            <w:r w:rsidRPr="00D35C85">
              <w:rPr>
                <w:rFonts w:ascii="Arial" w:hAnsi="Arial" w:cs="Arial"/>
                <w:b/>
                <w:color w:val="000000"/>
                <w:sz w:val="18"/>
                <w:szCs w:val="18"/>
              </w:rPr>
              <w:t>11.69%</w:t>
            </w:r>
          </w:p>
        </w:tc>
        <w:tc>
          <w:tcPr>
            <w:tcW w:w="1106"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50</w:t>
            </w:r>
          </w:p>
        </w:tc>
        <w:tc>
          <w:tcPr>
            <w:tcW w:w="1437"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18</w:t>
            </w:r>
          </w:p>
        </w:tc>
        <w:tc>
          <w:tcPr>
            <w:tcW w:w="1106"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68</w:t>
            </w:r>
          </w:p>
        </w:tc>
      </w:tr>
      <w:tr w:rsidR="00E66086" w:rsidRPr="00A45CFF" w:rsidTr="00D35C85">
        <w:trPr>
          <w:trHeight w:val="255"/>
        </w:trPr>
        <w:tc>
          <w:tcPr>
            <w:tcW w:w="925" w:type="dxa"/>
            <w:shd w:val="clear" w:color="auto" w:fill="auto"/>
            <w:noWrap/>
            <w:vAlign w:val="center"/>
            <w:hideMark/>
          </w:tcPr>
          <w:p w:rsidR="00E66086" w:rsidRPr="00A45CFF" w:rsidRDefault="00E66086" w:rsidP="00A45CFF">
            <w:pPr>
              <w:rPr>
                <w:rFonts w:ascii="Arial" w:hAnsi="Arial" w:cs="Arial"/>
                <w:color w:val="000000"/>
                <w:sz w:val="18"/>
                <w:szCs w:val="18"/>
              </w:rPr>
            </w:pPr>
            <w:r w:rsidRPr="00A45CFF">
              <w:rPr>
                <w:rFonts w:ascii="Arial" w:hAnsi="Arial" w:cs="Arial"/>
                <w:color w:val="000000"/>
                <w:sz w:val="18"/>
                <w:szCs w:val="18"/>
              </w:rPr>
              <w:t>51-4121</w:t>
            </w:r>
          </w:p>
        </w:tc>
        <w:tc>
          <w:tcPr>
            <w:tcW w:w="4205" w:type="dxa"/>
            <w:shd w:val="clear" w:color="auto" w:fill="auto"/>
            <w:noWrap/>
            <w:vAlign w:val="center"/>
            <w:hideMark/>
          </w:tcPr>
          <w:p w:rsidR="00E66086" w:rsidRPr="00A45CFF" w:rsidRDefault="00E66086" w:rsidP="00A45CFF">
            <w:pPr>
              <w:rPr>
                <w:rFonts w:ascii="Arial" w:hAnsi="Arial" w:cs="Arial"/>
                <w:color w:val="000000"/>
                <w:sz w:val="18"/>
                <w:szCs w:val="18"/>
              </w:rPr>
            </w:pPr>
            <w:r w:rsidRPr="00A45CFF">
              <w:rPr>
                <w:rFonts w:ascii="Arial" w:hAnsi="Arial" w:cs="Arial"/>
                <w:color w:val="000000"/>
                <w:sz w:val="18"/>
                <w:szCs w:val="18"/>
              </w:rPr>
              <w:t xml:space="preserve">Welders, Cutters, </w:t>
            </w:r>
            <w:proofErr w:type="spellStart"/>
            <w:r w:rsidRPr="00A45CFF">
              <w:rPr>
                <w:rFonts w:ascii="Arial" w:hAnsi="Arial" w:cs="Arial"/>
                <w:color w:val="000000"/>
                <w:sz w:val="18"/>
                <w:szCs w:val="18"/>
              </w:rPr>
              <w:t>Solderers</w:t>
            </w:r>
            <w:proofErr w:type="spellEnd"/>
            <w:r w:rsidRPr="00A45CFF">
              <w:rPr>
                <w:rFonts w:ascii="Arial" w:hAnsi="Arial" w:cs="Arial"/>
                <w:color w:val="000000"/>
                <w:sz w:val="18"/>
                <w:szCs w:val="18"/>
              </w:rPr>
              <w:t xml:space="preserve">, and </w:t>
            </w:r>
            <w:proofErr w:type="spellStart"/>
            <w:r w:rsidRPr="00A45CFF">
              <w:rPr>
                <w:rFonts w:ascii="Arial" w:hAnsi="Arial" w:cs="Arial"/>
                <w:color w:val="000000"/>
                <w:sz w:val="18"/>
                <w:szCs w:val="18"/>
              </w:rPr>
              <w:t>Brazers</w:t>
            </w:r>
            <w:proofErr w:type="spellEnd"/>
          </w:p>
        </w:tc>
        <w:tc>
          <w:tcPr>
            <w:tcW w:w="1297"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307</w:t>
            </w:r>
          </w:p>
        </w:tc>
        <w:tc>
          <w:tcPr>
            <w:tcW w:w="1297"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341</w:t>
            </w:r>
          </w:p>
        </w:tc>
        <w:tc>
          <w:tcPr>
            <w:tcW w:w="846"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34</w:t>
            </w:r>
          </w:p>
        </w:tc>
        <w:tc>
          <w:tcPr>
            <w:tcW w:w="877" w:type="dxa"/>
            <w:shd w:val="clear" w:color="auto" w:fill="auto"/>
            <w:noWrap/>
            <w:vAlign w:val="center"/>
            <w:hideMark/>
          </w:tcPr>
          <w:p w:rsidR="00E66086" w:rsidRPr="00D35C85" w:rsidRDefault="00E66086" w:rsidP="00A45CFF">
            <w:pPr>
              <w:jc w:val="right"/>
              <w:rPr>
                <w:rFonts w:ascii="Arial" w:hAnsi="Arial" w:cs="Arial"/>
                <w:b/>
                <w:color w:val="000000"/>
                <w:sz w:val="18"/>
                <w:szCs w:val="18"/>
              </w:rPr>
            </w:pPr>
            <w:r w:rsidRPr="00D35C85">
              <w:rPr>
                <w:rFonts w:ascii="Arial" w:hAnsi="Arial" w:cs="Arial"/>
                <w:b/>
                <w:color w:val="000000"/>
                <w:sz w:val="18"/>
                <w:szCs w:val="18"/>
              </w:rPr>
              <w:t>11.07%</w:t>
            </w:r>
          </w:p>
        </w:tc>
        <w:tc>
          <w:tcPr>
            <w:tcW w:w="1106"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17</w:t>
            </w:r>
          </w:p>
        </w:tc>
        <w:tc>
          <w:tcPr>
            <w:tcW w:w="1437"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8</w:t>
            </w:r>
          </w:p>
        </w:tc>
        <w:tc>
          <w:tcPr>
            <w:tcW w:w="1106"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25</w:t>
            </w:r>
          </w:p>
        </w:tc>
      </w:tr>
      <w:tr w:rsidR="00E66086" w:rsidRPr="00A45CFF" w:rsidTr="00D35C85">
        <w:trPr>
          <w:trHeight w:val="255"/>
        </w:trPr>
        <w:tc>
          <w:tcPr>
            <w:tcW w:w="925" w:type="dxa"/>
            <w:shd w:val="clear" w:color="auto" w:fill="auto"/>
            <w:noWrap/>
            <w:vAlign w:val="center"/>
            <w:hideMark/>
          </w:tcPr>
          <w:p w:rsidR="00E66086" w:rsidRPr="00A45CFF" w:rsidRDefault="00E66086" w:rsidP="00A45CFF">
            <w:pPr>
              <w:rPr>
                <w:rFonts w:ascii="Arial" w:hAnsi="Arial" w:cs="Arial"/>
                <w:color w:val="000000"/>
                <w:sz w:val="18"/>
                <w:szCs w:val="18"/>
              </w:rPr>
            </w:pPr>
            <w:r w:rsidRPr="00A45CFF">
              <w:rPr>
                <w:rFonts w:ascii="Arial" w:hAnsi="Arial" w:cs="Arial"/>
                <w:color w:val="000000"/>
                <w:sz w:val="18"/>
                <w:szCs w:val="18"/>
              </w:rPr>
              <w:t>51-4041</w:t>
            </w:r>
          </w:p>
        </w:tc>
        <w:tc>
          <w:tcPr>
            <w:tcW w:w="4205" w:type="dxa"/>
            <w:shd w:val="clear" w:color="auto" w:fill="auto"/>
            <w:noWrap/>
            <w:vAlign w:val="center"/>
            <w:hideMark/>
          </w:tcPr>
          <w:p w:rsidR="00E66086" w:rsidRPr="00A45CFF" w:rsidRDefault="00E66086" w:rsidP="00A45CFF">
            <w:pPr>
              <w:rPr>
                <w:rFonts w:ascii="Arial" w:hAnsi="Arial" w:cs="Arial"/>
                <w:color w:val="000000"/>
                <w:sz w:val="18"/>
                <w:szCs w:val="18"/>
              </w:rPr>
            </w:pPr>
            <w:r w:rsidRPr="00A45CFF">
              <w:rPr>
                <w:rFonts w:ascii="Arial" w:hAnsi="Arial" w:cs="Arial"/>
                <w:color w:val="000000"/>
                <w:sz w:val="18"/>
                <w:szCs w:val="18"/>
              </w:rPr>
              <w:t>Machinists</w:t>
            </w:r>
          </w:p>
        </w:tc>
        <w:tc>
          <w:tcPr>
            <w:tcW w:w="1297"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181</w:t>
            </w:r>
          </w:p>
        </w:tc>
        <w:tc>
          <w:tcPr>
            <w:tcW w:w="1297"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201</w:t>
            </w:r>
          </w:p>
        </w:tc>
        <w:tc>
          <w:tcPr>
            <w:tcW w:w="846"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20</w:t>
            </w:r>
          </w:p>
        </w:tc>
        <w:tc>
          <w:tcPr>
            <w:tcW w:w="877" w:type="dxa"/>
            <w:shd w:val="clear" w:color="auto" w:fill="auto"/>
            <w:noWrap/>
            <w:vAlign w:val="center"/>
            <w:hideMark/>
          </w:tcPr>
          <w:p w:rsidR="00E66086" w:rsidRPr="00D35C85" w:rsidRDefault="00E66086" w:rsidP="00A45CFF">
            <w:pPr>
              <w:jc w:val="right"/>
              <w:rPr>
                <w:rFonts w:ascii="Arial" w:hAnsi="Arial" w:cs="Arial"/>
                <w:b/>
                <w:color w:val="000000"/>
                <w:sz w:val="18"/>
                <w:szCs w:val="18"/>
              </w:rPr>
            </w:pPr>
            <w:r w:rsidRPr="00D35C85">
              <w:rPr>
                <w:rFonts w:ascii="Arial" w:hAnsi="Arial" w:cs="Arial"/>
                <w:b/>
                <w:color w:val="000000"/>
                <w:sz w:val="18"/>
                <w:szCs w:val="18"/>
              </w:rPr>
              <w:t>11.05%</w:t>
            </w:r>
          </w:p>
        </w:tc>
        <w:tc>
          <w:tcPr>
            <w:tcW w:w="1106"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10</w:t>
            </w:r>
          </w:p>
        </w:tc>
        <w:tc>
          <w:tcPr>
            <w:tcW w:w="1437"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5</w:t>
            </w:r>
          </w:p>
        </w:tc>
        <w:tc>
          <w:tcPr>
            <w:tcW w:w="1106"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15</w:t>
            </w:r>
          </w:p>
        </w:tc>
      </w:tr>
      <w:tr w:rsidR="00E66086" w:rsidRPr="00A45CFF" w:rsidTr="00D35C85">
        <w:trPr>
          <w:trHeight w:val="255"/>
        </w:trPr>
        <w:tc>
          <w:tcPr>
            <w:tcW w:w="925" w:type="dxa"/>
            <w:shd w:val="clear" w:color="auto" w:fill="auto"/>
            <w:noWrap/>
            <w:vAlign w:val="center"/>
            <w:hideMark/>
          </w:tcPr>
          <w:p w:rsidR="00E66086" w:rsidRPr="00A45CFF" w:rsidRDefault="00E66086" w:rsidP="00A45CFF">
            <w:pPr>
              <w:rPr>
                <w:rFonts w:ascii="Arial" w:hAnsi="Arial" w:cs="Arial"/>
                <w:color w:val="000000"/>
                <w:sz w:val="18"/>
                <w:szCs w:val="18"/>
              </w:rPr>
            </w:pPr>
            <w:r w:rsidRPr="00A45CFF">
              <w:rPr>
                <w:rFonts w:ascii="Arial" w:hAnsi="Arial" w:cs="Arial"/>
                <w:color w:val="000000"/>
                <w:sz w:val="18"/>
                <w:szCs w:val="18"/>
              </w:rPr>
              <w:t>13-1111</w:t>
            </w:r>
          </w:p>
        </w:tc>
        <w:tc>
          <w:tcPr>
            <w:tcW w:w="4205" w:type="dxa"/>
            <w:shd w:val="clear" w:color="auto" w:fill="auto"/>
            <w:noWrap/>
            <w:vAlign w:val="center"/>
            <w:hideMark/>
          </w:tcPr>
          <w:p w:rsidR="00E66086" w:rsidRPr="00A45CFF" w:rsidRDefault="00E66086" w:rsidP="00A45CFF">
            <w:pPr>
              <w:rPr>
                <w:rFonts w:ascii="Arial" w:hAnsi="Arial" w:cs="Arial"/>
                <w:color w:val="000000"/>
                <w:sz w:val="18"/>
                <w:szCs w:val="18"/>
              </w:rPr>
            </w:pPr>
            <w:r w:rsidRPr="00A45CFF">
              <w:rPr>
                <w:rFonts w:ascii="Arial" w:hAnsi="Arial" w:cs="Arial"/>
                <w:color w:val="000000"/>
                <w:sz w:val="18"/>
                <w:szCs w:val="18"/>
              </w:rPr>
              <w:t>Management Analysts</w:t>
            </w:r>
          </w:p>
        </w:tc>
        <w:tc>
          <w:tcPr>
            <w:tcW w:w="1297"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69</w:t>
            </w:r>
          </w:p>
        </w:tc>
        <w:tc>
          <w:tcPr>
            <w:tcW w:w="1297"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76</w:t>
            </w:r>
          </w:p>
        </w:tc>
        <w:tc>
          <w:tcPr>
            <w:tcW w:w="846"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7</w:t>
            </w:r>
          </w:p>
        </w:tc>
        <w:tc>
          <w:tcPr>
            <w:tcW w:w="877" w:type="dxa"/>
            <w:shd w:val="clear" w:color="auto" w:fill="auto"/>
            <w:noWrap/>
            <w:vAlign w:val="center"/>
            <w:hideMark/>
          </w:tcPr>
          <w:p w:rsidR="00E66086" w:rsidRPr="00D35C85" w:rsidRDefault="00E66086" w:rsidP="00A45CFF">
            <w:pPr>
              <w:jc w:val="right"/>
              <w:rPr>
                <w:rFonts w:ascii="Arial" w:hAnsi="Arial" w:cs="Arial"/>
                <w:b/>
                <w:color w:val="000000"/>
                <w:sz w:val="18"/>
                <w:szCs w:val="18"/>
              </w:rPr>
            </w:pPr>
            <w:r w:rsidRPr="00D35C85">
              <w:rPr>
                <w:rFonts w:ascii="Arial" w:hAnsi="Arial" w:cs="Arial"/>
                <w:b/>
                <w:color w:val="000000"/>
                <w:sz w:val="18"/>
                <w:szCs w:val="18"/>
              </w:rPr>
              <w:t>10.14%</w:t>
            </w:r>
          </w:p>
        </w:tc>
        <w:tc>
          <w:tcPr>
            <w:tcW w:w="1106"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4</w:t>
            </w:r>
          </w:p>
        </w:tc>
        <w:tc>
          <w:tcPr>
            <w:tcW w:w="1437"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1</w:t>
            </w:r>
          </w:p>
        </w:tc>
        <w:tc>
          <w:tcPr>
            <w:tcW w:w="1106" w:type="dxa"/>
            <w:shd w:val="clear" w:color="auto" w:fill="auto"/>
            <w:noWrap/>
            <w:vAlign w:val="center"/>
            <w:hideMark/>
          </w:tcPr>
          <w:p w:rsidR="00E66086" w:rsidRPr="00A45CFF" w:rsidRDefault="00E66086" w:rsidP="00A45CFF">
            <w:pPr>
              <w:jc w:val="right"/>
              <w:rPr>
                <w:rFonts w:ascii="Arial" w:hAnsi="Arial" w:cs="Arial"/>
                <w:color w:val="000000"/>
                <w:sz w:val="18"/>
                <w:szCs w:val="18"/>
              </w:rPr>
            </w:pPr>
            <w:r w:rsidRPr="00A45CFF">
              <w:rPr>
                <w:rFonts w:ascii="Arial" w:hAnsi="Arial" w:cs="Arial"/>
                <w:color w:val="000000"/>
                <w:sz w:val="18"/>
                <w:szCs w:val="18"/>
              </w:rPr>
              <w:t>5</w:t>
            </w:r>
          </w:p>
        </w:tc>
      </w:tr>
      <w:tr w:rsidR="00E66086" w:rsidRPr="00A45CFF" w:rsidTr="00D35C85">
        <w:trPr>
          <w:trHeight w:val="255"/>
        </w:trPr>
        <w:tc>
          <w:tcPr>
            <w:tcW w:w="925" w:type="dxa"/>
            <w:shd w:val="clear" w:color="auto" w:fill="auto"/>
            <w:noWrap/>
            <w:vAlign w:val="center"/>
            <w:hideMark/>
          </w:tcPr>
          <w:p w:rsidR="00E66086" w:rsidRPr="00A45CFF" w:rsidRDefault="00442E2F" w:rsidP="00A45CFF">
            <w:pPr>
              <w:rPr>
                <w:rFonts w:ascii="Arial" w:hAnsi="Arial" w:cs="Arial"/>
                <w:color w:val="000000"/>
                <w:sz w:val="18"/>
                <w:szCs w:val="18"/>
              </w:rPr>
            </w:pPr>
            <w:r>
              <w:rPr>
                <w:rFonts w:ascii="Arial" w:hAnsi="Arial" w:cs="Arial"/>
                <w:color w:val="000000"/>
                <w:sz w:val="18"/>
                <w:szCs w:val="18"/>
              </w:rPr>
              <w:t>49-2097</w:t>
            </w:r>
          </w:p>
        </w:tc>
        <w:tc>
          <w:tcPr>
            <w:tcW w:w="4205" w:type="dxa"/>
            <w:shd w:val="clear" w:color="auto" w:fill="auto"/>
            <w:noWrap/>
            <w:vAlign w:val="center"/>
            <w:hideMark/>
          </w:tcPr>
          <w:p w:rsidR="00E66086" w:rsidRPr="00A45CFF" w:rsidRDefault="00442E2F" w:rsidP="00A45CFF">
            <w:pPr>
              <w:rPr>
                <w:rFonts w:ascii="Arial" w:hAnsi="Arial" w:cs="Arial"/>
                <w:color w:val="000000"/>
                <w:sz w:val="18"/>
                <w:szCs w:val="18"/>
              </w:rPr>
            </w:pPr>
            <w:r w:rsidRPr="00442E2F">
              <w:rPr>
                <w:rFonts w:ascii="Arial" w:hAnsi="Arial" w:cs="Arial"/>
                <w:color w:val="000000"/>
                <w:sz w:val="18"/>
                <w:szCs w:val="18"/>
              </w:rPr>
              <w:t>Electronic Home Entertainment Equipment Installers and Repairers</w:t>
            </w:r>
          </w:p>
        </w:tc>
        <w:tc>
          <w:tcPr>
            <w:tcW w:w="1297" w:type="dxa"/>
            <w:shd w:val="clear" w:color="auto" w:fill="auto"/>
            <w:noWrap/>
            <w:vAlign w:val="center"/>
            <w:hideMark/>
          </w:tcPr>
          <w:p w:rsidR="00E66086" w:rsidRPr="00A45CFF" w:rsidRDefault="00442E2F" w:rsidP="00A45CFF">
            <w:pPr>
              <w:jc w:val="right"/>
              <w:rPr>
                <w:rFonts w:ascii="Arial" w:hAnsi="Arial" w:cs="Arial"/>
                <w:color w:val="000000"/>
                <w:sz w:val="18"/>
                <w:szCs w:val="18"/>
              </w:rPr>
            </w:pPr>
            <w:r>
              <w:rPr>
                <w:rFonts w:ascii="Arial" w:hAnsi="Arial" w:cs="Arial"/>
                <w:color w:val="000000"/>
                <w:sz w:val="18"/>
                <w:szCs w:val="18"/>
              </w:rPr>
              <w:t>55</w:t>
            </w:r>
          </w:p>
        </w:tc>
        <w:tc>
          <w:tcPr>
            <w:tcW w:w="1297" w:type="dxa"/>
            <w:shd w:val="clear" w:color="auto" w:fill="auto"/>
            <w:noWrap/>
            <w:vAlign w:val="center"/>
            <w:hideMark/>
          </w:tcPr>
          <w:p w:rsidR="00E66086" w:rsidRPr="00A45CFF" w:rsidRDefault="00442E2F" w:rsidP="00A45CFF">
            <w:pPr>
              <w:jc w:val="right"/>
              <w:rPr>
                <w:rFonts w:ascii="Arial" w:hAnsi="Arial" w:cs="Arial"/>
                <w:color w:val="000000"/>
                <w:sz w:val="18"/>
                <w:szCs w:val="18"/>
              </w:rPr>
            </w:pPr>
            <w:r>
              <w:rPr>
                <w:rFonts w:ascii="Arial" w:hAnsi="Arial" w:cs="Arial"/>
                <w:color w:val="000000"/>
                <w:sz w:val="18"/>
                <w:szCs w:val="18"/>
              </w:rPr>
              <w:t>60</w:t>
            </w:r>
          </w:p>
        </w:tc>
        <w:tc>
          <w:tcPr>
            <w:tcW w:w="846" w:type="dxa"/>
            <w:shd w:val="clear" w:color="auto" w:fill="auto"/>
            <w:noWrap/>
            <w:vAlign w:val="center"/>
            <w:hideMark/>
          </w:tcPr>
          <w:p w:rsidR="00E66086" w:rsidRPr="00A45CFF" w:rsidRDefault="00442E2F" w:rsidP="00A45CFF">
            <w:pPr>
              <w:jc w:val="right"/>
              <w:rPr>
                <w:rFonts w:ascii="Arial" w:hAnsi="Arial" w:cs="Arial"/>
                <w:color w:val="000000"/>
                <w:sz w:val="18"/>
                <w:szCs w:val="18"/>
              </w:rPr>
            </w:pPr>
            <w:r>
              <w:rPr>
                <w:rFonts w:ascii="Arial" w:hAnsi="Arial" w:cs="Arial"/>
                <w:color w:val="000000"/>
                <w:sz w:val="18"/>
                <w:szCs w:val="18"/>
              </w:rPr>
              <w:t>5</w:t>
            </w:r>
          </w:p>
        </w:tc>
        <w:tc>
          <w:tcPr>
            <w:tcW w:w="877" w:type="dxa"/>
            <w:shd w:val="clear" w:color="auto" w:fill="auto"/>
            <w:noWrap/>
            <w:vAlign w:val="center"/>
            <w:hideMark/>
          </w:tcPr>
          <w:p w:rsidR="00E66086" w:rsidRPr="00D35C85" w:rsidRDefault="00442E2F" w:rsidP="00A45CFF">
            <w:pPr>
              <w:jc w:val="right"/>
              <w:rPr>
                <w:rFonts w:ascii="Arial" w:hAnsi="Arial" w:cs="Arial"/>
                <w:b/>
                <w:color w:val="000000"/>
                <w:sz w:val="18"/>
                <w:szCs w:val="18"/>
              </w:rPr>
            </w:pPr>
            <w:r>
              <w:rPr>
                <w:rFonts w:ascii="Arial" w:hAnsi="Arial" w:cs="Arial"/>
                <w:b/>
                <w:color w:val="000000"/>
                <w:sz w:val="18"/>
                <w:szCs w:val="18"/>
              </w:rPr>
              <w:t>9.09</w:t>
            </w:r>
            <w:r w:rsidR="00E66086" w:rsidRPr="00D35C85">
              <w:rPr>
                <w:rFonts w:ascii="Arial" w:hAnsi="Arial" w:cs="Arial"/>
                <w:b/>
                <w:color w:val="000000"/>
                <w:sz w:val="18"/>
                <w:szCs w:val="18"/>
              </w:rPr>
              <w:t>%</w:t>
            </w:r>
          </w:p>
        </w:tc>
        <w:tc>
          <w:tcPr>
            <w:tcW w:w="1106" w:type="dxa"/>
            <w:shd w:val="clear" w:color="auto" w:fill="auto"/>
            <w:noWrap/>
            <w:vAlign w:val="center"/>
            <w:hideMark/>
          </w:tcPr>
          <w:p w:rsidR="00E66086" w:rsidRPr="00A45CFF" w:rsidRDefault="00442E2F" w:rsidP="00A45CFF">
            <w:pPr>
              <w:jc w:val="right"/>
              <w:rPr>
                <w:rFonts w:ascii="Arial" w:hAnsi="Arial" w:cs="Arial"/>
                <w:color w:val="000000"/>
                <w:sz w:val="18"/>
                <w:szCs w:val="18"/>
              </w:rPr>
            </w:pPr>
            <w:r>
              <w:rPr>
                <w:rFonts w:ascii="Arial" w:hAnsi="Arial" w:cs="Arial"/>
                <w:color w:val="000000"/>
                <w:sz w:val="18"/>
                <w:szCs w:val="18"/>
              </w:rPr>
              <w:t>2</w:t>
            </w:r>
          </w:p>
        </w:tc>
        <w:tc>
          <w:tcPr>
            <w:tcW w:w="1437" w:type="dxa"/>
            <w:shd w:val="clear" w:color="auto" w:fill="auto"/>
            <w:noWrap/>
            <w:vAlign w:val="center"/>
            <w:hideMark/>
          </w:tcPr>
          <w:p w:rsidR="00E66086" w:rsidRPr="00A45CFF" w:rsidRDefault="00442E2F" w:rsidP="00A45CFF">
            <w:pPr>
              <w:jc w:val="right"/>
              <w:rPr>
                <w:rFonts w:ascii="Arial" w:hAnsi="Arial" w:cs="Arial"/>
                <w:color w:val="000000"/>
                <w:sz w:val="18"/>
                <w:szCs w:val="18"/>
              </w:rPr>
            </w:pPr>
            <w:r>
              <w:rPr>
                <w:rFonts w:ascii="Arial" w:hAnsi="Arial" w:cs="Arial"/>
                <w:color w:val="000000"/>
                <w:sz w:val="18"/>
                <w:szCs w:val="18"/>
              </w:rPr>
              <w:t>1</w:t>
            </w:r>
          </w:p>
        </w:tc>
        <w:tc>
          <w:tcPr>
            <w:tcW w:w="1106" w:type="dxa"/>
            <w:shd w:val="clear" w:color="auto" w:fill="auto"/>
            <w:noWrap/>
            <w:vAlign w:val="center"/>
            <w:hideMark/>
          </w:tcPr>
          <w:p w:rsidR="00E66086" w:rsidRPr="00A45CFF" w:rsidRDefault="00442E2F" w:rsidP="00A45CFF">
            <w:pPr>
              <w:jc w:val="right"/>
              <w:rPr>
                <w:rFonts w:ascii="Arial" w:hAnsi="Arial" w:cs="Arial"/>
                <w:color w:val="000000"/>
                <w:sz w:val="18"/>
                <w:szCs w:val="18"/>
              </w:rPr>
            </w:pPr>
            <w:r>
              <w:rPr>
                <w:rFonts w:ascii="Arial" w:hAnsi="Arial" w:cs="Arial"/>
                <w:color w:val="000000"/>
                <w:sz w:val="18"/>
                <w:szCs w:val="18"/>
              </w:rPr>
              <w:t>3</w:t>
            </w:r>
          </w:p>
        </w:tc>
      </w:tr>
    </w:tbl>
    <w:p w:rsidR="00611FFA" w:rsidRPr="00635BBB" w:rsidRDefault="00611FFA">
      <w:pPr>
        <w:pStyle w:val="xl23"/>
        <w:pBdr>
          <w:left w:val="none" w:sz="0" w:space="0" w:color="auto"/>
          <w:right w:val="none" w:sz="0" w:space="0" w:color="auto"/>
        </w:pBdr>
        <w:spacing w:before="0" w:beforeAutospacing="0" w:after="0" w:afterAutospacing="0"/>
        <w:rPr>
          <w:rFonts w:ascii="Times New Roman" w:eastAsia="Times New Roman" w:hAnsi="Times New Roman" w:cs="Times New Roman"/>
          <w:sz w:val="18"/>
          <w:szCs w:val="18"/>
        </w:rPr>
      </w:pPr>
    </w:p>
    <w:p w:rsidR="00611FFA" w:rsidRPr="00635BBB" w:rsidRDefault="00CB4C18">
      <w:pPr>
        <w:pStyle w:val="Heading3"/>
        <w:rPr>
          <w:szCs w:val="24"/>
        </w:rPr>
      </w:pPr>
      <w:r>
        <w:rPr>
          <w:szCs w:val="24"/>
        </w:rPr>
        <w:br w:type="page"/>
      </w:r>
      <w:r w:rsidR="00D64EAC">
        <w:rPr>
          <w:szCs w:val="24"/>
        </w:rPr>
        <w:lastRenderedPageBreak/>
        <w:t>Top 10 Occupations</w:t>
      </w:r>
      <w:r w:rsidR="00611FFA" w:rsidRPr="00635BBB">
        <w:rPr>
          <w:szCs w:val="24"/>
        </w:rPr>
        <w:t xml:space="preserve"> by Total Annual Openings</w:t>
      </w:r>
    </w:p>
    <w:tbl>
      <w:tblPr>
        <w:tblW w:w="13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4214"/>
        <w:gridCol w:w="1297"/>
        <w:gridCol w:w="1297"/>
        <w:gridCol w:w="846"/>
        <w:gridCol w:w="877"/>
        <w:gridCol w:w="1106"/>
        <w:gridCol w:w="1437"/>
        <w:gridCol w:w="1106"/>
      </w:tblGrid>
      <w:tr w:rsidR="00A45CFF" w:rsidRPr="00A45CFF" w:rsidTr="00D35C85">
        <w:trPr>
          <w:trHeight w:val="255"/>
        </w:trPr>
        <w:tc>
          <w:tcPr>
            <w:tcW w:w="916" w:type="dxa"/>
            <w:shd w:val="clear" w:color="auto" w:fill="auto"/>
            <w:noWrap/>
            <w:vAlign w:val="center"/>
            <w:hideMark/>
          </w:tcPr>
          <w:p w:rsidR="00A45CFF" w:rsidRPr="00A45CFF" w:rsidRDefault="00A45CFF" w:rsidP="00A45CFF">
            <w:pPr>
              <w:jc w:val="center"/>
              <w:rPr>
                <w:rFonts w:ascii="Arial" w:hAnsi="Arial" w:cs="Arial"/>
                <w:b/>
                <w:color w:val="000000"/>
                <w:sz w:val="18"/>
                <w:szCs w:val="18"/>
              </w:rPr>
            </w:pPr>
            <w:r w:rsidRPr="00A45CFF">
              <w:rPr>
                <w:rFonts w:ascii="Arial" w:hAnsi="Arial" w:cs="Arial"/>
                <w:b/>
                <w:color w:val="000000"/>
                <w:sz w:val="18"/>
                <w:szCs w:val="18"/>
              </w:rPr>
              <w:t>SOC</w:t>
            </w:r>
            <w:r w:rsidRPr="00A45CFF">
              <w:rPr>
                <w:rFonts w:ascii="Arial" w:hAnsi="Arial" w:cs="Arial"/>
                <w:b/>
                <w:color w:val="000000"/>
                <w:sz w:val="18"/>
                <w:szCs w:val="18"/>
              </w:rPr>
              <w:br/>
              <w:t>Code</w:t>
            </w:r>
          </w:p>
        </w:tc>
        <w:tc>
          <w:tcPr>
            <w:tcW w:w="4214" w:type="dxa"/>
            <w:shd w:val="clear" w:color="auto" w:fill="auto"/>
            <w:noWrap/>
            <w:vAlign w:val="center"/>
            <w:hideMark/>
          </w:tcPr>
          <w:p w:rsidR="00A45CFF" w:rsidRPr="00A45CFF" w:rsidRDefault="00A45CFF" w:rsidP="00A45CFF">
            <w:pPr>
              <w:jc w:val="center"/>
              <w:rPr>
                <w:rFonts w:ascii="Arial" w:hAnsi="Arial" w:cs="Arial"/>
                <w:b/>
                <w:color w:val="000000"/>
                <w:sz w:val="18"/>
                <w:szCs w:val="18"/>
              </w:rPr>
            </w:pPr>
            <w:r w:rsidRPr="00A45CFF">
              <w:rPr>
                <w:rFonts w:ascii="Arial" w:hAnsi="Arial" w:cs="Arial"/>
                <w:b/>
                <w:color w:val="000000"/>
                <w:sz w:val="18"/>
                <w:szCs w:val="18"/>
              </w:rPr>
              <w:t>SOC Title</w:t>
            </w:r>
          </w:p>
        </w:tc>
        <w:tc>
          <w:tcPr>
            <w:tcW w:w="1297" w:type="dxa"/>
            <w:shd w:val="clear" w:color="auto" w:fill="auto"/>
            <w:noWrap/>
            <w:vAlign w:val="center"/>
            <w:hideMark/>
          </w:tcPr>
          <w:p w:rsidR="00A45CFF" w:rsidRPr="00A45CFF" w:rsidRDefault="00A45CFF" w:rsidP="00A45CFF">
            <w:pPr>
              <w:jc w:val="center"/>
              <w:rPr>
                <w:rFonts w:ascii="Arial" w:hAnsi="Arial" w:cs="Arial"/>
                <w:b/>
                <w:color w:val="000000"/>
                <w:sz w:val="18"/>
                <w:szCs w:val="18"/>
              </w:rPr>
            </w:pPr>
            <w:r w:rsidRPr="00A45CFF">
              <w:rPr>
                <w:rFonts w:ascii="Arial" w:hAnsi="Arial" w:cs="Arial"/>
                <w:b/>
                <w:color w:val="000000"/>
                <w:sz w:val="18"/>
                <w:szCs w:val="18"/>
              </w:rPr>
              <w:t>2015</w:t>
            </w:r>
            <w:r w:rsidRPr="00A45CFF">
              <w:rPr>
                <w:rFonts w:ascii="Arial" w:hAnsi="Arial" w:cs="Arial"/>
                <w:b/>
                <w:color w:val="000000"/>
                <w:sz w:val="18"/>
                <w:szCs w:val="18"/>
              </w:rPr>
              <w:br/>
              <w:t>Estimated</w:t>
            </w:r>
          </w:p>
          <w:p w:rsidR="00A45CFF" w:rsidRPr="00A45CFF" w:rsidRDefault="00A45CFF" w:rsidP="00A45CFF">
            <w:pPr>
              <w:jc w:val="center"/>
              <w:rPr>
                <w:rFonts w:ascii="Arial" w:hAnsi="Arial" w:cs="Arial"/>
                <w:b/>
                <w:color w:val="000000"/>
                <w:sz w:val="18"/>
                <w:szCs w:val="18"/>
              </w:rPr>
            </w:pPr>
            <w:r w:rsidRPr="00A45CFF">
              <w:rPr>
                <w:rFonts w:ascii="Arial" w:hAnsi="Arial" w:cs="Arial"/>
                <w:b/>
                <w:color w:val="000000"/>
                <w:sz w:val="18"/>
                <w:szCs w:val="18"/>
              </w:rPr>
              <w:t>Employment</w:t>
            </w:r>
          </w:p>
        </w:tc>
        <w:tc>
          <w:tcPr>
            <w:tcW w:w="1297" w:type="dxa"/>
            <w:shd w:val="clear" w:color="auto" w:fill="auto"/>
            <w:noWrap/>
            <w:vAlign w:val="center"/>
            <w:hideMark/>
          </w:tcPr>
          <w:p w:rsidR="00A45CFF" w:rsidRPr="00A45CFF" w:rsidRDefault="00A45CFF" w:rsidP="00A45CFF">
            <w:pPr>
              <w:jc w:val="center"/>
              <w:rPr>
                <w:rFonts w:ascii="Arial" w:hAnsi="Arial" w:cs="Arial"/>
                <w:b/>
                <w:color w:val="000000"/>
                <w:sz w:val="18"/>
                <w:szCs w:val="18"/>
              </w:rPr>
            </w:pPr>
            <w:r w:rsidRPr="00A45CFF">
              <w:rPr>
                <w:rFonts w:ascii="Arial" w:hAnsi="Arial" w:cs="Arial"/>
                <w:b/>
                <w:color w:val="000000"/>
                <w:sz w:val="18"/>
                <w:szCs w:val="18"/>
              </w:rPr>
              <w:t>2017</w:t>
            </w:r>
            <w:r w:rsidRPr="00A45CFF">
              <w:rPr>
                <w:rFonts w:ascii="Arial" w:hAnsi="Arial" w:cs="Arial"/>
                <w:b/>
                <w:color w:val="000000"/>
                <w:sz w:val="18"/>
                <w:szCs w:val="18"/>
              </w:rPr>
              <w:br/>
              <w:t>Projected</w:t>
            </w:r>
            <w:r w:rsidRPr="00A45CFF">
              <w:rPr>
                <w:rFonts w:ascii="Arial" w:hAnsi="Arial" w:cs="Arial"/>
                <w:b/>
                <w:color w:val="000000"/>
                <w:sz w:val="18"/>
                <w:szCs w:val="18"/>
              </w:rPr>
              <w:br/>
              <w:t>Employment</w:t>
            </w:r>
          </w:p>
        </w:tc>
        <w:tc>
          <w:tcPr>
            <w:tcW w:w="846" w:type="dxa"/>
            <w:shd w:val="clear" w:color="auto" w:fill="auto"/>
            <w:noWrap/>
            <w:vAlign w:val="center"/>
            <w:hideMark/>
          </w:tcPr>
          <w:p w:rsidR="00A45CFF" w:rsidRPr="00A45CFF" w:rsidRDefault="00A45CFF" w:rsidP="00A45CFF">
            <w:pPr>
              <w:jc w:val="center"/>
              <w:rPr>
                <w:rFonts w:ascii="Arial" w:hAnsi="Arial" w:cs="Arial"/>
                <w:b/>
                <w:color w:val="000000"/>
                <w:sz w:val="18"/>
                <w:szCs w:val="18"/>
              </w:rPr>
            </w:pPr>
            <w:r w:rsidRPr="00A45CFF">
              <w:rPr>
                <w:rFonts w:ascii="Arial" w:hAnsi="Arial" w:cs="Arial"/>
                <w:b/>
                <w:color w:val="000000"/>
                <w:sz w:val="18"/>
                <w:szCs w:val="18"/>
              </w:rPr>
              <w:t>Net</w:t>
            </w:r>
            <w:r w:rsidRPr="00A45CFF">
              <w:rPr>
                <w:rFonts w:ascii="Arial" w:hAnsi="Arial" w:cs="Arial"/>
                <w:b/>
                <w:color w:val="000000"/>
                <w:sz w:val="18"/>
                <w:szCs w:val="18"/>
              </w:rPr>
              <w:br/>
              <w:t>Growth</w:t>
            </w:r>
          </w:p>
        </w:tc>
        <w:tc>
          <w:tcPr>
            <w:tcW w:w="877" w:type="dxa"/>
            <w:shd w:val="clear" w:color="auto" w:fill="auto"/>
            <w:noWrap/>
            <w:vAlign w:val="center"/>
            <w:hideMark/>
          </w:tcPr>
          <w:p w:rsidR="00A45CFF" w:rsidRPr="00A45CFF" w:rsidRDefault="00A45CFF" w:rsidP="00A45CFF">
            <w:pPr>
              <w:jc w:val="center"/>
              <w:rPr>
                <w:rFonts w:ascii="Arial" w:hAnsi="Arial" w:cs="Arial"/>
                <w:b/>
                <w:color w:val="000000"/>
                <w:sz w:val="18"/>
                <w:szCs w:val="18"/>
              </w:rPr>
            </w:pPr>
            <w:r w:rsidRPr="00A45CFF">
              <w:rPr>
                <w:rFonts w:ascii="Arial" w:hAnsi="Arial" w:cs="Arial"/>
                <w:b/>
                <w:color w:val="000000"/>
                <w:sz w:val="18"/>
                <w:szCs w:val="18"/>
              </w:rPr>
              <w:t>Percent</w:t>
            </w:r>
            <w:r w:rsidRPr="00A45CFF">
              <w:rPr>
                <w:rFonts w:ascii="Arial" w:hAnsi="Arial" w:cs="Arial"/>
                <w:b/>
                <w:color w:val="000000"/>
                <w:sz w:val="18"/>
                <w:szCs w:val="18"/>
              </w:rPr>
              <w:br/>
              <w:t>Growth</w:t>
            </w:r>
          </w:p>
        </w:tc>
        <w:tc>
          <w:tcPr>
            <w:tcW w:w="1106" w:type="dxa"/>
            <w:shd w:val="clear" w:color="auto" w:fill="auto"/>
            <w:noWrap/>
            <w:vAlign w:val="center"/>
            <w:hideMark/>
          </w:tcPr>
          <w:p w:rsidR="00A45CFF" w:rsidRPr="00A45CFF" w:rsidRDefault="00A45CFF" w:rsidP="00A45CFF">
            <w:pPr>
              <w:jc w:val="center"/>
              <w:rPr>
                <w:rFonts w:ascii="Arial" w:hAnsi="Arial" w:cs="Arial"/>
                <w:b/>
                <w:color w:val="000000"/>
                <w:sz w:val="18"/>
                <w:szCs w:val="18"/>
              </w:rPr>
            </w:pPr>
            <w:r w:rsidRPr="00A45CFF">
              <w:rPr>
                <w:rFonts w:ascii="Arial" w:hAnsi="Arial" w:cs="Arial"/>
                <w:b/>
                <w:color w:val="000000"/>
                <w:sz w:val="18"/>
                <w:szCs w:val="18"/>
              </w:rPr>
              <w:t>Annual</w:t>
            </w:r>
            <w:r w:rsidRPr="00A45CFF">
              <w:rPr>
                <w:rFonts w:ascii="Arial" w:hAnsi="Arial" w:cs="Arial"/>
                <w:b/>
                <w:color w:val="000000"/>
                <w:sz w:val="18"/>
                <w:szCs w:val="18"/>
              </w:rPr>
              <w:br/>
              <w:t>Openings-</w:t>
            </w:r>
            <w:r w:rsidRPr="00A45CFF">
              <w:rPr>
                <w:rFonts w:ascii="Arial" w:hAnsi="Arial" w:cs="Arial"/>
                <w:b/>
                <w:color w:val="000000"/>
                <w:sz w:val="18"/>
                <w:szCs w:val="18"/>
              </w:rPr>
              <w:br/>
              <w:t>Growth</w:t>
            </w:r>
          </w:p>
        </w:tc>
        <w:tc>
          <w:tcPr>
            <w:tcW w:w="1437" w:type="dxa"/>
            <w:shd w:val="clear" w:color="auto" w:fill="auto"/>
            <w:noWrap/>
            <w:vAlign w:val="center"/>
            <w:hideMark/>
          </w:tcPr>
          <w:p w:rsidR="00A45CFF" w:rsidRPr="00A45CFF" w:rsidRDefault="00A45CFF" w:rsidP="00A45CFF">
            <w:pPr>
              <w:jc w:val="center"/>
              <w:rPr>
                <w:rFonts w:ascii="Arial" w:hAnsi="Arial" w:cs="Arial"/>
                <w:b/>
                <w:color w:val="000000"/>
                <w:sz w:val="18"/>
                <w:szCs w:val="18"/>
              </w:rPr>
            </w:pPr>
            <w:r w:rsidRPr="00A45CFF">
              <w:rPr>
                <w:rFonts w:ascii="Arial" w:hAnsi="Arial" w:cs="Arial"/>
                <w:b/>
                <w:color w:val="000000"/>
                <w:sz w:val="18"/>
                <w:szCs w:val="18"/>
              </w:rPr>
              <w:t>Annual</w:t>
            </w:r>
            <w:r w:rsidRPr="00A45CFF">
              <w:rPr>
                <w:rFonts w:ascii="Arial" w:hAnsi="Arial" w:cs="Arial"/>
                <w:b/>
                <w:color w:val="000000"/>
                <w:sz w:val="18"/>
                <w:szCs w:val="18"/>
              </w:rPr>
              <w:br/>
              <w:t>Openings-</w:t>
            </w:r>
            <w:r w:rsidRPr="00A45CFF">
              <w:rPr>
                <w:rFonts w:ascii="Arial" w:hAnsi="Arial" w:cs="Arial"/>
                <w:b/>
                <w:color w:val="000000"/>
                <w:sz w:val="18"/>
                <w:szCs w:val="18"/>
              </w:rPr>
              <w:br/>
              <w:t>Replacements</w:t>
            </w:r>
          </w:p>
        </w:tc>
        <w:tc>
          <w:tcPr>
            <w:tcW w:w="1106" w:type="dxa"/>
            <w:shd w:val="clear" w:color="auto" w:fill="auto"/>
            <w:noWrap/>
            <w:vAlign w:val="center"/>
            <w:hideMark/>
          </w:tcPr>
          <w:p w:rsidR="00A45CFF" w:rsidRPr="00A45CFF" w:rsidRDefault="00A45CFF" w:rsidP="00A45CFF">
            <w:pPr>
              <w:jc w:val="center"/>
              <w:rPr>
                <w:rFonts w:ascii="Arial" w:hAnsi="Arial" w:cs="Arial"/>
                <w:b/>
                <w:color w:val="000000"/>
                <w:sz w:val="18"/>
                <w:szCs w:val="18"/>
              </w:rPr>
            </w:pPr>
            <w:r w:rsidRPr="00A45CFF">
              <w:rPr>
                <w:rFonts w:ascii="Arial" w:hAnsi="Arial" w:cs="Arial"/>
                <w:b/>
                <w:color w:val="000000"/>
                <w:sz w:val="18"/>
                <w:szCs w:val="18"/>
              </w:rPr>
              <w:t>Annual</w:t>
            </w:r>
            <w:r w:rsidRPr="00A45CFF">
              <w:rPr>
                <w:rFonts w:ascii="Arial" w:hAnsi="Arial" w:cs="Arial"/>
                <w:b/>
                <w:color w:val="000000"/>
                <w:sz w:val="18"/>
                <w:szCs w:val="18"/>
              </w:rPr>
              <w:br/>
              <w:t>Openings-</w:t>
            </w:r>
            <w:r w:rsidRPr="00A45CFF">
              <w:rPr>
                <w:rFonts w:ascii="Arial" w:hAnsi="Arial" w:cs="Arial"/>
                <w:b/>
                <w:color w:val="000000"/>
                <w:sz w:val="18"/>
                <w:szCs w:val="18"/>
              </w:rPr>
              <w:br/>
              <w:t>Total</w:t>
            </w:r>
          </w:p>
        </w:tc>
      </w:tr>
      <w:tr w:rsidR="00A45CFF" w:rsidRPr="00A45CFF" w:rsidTr="00D35C85">
        <w:trPr>
          <w:trHeight w:val="255"/>
        </w:trPr>
        <w:tc>
          <w:tcPr>
            <w:tcW w:w="916"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11-9013</w:t>
            </w:r>
          </w:p>
        </w:tc>
        <w:tc>
          <w:tcPr>
            <w:tcW w:w="4214"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Farmers, Ranchers, and Other Agricultural Managers</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8,424</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8,652</w:t>
            </w:r>
          </w:p>
        </w:tc>
        <w:tc>
          <w:tcPr>
            <w:tcW w:w="84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228</w:t>
            </w:r>
          </w:p>
        </w:tc>
        <w:tc>
          <w:tcPr>
            <w:tcW w:w="87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2.71%</w:t>
            </w:r>
          </w:p>
        </w:tc>
        <w:tc>
          <w:tcPr>
            <w:tcW w:w="110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114</w:t>
            </w:r>
          </w:p>
        </w:tc>
        <w:tc>
          <w:tcPr>
            <w:tcW w:w="143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140</w:t>
            </w:r>
          </w:p>
        </w:tc>
        <w:tc>
          <w:tcPr>
            <w:tcW w:w="1106" w:type="dxa"/>
            <w:shd w:val="clear" w:color="auto" w:fill="auto"/>
            <w:noWrap/>
            <w:vAlign w:val="center"/>
            <w:hideMark/>
          </w:tcPr>
          <w:p w:rsidR="00A45CFF" w:rsidRPr="00D35C85" w:rsidRDefault="00A45CFF" w:rsidP="00A45CFF">
            <w:pPr>
              <w:jc w:val="right"/>
              <w:rPr>
                <w:rFonts w:ascii="Arial" w:hAnsi="Arial" w:cs="Arial"/>
                <w:b/>
                <w:color w:val="000000"/>
                <w:sz w:val="18"/>
                <w:szCs w:val="18"/>
              </w:rPr>
            </w:pPr>
            <w:r w:rsidRPr="00D35C85">
              <w:rPr>
                <w:rFonts w:ascii="Arial" w:hAnsi="Arial" w:cs="Arial"/>
                <w:b/>
                <w:color w:val="000000"/>
                <w:sz w:val="18"/>
                <w:szCs w:val="18"/>
              </w:rPr>
              <w:t>254</w:t>
            </w:r>
          </w:p>
        </w:tc>
      </w:tr>
      <w:tr w:rsidR="00A45CFF" w:rsidRPr="00A45CFF" w:rsidTr="00D35C85">
        <w:trPr>
          <w:trHeight w:val="255"/>
        </w:trPr>
        <w:tc>
          <w:tcPr>
            <w:tcW w:w="916"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41-2011</w:t>
            </w:r>
          </w:p>
        </w:tc>
        <w:tc>
          <w:tcPr>
            <w:tcW w:w="4214"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Cashiers</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2,252</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2,307</w:t>
            </w:r>
          </w:p>
        </w:tc>
        <w:tc>
          <w:tcPr>
            <w:tcW w:w="84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55</w:t>
            </w:r>
          </w:p>
        </w:tc>
        <w:tc>
          <w:tcPr>
            <w:tcW w:w="87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2.44%</w:t>
            </w:r>
          </w:p>
        </w:tc>
        <w:tc>
          <w:tcPr>
            <w:tcW w:w="110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28</w:t>
            </w:r>
          </w:p>
        </w:tc>
        <w:tc>
          <w:tcPr>
            <w:tcW w:w="143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114</w:t>
            </w:r>
          </w:p>
        </w:tc>
        <w:tc>
          <w:tcPr>
            <w:tcW w:w="1106" w:type="dxa"/>
            <w:shd w:val="clear" w:color="auto" w:fill="auto"/>
            <w:noWrap/>
            <w:vAlign w:val="center"/>
            <w:hideMark/>
          </w:tcPr>
          <w:p w:rsidR="00A45CFF" w:rsidRPr="00D35C85" w:rsidRDefault="00A45CFF" w:rsidP="00A45CFF">
            <w:pPr>
              <w:jc w:val="right"/>
              <w:rPr>
                <w:rFonts w:ascii="Arial" w:hAnsi="Arial" w:cs="Arial"/>
                <w:b/>
                <w:color w:val="000000"/>
                <w:sz w:val="18"/>
                <w:szCs w:val="18"/>
              </w:rPr>
            </w:pPr>
            <w:r w:rsidRPr="00D35C85">
              <w:rPr>
                <w:rFonts w:ascii="Arial" w:hAnsi="Arial" w:cs="Arial"/>
                <w:b/>
                <w:color w:val="000000"/>
                <w:sz w:val="18"/>
                <w:szCs w:val="18"/>
              </w:rPr>
              <w:t>142</w:t>
            </w:r>
          </w:p>
        </w:tc>
      </w:tr>
      <w:tr w:rsidR="00A45CFF" w:rsidRPr="00A45CFF" w:rsidTr="00D35C85">
        <w:trPr>
          <w:trHeight w:val="255"/>
        </w:trPr>
        <w:tc>
          <w:tcPr>
            <w:tcW w:w="916"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41-2031</w:t>
            </w:r>
          </w:p>
        </w:tc>
        <w:tc>
          <w:tcPr>
            <w:tcW w:w="4214"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Retail Salespersons</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2,408</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2,478</w:t>
            </w:r>
          </w:p>
        </w:tc>
        <w:tc>
          <w:tcPr>
            <w:tcW w:w="84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70</w:t>
            </w:r>
          </w:p>
        </w:tc>
        <w:tc>
          <w:tcPr>
            <w:tcW w:w="87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2.91%</w:t>
            </w:r>
          </w:p>
        </w:tc>
        <w:tc>
          <w:tcPr>
            <w:tcW w:w="110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35</w:t>
            </w:r>
          </w:p>
        </w:tc>
        <w:tc>
          <w:tcPr>
            <w:tcW w:w="143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90</w:t>
            </w:r>
          </w:p>
        </w:tc>
        <w:tc>
          <w:tcPr>
            <w:tcW w:w="1106" w:type="dxa"/>
            <w:shd w:val="clear" w:color="auto" w:fill="auto"/>
            <w:noWrap/>
            <w:vAlign w:val="center"/>
            <w:hideMark/>
          </w:tcPr>
          <w:p w:rsidR="00A45CFF" w:rsidRPr="00D35C85" w:rsidRDefault="00A45CFF" w:rsidP="00A45CFF">
            <w:pPr>
              <w:jc w:val="right"/>
              <w:rPr>
                <w:rFonts w:ascii="Arial" w:hAnsi="Arial" w:cs="Arial"/>
                <w:b/>
                <w:color w:val="000000"/>
                <w:sz w:val="18"/>
                <w:szCs w:val="18"/>
              </w:rPr>
            </w:pPr>
            <w:r w:rsidRPr="00D35C85">
              <w:rPr>
                <w:rFonts w:ascii="Arial" w:hAnsi="Arial" w:cs="Arial"/>
                <w:b/>
                <w:color w:val="000000"/>
                <w:sz w:val="18"/>
                <w:szCs w:val="18"/>
              </w:rPr>
              <w:t>125</w:t>
            </w:r>
          </w:p>
        </w:tc>
      </w:tr>
      <w:tr w:rsidR="00A45CFF" w:rsidRPr="00A45CFF" w:rsidTr="00D35C85">
        <w:trPr>
          <w:trHeight w:val="255"/>
        </w:trPr>
        <w:tc>
          <w:tcPr>
            <w:tcW w:w="916"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35-3021</w:t>
            </w:r>
          </w:p>
        </w:tc>
        <w:tc>
          <w:tcPr>
            <w:tcW w:w="4214"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1,689</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1,773</w:t>
            </w:r>
          </w:p>
        </w:tc>
        <w:tc>
          <w:tcPr>
            <w:tcW w:w="84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84</w:t>
            </w:r>
          </w:p>
        </w:tc>
        <w:tc>
          <w:tcPr>
            <w:tcW w:w="87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4.97%</w:t>
            </w:r>
          </w:p>
        </w:tc>
        <w:tc>
          <w:tcPr>
            <w:tcW w:w="110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42</w:t>
            </w:r>
          </w:p>
        </w:tc>
        <w:tc>
          <w:tcPr>
            <w:tcW w:w="143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66</w:t>
            </w:r>
          </w:p>
        </w:tc>
        <w:tc>
          <w:tcPr>
            <w:tcW w:w="1106" w:type="dxa"/>
            <w:shd w:val="clear" w:color="auto" w:fill="auto"/>
            <w:noWrap/>
            <w:vAlign w:val="center"/>
            <w:hideMark/>
          </w:tcPr>
          <w:p w:rsidR="00A45CFF" w:rsidRPr="00D35C85" w:rsidRDefault="00A45CFF" w:rsidP="00A45CFF">
            <w:pPr>
              <w:jc w:val="right"/>
              <w:rPr>
                <w:rFonts w:ascii="Arial" w:hAnsi="Arial" w:cs="Arial"/>
                <w:b/>
                <w:color w:val="000000"/>
                <w:sz w:val="18"/>
                <w:szCs w:val="18"/>
              </w:rPr>
            </w:pPr>
            <w:r w:rsidRPr="00D35C85">
              <w:rPr>
                <w:rFonts w:ascii="Arial" w:hAnsi="Arial" w:cs="Arial"/>
                <w:b/>
                <w:color w:val="000000"/>
                <w:sz w:val="18"/>
                <w:szCs w:val="18"/>
              </w:rPr>
              <w:t>108</w:t>
            </w:r>
          </w:p>
        </w:tc>
      </w:tr>
      <w:tr w:rsidR="00A45CFF" w:rsidRPr="00A45CFF" w:rsidTr="00D35C85">
        <w:trPr>
          <w:trHeight w:val="255"/>
        </w:trPr>
        <w:tc>
          <w:tcPr>
            <w:tcW w:w="916"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51-2092</w:t>
            </w:r>
          </w:p>
        </w:tc>
        <w:tc>
          <w:tcPr>
            <w:tcW w:w="4214"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Team Assemblers</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864</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965</w:t>
            </w:r>
          </w:p>
        </w:tc>
        <w:tc>
          <w:tcPr>
            <w:tcW w:w="84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101</w:t>
            </w:r>
          </w:p>
        </w:tc>
        <w:tc>
          <w:tcPr>
            <w:tcW w:w="87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11.69%</w:t>
            </w:r>
          </w:p>
        </w:tc>
        <w:tc>
          <w:tcPr>
            <w:tcW w:w="110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50</w:t>
            </w:r>
          </w:p>
        </w:tc>
        <w:tc>
          <w:tcPr>
            <w:tcW w:w="143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18</w:t>
            </w:r>
          </w:p>
        </w:tc>
        <w:tc>
          <w:tcPr>
            <w:tcW w:w="1106" w:type="dxa"/>
            <w:shd w:val="clear" w:color="auto" w:fill="auto"/>
            <w:noWrap/>
            <w:vAlign w:val="center"/>
            <w:hideMark/>
          </w:tcPr>
          <w:p w:rsidR="00A45CFF" w:rsidRPr="00D35C85" w:rsidRDefault="00A45CFF" w:rsidP="00A45CFF">
            <w:pPr>
              <w:jc w:val="right"/>
              <w:rPr>
                <w:rFonts w:ascii="Arial" w:hAnsi="Arial" w:cs="Arial"/>
                <w:b/>
                <w:color w:val="000000"/>
                <w:sz w:val="18"/>
                <w:szCs w:val="18"/>
              </w:rPr>
            </w:pPr>
            <w:r w:rsidRPr="00D35C85">
              <w:rPr>
                <w:rFonts w:ascii="Arial" w:hAnsi="Arial" w:cs="Arial"/>
                <w:b/>
                <w:color w:val="000000"/>
                <w:sz w:val="18"/>
                <w:szCs w:val="18"/>
              </w:rPr>
              <w:t>68</w:t>
            </w:r>
          </w:p>
        </w:tc>
      </w:tr>
      <w:tr w:rsidR="00A45CFF" w:rsidRPr="00A45CFF" w:rsidTr="00D35C85">
        <w:trPr>
          <w:trHeight w:val="255"/>
        </w:trPr>
        <w:tc>
          <w:tcPr>
            <w:tcW w:w="916"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53-7062</w:t>
            </w:r>
          </w:p>
        </w:tc>
        <w:tc>
          <w:tcPr>
            <w:tcW w:w="4214"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1,346</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1,390</w:t>
            </w:r>
          </w:p>
        </w:tc>
        <w:tc>
          <w:tcPr>
            <w:tcW w:w="84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44</w:t>
            </w:r>
          </w:p>
        </w:tc>
        <w:tc>
          <w:tcPr>
            <w:tcW w:w="87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3.27%</w:t>
            </w:r>
          </w:p>
        </w:tc>
        <w:tc>
          <w:tcPr>
            <w:tcW w:w="110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22</w:t>
            </w:r>
          </w:p>
        </w:tc>
        <w:tc>
          <w:tcPr>
            <w:tcW w:w="143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42</w:t>
            </w:r>
          </w:p>
        </w:tc>
        <w:tc>
          <w:tcPr>
            <w:tcW w:w="1106" w:type="dxa"/>
            <w:shd w:val="clear" w:color="auto" w:fill="auto"/>
            <w:noWrap/>
            <w:vAlign w:val="center"/>
            <w:hideMark/>
          </w:tcPr>
          <w:p w:rsidR="00A45CFF" w:rsidRPr="00D35C85" w:rsidRDefault="00A45CFF" w:rsidP="00A45CFF">
            <w:pPr>
              <w:jc w:val="right"/>
              <w:rPr>
                <w:rFonts w:ascii="Arial" w:hAnsi="Arial" w:cs="Arial"/>
                <w:b/>
                <w:color w:val="000000"/>
                <w:sz w:val="18"/>
                <w:szCs w:val="18"/>
              </w:rPr>
            </w:pPr>
            <w:r w:rsidRPr="00D35C85">
              <w:rPr>
                <w:rFonts w:ascii="Arial" w:hAnsi="Arial" w:cs="Arial"/>
                <w:b/>
                <w:color w:val="000000"/>
                <w:sz w:val="18"/>
                <w:szCs w:val="18"/>
              </w:rPr>
              <w:t>64</w:t>
            </w:r>
          </w:p>
        </w:tc>
      </w:tr>
      <w:tr w:rsidR="00A45CFF" w:rsidRPr="00A45CFF" w:rsidTr="00D35C85">
        <w:trPr>
          <w:trHeight w:val="255"/>
        </w:trPr>
        <w:tc>
          <w:tcPr>
            <w:tcW w:w="916"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35-3031</w:t>
            </w:r>
          </w:p>
        </w:tc>
        <w:tc>
          <w:tcPr>
            <w:tcW w:w="4214"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Waiters and Waitresses</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768</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794</w:t>
            </w:r>
          </w:p>
        </w:tc>
        <w:tc>
          <w:tcPr>
            <w:tcW w:w="84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26</w:t>
            </w:r>
          </w:p>
        </w:tc>
        <w:tc>
          <w:tcPr>
            <w:tcW w:w="87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3.39%</w:t>
            </w:r>
          </w:p>
        </w:tc>
        <w:tc>
          <w:tcPr>
            <w:tcW w:w="110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13</w:t>
            </w:r>
          </w:p>
        </w:tc>
        <w:tc>
          <w:tcPr>
            <w:tcW w:w="143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40</w:t>
            </w:r>
          </w:p>
        </w:tc>
        <w:tc>
          <w:tcPr>
            <w:tcW w:w="1106" w:type="dxa"/>
            <w:shd w:val="clear" w:color="auto" w:fill="auto"/>
            <w:noWrap/>
            <w:vAlign w:val="center"/>
            <w:hideMark/>
          </w:tcPr>
          <w:p w:rsidR="00A45CFF" w:rsidRPr="00D35C85" w:rsidRDefault="00A45CFF" w:rsidP="00A45CFF">
            <w:pPr>
              <w:jc w:val="right"/>
              <w:rPr>
                <w:rFonts w:ascii="Arial" w:hAnsi="Arial" w:cs="Arial"/>
                <w:b/>
                <w:color w:val="000000"/>
                <w:sz w:val="18"/>
                <w:szCs w:val="18"/>
              </w:rPr>
            </w:pPr>
            <w:r w:rsidRPr="00D35C85">
              <w:rPr>
                <w:rFonts w:ascii="Arial" w:hAnsi="Arial" w:cs="Arial"/>
                <w:b/>
                <w:color w:val="000000"/>
                <w:sz w:val="18"/>
                <w:szCs w:val="18"/>
              </w:rPr>
              <w:t>53</w:t>
            </w:r>
          </w:p>
        </w:tc>
      </w:tr>
      <w:tr w:rsidR="00A45CFF" w:rsidRPr="00A45CFF" w:rsidTr="00D35C85">
        <w:trPr>
          <w:trHeight w:val="255"/>
        </w:trPr>
        <w:tc>
          <w:tcPr>
            <w:tcW w:w="916"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39-9011</w:t>
            </w:r>
          </w:p>
        </w:tc>
        <w:tc>
          <w:tcPr>
            <w:tcW w:w="4214"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Childcare Workers</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963</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1,006</w:t>
            </w:r>
          </w:p>
        </w:tc>
        <w:tc>
          <w:tcPr>
            <w:tcW w:w="84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43</w:t>
            </w:r>
          </w:p>
        </w:tc>
        <w:tc>
          <w:tcPr>
            <w:tcW w:w="87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4.47%</w:t>
            </w:r>
          </w:p>
        </w:tc>
        <w:tc>
          <w:tcPr>
            <w:tcW w:w="110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22</w:t>
            </w:r>
          </w:p>
        </w:tc>
        <w:tc>
          <w:tcPr>
            <w:tcW w:w="143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30</w:t>
            </w:r>
          </w:p>
        </w:tc>
        <w:tc>
          <w:tcPr>
            <w:tcW w:w="1106" w:type="dxa"/>
            <w:shd w:val="clear" w:color="auto" w:fill="auto"/>
            <w:noWrap/>
            <w:vAlign w:val="center"/>
            <w:hideMark/>
          </w:tcPr>
          <w:p w:rsidR="00A45CFF" w:rsidRPr="00D35C85" w:rsidRDefault="00A45CFF" w:rsidP="00A45CFF">
            <w:pPr>
              <w:jc w:val="right"/>
              <w:rPr>
                <w:rFonts w:ascii="Arial" w:hAnsi="Arial" w:cs="Arial"/>
                <w:b/>
                <w:color w:val="000000"/>
                <w:sz w:val="18"/>
                <w:szCs w:val="18"/>
              </w:rPr>
            </w:pPr>
            <w:r w:rsidRPr="00D35C85">
              <w:rPr>
                <w:rFonts w:ascii="Arial" w:hAnsi="Arial" w:cs="Arial"/>
                <w:b/>
                <w:color w:val="000000"/>
                <w:sz w:val="18"/>
                <w:szCs w:val="18"/>
              </w:rPr>
              <w:t>52</w:t>
            </w:r>
          </w:p>
        </w:tc>
      </w:tr>
      <w:tr w:rsidR="00A45CFF" w:rsidRPr="00A45CFF" w:rsidTr="00D35C85">
        <w:trPr>
          <w:trHeight w:val="255"/>
        </w:trPr>
        <w:tc>
          <w:tcPr>
            <w:tcW w:w="916"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43-9061</w:t>
            </w:r>
          </w:p>
        </w:tc>
        <w:tc>
          <w:tcPr>
            <w:tcW w:w="4214"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Office Clerks, General</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1,886</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1,903</w:t>
            </w:r>
          </w:p>
        </w:tc>
        <w:tc>
          <w:tcPr>
            <w:tcW w:w="84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17</w:t>
            </w:r>
          </w:p>
        </w:tc>
        <w:tc>
          <w:tcPr>
            <w:tcW w:w="87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0.90%</w:t>
            </w:r>
          </w:p>
        </w:tc>
        <w:tc>
          <w:tcPr>
            <w:tcW w:w="110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8</w:t>
            </w:r>
          </w:p>
        </w:tc>
        <w:tc>
          <w:tcPr>
            <w:tcW w:w="143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40</w:t>
            </w:r>
          </w:p>
        </w:tc>
        <w:tc>
          <w:tcPr>
            <w:tcW w:w="1106" w:type="dxa"/>
            <w:shd w:val="clear" w:color="auto" w:fill="auto"/>
            <w:noWrap/>
            <w:vAlign w:val="center"/>
            <w:hideMark/>
          </w:tcPr>
          <w:p w:rsidR="00A45CFF" w:rsidRPr="00D35C85" w:rsidRDefault="00A45CFF" w:rsidP="00A45CFF">
            <w:pPr>
              <w:jc w:val="right"/>
              <w:rPr>
                <w:rFonts w:ascii="Arial" w:hAnsi="Arial" w:cs="Arial"/>
                <w:b/>
                <w:color w:val="000000"/>
                <w:sz w:val="18"/>
                <w:szCs w:val="18"/>
              </w:rPr>
            </w:pPr>
            <w:r w:rsidRPr="00D35C85">
              <w:rPr>
                <w:rFonts w:ascii="Arial" w:hAnsi="Arial" w:cs="Arial"/>
                <w:b/>
                <w:color w:val="000000"/>
                <w:sz w:val="18"/>
                <w:szCs w:val="18"/>
              </w:rPr>
              <w:t>48</w:t>
            </w:r>
          </w:p>
        </w:tc>
      </w:tr>
      <w:tr w:rsidR="00A45CFF" w:rsidRPr="00A45CFF" w:rsidTr="00D35C85">
        <w:trPr>
          <w:trHeight w:val="255"/>
        </w:trPr>
        <w:tc>
          <w:tcPr>
            <w:tcW w:w="916"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29-1141</w:t>
            </w:r>
          </w:p>
        </w:tc>
        <w:tc>
          <w:tcPr>
            <w:tcW w:w="4214"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Registered Nurses</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1,331</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1,362</w:t>
            </w:r>
          </w:p>
        </w:tc>
        <w:tc>
          <w:tcPr>
            <w:tcW w:w="84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31</w:t>
            </w:r>
          </w:p>
        </w:tc>
        <w:tc>
          <w:tcPr>
            <w:tcW w:w="87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2.33%</w:t>
            </w:r>
          </w:p>
        </w:tc>
        <w:tc>
          <w:tcPr>
            <w:tcW w:w="110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16</w:t>
            </w:r>
          </w:p>
        </w:tc>
        <w:tc>
          <w:tcPr>
            <w:tcW w:w="143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30</w:t>
            </w:r>
          </w:p>
        </w:tc>
        <w:tc>
          <w:tcPr>
            <w:tcW w:w="1106" w:type="dxa"/>
            <w:shd w:val="clear" w:color="auto" w:fill="auto"/>
            <w:noWrap/>
            <w:vAlign w:val="center"/>
            <w:hideMark/>
          </w:tcPr>
          <w:p w:rsidR="00A45CFF" w:rsidRPr="00D35C85" w:rsidRDefault="00A45CFF" w:rsidP="00A45CFF">
            <w:pPr>
              <w:jc w:val="right"/>
              <w:rPr>
                <w:rFonts w:ascii="Arial" w:hAnsi="Arial" w:cs="Arial"/>
                <w:b/>
                <w:color w:val="000000"/>
                <w:sz w:val="18"/>
                <w:szCs w:val="18"/>
              </w:rPr>
            </w:pPr>
            <w:r w:rsidRPr="00D35C85">
              <w:rPr>
                <w:rFonts w:ascii="Arial" w:hAnsi="Arial" w:cs="Arial"/>
                <w:b/>
                <w:color w:val="000000"/>
                <w:sz w:val="18"/>
                <w:szCs w:val="18"/>
              </w:rPr>
              <w:t>46</w:t>
            </w:r>
          </w:p>
        </w:tc>
      </w:tr>
      <w:tr w:rsidR="00A45CFF" w:rsidRPr="00A45CFF" w:rsidTr="00D35C85">
        <w:trPr>
          <w:trHeight w:val="255"/>
        </w:trPr>
        <w:tc>
          <w:tcPr>
            <w:tcW w:w="916"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43-5081</w:t>
            </w:r>
          </w:p>
        </w:tc>
        <w:tc>
          <w:tcPr>
            <w:tcW w:w="4214"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Stock Clerks and Order Fillers</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1,045</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1,066</w:t>
            </w:r>
          </w:p>
        </w:tc>
        <w:tc>
          <w:tcPr>
            <w:tcW w:w="84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21</w:t>
            </w:r>
          </w:p>
        </w:tc>
        <w:tc>
          <w:tcPr>
            <w:tcW w:w="87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2.01%</w:t>
            </w:r>
          </w:p>
        </w:tc>
        <w:tc>
          <w:tcPr>
            <w:tcW w:w="110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10</w:t>
            </w:r>
          </w:p>
        </w:tc>
        <w:tc>
          <w:tcPr>
            <w:tcW w:w="143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36</w:t>
            </w:r>
          </w:p>
        </w:tc>
        <w:tc>
          <w:tcPr>
            <w:tcW w:w="1106" w:type="dxa"/>
            <w:shd w:val="clear" w:color="auto" w:fill="auto"/>
            <w:noWrap/>
            <w:vAlign w:val="center"/>
            <w:hideMark/>
          </w:tcPr>
          <w:p w:rsidR="00A45CFF" w:rsidRPr="00D35C85" w:rsidRDefault="00A45CFF" w:rsidP="00A45CFF">
            <w:pPr>
              <w:jc w:val="right"/>
              <w:rPr>
                <w:rFonts w:ascii="Arial" w:hAnsi="Arial" w:cs="Arial"/>
                <w:b/>
                <w:color w:val="000000"/>
                <w:sz w:val="18"/>
                <w:szCs w:val="18"/>
              </w:rPr>
            </w:pPr>
            <w:r w:rsidRPr="00D35C85">
              <w:rPr>
                <w:rFonts w:ascii="Arial" w:hAnsi="Arial" w:cs="Arial"/>
                <w:b/>
                <w:color w:val="000000"/>
                <w:sz w:val="18"/>
                <w:szCs w:val="18"/>
              </w:rPr>
              <w:t>46</w:t>
            </w:r>
          </w:p>
        </w:tc>
      </w:tr>
    </w:tbl>
    <w:p w:rsidR="00611FFA" w:rsidRDefault="00611FFA">
      <w:pPr>
        <w:pStyle w:val="Heading3"/>
      </w:pPr>
    </w:p>
    <w:p w:rsidR="00611FFA" w:rsidRDefault="00D64EAC">
      <w:pPr>
        <w:pStyle w:val="Heading3"/>
      </w:pPr>
      <w:r>
        <w:t>Top 5 Declining Occupations (</w:t>
      </w:r>
      <w:r w:rsidR="00611FFA">
        <w:t>Ranked by Net Growth</w:t>
      </w:r>
      <w:r>
        <w:t>)</w:t>
      </w:r>
    </w:p>
    <w:tbl>
      <w:tblPr>
        <w:tblW w:w="13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4206"/>
        <w:gridCol w:w="1297"/>
        <w:gridCol w:w="1297"/>
        <w:gridCol w:w="846"/>
        <w:gridCol w:w="970"/>
        <w:gridCol w:w="1106"/>
        <w:gridCol w:w="1437"/>
        <w:gridCol w:w="1106"/>
      </w:tblGrid>
      <w:tr w:rsidR="00A45CFF" w:rsidRPr="00A45CFF" w:rsidTr="00D35C85">
        <w:trPr>
          <w:trHeight w:val="255"/>
        </w:trPr>
        <w:tc>
          <w:tcPr>
            <w:tcW w:w="919" w:type="dxa"/>
            <w:shd w:val="clear" w:color="auto" w:fill="auto"/>
            <w:noWrap/>
            <w:vAlign w:val="center"/>
            <w:hideMark/>
          </w:tcPr>
          <w:p w:rsidR="00A45CFF" w:rsidRPr="00A45CFF" w:rsidRDefault="00A45CFF" w:rsidP="005839F2">
            <w:pPr>
              <w:jc w:val="center"/>
              <w:rPr>
                <w:rFonts w:ascii="Arial" w:hAnsi="Arial" w:cs="Arial"/>
                <w:b/>
                <w:color w:val="000000"/>
                <w:sz w:val="18"/>
                <w:szCs w:val="18"/>
              </w:rPr>
            </w:pPr>
            <w:r w:rsidRPr="00A45CFF">
              <w:rPr>
                <w:rFonts w:ascii="Arial" w:hAnsi="Arial" w:cs="Arial"/>
                <w:b/>
                <w:color w:val="000000"/>
                <w:sz w:val="18"/>
                <w:szCs w:val="18"/>
              </w:rPr>
              <w:t>SOC</w:t>
            </w:r>
            <w:r w:rsidRPr="00A45CFF">
              <w:rPr>
                <w:rFonts w:ascii="Arial" w:hAnsi="Arial" w:cs="Arial"/>
                <w:b/>
                <w:color w:val="000000"/>
                <w:sz w:val="18"/>
                <w:szCs w:val="18"/>
              </w:rPr>
              <w:br/>
              <w:t>Code</w:t>
            </w:r>
          </w:p>
        </w:tc>
        <w:tc>
          <w:tcPr>
            <w:tcW w:w="4206" w:type="dxa"/>
            <w:shd w:val="clear" w:color="auto" w:fill="auto"/>
            <w:noWrap/>
            <w:vAlign w:val="center"/>
            <w:hideMark/>
          </w:tcPr>
          <w:p w:rsidR="00A45CFF" w:rsidRPr="00A45CFF" w:rsidRDefault="00A45CFF" w:rsidP="005839F2">
            <w:pPr>
              <w:jc w:val="center"/>
              <w:rPr>
                <w:rFonts w:ascii="Arial" w:hAnsi="Arial" w:cs="Arial"/>
                <w:b/>
                <w:color w:val="000000"/>
                <w:sz w:val="18"/>
                <w:szCs w:val="18"/>
              </w:rPr>
            </w:pPr>
            <w:r w:rsidRPr="00A45CFF">
              <w:rPr>
                <w:rFonts w:ascii="Arial" w:hAnsi="Arial" w:cs="Arial"/>
                <w:b/>
                <w:color w:val="000000"/>
                <w:sz w:val="18"/>
                <w:szCs w:val="18"/>
              </w:rPr>
              <w:t>SOC Title</w:t>
            </w:r>
          </w:p>
        </w:tc>
        <w:tc>
          <w:tcPr>
            <w:tcW w:w="1297" w:type="dxa"/>
            <w:shd w:val="clear" w:color="auto" w:fill="auto"/>
            <w:noWrap/>
            <w:vAlign w:val="center"/>
            <w:hideMark/>
          </w:tcPr>
          <w:p w:rsidR="00A45CFF" w:rsidRPr="00A45CFF" w:rsidRDefault="00A45CFF" w:rsidP="005839F2">
            <w:pPr>
              <w:jc w:val="center"/>
              <w:rPr>
                <w:rFonts w:ascii="Arial" w:hAnsi="Arial" w:cs="Arial"/>
                <w:b/>
                <w:color w:val="000000"/>
                <w:sz w:val="18"/>
                <w:szCs w:val="18"/>
              </w:rPr>
            </w:pPr>
            <w:r w:rsidRPr="00A45CFF">
              <w:rPr>
                <w:rFonts w:ascii="Arial" w:hAnsi="Arial" w:cs="Arial"/>
                <w:b/>
                <w:color w:val="000000"/>
                <w:sz w:val="18"/>
                <w:szCs w:val="18"/>
              </w:rPr>
              <w:t>2015</w:t>
            </w:r>
            <w:r w:rsidRPr="00A45CFF">
              <w:rPr>
                <w:rFonts w:ascii="Arial" w:hAnsi="Arial" w:cs="Arial"/>
                <w:b/>
                <w:color w:val="000000"/>
                <w:sz w:val="18"/>
                <w:szCs w:val="18"/>
              </w:rPr>
              <w:br/>
              <w:t>Estimated</w:t>
            </w:r>
          </w:p>
          <w:p w:rsidR="00A45CFF" w:rsidRPr="00A45CFF" w:rsidRDefault="00A45CFF" w:rsidP="005839F2">
            <w:pPr>
              <w:jc w:val="center"/>
              <w:rPr>
                <w:rFonts w:ascii="Arial" w:hAnsi="Arial" w:cs="Arial"/>
                <w:b/>
                <w:color w:val="000000"/>
                <w:sz w:val="18"/>
                <w:szCs w:val="18"/>
              </w:rPr>
            </w:pPr>
            <w:r w:rsidRPr="00A45CFF">
              <w:rPr>
                <w:rFonts w:ascii="Arial" w:hAnsi="Arial" w:cs="Arial"/>
                <w:b/>
                <w:color w:val="000000"/>
                <w:sz w:val="18"/>
                <w:szCs w:val="18"/>
              </w:rPr>
              <w:t>Employment</w:t>
            </w:r>
          </w:p>
        </w:tc>
        <w:tc>
          <w:tcPr>
            <w:tcW w:w="1297" w:type="dxa"/>
            <w:shd w:val="clear" w:color="auto" w:fill="auto"/>
            <w:noWrap/>
            <w:vAlign w:val="center"/>
            <w:hideMark/>
          </w:tcPr>
          <w:p w:rsidR="00A45CFF" w:rsidRPr="00A45CFF" w:rsidRDefault="00A45CFF" w:rsidP="005839F2">
            <w:pPr>
              <w:jc w:val="center"/>
              <w:rPr>
                <w:rFonts w:ascii="Arial" w:hAnsi="Arial" w:cs="Arial"/>
                <w:b/>
                <w:color w:val="000000"/>
                <w:sz w:val="18"/>
                <w:szCs w:val="18"/>
              </w:rPr>
            </w:pPr>
            <w:r w:rsidRPr="00A45CFF">
              <w:rPr>
                <w:rFonts w:ascii="Arial" w:hAnsi="Arial" w:cs="Arial"/>
                <w:b/>
                <w:color w:val="000000"/>
                <w:sz w:val="18"/>
                <w:szCs w:val="18"/>
              </w:rPr>
              <w:t>2017</w:t>
            </w:r>
            <w:r w:rsidRPr="00A45CFF">
              <w:rPr>
                <w:rFonts w:ascii="Arial" w:hAnsi="Arial" w:cs="Arial"/>
                <w:b/>
                <w:color w:val="000000"/>
                <w:sz w:val="18"/>
                <w:szCs w:val="18"/>
              </w:rPr>
              <w:br/>
              <w:t>Projected</w:t>
            </w:r>
            <w:r w:rsidRPr="00A45CFF">
              <w:rPr>
                <w:rFonts w:ascii="Arial" w:hAnsi="Arial" w:cs="Arial"/>
                <w:b/>
                <w:color w:val="000000"/>
                <w:sz w:val="18"/>
                <w:szCs w:val="18"/>
              </w:rPr>
              <w:br/>
              <w:t>Employment</w:t>
            </w:r>
          </w:p>
        </w:tc>
        <w:tc>
          <w:tcPr>
            <w:tcW w:w="846" w:type="dxa"/>
            <w:shd w:val="clear" w:color="auto" w:fill="auto"/>
            <w:noWrap/>
            <w:vAlign w:val="center"/>
            <w:hideMark/>
          </w:tcPr>
          <w:p w:rsidR="00A45CFF" w:rsidRPr="00A45CFF" w:rsidRDefault="00A45CFF" w:rsidP="005839F2">
            <w:pPr>
              <w:jc w:val="center"/>
              <w:rPr>
                <w:rFonts w:ascii="Arial" w:hAnsi="Arial" w:cs="Arial"/>
                <w:b/>
                <w:color w:val="000000"/>
                <w:sz w:val="18"/>
                <w:szCs w:val="18"/>
              </w:rPr>
            </w:pPr>
            <w:r w:rsidRPr="00A45CFF">
              <w:rPr>
                <w:rFonts w:ascii="Arial" w:hAnsi="Arial" w:cs="Arial"/>
                <w:b/>
                <w:color w:val="000000"/>
                <w:sz w:val="18"/>
                <w:szCs w:val="18"/>
              </w:rPr>
              <w:t>Net</w:t>
            </w:r>
            <w:r w:rsidRPr="00A45CFF">
              <w:rPr>
                <w:rFonts w:ascii="Arial" w:hAnsi="Arial" w:cs="Arial"/>
                <w:b/>
                <w:color w:val="000000"/>
                <w:sz w:val="18"/>
                <w:szCs w:val="18"/>
              </w:rPr>
              <w:br/>
              <w:t>Growth</w:t>
            </w:r>
          </w:p>
        </w:tc>
        <w:tc>
          <w:tcPr>
            <w:tcW w:w="970" w:type="dxa"/>
            <w:shd w:val="clear" w:color="auto" w:fill="auto"/>
            <w:noWrap/>
            <w:vAlign w:val="center"/>
            <w:hideMark/>
          </w:tcPr>
          <w:p w:rsidR="00A45CFF" w:rsidRPr="00A45CFF" w:rsidRDefault="00A45CFF" w:rsidP="005839F2">
            <w:pPr>
              <w:jc w:val="center"/>
              <w:rPr>
                <w:rFonts w:ascii="Arial" w:hAnsi="Arial" w:cs="Arial"/>
                <w:b/>
                <w:color w:val="000000"/>
                <w:sz w:val="18"/>
                <w:szCs w:val="18"/>
              </w:rPr>
            </w:pPr>
            <w:r w:rsidRPr="00A45CFF">
              <w:rPr>
                <w:rFonts w:ascii="Arial" w:hAnsi="Arial" w:cs="Arial"/>
                <w:b/>
                <w:color w:val="000000"/>
                <w:sz w:val="18"/>
                <w:szCs w:val="18"/>
              </w:rPr>
              <w:t>Percent</w:t>
            </w:r>
            <w:r w:rsidRPr="00A45CFF">
              <w:rPr>
                <w:rFonts w:ascii="Arial" w:hAnsi="Arial" w:cs="Arial"/>
                <w:b/>
                <w:color w:val="000000"/>
                <w:sz w:val="18"/>
                <w:szCs w:val="18"/>
              </w:rPr>
              <w:br/>
              <w:t>Growth</w:t>
            </w:r>
          </w:p>
        </w:tc>
        <w:tc>
          <w:tcPr>
            <w:tcW w:w="1106" w:type="dxa"/>
            <w:shd w:val="clear" w:color="auto" w:fill="auto"/>
            <w:noWrap/>
            <w:vAlign w:val="center"/>
            <w:hideMark/>
          </w:tcPr>
          <w:p w:rsidR="00A45CFF" w:rsidRPr="00A45CFF" w:rsidRDefault="00A45CFF" w:rsidP="005839F2">
            <w:pPr>
              <w:jc w:val="center"/>
              <w:rPr>
                <w:rFonts w:ascii="Arial" w:hAnsi="Arial" w:cs="Arial"/>
                <w:b/>
                <w:color w:val="000000"/>
                <w:sz w:val="18"/>
                <w:szCs w:val="18"/>
              </w:rPr>
            </w:pPr>
            <w:r w:rsidRPr="00A45CFF">
              <w:rPr>
                <w:rFonts w:ascii="Arial" w:hAnsi="Arial" w:cs="Arial"/>
                <w:b/>
                <w:color w:val="000000"/>
                <w:sz w:val="18"/>
                <w:szCs w:val="18"/>
              </w:rPr>
              <w:t>Annual</w:t>
            </w:r>
            <w:r w:rsidRPr="00A45CFF">
              <w:rPr>
                <w:rFonts w:ascii="Arial" w:hAnsi="Arial" w:cs="Arial"/>
                <w:b/>
                <w:color w:val="000000"/>
                <w:sz w:val="18"/>
                <w:szCs w:val="18"/>
              </w:rPr>
              <w:br/>
              <w:t>Openings-</w:t>
            </w:r>
            <w:r w:rsidRPr="00A45CFF">
              <w:rPr>
                <w:rFonts w:ascii="Arial" w:hAnsi="Arial" w:cs="Arial"/>
                <w:b/>
                <w:color w:val="000000"/>
                <w:sz w:val="18"/>
                <w:szCs w:val="18"/>
              </w:rPr>
              <w:br/>
              <w:t>Growth</w:t>
            </w:r>
          </w:p>
        </w:tc>
        <w:tc>
          <w:tcPr>
            <w:tcW w:w="1437" w:type="dxa"/>
            <w:shd w:val="clear" w:color="auto" w:fill="auto"/>
            <w:noWrap/>
            <w:vAlign w:val="center"/>
            <w:hideMark/>
          </w:tcPr>
          <w:p w:rsidR="00A45CFF" w:rsidRPr="00A45CFF" w:rsidRDefault="00A45CFF" w:rsidP="005839F2">
            <w:pPr>
              <w:jc w:val="center"/>
              <w:rPr>
                <w:rFonts w:ascii="Arial" w:hAnsi="Arial" w:cs="Arial"/>
                <w:b/>
                <w:color w:val="000000"/>
                <w:sz w:val="18"/>
                <w:szCs w:val="18"/>
              </w:rPr>
            </w:pPr>
            <w:r w:rsidRPr="00A45CFF">
              <w:rPr>
                <w:rFonts w:ascii="Arial" w:hAnsi="Arial" w:cs="Arial"/>
                <w:b/>
                <w:color w:val="000000"/>
                <w:sz w:val="18"/>
                <w:szCs w:val="18"/>
              </w:rPr>
              <w:t>Annual</w:t>
            </w:r>
            <w:r w:rsidRPr="00A45CFF">
              <w:rPr>
                <w:rFonts w:ascii="Arial" w:hAnsi="Arial" w:cs="Arial"/>
                <w:b/>
                <w:color w:val="000000"/>
                <w:sz w:val="18"/>
                <w:szCs w:val="18"/>
              </w:rPr>
              <w:br/>
              <w:t>Openings-</w:t>
            </w:r>
            <w:r w:rsidRPr="00A45CFF">
              <w:rPr>
                <w:rFonts w:ascii="Arial" w:hAnsi="Arial" w:cs="Arial"/>
                <w:b/>
                <w:color w:val="000000"/>
                <w:sz w:val="18"/>
                <w:szCs w:val="18"/>
              </w:rPr>
              <w:br/>
              <w:t>Replacements</w:t>
            </w:r>
          </w:p>
        </w:tc>
        <w:tc>
          <w:tcPr>
            <w:tcW w:w="1106" w:type="dxa"/>
            <w:shd w:val="clear" w:color="auto" w:fill="auto"/>
            <w:noWrap/>
            <w:vAlign w:val="center"/>
            <w:hideMark/>
          </w:tcPr>
          <w:p w:rsidR="00A45CFF" w:rsidRPr="00A45CFF" w:rsidRDefault="00A45CFF" w:rsidP="005839F2">
            <w:pPr>
              <w:jc w:val="center"/>
              <w:rPr>
                <w:rFonts w:ascii="Arial" w:hAnsi="Arial" w:cs="Arial"/>
                <w:b/>
                <w:color w:val="000000"/>
                <w:sz w:val="18"/>
                <w:szCs w:val="18"/>
              </w:rPr>
            </w:pPr>
            <w:r w:rsidRPr="00A45CFF">
              <w:rPr>
                <w:rFonts w:ascii="Arial" w:hAnsi="Arial" w:cs="Arial"/>
                <w:b/>
                <w:color w:val="000000"/>
                <w:sz w:val="18"/>
                <w:szCs w:val="18"/>
              </w:rPr>
              <w:t>Annual</w:t>
            </w:r>
            <w:r w:rsidRPr="00A45CFF">
              <w:rPr>
                <w:rFonts w:ascii="Arial" w:hAnsi="Arial" w:cs="Arial"/>
                <w:b/>
                <w:color w:val="000000"/>
                <w:sz w:val="18"/>
                <w:szCs w:val="18"/>
              </w:rPr>
              <w:br/>
              <w:t>Openings-</w:t>
            </w:r>
            <w:r w:rsidRPr="00A45CFF">
              <w:rPr>
                <w:rFonts w:ascii="Arial" w:hAnsi="Arial" w:cs="Arial"/>
                <w:b/>
                <w:color w:val="000000"/>
                <w:sz w:val="18"/>
                <w:szCs w:val="18"/>
              </w:rPr>
              <w:br/>
              <w:t>Total</w:t>
            </w:r>
          </w:p>
        </w:tc>
      </w:tr>
      <w:tr w:rsidR="00A45CFF" w:rsidRPr="00A45CFF" w:rsidTr="00D35C85">
        <w:trPr>
          <w:trHeight w:val="255"/>
        </w:trPr>
        <w:tc>
          <w:tcPr>
            <w:tcW w:w="919"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53-3032</w:t>
            </w:r>
          </w:p>
        </w:tc>
        <w:tc>
          <w:tcPr>
            <w:tcW w:w="4206"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Heavy and Tractor-Trailer Truck Drivers</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2,463</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2,422</w:t>
            </w:r>
          </w:p>
        </w:tc>
        <w:tc>
          <w:tcPr>
            <w:tcW w:w="846" w:type="dxa"/>
            <w:shd w:val="clear" w:color="auto" w:fill="auto"/>
            <w:noWrap/>
            <w:vAlign w:val="center"/>
            <w:hideMark/>
          </w:tcPr>
          <w:p w:rsidR="00A45CFF" w:rsidRPr="00D35C85" w:rsidRDefault="00A45CFF" w:rsidP="00A45CFF">
            <w:pPr>
              <w:jc w:val="right"/>
              <w:rPr>
                <w:rFonts w:ascii="Arial" w:hAnsi="Arial" w:cs="Arial"/>
                <w:b/>
                <w:color w:val="000000"/>
                <w:sz w:val="18"/>
                <w:szCs w:val="18"/>
              </w:rPr>
            </w:pPr>
            <w:r w:rsidRPr="00D35C85">
              <w:rPr>
                <w:rFonts w:ascii="Arial" w:hAnsi="Arial" w:cs="Arial"/>
                <w:b/>
                <w:color w:val="000000"/>
                <w:sz w:val="18"/>
                <w:szCs w:val="18"/>
              </w:rPr>
              <w:t>-41</w:t>
            </w:r>
          </w:p>
        </w:tc>
        <w:tc>
          <w:tcPr>
            <w:tcW w:w="970"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-1.66%</w:t>
            </w:r>
          </w:p>
        </w:tc>
        <w:tc>
          <w:tcPr>
            <w:tcW w:w="110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0</w:t>
            </w:r>
          </w:p>
        </w:tc>
        <w:tc>
          <w:tcPr>
            <w:tcW w:w="143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40</w:t>
            </w:r>
          </w:p>
        </w:tc>
        <w:tc>
          <w:tcPr>
            <w:tcW w:w="110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40</w:t>
            </w:r>
          </w:p>
        </w:tc>
      </w:tr>
      <w:tr w:rsidR="00A45CFF" w:rsidRPr="00A45CFF" w:rsidTr="00D35C85">
        <w:trPr>
          <w:trHeight w:val="255"/>
        </w:trPr>
        <w:tc>
          <w:tcPr>
            <w:tcW w:w="919"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47-5013</w:t>
            </w:r>
          </w:p>
        </w:tc>
        <w:tc>
          <w:tcPr>
            <w:tcW w:w="4206"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Service Unit Operators, Oil, Gas, and Mining</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123</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105</w:t>
            </w:r>
          </w:p>
        </w:tc>
        <w:tc>
          <w:tcPr>
            <w:tcW w:w="846" w:type="dxa"/>
            <w:shd w:val="clear" w:color="auto" w:fill="auto"/>
            <w:noWrap/>
            <w:vAlign w:val="center"/>
            <w:hideMark/>
          </w:tcPr>
          <w:p w:rsidR="00A45CFF" w:rsidRPr="00D35C85" w:rsidRDefault="00A45CFF" w:rsidP="00A45CFF">
            <w:pPr>
              <w:jc w:val="right"/>
              <w:rPr>
                <w:rFonts w:ascii="Arial" w:hAnsi="Arial" w:cs="Arial"/>
                <w:b/>
                <w:color w:val="000000"/>
                <w:sz w:val="18"/>
                <w:szCs w:val="18"/>
              </w:rPr>
            </w:pPr>
            <w:r w:rsidRPr="00D35C85">
              <w:rPr>
                <w:rFonts w:ascii="Arial" w:hAnsi="Arial" w:cs="Arial"/>
                <w:b/>
                <w:color w:val="000000"/>
                <w:sz w:val="18"/>
                <w:szCs w:val="18"/>
              </w:rPr>
              <w:t>-18</w:t>
            </w:r>
          </w:p>
        </w:tc>
        <w:tc>
          <w:tcPr>
            <w:tcW w:w="970"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-14.63%</w:t>
            </w:r>
          </w:p>
        </w:tc>
        <w:tc>
          <w:tcPr>
            <w:tcW w:w="110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0</w:t>
            </w:r>
          </w:p>
        </w:tc>
        <w:tc>
          <w:tcPr>
            <w:tcW w:w="143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4</w:t>
            </w:r>
          </w:p>
        </w:tc>
        <w:tc>
          <w:tcPr>
            <w:tcW w:w="110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4</w:t>
            </w:r>
          </w:p>
        </w:tc>
      </w:tr>
      <w:tr w:rsidR="00A45CFF" w:rsidRPr="00A45CFF" w:rsidTr="00D35C85">
        <w:trPr>
          <w:trHeight w:val="255"/>
        </w:trPr>
        <w:tc>
          <w:tcPr>
            <w:tcW w:w="919"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49-9051</w:t>
            </w:r>
          </w:p>
        </w:tc>
        <w:tc>
          <w:tcPr>
            <w:tcW w:w="4206"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Electrical Power-Line Installers and Repairers</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148</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135</w:t>
            </w:r>
          </w:p>
        </w:tc>
        <w:tc>
          <w:tcPr>
            <w:tcW w:w="846" w:type="dxa"/>
            <w:shd w:val="clear" w:color="auto" w:fill="auto"/>
            <w:noWrap/>
            <w:vAlign w:val="center"/>
            <w:hideMark/>
          </w:tcPr>
          <w:p w:rsidR="00A45CFF" w:rsidRPr="00D35C85" w:rsidRDefault="00A45CFF" w:rsidP="00A45CFF">
            <w:pPr>
              <w:jc w:val="right"/>
              <w:rPr>
                <w:rFonts w:ascii="Arial" w:hAnsi="Arial" w:cs="Arial"/>
                <w:b/>
                <w:color w:val="000000"/>
                <w:sz w:val="18"/>
                <w:szCs w:val="18"/>
              </w:rPr>
            </w:pPr>
            <w:r w:rsidRPr="00D35C85">
              <w:rPr>
                <w:rFonts w:ascii="Arial" w:hAnsi="Arial" w:cs="Arial"/>
                <w:b/>
                <w:color w:val="000000"/>
                <w:sz w:val="18"/>
                <w:szCs w:val="18"/>
              </w:rPr>
              <w:t>-13</w:t>
            </w:r>
          </w:p>
        </w:tc>
        <w:tc>
          <w:tcPr>
            <w:tcW w:w="970"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-8.78%</w:t>
            </w:r>
          </w:p>
        </w:tc>
        <w:tc>
          <w:tcPr>
            <w:tcW w:w="110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0</w:t>
            </w:r>
          </w:p>
        </w:tc>
        <w:tc>
          <w:tcPr>
            <w:tcW w:w="143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6</w:t>
            </w:r>
          </w:p>
        </w:tc>
        <w:tc>
          <w:tcPr>
            <w:tcW w:w="110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6</w:t>
            </w:r>
          </w:p>
        </w:tc>
      </w:tr>
      <w:tr w:rsidR="00A45CFF" w:rsidRPr="00A45CFF" w:rsidTr="00D35C85">
        <w:trPr>
          <w:trHeight w:val="255"/>
        </w:trPr>
        <w:tc>
          <w:tcPr>
            <w:tcW w:w="919"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49-9098</w:t>
            </w:r>
          </w:p>
        </w:tc>
        <w:tc>
          <w:tcPr>
            <w:tcW w:w="4206"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Helpers--Installation, Maintenance, and Repair Workers</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205</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196</w:t>
            </w:r>
          </w:p>
        </w:tc>
        <w:tc>
          <w:tcPr>
            <w:tcW w:w="846" w:type="dxa"/>
            <w:shd w:val="clear" w:color="auto" w:fill="auto"/>
            <w:noWrap/>
            <w:vAlign w:val="center"/>
            <w:hideMark/>
          </w:tcPr>
          <w:p w:rsidR="00A45CFF" w:rsidRPr="00D35C85" w:rsidRDefault="00A45CFF" w:rsidP="00A45CFF">
            <w:pPr>
              <w:jc w:val="right"/>
              <w:rPr>
                <w:rFonts w:ascii="Arial" w:hAnsi="Arial" w:cs="Arial"/>
                <w:b/>
                <w:color w:val="000000"/>
                <w:sz w:val="18"/>
                <w:szCs w:val="18"/>
              </w:rPr>
            </w:pPr>
            <w:r w:rsidRPr="00D35C85">
              <w:rPr>
                <w:rFonts w:ascii="Arial" w:hAnsi="Arial" w:cs="Arial"/>
                <w:b/>
                <w:color w:val="000000"/>
                <w:sz w:val="18"/>
                <w:szCs w:val="18"/>
              </w:rPr>
              <w:t>-9</w:t>
            </w:r>
          </w:p>
        </w:tc>
        <w:tc>
          <w:tcPr>
            <w:tcW w:w="970"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-4.39%</w:t>
            </w:r>
          </w:p>
        </w:tc>
        <w:tc>
          <w:tcPr>
            <w:tcW w:w="110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0</w:t>
            </w:r>
          </w:p>
        </w:tc>
        <w:tc>
          <w:tcPr>
            <w:tcW w:w="143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7</w:t>
            </w:r>
          </w:p>
        </w:tc>
        <w:tc>
          <w:tcPr>
            <w:tcW w:w="110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7</w:t>
            </w:r>
          </w:p>
        </w:tc>
      </w:tr>
      <w:tr w:rsidR="00A45CFF" w:rsidRPr="00A45CFF" w:rsidTr="00D35C85">
        <w:trPr>
          <w:trHeight w:val="255"/>
        </w:trPr>
        <w:tc>
          <w:tcPr>
            <w:tcW w:w="919"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43-3031</w:t>
            </w:r>
          </w:p>
        </w:tc>
        <w:tc>
          <w:tcPr>
            <w:tcW w:w="4206"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Bookkeeping, Accounting, and Auditing Clerks</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836</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828</w:t>
            </w:r>
          </w:p>
        </w:tc>
        <w:tc>
          <w:tcPr>
            <w:tcW w:w="846" w:type="dxa"/>
            <w:shd w:val="clear" w:color="auto" w:fill="auto"/>
            <w:noWrap/>
            <w:vAlign w:val="center"/>
            <w:hideMark/>
          </w:tcPr>
          <w:p w:rsidR="00A45CFF" w:rsidRPr="00D35C85" w:rsidRDefault="00A45CFF" w:rsidP="00A45CFF">
            <w:pPr>
              <w:jc w:val="right"/>
              <w:rPr>
                <w:rFonts w:ascii="Arial" w:hAnsi="Arial" w:cs="Arial"/>
                <w:b/>
                <w:color w:val="000000"/>
                <w:sz w:val="18"/>
                <w:szCs w:val="18"/>
              </w:rPr>
            </w:pPr>
            <w:r w:rsidRPr="00D35C85">
              <w:rPr>
                <w:rFonts w:ascii="Arial" w:hAnsi="Arial" w:cs="Arial"/>
                <w:b/>
                <w:color w:val="000000"/>
                <w:sz w:val="18"/>
                <w:szCs w:val="18"/>
              </w:rPr>
              <w:t>-8</w:t>
            </w:r>
          </w:p>
        </w:tc>
        <w:tc>
          <w:tcPr>
            <w:tcW w:w="970"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-0.96%</w:t>
            </w:r>
          </w:p>
        </w:tc>
        <w:tc>
          <w:tcPr>
            <w:tcW w:w="110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0</w:t>
            </w:r>
          </w:p>
        </w:tc>
        <w:tc>
          <w:tcPr>
            <w:tcW w:w="143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8</w:t>
            </w:r>
          </w:p>
        </w:tc>
        <w:tc>
          <w:tcPr>
            <w:tcW w:w="110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8</w:t>
            </w:r>
          </w:p>
        </w:tc>
      </w:tr>
      <w:tr w:rsidR="00A45CFF" w:rsidRPr="00A45CFF" w:rsidTr="00D35C85">
        <w:trPr>
          <w:trHeight w:val="255"/>
        </w:trPr>
        <w:tc>
          <w:tcPr>
            <w:tcW w:w="919"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47-5071</w:t>
            </w:r>
          </w:p>
        </w:tc>
        <w:tc>
          <w:tcPr>
            <w:tcW w:w="4206" w:type="dxa"/>
            <w:shd w:val="clear" w:color="auto" w:fill="auto"/>
            <w:noWrap/>
            <w:vAlign w:val="center"/>
            <w:hideMark/>
          </w:tcPr>
          <w:p w:rsidR="00A45CFF" w:rsidRPr="00A45CFF" w:rsidRDefault="00A45CFF" w:rsidP="00A45CFF">
            <w:pPr>
              <w:rPr>
                <w:rFonts w:ascii="Arial" w:hAnsi="Arial" w:cs="Arial"/>
                <w:color w:val="000000"/>
                <w:sz w:val="18"/>
                <w:szCs w:val="18"/>
              </w:rPr>
            </w:pPr>
            <w:r w:rsidRPr="00A45CFF">
              <w:rPr>
                <w:rFonts w:ascii="Arial" w:hAnsi="Arial" w:cs="Arial"/>
                <w:color w:val="000000"/>
                <w:sz w:val="18"/>
                <w:szCs w:val="18"/>
              </w:rPr>
              <w:t>Roustabouts, Oil and Gas</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114</w:t>
            </w:r>
          </w:p>
        </w:tc>
        <w:tc>
          <w:tcPr>
            <w:tcW w:w="129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106</w:t>
            </w:r>
          </w:p>
        </w:tc>
        <w:tc>
          <w:tcPr>
            <w:tcW w:w="846" w:type="dxa"/>
            <w:shd w:val="clear" w:color="auto" w:fill="auto"/>
            <w:noWrap/>
            <w:vAlign w:val="center"/>
            <w:hideMark/>
          </w:tcPr>
          <w:p w:rsidR="00A45CFF" w:rsidRPr="00D35C85" w:rsidRDefault="00A45CFF" w:rsidP="00A45CFF">
            <w:pPr>
              <w:jc w:val="right"/>
              <w:rPr>
                <w:rFonts w:ascii="Arial" w:hAnsi="Arial" w:cs="Arial"/>
                <w:b/>
                <w:color w:val="000000"/>
                <w:sz w:val="18"/>
                <w:szCs w:val="18"/>
              </w:rPr>
            </w:pPr>
            <w:r w:rsidRPr="00D35C85">
              <w:rPr>
                <w:rFonts w:ascii="Arial" w:hAnsi="Arial" w:cs="Arial"/>
                <w:b/>
                <w:color w:val="000000"/>
                <w:sz w:val="18"/>
                <w:szCs w:val="18"/>
              </w:rPr>
              <w:t>-8</w:t>
            </w:r>
          </w:p>
        </w:tc>
        <w:tc>
          <w:tcPr>
            <w:tcW w:w="970"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-7.02%</w:t>
            </w:r>
          </w:p>
        </w:tc>
        <w:tc>
          <w:tcPr>
            <w:tcW w:w="110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0</w:t>
            </w:r>
          </w:p>
        </w:tc>
        <w:tc>
          <w:tcPr>
            <w:tcW w:w="1437"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2</w:t>
            </w:r>
          </w:p>
        </w:tc>
        <w:tc>
          <w:tcPr>
            <w:tcW w:w="1106" w:type="dxa"/>
            <w:shd w:val="clear" w:color="auto" w:fill="auto"/>
            <w:noWrap/>
            <w:vAlign w:val="center"/>
            <w:hideMark/>
          </w:tcPr>
          <w:p w:rsidR="00A45CFF" w:rsidRPr="00A45CFF" w:rsidRDefault="00A45CFF" w:rsidP="00A45CFF">
            <w:pPr>
              <w:jc w:val="right"/>
              <w:rPr>
                <w:rFonts w:ascii="Arial" w:hAnsi="Arial" w:cs="Arial"/>
                <w:color w:val="000000"/>
                <w:sz w:val="18"/>
                <w:szCs w:val="18"/>
              </w:rPr>
            </w:pPr>
            <w:r w:rsidRPr="00A45CFF">
              <w:rPr>
                <w:rFonts w:ascii="Arial" w:hAnsi="Arial" w:cs="Arial"/>
                <w:color w:val="000000"/>
                <w:sz w:val="18"/>
                <w:szCs w:val="18"/>
              </w:rPr>
              <w:t>2</w:t>
            </w:r>
          </w:p>
        </w:tc>
      </w:tr>
    </w:tbl>
    <w:p w:rsidR="00D35C85" w:rsidRDefault="00D35C85">
      <w:pPr>
        <w:pStyle w:val="Heading3"/>
      </w:pPr>
      <w:r>
        <w:br/>
      </w:r>
      <w:r w:rsidR="00D64EAC">
        <w:t xml:space="preserve">Top 5 Fastest Declining </w:t>
      </w:r>
      <w:r w:rsidR="008B68F1">
        <w:t>Occupations</w:t>
      </w:r>
      <w:r w:rsidR="00D64EAC">
        <w:t xml:space="preserve"> (</w:t>
      </w:r>
      <w:r w:rsidR="00611FFA">
        <w:t>Ranked by Percent (%) Growth</w:t>
      </w:r>
      <w:r w:rsidR="00D64EAC">
        <w:t>)</w:t>
      </w:r>
      <w:r w:rsidR="00F979FE">
        <w:t xml:space="preserve"> (Minimum Decline of </w:t>
      </w:r>
      <w:r>
        <w:t>4)</w:t>
      </w:r>
    </w:p>
    <w:tbl>
      <w:tblPr>
        <w:tblW w:w="13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260"/>
        <w:gridCol w:w="1297"/>
        <w:gridCol w:w="1297"/>
        <w:gridCol w:w="846"/>
        <w:gridCol w:w="924"/>
        <w:gridCol w:w="1106"/>
        <w:gridCol w:w="1437"/>
        <w:gridCol w:w="1106"/>
      </w:tblGrid>
      <w:tr w:rsidR="00D35C85" w:rsidRPr="00D35C85" w:rsidTr="00D35C85">
        <w:trPr>
          <w:trHeight w:val="255"/>
        </w:trPr>
        <w:tc>
          <w:tcPr>
            <w:tcW w:w="895" w:type="dxa"/>
            <w:shd w:val="clear" w:color="auto" w:fill="auto"/>
            <w:noWrap/>
            <w:vAlign w:val="center"/>
            <w:hideMark/>
          </w:tcPr>
          <w:p w:rsidR="00D35C85" w:rsidRPr="00D35C85" w:rsidRDefault="00D35C85" w:rsidP="00D35C85">
            <w:pPr>
              <w:jc w:val="center"/>
              <w:rPr>
                <w:rFonts w:ascii="Arial" w:hAnsi="Arial" w:cs="Arial"/>
                <w:b/>
                <w:color w:val="000000"/>
                <w:sz w:val="18"/>
                <w:szCs w:val="18"/>
              </w:rPr>
            </w:pPr>
            <w:r w:rsidRPr="00D35C85">
              <w:rPr>
                <w:rFonts w:ascii="Arial" w:hAnsi="Arial" w:cs="Arial"/>
                <w:b/>
                <w:color w:val="000000"/>
                <w:sz w:val="18"/>
                <w:szCs w:val="18"/>
              </w:rPr>
              <w:t>SOC</w:t>
            </w:r>
            <w:r w:rsidRPr="00D35C85">
              <w:rPr>
                <w:rFonts w:ascii="Arial" w:hAnsi="Arial" w:cs="Arial"/>
                <w:b/>
                <w:color w:val="000000"/>
                <w:sz w:val="18"/>
                <w:szCs w:val="18"/>
              </w:rPr>
              <w:br/>
              <w:t>Code</w:t>
            </w:r>
          </w:p>
        </w:tc>
        <w:tc>
          <w:tcPr>
            <w:tcW w:w="4260" w:type="dxa"/>
            <w:shd w:val="clear" w:color="auto" w:fill="auto"/>
            <w:noWrap/>
            <w:vAlign w:val="center"/>
            <w:hideMark/>
          </w:tcPr>
          <w:p w:rsidR="00D35C85" w:rsidRPr="00D35C85" w:rsidRDefault="00D35C85" w:rsidP="00D35C85">
            <w:pPr>
              <w:jc w:val="center"/>
              <w:rPr>
                <w:rFonts w:ascii="Arial" w:hAnsi="Arial" w:cs="Arial"/>
                <w:b/>
                <w:color w:val="000000"/>
                <w:sz w:val="18"/>
                <w:szCs w:val="18"/>
              </w:rPr>
            </w:pPr>
            <w:r w:rsidRPr="00D35C85">
              <w:rPr>
                <w:rFonts w:ascii="Arial" w:hAnsi="Arial" w:cs="Arial"/>
                <w:b/>
                <w:color w:val="000000"/>
                <w:sz w:val="18"/>
                <w:szCs w:val="18"/>
              </w:rPr>
              <w:t>SOC Title</w:t>
            </w:r>
          </w:p>
        </w:tc>
        <w:tc>
          <w:tcPr>
            <w:tcW w:w="1297" w:type="dxa"/>
            <w:shd w:val="clear" w:color="auto" w:fill="auto"/>
            <w:noWrap/>
            <w:vAlign w:val="center"/>
            <w:hideMark/>
          </w:tcPr>
          <w:p w:rsidR="00D35C85" w:rsidRPr="00D35C85" w:rsidRDefault="00D35C85" w:rsidP="00D35C85">
            <w:pPr>
              <w:jc w:val="center"/>
              <w:rPr>
                <w:rFonts w:ascii="Arial" w:hAnsi="Arial" w:cs="Arial"/>
                <w:b/>
                <w:color w:val="000000"/>
                <w:sz w:val="18"/>
                <w:szCs w:val="18"/>
              </w:rPr>
            </w:pPr>
            <w:r w:rsidRPr="00D35C85">
              <w:rPr>
                <w:rFonts w:ascii="Arial" w:hAnsi="Arial" w:cs="Arial"/>
                <w:b/>
                <w:color w:val="000000"/>
                <w:sz w:val="18"/>
                <w:szCs w:val="18"/>
              </w:rPr>
              <w:t>2015</w:t>
            </w:r>
            <w:r w:rsidRPr="00D35C85">
              <w:rPr>
                <w:rFonts w:ascii="Arial" w:hAnsi="Arial" w:cs="Arial"/>
                <w:b/>
                <w:color w:val="000000"/>
                <w:sz w:val="18"/>
                <w:szCs w:val="18"/>
              </w:rPr>
              <w:br/>
              <w:t>Estimated</w:t>
            </w:r>
          </w:p>
          <w:p w:rsidR="00D35C85" w:rsidRPr="00D35C85" w:rsidRDefault="00D35C85" w:rsidP="00D35C85">
            <w:pPr>
              <w:jc w:val="center"/>
              <w:rPr>
                <w:rFonts w:ascii="Arial" w:hAnsi="Arial" w:cs="Arial"/>
                <w:b/>
                <w:color w:val="000000"/>
                <w:sz w:val="18"/>
                <w:szCs w:val="18"/>
              </w:rPr>
            </w:pPr>
            <w:r w:rsidRPr="00D35C85">
              <w:rPr>
                <w:rFonts w:ascii="Arial" w:hAnsi="Arial" w:cs="Arial"/>
                <w:b/>
                <w:color w:val="000000"/>
                <w:sz w:val="18"/>
                <w:szCs w:val="18"/>
              </w:rPr>
              <w:t>Employment</w:t>
            </w:r>
          </w:p>
        </w:tc>
        <w:tc>
          <w:tcPr>
            <w:tcW w:w="1297" w:type="dxa"/>
            <w:shd w:val="clear" w:color="auto" w:fill="auto"/>
            <w:noWrap/>
            <w:vAlign w:val="center"/>
            <w:hideMark/>
          </w:tcPr>
          <w:p w:rsidR="00D35C85" w:rsidRPr="00D35C85" w:rsidRDefault="00D35C85" w:rsidP="00D35C85">
            <w:pPr>
              <w:jc w:val="center"/>
              <w:rPr>
                <w:rFonts w:ascii="Arial" w:hAnsi="Arial" w:cs="Arial"/>
                <w:b/>
                <w:color w:val="000000"/>
                <w:sz w:val="18"/>
                <w:szCs w:val="18"/>
              </w:rPr>
            </w:pPr>
            <w:r w:rsidRPr="00D35C85">
              <w:rPr>
                <w:rFonts w:ascii="Arial" w:hAnsi="Arial" w:cs="Arial"/>
                <w:b/>
                <w:color w:val="000000"/>
                <w:sz w:val="18"/>
                <w:szCs w:val="18"/>
              </w:rPr>
              <w:t>2017</w:t>
            </w:r>
            <w:r w:rsidRPr="00D35C85">
              <w:rPr>
                <w:rFonts w:ascii="Arial" w:hAnsi="Arial" w:cs="Arial"/>
                <w:b/>
                <w:color w:val="000000"/>
                <w:sz w:val="18"/>
                <w:szCs w:val="18"/>
              </w:rPr>
              <w:br/>
              <w:t>Projected</w:t>
            </w:r>
            <w:r w:rsidRPr="00D35C85">
              <w:rPr>
                <w:rFonts w:ascii="Arial" w:hAnsi="Arial" w:cs="Arial"/>
                <w:b/>
                <w:color w:val="000000"/>
                <w:sz w:val="18"/>
                <w:szCs w:val="18"/>
              </w:rPr>
              <w:br/>
              <w:t>Employment</w:t>
            </w:r>
          </w:p>
        </w:tc>
        <w:tc>
          <w:tcPr>
            <w:tcW w:w="846" w:type="dxa"/>
            <w:shd w:val="clear" w:color="auto" w:fill="auto"/>
            <w:noWrap/>
            <w:vAlign w:val="center"/>
            <w:hideMark/>
          </w:tcPr>
          <w:p w:rsidR="00D35C85" w:rsidRPr="00D35C85" w:rsidRDefault="00D35C85" w:rsidP="00D35C85">
            <w:pPr>
              <w:jc w:val="center"/>
              <w:rPr>
                <w:rFonts w:ascii="Arial" w:hAnsi="Arial" w:cs="Arial"/>
                <w:b/>
                <w:color w:val="000000"/>
                <w:sz w:val="18"/>
                <w:szCs w:val="18"/>
              </w:rPr>
            </w:pPr>
            <w:r w:rsidRPr="00D35C85">
              <w:rPr>
                <w:rFonts w:ascii="Arial" w:hAnsi="Arial" w:cs="Arial"/>
                <w:b/>
                <w:color w:val="000000"/>
                <w:sz w:val="18"/>
                <w:szCs w:val="18"/>
              </w:rPr>
              <w:t>Net</w:t>
            </w:r>
            <w:r w:rsidRPr="00D35C85">
              <w:rPr>
                <w:rFonts w:ascii="Arial" w:hAnsi="Arial" w:cs="Arial"/>
                <w:b/>
                <w:color w:val="000000"/>
                <w:sz w:val="18"/>
                <w:szCs w:val="18"/>
              </w:rPr>
              <w:br/>
              <w:t>Growth</w:t>
            </w:r>
          </w:p>
        </w:tc>
        <w:tc>
          <w:tcPr>
            <w:tcW w:w="924" w:type="dxa"/>
            <w:shd w:val="clear" w:color="auto" w:fill="auto"/>
            <w:noWrap/>
            <w:vAlign w:val="center"/>
            <w:hideMark/>
          </w:tcPr>
          <w:p w:rsidR="00D35C85" w:rsidRPr="00D35C85" w:rsidRDefault="00D35C85" w:rsidP="00D35C85">
            <w:pPr>
              <w:jc w:val="center"/>
              <w:rPr>
                <w:rFonts w:ascii="Arial" w:hAnsi="Arial" w:cs="Arial"/>
                <w:b/>
                <w:color w:val="000000"/>
                <w:sz w:val="18"/>
                <w:szCs w:val="18"/>
              </w:rPr>
            </w:pPr>
            <w:r w:rsidRPr="00D35C85">
              <w:rPr>
                <w:rFonts w:ascii="Arial" w:hAnsi="Arial" w:cs="Arial"/>
                <w:b/>
                <w:color w:val="000000"/>
                <w:sz w:val="18"/>
                <w:szCs w:val="18"/>
              </w:rPr>
              <w:t>Percent</w:t>
            </w:r>
            <w:r w:rsidRPr="00D35C85">
              <w:rPr>
                <w:rFonts w:ascii="Arial" w:hAnsi="Arial" w:cs="Arial"/>
                <w:b/>
                <w:color w:val="000000"/>
                <w:sz w:val="18"/>
                <w:szCs w:val="18"/>
              </w:rPr>
              <w:br/>
              <w:t>Growth</w:t>
            </w:r>
          </w:p>
        </w:tc>
        <w:tc>
          <w:tcPr>
            <w:tcW w:w="1106" w:type="dxa"/>
            <w:shd w:val="clear" w:color="auto" w:fill="auto"/>
            <w:noWrap/>
            <w:vAlign w:val="center"/>
            <w:hideMark/>
          </w:tcPr>
          <w:p w:rsidR="00D35C85" w:rsidRPr="00D35C85" w:rsidRDefault="00D35C85" w:rsidP="00D35C85">
            <w:pPr>
              <w:jc w:val="center"/>
              <w:rPr>
                <w:rFonts w:ascii="Arial" w:hAnsi="Arial" w:cs="Arial"/>
                <w:b/>
                <w:color w:val="000000"/>
                <w:sz w:val="18"/>
                <w:szCs w:val="18"/>
              </w:rPr>
            </w:pPr>
            <w:r w:rsidRPr="00D35C85">
              <w:rPr>
                <w:rFonts w:ascii="Arial" w:hAnsi="Arial" w:cs="Arial"/>
                <w:b/>
                <w:color w:val="000000"/>
                <w:sz w:val="18"/>
                <w:szCs w:val="18"/>
              </w:rPr>
              <w:t>Annual</w:t>
            </w:r>
            <w:r w:rsidRPr="00D35C85">
              <w:rPr>
                <w:rFonts w:ascii="Arial" w:hAnsi="Arial" w:cs="Arial"/>
                <w:b/>
                <w:color w:val="000000"/>
                <w:sz w:val="18"/>
                <w:szCs w:val="18"/>
              </w:rPr>
              <w:br/>
              <w:t>Openings-</w:t>
            </w:r>
            <w:r w:rsidRPr="00D35C85">
              <w:rPr>
                <w:rFonts w:ascii="Arial" w:hAnsi="Arial" w:cs="Arial"/>
                <w:b/>
                <w:color w:val="000000"/>
                <w:sz w:val="18"/>
                <w:szCs w:val="18"/>
              </w:rPr>
              <w:br/>
              <w:t>Growth</w:t>
            </w:r>
          </w:p>
        </w:tc>
        <w:tc>
          <w:tcPr>
            <w:tcW w:w="1437" w:type="dxa"/>
            <w:shd w:val="clear" w:color="auto" w:fill="auto"/>
            <w:noWrap/>
            <w:vAlign w:val="center"/>
            <w:hideMark/>
          </w:tcPr>
          <w:p w:rsidR="00D35C85" w:rsidRPr="00D35C85" w:rsidRDefault="00D35C85" w:rsidP="00D35C85">
            <w:pPr>
              <w:jc w:val="center"/>
              <w:rPr>
                <w:rFonts w:ascii="Arial" w:hAnsi="Arial" w:cs="Arial"/>
                <w:b/>
                <w:color w:val="000000"/>
                <w:sz w:val="18"/>
                <w:szCs w:val="18"/>
              </w:rPr>
            </w:pPr>
            <w:r w:rsidRPr="00D35C85">
              <w:rPr>
                <w:rFonts w:ascii="Arial" w:hAnsi="Arial" w:cs="Arial"/>
                <w:b/>
                <w:color w:val="000000"/>
                <w:sz w:val="18"/>
                <w:szCs w:val="18"/>
              </w:rPr>
              <w:t>Annual</w:t>
            </w:r>
            <w:r w:rsidRPr="00D35C85">
              <w:rPr>
                <w:rFonts w:ascii="Arial" w:hAnsi="Arial" w:cs="Arial"/>
                <w:b/>
                <w:color w:val="000000"/>
                <w:sz w:val="18"/>
                <w:szCs w:val="18"/>
              </w:rPr>
              <w:br/>
              <w:t>Openings-</w:t>
            </w:r>
            <w:r w:rsidRPr="00D35C85">
              <w:rPr>
                <w:rFonts w:ascii="Arial" w:hAnsi="Arial" w:cs="Arial"/>
                <w:b/>
                <w:color w:val="000000"/>
                <w:sz w:val="18"/>
                <w:szCs w:val="18"/>
              </w:rPr>
              <w:br/>
              <w:t>Replacements</w:t>
            </w:r>
          </w:p>
        </w:tc>
        <w:tc>
          <w:tcPr>
            <w:tcW w:w="1106" w:type="dxa"/>
            <w:shd w:val="clear" w:color="auto" w:fill="auto"/>
            <w:noWrap/>
            <w:vAlign w:val="center"/>
            <w:hideMark/>
          </w:tcPr>
          <w:p w:rsidR="00D35C85" w:rsidRPr="00D35C85" w:rsidRDefault="00D35C85" w:rsidP="00D35C85">
            <w:pPr>
              <w:jc w:val="center"/>
              <w:rPr>
                <w:rFonts w:ascii="Arial" w:hAnsi="Arial" w:cs="Arial"/>
                <w:b/>
                <w:color w:val="000000"/>
                <w:sz w:val="18"/>
                <w:szCs w:val="18"/>
              </w:rPr>
            </w:pPr>
            <w:r w:rsidRPr="00D35C85">
              <w:rPr>
                <w:rFonts w:ascii="Arial" w:hAnsi="Arial" w:cs="Arial"/>
                <w:b/>
                <w:color w:val="000000"/>
                <w:sz w:val="18"/>
                <w:szCs w:val="18"/>
              </w:rPr>
              <w:t>Annual</w:t>
            </w:r>
            <w:r w:rsidRPr="00D35C85">
              <w:rPr>
                <w:rFonts w:ascii="Arial" w:hAnsi="Arial" w:cs="Arial"/>
                <w:b/>
                <w:color w:val="000000"/>
                <w:sz w:val="18"/>
                <w:szCs w:val="18"/>
              </w:rPr>
              <w:br/>
              <w:t>Openings-</w:t>
            </w:r>
            <w:r w:rsidRPr="00D35C85">
              <w:rPr>
                <w:rFonts w:ascii="Arial" w:hAnsi="Arial" w:cs="Arial"/>
                <w:b/>
                <w:color w:val="000000"/>
                <w:sz w:val="18"/>
                <w:szCs w:val="18"/>
              </w:rPr>
              <w:br/>
              <w:t>Total</w:t>
            </w:r>
          </w:p>
        </w:tc>
      </w:tr>
      <w:tr w:rsidR="00D35C85" w:rsidRPr="00D35C85" w:rsidTr="00D35C85">
        <w:trPr>
          <w:trHeight w:val="255"/>
        </w:trPr>
        <w:tc>
          <w:tcPr>
            <w:tcW w:w="895" w:type="dxa"/>
            <w:shd w:val="clear" w:color="auto" w:fill="auto"/>
            <w:noWrap/>
            <w:vAlign w:val="bottom"/>
            <w:hideMark/>
          </w:tcPr>
          <w:p w:rsidR="00D35C85" w:rsidRPr="00D35C85" w:rsidRDefault="00D35C85">
            <w:pPr>
              <w:rPr>
                <w:rFonts w:ascii="Arial" w:hAnsi="Arial" w:cs="Arial"/>
                <w:color w:val="000000"/>
                <w:sz w:val="18"/>
                <w:szCs w:val="18"/>
              </w:rPr>
            </w:pPr>
            <w:r w:rsidRPr="00D35C85">
              <w:rPr>
                <w:rFonts w:ascii="Arial" w:hAnsi="Arial" w:cs="Arial"/>
                <w:color w:val="000000"/>
                <w:sz w:val="18"/>
                <w:szCs w:val="18"/>
              </w:rPr>
              <w:t>47-5013</w:t>
            </w:r>
          </w:p>
        </w:tc>
        <w:tc>
          <w:tcPr>
            <w:tcW w:w="4260" w:type="dxa"/>
            <w:shd w:val="clear" w:color="auto" w:fill="auto"/>
            <w:noWrap/>
            <w:vAlign w:val="bottom"/>
            <w:hideMark/>
          </w:tcPr>
          <w:p w:rsidR="00D35C85" w:rsidRPr="00D35C85" w:rsidRDefault="00D35C85">
            <w:pPr>
              <w:rPr>
                <w:rFonts w:ascii="Arial" w:hAnsi="Arial" w:cs="Arial"/>
                <w:color w:val="000000"/>
                <w:sz w:val="18"/>
                <w:szCs w:val="18"/>
              </w:rPr>
            </w:pPr>
            <w:r w:rsidRPr="00D35C85">
              <w:rPr>
                <w:rFonts w:ascii="Arial" w:hAnsi="Arial" w:cs="Arial"/>
                <w:color w:val="000000"/>
                <w:sz w:val="18"/>
                <w:szCs w:val="18"/>
              </w:rPr>
              <w:t>Service Unit Operators, Oil, Gas, and Mining</w:t>
            </w:r>
          </w:p>
        </w:tc>
        <w:tc>
          <w:tcPr>
            <w:tcW w:w="1297" w:type="dxa"/>
            <w:shd w:val="clear" w:color="auto" w:fill="auto"/>
            <w:noWrap/>
            <w:vAlign w:val="bottom"/>
            <w:hideMark/>
          </w:tcPr>
          <w:p w:rsidR="00D35C85" w:rsidRPr="00D35C85" w:rsidRDefault="00D35C85">
            <w:pPr>
              <w:jc w:val="right"/>
              <w:rPr>
                <w:rFonts w:ascii="Arial" w:hAnsi="Arial" w:cs="Arial"/>
                <w:color w:val="000000"/>
                <w:sz w:val="18"/>
                <w:szCs w:val="18"/>
              </w:rPr>
            </w:pPr>
            <w:r w:rsidRPr="00D35C85">
              <w:rPr>
                <w:rFonts w:ascii="Arial" w:hAnsi="Arial" w:cs="Arial"/>
                <w:color w:val="000000"/>
                <w:sz w:val="18"/>
                <w:szCs w:val="18"/>
              </w:rPr>
              <w:t>123</w:t>
            </w:r>
          </w:p>
        </w:tc>
        <w:tc>
          <w:tcPr>
            <w:tcW w:w="1297" w:type="dxa"/>
            <w:shd w:val="clear" w:color="auto" w:fill="auto"/>
            <w:noWrap/>
            <w:vAlign w:val="bottom"/>
            <w:hideMark/>
          </w:tcPr>
          <w:p w:rsidR="00D35C85" w:rsidRPr="00D35C85" w:rsidRDefault="00D35C85">
            <w:pPr>
              <w:jc w:val="right"/>
              <w:rPr>
                <w:rFonts w:ascii="Arial" w:hAnsi="Arial" w:cs="Arial"/>
                <w:color w:val="000000"/>
                <w:sz w:val="18"/>
                <w:szCs w:val="18"/>
              </w:rPr>
            </w:pPr>
            <w:r w:rsidRPr="00D35C85">
              <w:rPr>
                <w:rFonts w:ascii="Arial" w:hAnsi="Arial" w:cs="Arial"/>
                <w:color w:val="000000"/>
                <w:sz w:val="18"/>
                <w:szCs w:val="18"/>
              </w:rPr>
              <w:t>105</w:t>
            </w:r>
          </w:p>
        </w:tc>
        <w:tc>
          <w:tcPr>
            <w:tcW w:w="846" w:type="dxa"/>
            <w:shd w:val="clear" w:color="auto" w:fill="auto"/>
            <w:noWrap/>
            <w:vAlign w:val="bottom"/>
            <w:hideMark/>
          </w:tcPr>
          <w:p w:rsidR="00D35C85" w:rsidRPr="00D35C85" w:rsidRDefault="00D35C85">
            <w:pPr>
              <w:jc w:val="right"/>
              <w:rPr>
                <w:rFonts w:ascii="Arial" w:hAnsi="Arial" w:cs="Arial"/>
                <w:color w:val="000000"/>
                <w:sz w:val="18"/>
                <w:szCs w:val="18"/>
              </w:rPr>
            </w:pPr>
            <w:r w:rsidRPr="00D35C85">
              <w:rPr>
                <w:rFonts w:ascii="Arial" w:hAnsi="Arial" w:cs="Arial"/>
                <w:color w:val="000000"/>
                <w:sz w:val="18"/>
                <w:szCs w:val="18"/>
              </w:rPr>
              <w:t>-18</w:t>
            </w:r>
          </w:p>
        </w:tc>
        <w:tc>
          <w:tcPr>
            <w:tcW w:w="924" w:type="dxa"/>
            <w:shd w:val="clear" w:color="auto" w:fill="auto"/>
            <w:noWrap/>
            <w:vAlign w:val="bottom"/>
            <w:hideMark/>
          </w:tcPr>
          <w:p w:rsidR="00D35C85" w:rsidRPr="00D35C85" w:rsidRDefault="00D35C85">
            <w:pPr>
              <w:jc w:val="right"/>
              <w:rPr>
                <w:rFonts w:ascii="Arial" w:hAnsi="Arial" w:cs="Arial"/>
                <w:b/>
                <w:color w:val="000000"/>
                <w:sz w:val="18"/>
                <w:szCs w:val="18"/>
              </w:rPr>
            </w:pPr>
            <w:r w:rsidRPr="00D35C85">
              <w:rPr>
                <w:rFonts w:ascii="Arial" w:hAnsi="Arial" w:cs="Arial"/>
                <w:b/>
                <w:color w:val="000000"/>
                <w:sz w:val="18"/>
                <w:szCs w:val="18"/>
              </w:rPr>
              <w:t>-14.63%</w:t>
            </w:r>
          </w:p>
        </w:tc>
        <w:tc>
          <w:tcPr>
            <w:tcW w:w="1106" w:type="dxa"/>
            <w:shd w:val="clear" w:color="auto" w:fill="auto"/>
            <w:noWrap/>
            <w:vAlign w:val="bottom"/>
            <w:hideMark/>
          </w:tcPr>
          <w:p w:rsidR="00D35C85" w:rsidRPr="00D35C85" w:rsidRDefault="00D35C85">
            <w:pPr>
              <w:jc w:val="right"/>
              <w:rPr>
                <w:rFonts w:ascii="Arial" w:hAnsi="Arial" w:cs="Arial"/>
                <w:color w:val="000000"/>
                <w:sz w:val="18"/>
                <w:szCs w:val="18"/>
              </w:rPr>
            </w:pPr>
            <w:r w:rsidRPr="00D35C85">
              <w:rPr>
                <w:rFonts w:ascii="Arial" w:hAnsi="Arial" w:cs="Arial"/>
                <w:color w:val="000000"/>
                <w:sz w:val="18"/>
                <w:szCs w:val="18"/>
              </w:rPr>
              <w:t>0</w:t>
            </w:r>
          </w:p>
        </w:tc>
        <w:tc>
          <w:tcPr>
            <w:tcW w:w="1437" w:type="dxa"/>
            <w:shd w:val="clear" w:color="auto" w:fill="auto"/>
            <w:noWrap/>
            <w:vAlign w:val="bottom"/>
            <w:hideMark/>
          </w:tcPr>
          <w:p w:rsidR="00D35C85" w:rsidRPr="00D35C85" w:rsidRDefault="00D35C85">
            <w:pPr>
              <w:jc w:val="right"/>
              <w:rPr>
                <w:rFonts w:ascii="Arial" w:hAnsi="Arial" w:cs="Arial"/>
                <w:color w:val="000000"/>
                <w:sz w:val="18"/>
                <w:szCs w:val="18"/>
              </w:rPr>
            </w:pPr>
            <w:r w:rsidRPr="00D35C85">
              <w:rPr>
                <w:rFonts w:ascii="Arial" w:hAnsi="Arial" w:cs="Arial"/>
                <w:color w:val="000000"/>
                <w:sz w:val="18"/>
                <w:szCs w:val="18"/>
              </w:rPr>
              <w:t>4</w:t>
            </w:r>
          </w:p>
        </w:tc>
        <w:tc>
          <w:tcPr>
            <w:tcW w:w="1106" w:type="dxa"/>
            <w:shd w:val="clear" w:color="auto" w:fill="auto"/>
            <w:noWrap/>
            <w:vAlign w:val="bottom"/>
            <w:hideMark/>
          </w:tcPr>
          <w:p w:rsidR="00D35C85" w:rsidRPr="00D35C85" w:rsidRDefault="00D35C85">
            <w:pPr>
              <w:jc w:val="right"/>
              <w:rPr>
                <w:rFonts w:ascii="Arial" w:hAnsi="Arial" w:cs="Arial"/>
                <w:color w:val="000000"/>
                <w:sz w:val="18"/>
                <w:szCs w:val="18"/>
              </w:rPr>
            </w:pPr>
            <w:r w:rsidRPr="00D35C85">
              <w:rPr>
                <w:rFonts w:ascii="Arial" w:hAnsi="Arial" w:cs="Arial"/>
                <w:color w:val="000000"/>
                <w:sz w:val="18"/>
                <w:szCs w:val="18"/>
              </w:rPr>
              <w:t>4</w:t>
            </w:r>
          </w:p>
        </w:tc>
      </w:tr>
      <w:tr w:rsidR="00D35C85" w:rsidRPr="00D35C85" w:rsidTr="00D35C85">
        <w:trPr>
          <w:trHeight w:val="255"/>
        </w:trPr>
        <w:tc>
          <w:tcPr>
            <w:tcW w:w="895" w:type="dxa"/>
            <w:shd w:val="clear" w:color="auto" w:fill="auto"/>
            <w:noWrap/>
            <w:vAlign w:val="bottom"/>
            <w:hideMark/>
          </w:tcPr>
          <w:p w:rsidR="00D35C85" w:rsidRPr="00D35C85" w:rsidRDefault="00D35C85">
            <w:pPr>
              <w:rPr>
                <w:rFonts w:ascii="Arial" w:hAnsi="Arial" w:cs="Arial"/>
                <w:color w:val="000000"/>
                <w:sz w:val="18"/>
                <w:szCs w:val="18"/>
              </w:rPr>
            </w:pPr>
            <w:r w:rsidRPr="00D35C85">
              <w:rPr>
                <w:rFonts w:ascii="Arial" w:hAnsi="Arial" w:cs="Arial"/>
                <w:color w:val="000000"/>
                <w:sz w:val="18"/>
                <w:szCs w:val="18"/>
              </w:rPr>
              <w:t>51-8013</w:t>
            </w:r>
          </w:p>
        </w:tc>
        <w:tc>
          <w:tcPr>
            <w:tcW w:w="4260" w:type="dxa"/>
            <w:shd w:val="clear" w:color="auto" w:fill="auto"/>
            <w:noWrap/>
            <w:vAlign w:val="bottom"/>
            <w:hideMark/>
          </w:tcPr>
          <w:p w:rsidR="00D35C85" w:rsidRPr="00D35C85" w:rsidRDefault="00D35C85">
            <w:pPr>
              <w:rPr>
                <w:rFonts w:ascii="Arial" w:hAnsi="Arial" w:cs="Arial"/>
                <w:color w:val="000000"/>
                <w:sz w:val="18"/>
                <w:szCs w:val="18"/>
              </w:rPr>
            </w:pPr>
            <w:r w:rsidRPr="00D35C85">
              <w:rPr>
                <w:rFonts w:ascii="Arial" w:hAnsi="Arial" w:cs="Arial"/>
                <w:color w:val="000000"/>
                <w:sz w:val="18"/>
                <w:szCs w:val="18"/>
              </w:rPr>
              <w:t>Power Plant Operators</w:t>
            </w:r>
          </w:p>
        </w:tc>
        <w:tc>
          <w:tcPr>
            <w:tcW w:w="1297" w:type="dxa"/>
            <w:shd w:val="clear" w:color="auto" w:fill="auto"/>
            <w:noWrap/>
            <w:vAlign w:val="bottom"/>
            <w:hideMark/>
          </w:tcPr>
          <w:p w:rsidR="00D35C85" w:rsidRPr="00D35C85" w:rsidRDefault="00D35C85">
            <w:pPr>
              <w:jc w:val="right"/>
              <w:rPr>
                <w:rFonts w:ascii="Arial" w:hAnsi="Arial" w:cs="Arial"/>
                <w:color w:val="000000"/>
                <w:sz w:val="18"/>
                <w:szCs w:val="18"/>
              </w:rPr>
            </w:pPr>
            <w:r w:rsidRPr="00D35C85">
              <w:rPr>
                <w:rFonts w:ascii="Arial" w:hAnsi="Arial" w:cs="Arial"/>
                <w:color w:val="000000"/>
                <w:sz w:val="18"/>
                <w:szCs w:val="18"/>
              </w:rPr>
              <w:t>61</w:t>
            </w:r>
          </w:p>
        </w:tc>
        <w:tc>
          <w:tcPr>
            <w:tcW w:w="1297" w:type="dxa"/>
            <w:shd w:val="clear" w:color="auto" w:fill="auto"/>
            <w:noWrap/>
            <w:vAlign w:val="bottom"/>
            <w:hideMark/>
          </w:tcPr>
          <w:p w:rsidR="00D35C85" w:rsidRPr="00D35C85" w:rsidRDefault="00D35C85">
            <w:pPr>
              <w:jc w:val="right"/>
              <w:rPr>
                <w:rFonts w:ascii="Arial" w:hAnsi="Arial" w:cs="Arial"/>
                <w:color w:val="000000"/>
                <w:sz w:val="18"/>
                <w:szCs w:val="18"/>
              </w:rPr>
            </w:pPr>
            <w:r w:rsidRPr="00D35C85">
              <w:rPr>
                <w:rFonts w:ascii="Arial" w:hAnsi="Arial" w:cs="Arial"/>
                <w:color w:val="000000"/>
                <w:sz w:val="18"/>
                <w:szCs w:val="18"/>
              </w:rPr>
              <w:t>54</w:t>
            </w:r>
          </w:p>
        </w:tc>
        <w:tc>
          <w:tcPr>
            <w:tcW w:w="846" w:type="dxa"/>
            <w:shd w:val="clear" w:color="auto" w:fill="auto"/>
            <w:noWrap/>
            <w:vAlign w:val="bottom"/>
            <w:hideMark/>
          </w:tcPr>
          <w:p w:rsidR="00D35C85" w:rsidRPr="00D35C85" w:rsidRDefault="00D35C85">
            <w:pPr>
              <w:jc w:val="right"/>
              <w:rPr>
                <w:rFonts w:ascii="Arial" w:hAnsi="Arial" w:cs="Arial"/>
                <w:color w:val="000000"/>
                <w:sz w:val="18"/>
                <w:szCs w:val="18"/>
              </w:rPr>
            </w:pPr>
            <w:r w:rsidRPr="00D35C85">
              <w:rPr>
                <w:rFonts w:ascii="Arial" w:hAnsi="Arial" w:cs="Arial"/>
                <w:color w:val="000000"/>
                <w:sz w:val="18"/>
                <w:szCs w:val="18"/>
              </w:rPr>
              <w:t>-7</w:t>
            </w:r>
          </w:p>
        </w:tc>
        <w:tc>
          <w:tcPr>
            <w:tcW w:w="924" w:type="dxa"/>
            <w:shd w:val="clear" w:color="auto" w:fill="auto"/>
            <w:noWrap/>
            <w:vAlign w:val="bottom"/>
            <w:hideMark/>
          </w:tcPr>
          <w:p w:rsidR="00D35C85" w:rsidRPr="00D35C85" w:rsidRDefault="00D35C85">
            <w:pPr>
              <w:jc w:val="right"/>
              <w:rPr>
                <w:rFonts w:ascii="Arial" w:hAnsi="Arial" w:cs="Arial"/>
                <w:b/>
                <w:color w:val="000000"/>
                <w:sz w:val="18"/>
                <w:szCs w:val="18"/>
              </w:rPr>
            </w:pPr>
            <w:r w:rsidRPr="00D35C85">
              <w:rPr>
                <w:rFonts w:ascii="Arial" w:hAnsi="Arial" w:cs="Arial"/>
                <w:b/>
                <w:color w:val="000000"/>
                <w:sz w:val="18"/>
                <w:szCs w:val="18"/>
              </w:rPr>
              <w:t>-11.48%</w:t>
            </w:r>
          </w:p>
        </w:tc>
        <w:tc>
          <w:tcPr>
            <w:tcW w:w="1106" w:type="dxa"/>
            <w:shd w:val="clear" w:color="auto" w:fill="auto"/>
            <w:noWrap/>
            <w:vAlign w:val="bottom"/>
            <w:hideMark/>
          </w:tcPr>
          <w:p w:rsidR="00D35C85" w:rsidRPr="00D35C85" w:rsidRDefault="00D35C85">
            <w:pPr>
              <w:jc w:val="right"/>
              <w:rPr>
                <w:rFonts w:ascii="Arial" w:hAnsi="Arial" w:cs="Arial"/>
                <w:color w:val="000000"/>
                <w:sz w:val="18"/>
                <w:szCs w:val="18"/>
              </w:rPr>
            </w:pPr>
            <w:r w:rsidRPr="00D35C85">
              <w:rPr>
                <w:rFonts w:ascii="Arial" w:hAnsi="Arial" w:cs="Arial"/>
                <w:color w:val="000000"/>
                <w:sz w:val="18"/>
                <w:szCs w:val="18"/>
              </w:rPr>
              <w:t>0</w:t>
            </w:r>
          </w:p>
        </w:tc>
        <w:tc>
          <w:tcPr>
            <w:tcW w:w="1437" w:type="dxa"/>
            <w:shd w:val="clear" w:color="auto" w:fill="auto"/>
            <w:noWrap/>
            <w:vAlign w:val="bottom"/>
            <w:hideMark/>
          </w:tcPr>
          <w:p w:rsidR="00D35C85" w:rsidRPr="00D35C85" w:rsidRDefault="00D35C85">
            <w:pPr>
              <w:jc w:val="right"/>
              <w:rPr>
                <w:rFonts w:ascii="Arial" w:hAnsi="Arial" w:cs="Arial"/>
                <w:color w:val="000000"/>
                <w:sz w:val="18"/>
                <w:szCs w:val="18"/>
              </w:rPr>
            </w:pPr>
            <w:r w:rsidRPr="00D35C85">
              <w:rPr>
                <w:rFonts w:ascii="Arial" w:hAnsi="Arial" w:cs="Arial"/>
                <w:color w:val="000000"/>
                <w:sz w:val="18"/>
                <w:szCs w:val="18"/>
              </w:rPr>
              <w:t>2</w:t>
            </w:r>
          </w:p>
        </w:tc>
        <w:tc>
          <w:tcPr>
            <w:tcW w:w="1106" w:type="dxa"/>
            <w:shd w:val="clear" w:color="auto" w:fill="auto"/>
            <w:noWrap/>
            <w:vAlign w:val="bottom"/>
            <w:hideMark/>
          </w:tcPr>
          <w:p w:rsidR="00D35C85" w:rsidRPr="00D35C85" w:rsidRDefault="00D35C85">
            <w:pPr>
              <w:jc w:val="right"/>
              <w:rPr>
                <w:rFonts w:ascii="Arial" w:hAnsi="Arial" w:cs="Arial"/>
                <w:color w:val="000000"/>
                <w:sz w:val="18"/>
                <w:szCs w:val="18"/>
              </w:rPr>
            </w:pPr>
            <w:r w:rsidRPr="00D35C85">
              <w:rPr>
                <w:rFonts w:ascii="Arial" w:hAnsi="Arial" w:cs="Arial"/>
                <w:color w:val="000000"/>
                <w:sz w:val="18"/>
                <w:szCs w:val="18"/>
              </w:rPr>
              <w:t>2</w:t>
            </w:r>
          </w:p>
        </w:tc>
      </w:tr>
      <w:tr w:rsidR="00D35C85" w:rsidRPr="00D35C85" w:rsidTr="00D35C85">
        <w:trPr>
          <w:trHeight w:val="255"/>
        </w:trPr>
        <w:tc>
          <w:tcPr>
            <w:tcW w:w="895" w:type="dxa"/>
            <w:shd w:val="clear" w:color="auto" w:fill="auto"/>
            <w:noWrap/>
            <w:vAlign w:val="bottom"/>
            <w:hideMark/>
          </w:tcPr>
          <w:p w:rsidR="00D35C85" w:rsidRPr="00D35C85" w:rsidRDefault="00D35C85">
            <w:pPr>
              <w:rPr>
                <w:rFonts w:ascii="Arial" w:hAnsi="Arial" w:cs="Arial"/>
                <w:color w:val="000000"/>
                <w:sz w:val="18"/>
                <w:szCs w:val="18"/>
              </w:rPr>
            </w:pPr>
            <w:r w:rsidRPr="00D35C85">
              <w:rPr>
                <w:rFonts w:ascii="Arial" w:hAnsi="Arial" w:cs="Arial"/>
                <w:color w:val="000000"/>
                <w:sz w:val="18"/>
                <w:szCs w:val="18"/>
              </w:rPr>
              <w:t>43-5041</w:t>
            </w:r>
          </w:p>
        </w:tc>
        <w:tc>
          <w:tcPr>
            <w:tcW w:w="4260" w:type="dxa"/>
            <w:shd w:val="clear" w:color="auto" w:fill="auto"/>
            <w:noWrap/>
            <w:vAlign w:val="bottom"/>
            <w:hideMark/>
          </w:tcPr>
          <w:p w:rsidR="00D35C85" w:rsidRPr="00D35C85" w:rsidRDefault="00D35C85">
            <w:pPr>
              <w:rPr>
                <w:rFonts w:ascii="Arial" w:hAnsi="Arial" w:cs="Arial"/>
                <w:color w:val="000000"/>
                <w:sz w:val="18"/>
                <w:szCs w:val="18"/>
              </w:rPr>
            </w:pPr>
            <w:r w:rsidRPr="00D35C85">
              <w:rPr>
                <w:rFonts w:ascii="Arial" w:hAnsi="Arial" w:cs="Arial"/>
                <w:color w:val="000000"/>
                <w:sz w:val="18"/>
                <w:szCs w:val="18"/>
              </w:rPr>
              <w:t>Meter Readers, Utilities</w:t>
            </w:r>
          </w:p>
        </w:tc>
        <w:tc>
          <w:tcPr>
            <w:tcW w:w="1297" w:type="dxa"/>
            <w:shd w:val="clear" w:color="auto" w:fill="auto"/>
            <w:noWrap/>
            <w:vAlign w:val="bottom"/>
            <w:hideMark/>
          </w:tcPr>
          <w:p w:rsidR="00D35C85" w:rsidRPr="00D35C85" w:rsidRDefault="00D35C85">
            <w:pPr>
              <w:jc w:val="right"/>
              <w:rPr>
                <w:rFonts w:ascii="Arial" w:hAnsi="Arial" w:cs="Arial"/>
                <w:color w:val="000000"/>
                <w:sz w:val="18"/>
                <w:szCs w:val="18"/>
              </w:rPr>
            </w:pPr>
            <w:r w:rsidRPr="00D35C85">
              <w:rPr>
                <w:rFonts w:ascii="Arial" w:hAnsi="Arial" w:cs="Arial"/>
                <w:color w:val="000000"/>
                <w:sz w:val="18"/>
                <w:szCs w:val="18"/>
              </w:rPr>
              <w:t>38</w:t>
            </w:r>
          </w:p>
        </w:tc>
        <w:tc>
          <w:tcPr>
            <w:tcW w:w="1297" w:type="dxa"/>
            <w:shd w:val="clear" w:color="auto" w:fill="auto"/>
            <w:noWrap/>
            <w:vAlign w:val="bottom"/>
            <w:hideMark/>
          </w:tcPr>
          <w:p w:rsidR="00D35C85" w:rsidRPr="00D35C85" w:rsidRDefault="00D35C85">
            <w:pPr>
              <w:jc w:val="right"/>
              <w:rPr>
                <w:rFonts w:ascii="Arial" w:hAnsi="Arial" w:cs="Arial"/>
                <w:color w:val="000000"/>
                <w:sz w:val="18"/>
                <w:szCs w:val="18"/>
              </w:rPr>
            </w:pPr>
            <w:r w:rsidRPr="00D35C85">
              <w:rPr>
                <w:rFonts w:ascii="Arial" w:hAnsi="Arial" w:cs="Arial"/>
                <w:color w:val="000000"/>
                <w:sz w:val="18"/>
                <w:szCs w:val="18"/>
              </w:rPr>
              <w:t>34</w:t>
            </w:r>
          </w:p>
        </w:tc>
        <w:tc>
          <w:tcPr>
            <w:tcW w:w="846" w:type="dxa"/>
            <w:shd w:val="clear" w:color="auto" w:fill="auto"/>
            <w:noWrap/>
            <w:vAlign w:val="bottom"/>
            <w:hideMark/>
          </w:tcPr>
          <w:p w:rsidR="00D35C85" w:rsidRPr="00D35C85" w:rsidRDefault="00D35C85">
            <w:pPr>
              <w:jc w:val="right"/>
              <w:rPr>
                <w:rFonts w:ascii="Arial" w:hAnsi="Arial" w:cs="Arial"/>
                <w:color w:val="000000"/>
                <w:sz w:val="18"/>
                <w:szCs w:val="18"/>
              </w:rPr>
            </w:pPr>
            <w:r w:rsidRPr="00D35C85">
              <w:rPr>
                <w:rFonts w:ascii="Arial" w:hAnsi="Arial" w:cs="Arial"/>
                <w:color w:val="000000"/>
                <w:sz w:val="18"/>
                <w:szCs w:val="18"/>
              </w:rPr>
              <w:t>-4</w:t>
            </w:r>
          </w:p>
        </w:tc>
        <w:tc>
          <w:tcPr>
            <w:tcW w:w="924" w:type="dxa"/>
            <w:shd w:val="clear" w:color="auto" w:fill="auto"/>
            <w:noWrap/>
            <w:vAlign w:val="bottom"/>
            <w:hideMark/>
          </w:tcPr>
          <w:p w:rsidR="00D35C85" w:rsidRPr="00D35C85" w:rsidRDefault="00D35C85">
            <w:pPr>
              <w:jc w:val="right"/>
              <w:rPr>
                <w:rFonts w:ascii="Arial" w:hAnsi="Arial" w:cs="Arial"/>
                <w:b/>
                <w:color w:val="000000"/>
                <w:sz w:val="18"/>
                <w:szCs w:val="18"/>
              </w:rPr>
            </w:pPr>
            <w:r w:rsidRPr="00D35C85">
              <w:rPr>
                <w:rFonts w:ascii="Arial" w:hAnsi="Arial" w:cs="Arial"/>
                <w:b/>
                <w:color w:val="000000"/>
                <w:sz w:val="18"/>
                <w:szCs w:val="18"/>
              </w:rPr>
              <w:t>-10.53%</w:t>
            </w:r>
          </w:p>
        </w:tc>
        <w:tc>
          <w:tcPr>
            <w:tcW w:w="1106" w:type="dxa"/>
            <w:shd w:val="clear" w:color="auto" w:fill="auto"/>
            <w:noWrap/>
            <w:vAlign w:val="bottom"/>
            <w:hideMark/>
          </w:tcPr>
          <w:p w:rsidR="00D35C85" w:rsidRPr="00D35C85" w:rsidRDefault="00D35C85">
            <w:pPr>
              <w:jc w:val="right"/>
              <w:rPr>
                <w:rFonts w:ascii="Arial" w:hAnsi="Arial" w:cs="Arial"/>
                <w:color w:val="000000"/>
                <w:sz w:val="18"/>
                <w:szCs w:val="18"/>
              </w:rPr>
            </w:pPr>
            <w:r w:rsidRPr="00D35C85">
              <w:rPr>
                <w:rFonts w:ascii="Arial" w:hAnsi="Arial" w:cs="Arial"/>
                <w:color w:val="000000"/>
                <w:sz w:val="18"/>
                <w:szCs w:val="18"/>
              </w:rPr>
              <w:t>0</w:t>
            </w:r>
          </w:p>
        </w:tc>
        <w:tc>
          <w:tcPr>
            <w:tcW w:w="1437" w:type="dxa"/>
            <w:shd w:val="clear" w:color="auto" w:fill="auto"/>
            <w:noWrap/>
            <w:vAlign w:val="bottom"/>
            <w:hideMark/>
          </w:tcPr>
          <w:p w:rsidR="00D35C85" w:rsidRPr="00D35C85" w:rsidRDefault="00D35C85">
            <w:pPr>
              <w:jc w:val="right"/>
              <w:rPr>
                <w:rFonts w:ascii="Arial" w:hAnsi="Arial" w:cs="Arial"/>
                <w:color w:val="000000"/>
                <w:sz w:val="18"/>
                <w:szCs w:val="18"/>
              </w:rPr>
            </w:pPr>
            <w:r w:rsidRPr="00D35C85">
              <w:rPr>
                <w:rFonts w:ascii="Arial" w:hAnsi="Arial" w:cs="Arial"/>
                <w:color w:val="000000"/>
                <w:sz w:val="18"/>
                <w:szCs w:val="18"/>
              </w:rPr>
              <w:t>1</w:t>
            </w:r>
          </w:p>
        </w:tc>
        <w:tc>
          <w:tcPr>
            <w:tcW w:w="1106" w:type="dxa"/>
            <w:shd w:val="clear" w:color="auto" w:fill="auto"/>
            <w:noWrap/>
            <w:vAlign w:val="bottom"/>
            <w:hideMark/>
          </w:tcPr>
          <w:p w:rsidR="00D35C85" w:rsidRPr="00D35C85" w:rsidRDefault="00D35C85">
            <w:pPr>
              <w:jc w:val="right"/>
              <w:rPr>
                <w:rFonts w:ascii="Arial" w:hAnsi="Arial" w:cs="Arial"/>
                <w:color w:val="000000"/>
                <w:sz w:val="18"/>
                <w:szCs w:val="18"/>
              </w:rPr>
            </w:pPr>
            <w:r w:rsidRPr="00D35C85">
              <w:rPr>
                <w:rFonts w:ascii="Arial" w:hAnsi="Arial" w:cs="Arial"/>
                <w:color w:val="000000"/>
                <w:sz w:val="18"/>
                <w:szCs w:val="18"/>
              </w:rPr>
              <w:t>1</w:t>
            </w:r>
          </w:p>
        </w:tc>
      </w:tr>
      <w:tr w:rsidR="00D35C85" w:rsidRPr="00D35C85" w:rsidTr="00D35C85">
        <w:trPr>
          <w:trHeight w:val="255"/>
        </w:trPr>
        <w:tc>
          <w:tcPr>
            <w:tcW w:w="895" w:type="dxa"/>
            <w:shd w:val="clear" w:color="auto" w:fill="auto"/>
            <w:noWrap/>
            <w:vAlign w:val="bottom"/>
            <w:hideMark/>
          </w:tcPr>
          <w:p w:rsidR="00D35C85" w:rsidRPr="00D35C85" w:rsidRDefault="00D35C85">
            <w:pPr>
              <w:rPr>
                <w:rFonts w:ascii="Arial" w:hAnsi="Arial" w:cs="Arial"/>
                <w:color w:val="000000"/>
                <w:sz w:val="18"/>
                <w:szCs w:val="18"/>
              </w:rPr>
            </w:pPr>
            <w:r w:rsidRPr="00D35C85">
              <w:rPr>
                <w:rFonts w:ascii="Arial" w:hAnsi="Arial" w:cs="Arial"/>
                <w:color w:val="000000"/>
                <w:sz w:val="18"/>
                <w:szCs w:val="18"/>
              </w:rPr>
              <w:t>41-3011</w:t>
            </w:r>
          </w:p>
        </w:tc>
        <w:tc>
          <w:tcPr>
            <w:tcW w:w="4260" w:type="dxa"/>
            <w:shd w:val="clear" w:color="auto" w:fill="auto"/>
            <w:noWrap/>
            <w:vAlign w:val="bottom"/>
            <w:hideMark/>
          </w:tcPr>
          <w:p w:rsidR="00D35C85" w:rsidRPr="00D35C85" w:rsidRDefault="00D35C85">
            <w:pPr>
              <w:rPr>
                <w:rFonts w:ascii="Arial" w:hAnsi="Arial" w:cs="Arial"/>
                <w:color w:val="000000"/>
                <w:sz w:val="18"/>
                <w:szCs w:val="18"/>
              </w:rPr>
            </w:pPr>
            <w:r w:rsidRPr="00D35C85">
              <w:rPr>
                <w:rFonts w:ascii="Arial" w:hAnsi="Arial" w:cs="Arial"/>
                <w:color w:val="000000"/>
                <w:sz w:val="18"/>
                <w:szCs w:val="18"/>
              </w:rPr>
              <w:t>Advertising Sales Agents</w:t>
            </w:r>
          </w:p>
        </w:tc>
        <w:tc>
          <w:tcPr>
            <w:tcW w:w="1297" w:type="dxa"/>
            <w:shd w:val="clear" w:color="auto" w:fill="auto"/>
            <w:noWrap/>
            <w:vAlign w:val="bottom"/>
            <w:hideMark/>
          </w:tcPr>
          <w:p w:rsidR="00D35C85" w:rsidRPr="00D35C85" w:rsidRDefault="00D35C85">
            <w:pPr>
              <w:jc w:val="right"/>
              <w:rPr>
                <w:rFonts w:ascii="Arial" w:hAnsi="Arial" w:cs="Arial"/>
                <w:color w:val="000000"/>
                <w:sz w:val="18"/>
                <w:szCs w:val="18"/>
              </w:rPr>
            </w:pPr>
            <w:r w:rsidRPr="00D35C85">
              <w:rPr>
                <w:rFonts w:ascii="Arial" w:hAnsi="Arial" w:cs="Arial"/>
                <w:color w:val="000000"/>
                <w:sz w:val="18"/>
                <w:szCs w:val="18"/>
              </w:rPr>
              <w:t>39</w:t>
            </w:r>
          </w:p>
        </w:tc>
        <w:tc>
          <w:tcPr>
            <w:tcW w:w="1297" w:type="dxa"/>
            <w:shd w:val="clear" w:color="auto" w:fill="auto"/>
            <w:noWrap/>
            <w:vAlign w:val="bottom"/>
            <w:hideMark/>
          </w:tcPr>
          <w:p w:rsidR="00D35C85" w:rsidRPr="00D35C85" w:rsidRDefault="00D35C85">
            <w:pPr>
              <w:jc w:val="right"/>
              <w:rPr>
                <w:rFonts w:ascii="Arial" w:hAnsi="Arial" w:cs="Arial"/>
                <w:color w:val="000000"/>
                <w:sz w:val="18"/>
                <w:szCs w:val="18"/>
              </w:rPr>
            </w:pPr>
            <w:r w:rsidRPr="00D35C85">
              <w:rPr>
                <w:rFonts w:ascii="Arial" w:hAnsi="Arial" w:cs="Arial"/>
                <w:color w:val="000000"/>
                <w:sz w:val="18"/>
                <w:szCs w:val="18"/>
              </w:rPr>
              <w:t>35</w:t>
            </w:r>
          </w:p>
        </w:tc>
        <w:tc>
          <w:tcPr>
            <w:tcW w:w="846" w:type="dxa"/>
            <w:shd w:val="clear" w:color="auto" w:fill="auto"/>
            <w:noWrap/>
            <w:vAlign w:val="bottom"/>
            <w:hideMark/>
          </w:tcPr>
          <w:p w:rsidR="00D35C85" w:rsidRPr="00D35C85" w:rsidRDefault="00D35C85">
            <w:pPr>
              <w:jc w:val="right"/>
              <w:rPr>
                <w:rFonts w:ascii="Arial" w:hAnsi="Arial" w:cs="Arial"/>
                <w:color w:val="000000"/>
                <w:sz w:val="18"/>
                <w:szCs w:val="18"/>
              </w:rPr>
            </w:pPr>
            <w:r w:rsidRPr="00D35C85">
              <w:rPr>
                <w:rFonts w:ascii="Arial" w:hAnsi="Arial" w:cs="Arial"/>
                <w:color w:val="000000"/>
                <w:sz w:val="18"/>
                <w:szCs w:val="18"/>
              </w:rPr>
              <w:t>-4</w:t>
            </w:r>
          </w:p>
        </w:tc>
        <w:tc>
          <w:tcPr>
            <w:tcW w:w="924" w:type="dxa"/>
            <w:shd w:val="clear" w:color="auto" w:fill="auto"/>
            <w:noWrap/>
            <w:vAlign w:val="bottom"/>
            <w:hideMark/>
          </w:tcPr>
          <w:p w:rsidR="00D35C85" w:rsidRPr="00D35C85" w:rsidRDefault="00D35C85">
            <w:pPr>
              <w:jc w:val="right"/>
              <w:rPr>
                <w:rFonts w:ascii="Arial" w:hAnsi="Arial" w:cs="Arial"/>
                <w:b/>
                <w:color w:val="000000"/>
                <w:sz w:val="18"/>
                <w:szCs w:val="18"/>
              </w:rPr>
            </w:pPr>
            <w:r w:rsidRPr="00D35C85">
              <w:rPr>
                <w:rFonts w:ascii="Arial" w:hAnsi="Arial" w:cs="Arial"/>
                <w:b/>
                <w:color w:val="000000"/>
                <w:sz w:val="18"/>
                <w:szCs w:val="18"/>
              </w:rPr>
              <w:t>-10.26%</w:t>
            </w:r>
          </w:p>
        </w:tc>
        <w:tc>
          <w:tcPr>
            <w:tcW w:w="1106" w:type="dxa"/>
            <w:shd w:val="clear" w:color="auto" w:fill="auto"/>
            <w:noWrap/>
            <w:vAlign w:val="bottom"/>
            <w:hideMark/>
          </w:tcPr>
          <w:p w:rsidR="00D35C85" w:rsidRPr="00D35C85" w:rsidRDefault="00D35C85">
            <w:pPr>
              <w:jc w:val="right"/>
              <w:rPr>
                <w:rFonts w:ascii="Arial" w:hAnsi="Arial" w:cs="Arial"/>
                <w:color w:val="000000"/>
                <w:sz w:val="18"/>
                <w:szCs w:val="18"/>
              </w:rPr>
            </w:pPr>
            <w:r w:rsidRPr="00D35C85">
              <w:rPr>
                <w:rFonts w:ascii="Arial" w:hAnsi="Arial" w:cs="Arial"/>
                <w:color w:val="000000"/>
                <w:sz w:val="18"/>
                <w:szCs w:val="18"/>
              </w:rPr>
              <w:t>0</w:t>
            </w:r>
          </w:p>
        </w:tc>
        <w:tc>
          <w:tcPr>
            <w:tcW w:w="1437" w:type="dxa"/>
            <w:shd w:val="clear" w:color="auto" w:fill="auto"/>
            <w:noWrap/>
            <w:vAlign w:val="bottom"/>
            <w:hideMark/>
          </w:tcPr>
          <w:p w:rsidR="00D35C85" w:rsidRPr="00D35C85" w:rsidRDefault="00D35C85">
            <w:pPr>
              <w:jc w:val="right"/>
              <w:rPr>
                <w:rFonts w:ascii="Arial" w:hAnsi="Arial" w:cs="Arial"/>
                <w:color w:val="000000"/>
                <w:sz w:val="18"/>
                <w:szCs w:val="18"/>
              </w:rPr>
            </w:pPr>
            <w:r w:rsidRPr="00D35C85">
              <w:rPr>
                <w:rFonts w:ascii="Arial" w:hAnsi="Arial" w:cs="Arial"/>
                <w:color w:val="000000"/>
                <w:sz w:val="18"/>
                <w:szCs w:val="18"/>
              </w:rPr>
              <w:t>1</w:t>
            </w:r>
          </w:p>
        </w:tc>
        <w:tc>
          <w:tcPr>
            <w:tcW w:w="1106" w:type="dxa"/>
            <w:shd w:val="clear" w:color="auto" w:fill="auto"/>
            <w:noWrap/>
            <w:vAlign w:val="bottom"/>
            <w:hideMark/>
          </w:tcPr>
          <w:p w:rsidR="00D35C85" w:rsidRPr="00D35C85" w:rsidRDefault="00D35C85">
            <w:pPr>
              <w:jc w:val="right"/>
              <w:rPr>
                <w:rFonts w:ascii="Arial" w:hAnsi="Arial" w:cs="Arial"/>
                <w:color w:val="000000"/>
                <w:sz w:val="18"/>
                <w:szCs w:val="18"/>
              </w:rPr>
            </w:pPr>
            <w:r w:rsidRPr="00D35C85">
              <w:rPr>
                <w:rFonts w:ascii="Arial" w:hAnsi="Arial" w:cs="Arial"/>
                <w:color w:val="000000"/>
                <w:sz w:val="18"/>
                <w:szCs w:val="18"/>
              </w:rPr>
              <w:t>1</w:t>
            </w:r>
          </w:p>
        </w:tc>
      </w:tr>
      <w:tr w:rsidR="00D35C85" w:rsidRPr="00D35C85" w:rsidTr="00D35C85">
        <w:trPr>
          <w:trHeight w:val="255"/>
        </w:trPr>
        <w:tc>
          <w:tcPr>
            <w:tcW w:w="895" w:type="dxa"/>
            <w:shd w:val="clear" w:color="auto" w:fill="auto"/>
            <w:noWrap/>
            <w:vAlign w:val="bottom"/>
            <w:hideMark/>
          </w:tcPr>
          <w:p w:rsidR="00D35C85" w:rsidRPr="00D35C85" w:rsidRDefault="00D35C85">
            <w:pPr>
              <w:rPr>
                <w:rFonts w:ascii="Arial" w:hAnsi="Arial" w:cs="Arial"/>
                <w:color w:val="000000"/>
                <w:sz w:val="18"/>
                <w:szCs w:val="18"/>
              </w:rPr>
            </w:pPr>
            <w:r w:rsidRPr="00D35C85">
              <w:rPr>
                <w:rFonts w:ascii="Arial" w:hAnsi="Arial" w:cs="Arial"/>
                <w:color w:val="000000"/>
                <w:sz w:val="18"/>
                <w:szCs w:val="18"/>
              </w:rPr>
              <w:t>49-9051</w:t>
            </w:r>
          </w:p>
        </w:tc>
        <w:tc>
          <w:tcPr>
            <w:tcW w:w="4260" w:type="dxa"/>
            <w:shd w:val="clear" w:color="auto" w:fill="auto"/>
            <w:noWrap/>
            <w:vAlign w:val="bottom"/>
            <w:hideMark/>
          </w:tcPr>
          <w:p w:rsidR="00D35C85" w:rsidRPr="00D35C85" w:rsidRDefault="00D35C85">
            <w:pPr>
              <w:rPr>
                <w:rFonts w:ascii="Arial" w:hAnsi="Arial" w:cs="Arial"/>
                <w:color w:val="000000"/>
                <w:sz w:val="18"/>
                <w:szCs w:val="18"/>
              </w:rPr>
            </w:pPr>
            <w:r w:rsidRPr="00D35C85">
              <w:rPr>
                <w:rFonts w:ascii="Arial" w:hAnsi="Arial" w:cs="Arial"/>
                <w:color w:val="000000"/>
                <w:sz w:val="18"/>
                <w:szCs w:val="18"/>
              </w:rPr>
              <w:t>Electrical Power-Line Installers and Repairers</w:t>
            </w:r>
          </w:p>
        </w:tc>
        <w:tc>
          <w:tcPr>
            <w:tcW w:w="1297" w:type="dxa"/>
            <w:shd w:val="clear" w:color="auto" w:fill="auto"/>
            <w:noWrap/>
            <w:vAlign w:val="bottom"/>
            <w:hideMark/>
          </w:tcPr>
          <w:p w:rsidR="00D35C85" w:rsidRPr="00D35C85" w:rsidRDefault="00D35C85">
            <w:pPr>
              <w:jc w:val="right"/>
              <w:rPr>
                <w:rFonts w:ascii="Arial" w:hAnsi="Arial" w:cs="Arial"/>
                <w:color w:val="000000"/>
                <w:sz w:val="18"/>
                <w:szCs w:val="18"/>
              </w:rPr>
            </w:pPr>
            <w:r w:rsidRPr="00D35C85">
              <w:rPr>
                <w:rFonts w:ascii="Arial" w:hAnsi="Arial" w:cs="Arial"/>
                <w:color w:val="000000"/>
                <w:sz w:val="18"/>
                <w:szCs w:val="18"/>
              </w:rPr>
              <w:t>148</w:t>
            </w:r>
          </w:p>
        </w:tc>
        <w:tc>
          <w:tcPr>
            <w:tcW w:w="1297" w:type="dxa"/>
            <w:shd w:val="clear" w:color="auto" w:fill="auto"/>
            <w:noWrap/>
            <w:vAlign w:val="bottom"/>
            <w:hideMark/>
          </w:tcPr>
          <w:p w:rsidR="00D35C85" w:rsidRPr="00D35C85" w:rsidRDefault="00D35C85">
            <w:pPr>
              <w:jc w:val="right"/>
              <w:rPr>
                <w:rFonts w:ascii="Arial" w:hAnsi="Arial" w:cs="Arial"/>
                <w:color w:val="000000"/>
                <w:sz w:val="18"/>
                <w:szCs w:val="18"/>
              </w:rPr>
            </w:pPr>
            <w:r w:rsidRPr="00D35C85">
              <w:rPr>
                <w:rFonts w:ascii="Arial" w:hAnsi="Arial" w:cs="Arial"/>
                <w:color w:val="000000"/>
                <w:sz w:val="18"/>
                <w:szCs w:val="18"/>
              </w:rPr>
              <w:t>135</w:t>
            </w:r>
          </w:p>
        </w:tc>
        <w:tc>
          <w:tcPr>
            <w:tcW w:w="846" w:type="dxa"/>
            <w:shd w:val="clear" w:color="auto" w:fill="auto"/>
            <w:noWrap/>
            <w:vAlign w:val="bottom"/>
            <w:hideMark/>
          </w:tcPr>
          <w:p w:rsidR="00D35C85" w:rsidRPr="00D35C85" w:rsidRDefault="00D35C85">
            <w:pPr>
              <w:jc w:val="right"/>
              <w:rPr>
                <w:rFonts w:ascii="Arial" w:hAnsi="Arial" w:cs="Arial"/>
                <w:color w:val="000000"/>
                <w:sz w:val="18"/>
                <w:szCs w:val="18"/>
              </w:rPr>
            </w:pPr>
            <w:r w:rsidRPr="00D35C85">
              <w:rPr>
                <w:rFonts w:ascii="Arial" w:hAnsi="Arial" w:cs="Arial"/>
                <w:color w:val="000000"/>
                <w:sz w:val="18"/>
                <w:szCs w:val="18"/>
              </w:rPr>
              <w:t>-13</w:t>
            </w:r>
          </w:p>
        </w:tc>
        <w:tc>
          <w:tcPr>
            <w:tcW w:w="924" w:type="dxa"/>
            <w:shd w:val="clear" w:color="auto" w:fill="auto"/>
            <w:noWrap/>
            <w:vAlign w:val="bottom"/>
            <w:hideMark/>
          </w:tcPr>
          <w:p w:rsidR="00D35C85" w:rsidRPr="00D35C85" w:rsidRDefault="00D35C85">
            <w:pPr>
              <w:jc w:val="right"/>
              <w:rPr>
                <w:rFonts w:ascii="Arial" w:hAnsi="Arial" w:cs="Arial"/>
                <w:b/>
                <w:color w:val="000000"/>
                <w:sz w:val="18"/>
                <w:szCs w:val="18"/>
              </w:rPr>
            </w:pPr>
            <w:r w:rsidRPr="00D35C85">
              <w:rPr>
                <w:rFonts w:ascii="Arial" w:hAnsi="Arial" w:cs="Arial"/>
                <w:b/>
                <w:color w:val="000000"/>
                <w:sz w:val="18"/>
                <w:szCs w:val="18"/>
              </w:rPr>
              <w:t>-8.78%</w:t>
            </w:r>
          </w:p>
        </w:tc>
        <w:tc>
          <w:tcPr>
            <w:tcW w:w="1106" w:type="dxa"/>
            <w:shd w:val="clear" w:color="auto" w:fill="auto"/>
            <w:noWrap/>
            <w:vAlign w:val="bottom"/>
            <w:hideMark/>
          </w:tcPr>
          <w:p w:rsidR="00D35C85" w:rsidRPr="00D35C85" w:rsidRDefault="00D35C85">
            <w:pPr>
              <w:jc w:val="right"/>
              <w:rPr>
                <w:rFonts w:ascii="Arial" w:hAnsi="Arial" w:cs="Arial"/>
                <w:color w:val="000000"/>
                <w:sz w:val="18"/>
                <w:szCs w:val="18"/>
              </w:rPr>
            </w:pPr>
            <w:r w:rsidRPr="00D35C85">
              <w:rPr>
                <w:rFonts w:ascii="Arial" w:hAnsi="Arial" w:cs="Arial"/>
                <w:color w:val="000000"/>
                <w:sz w:val="18"/>
                <w:szCs w:val="18"/>
              </w:rPr>
              <w:t>0</w:t>
            </w:r>
          </w:p>
        </w:tc>
        <w:tc>
          <w:tcPr>
            <w:tcW w:w="1437" w:type="dxa"/>
            <w:shd w:val="clear" w:color="auto" w:fill="auto"/>
            <w:noWrap/>
            <w:vAlign w:val="bottom"/>
            <w:hideMark/>
          </w:tcPr>
          <w:p w:rsidR="00D35C85" w:rsidRPr="00D35C85" w:rsidRDefault="00D35C85">
            <w:pPr>
              <w:jc w:val="right"/>
              <w:rPr>
                <w:rFonts w:ascii="Arial" w:hAnsi="Arial" w:cs="Arial"/>
                <w:color w:val="000000"/>
                <w:sz w:val="18"/>
                <w:szCs w:val="18"/>
              </w:rPr>
            </w:pPr>
            <w:r w:rsidRPr="00D35C85">
              <w:rPr>
                <w:rFonts w:ascii="Arial" w:hAnsi="Arial" w:cs="Arial"/>
                <w:color w:val="000000"/>
                <w:sz w:val="18"/>
                <w:szCs w:val="18"/>
              </w:rPr>
              <w:t>6</w:t>
            </w:r>
          </w:p>
        </w:tc>
        <w:tc>
          <w:tcPr>
            <w:tcW w:w="1106" w:type="dxa"/>
            <w:shd w:val="clear" w:color="auto" w:fill="auto"/>
            <w:noWrap/>
            <w:vAlign w:val="bottom"/>
            <w:hideMark/>
          </w:tcPr>
          <w:p w:rsidR="00D35C85" w:rsidRPr="00D35C85" w:rsidRDefault="00D35C85">
            <w:pPr>
              <w:jc w:val="right"/>
              <w:rPr>
                <w:rFonts w:ascii="Arial" w:hAnsi="Arial" w:cs="Arial"/>
                <w:color w:val="000000"/>
                <w:sz w:val="18"/>
                <w:szCs w:val="18"/>
              </w:rPr>
            </w:pPr>
            <w:r w:rsidRPr="00D35C85">
              <w:rPr>
                <w:rFonts w:ascii="Arial" w:hAnsi="Arial" w:cs="Arial"/>
                <w:color w:val="000000"/>
                <w:sz w:val="18"/>
                <w:szCs w:val="18"/>
              </w:rPr>
              <w:t>6</w:t>
            </w:r>
          </w:p>
        </w:tc>
      </w:tr>
    </w:tbl>
    <w:p w:rsidR="005B06A4" w:rsidRPr="009C74EC" w:rsidRDefault="007D6F03" w:rsidP="006B6CFE">
      <w:pPr>
        <w:pStyle w:val="Heading1"/>
        <w:spacing w:line="360" w:lineRule="auto"/>
      </w:pPr>
      <w:r>
        <w:rPr>
          <w:noProof/>
          <w:sz w:val="20"/>
        </w:rPr>
        <w:lastRenderedPageBreak/>
        <w:drawing>
          <wp:anchor distT="0" distB="0" distL="114300" distR="114300" simplePos="0" relativeHeight="251660288" behindDoc="0" locked="0" layoutInCell="1" allowOverlap="1" wp14:anchorId="1FC88A00" wp14:editId="6B62D4F3">
            <wp:simplePos x="0" y="0"/>
            <wp:positionH relativeFrom="column">
              <wp:posOffset>0</wp:posOffset>
            </wp:positionH>
            <wp:positionV relativeFrom="paragraph">
              <wp:posOffset>434975</wp:posOffset>
            </wp:positionV>
            <wp:extent cx="2267585" cy="1958975"/>
            <wp:effectExtent l="19050" t="0" r="0" b="0"/>
            <wp:wrapSquare wrapText="bothSides"/>
            <wp:docPr id="38" name="Picture 27" descr="NE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WIA"/>
                    <pic:cNvPicPr>
                      <a:picLocks noChangeAspect="1" noChangeArrowheads="1"/>
                    </pic:cNvPicPr>
                  </pic:nvPicPr>
                  <pic:blipFill>
                    <a:blip r:embed="rId28" cstate="print"/>
                    <a:srcRect/>
                    <a:stretch>
                      <a:fillRect/>
                    </a:stretch>
                  </pic:blipFill>
                  <pic:spPr bwMode="auto">
                    <a:xfrm>
                      <a:off x="0" y="0"/>
                      <a:ext cx="2267585" cy="1958975"/>
                    </a:xfrm>
                    <a:prstGeom prst="rect">
                      <a:avLst/>
                    </a:prstGeom>
                    <a:noFill/>
                    <a:ln w="9525">
                      <a:noFill/>
                      <a:miter lim="800000"/>
                      <a:headEnd/>
                      <a:tailEnd/>
                    </a:ln>
                  </pic:spPr>
                </pic:pic>
              </a:graphicData>
            </a:graphic>
          </wp:anchor>
        </w:drawing>
      </w:r>
      <w:r w:rsidR="00611FFA">
        <w:t>Northeast Arkansas</w:t>
      </w:r>
      <w:r w:rsidR="006B6CFE">
        <w:br/>
      </w:r>
      <w:r w:rsidR="00611FFA">
        <w:t xml:space="preserve"> </w:t>
      </w:r>
      <w:r w:rsidR="005B06A4" w:rsidRPr="009C74EC">
        <w:rPr>
          <w:rFonts w:ascii="Times New Roman" w:hAnsi="Times New Roman"/>
          <w:b w:val="0"/>
          <w:bCs w:val="0"/>
          <w:sz w:val="20"/>
        </w:rPr>
        <w:t>The Hemingway-Pfeiffer Museum and Educational Center in Piggott, including the home and barn studio where Ernest Hemingw</w:t>
      </w:r>
      <w:r w:rsidR="008D53FC" w:rsidRPr="009C74EC">
        <w:rPr>
          <w:rFonts w:ascii="Times New Roman" w:hAnsi="Times New Roman"/>
          <w:b w:val="0"/>
          <w:bCs w:val="0"/>
          <w:sz w:val="20"/>
        </w:rPr>
        <w:t xml:space="preserve">ay lived and wrote portions of </w:t>
      </w:r>
      <w:r w:rsidR="006B6CFE" w:rsidRPr="009C74EC">
        <w:rPr>
          <w:rFonts w:ascii="Times New Roman" w:hAnsi="Times New Roman"/>
          <w:b w:val="0"/>
          <w:bCs w:val="0"/>
          <w:sz w:val="20"/>
        </w:rPr>
        <w:t>“</w:t>
      </w:r>
      <w:r w:rsidR="005B06A4" w:rsidRPr="009C74EC">
        <w:rPr>
          <w:rFonts w:ascii="Times New Roman" w:hAnsi="Times New Roman"/>
          <w:b w:val="0"/>
          <w:bCs w:val="0"/>
          <w:sz w:val="20"/>
        </w:rPr>
        <w:t>A Farewell to Arms</w:t>
      </w:r>
      <w:r w:rsidR="008D53FC" w:rsidRPr="009C74EC">
        <w:rPr>
          <w:rFonts w:ascii="Times New Roman" w:hAnsi="Times New Roman"/>
          <w:b w:val="0"/>
          <w:bCs w:val="0"/>
          <w:sz w:val="20"/>
        </w:rPr>
        <w:t>,</w:t>
      </w:r>
      <w:r w:rsidR="006B6CFE" w:rsidRPr="009C74EC">
        <w:rPr>
          <w:rFonts w:ascii="Times New Roman" w:hAnsi="Times New Roman"/>
          <w:b w:val="0"/>
          <w:bCs w:val="0"/>
          <w:sz w:val="20"/>
        </w:rPr>
        <w:t>”</w:t>
      </w:r>
      <w:r w:rsidR="005B06A4" w:rsidRPr="009C74EC">
        <w:rPr>
          <w:rFonts w:ascii="Times New Roman" w:hAnsi="Times New Roman"/>
          <w:b w:val="0"/>
          <w:bCs w:val="0"/>
          <w:sz w:val="20"/>
        </w:rPr>
        <w:t xml:space="preserve"> is just one of the many attractions located in the Northeast Arkansas </w:t>
      </w:r>
      <w:r w:rsidR="005839F2">
        <w:rPr>
          <w:rFonts w:ascii="Times New Roman" w:hAnsi="Times New Roman"/>
          <w:b w:val="0"/>
          <w:bCs w:val="0"/>
          <w:sz w:val="20"/>
        </w:rPr>
        <w:t>WDA</w:t>
      </w:r>
      <w:r w:rsidR="005B06A4" w:rsidRPr="009C74EC">
        <w:rPr>
          <w:rFonts w:ascii="Times New Roman" w:hAnsi="Times New Roman"/>
          <w:b w:val="0"/>
          <w:bCs w:val="0"/>
          <w:sz w:val="20"/>
        </w:rPr>
        <w:t xml:space="preserve">. A unique land formation, one of only two in the world, can be found in Crowley’s Ridge State Park near Paragould. Lake Charles, in Powhatan, is one of several lakes in this </w:t>
      </w:r>
      <w:r w:rsidR="00896DD7" w:rsidRPr="009C74EC">
        <w:rPr>
          <w:rFonts w:ascii="Times New Roman" w:hAnsi="Times New Roman"/>
          <w:b w:val="0"/>
          <w:bCs w:val="0"/>
          <w:sz w:val="20"/>
        </w:rPr>
        <w:t>Area</w:t>
      </w:r>
      <w:r w:rsidR="005B06A4" w:rsidRPr="009C74EC">
        <w:rPr>
          <w:rFonts w:ascii="Times New Roman" w:hAnsi="Times New Roman"/>
          <w:b w:val="0"/>
          <w:bCs w:val="0"/>
          <w:sz w:val="20"/>
        </w:rPr>
        <w:t>, offering camping and fishing. Built in 1888 and restored in the 1970s, the historical Powhatan Courthouse is the main attraction at Powhatan Historic State Park.</w:t>
      </w:r>
    </w:p>
    <w:p w:rsidR="005B06A4" w:rsidRPr="009C74EC" w:rsidRDefault="00521806" w:rsidP="002E768E">
      <w:pPr>
        <w:pStyle w:val="BodyText"/>
        <w:spacing w:line="360" w:lineRule="auto"/>
      </w:pPr>
      <w:r w:rsidRPr="009C74EC">
        <w:t xml:space="preserve">   </w:t>
      </w:r>
      <w:r w:rsidR="005B06A4" w:rsidRPr="009C74EC">
        <w:t xml:space="preserve">The Northeast Arkansas </w:t>
      </w:r>
      <w:r w:rsidR="005839F2">
        <w:t>WDA</w:t>
      </w:r>
      <w:r w:rsidR="005B06A4" w:rsidRPr="009C74EC">
        <w:t xml:space="preserve"> consists of seven counties: Clay, Craighead, Greene, Lawrence, Mississippi, Poinsett, and Randolph, with </w:t>
      </w:r>
      <w:r w:rsidRPr="009C74EC">
        <w:t xml:space="preserve">the states of </w:t>
      </w:r>
      <w:r w:rsidR="005B06A4" w:rsidRPr="009C74EC">
        <w:t xml:space="preserve">Missouri bordering the </w:t>
      </w:r>
      <w:r w:rsidR="00217945" w:rsidRPr="009C74EC">
        <w:t>a</w:t>
      </w:r>
      <w:r w:rsidR="005B06A4" w:rsidRPr="009C74EC">
        <w:t xml:space="preserve">rea to the north and Tennessee to the east. The Jonesboro Metropolitan Statistical Area is located in this </w:t>
      </w:r>
      <w:r w:rsidRPr="009C74EC">
        <w:t>A</w:t>
      </w:r>
      <w:r w:rsidR="005B06A4" w:rsidRPr="009C74EC">
        <w:t>rea.</w:t>
      </w:r>
    </w:p>
    <w:p w:rsidR="005B06A4" w:rsidRPr="009C74EC" w:rsidRDefault="00521806" w:rsidP="002E768E">
      <w:pPr>
        <w:pStyle w:val="BodyText"/>
        <w:spacing w:line="360" w:lineRule="auto"/>
        <w:rPr>
          <w:color w:val="FF0000"/>
        </w:rPr>
      </w:pPr>
      <w:r w:rsidRPr="009C74EC">
        <w:t xml:space="preserve">   </w:t>
      </w:r>
      <w:r w:rsidR="00896DD7" w:rsidRPr="009C74EC">
        <w:t>This A</w:t>
      </w:r>
      <w:r w:rsidR="005B06A4" w:rsidRPr="009C74EC">
        <w:t xml:space="preserve">rea is home to </w:t>
      </w:r>
      <w:r w:rsidRPr="009C74EC">
        <w:t>three</w:t>
      </w:r>
      <w:r w:rsidR="005B06A4" w:rsidRPr="009C74EC">
        <w:t xml:space="preserve"> four-year colleges, </w:t>
      </w:r>
      <w:r w:rsidRPr="009C74EC">
        <w:t>two</w:t>
      </w:r>
      <w:r w:rsidR="005B06A4" w:rsidRPr="009C74EC">
        <w:t xml:space="preserve"> private and one public: Williams Baptist College in Walnut Ridge</w:t>
      </w:r>
      <w:r w:rsidRPr="009C74EC">
        <w:t>, Crowley’s Ridge College in Paragould,</w:t>
      </w:r>
      <w:r w:rsidR="005B06A4" w:rsidRPr="009C74EC">
        <w:t xml:space="preserve"> and Arkansas State University in Jone</w:t>
      </w:r>
      <w:r w:rsidRPr="009C74EC">
        <w:t xml:space="preserve">sboro.  </w:t>
      </w:r>
      <w:r w:rsidR="005B06A4" w:rsidRPr="009C74EC">
        <w:t>Arkansas Northeastern College in Blytheville</w:t>
      </w:r>
      <w:r w:rsidRPr="009C74EC">
        <w:t xml:space="preserve"> </w:t>
      </w:r>
      <w:r w:rsidR="005B06A4" w:rsidRPr="009C74EC">
        <w:t>and Black River Technical College in Pocahontas</w:t>
      </w:r>
      <w:r w:rsidRPr="009C74EC">
        <w:t xml:space="preserve"> are two-year colleges located in this </w:t>
      </w:r>
      <w:r w:rsidR="005839F2">
        <w:t>WDA</w:t>
      </w:r>
      <w:r w:rsidR="005B06A4" w:rsidRPr="009C74EC">
        <w:t>.</w:t>
      </w:r>
    </w:p>
    <w:p w:rsidR="00215114" w:rsidRPr="000354E9" w:rsidRDefault="00521806" w:rsidP="00215114">
      <w:pPr>
        <w:pStyle w:val="BodyText"/>
        <w:spacing w:line="360" w:lineRule="auto"/>
      </w:pPr>
      <w:r w:rsidRPr="000354E9">
        <w:t xml:space="preserve">   </w:t>
      </w:r>
      <w:r w:rsidR="00292D44" w:rsidRPr="000354E9">
        <w:t xml:space="preserve">The </w:t>
      </w:r>
      <w:r w:rsidR="00215114" w:rsidRPr="000354E9">
        <w:t xml:space="preserve">Northeast Arkansas </w:t>
      </w:r>
      <w:r w:rsidR="005839F2">
        <w:t>WDA</w:t>
      </w:r>
      <w:r w:rsidR="00292D44" w:rsidRPr="000354E9">
        <w:t xml:space="preserve"> </w:t>
      </w:r>
      <w:r w:rsidR="00215114" w:rsidRPr="000354E9">
        <w:t xml:space="preserve">is expected to add </w:t>
      </w:r>
      <w:r w:rsidR="005839F2">
        <w:t>5</w:t>
      </w:r>
      <w:r w:rsidR="002870A4" w:rsidRPr="000354E9">
        <w:t>,</w:t>
      </w:r>
      <w:r w:rsidR="005839F2">
        <w:t>324</w:t>
      </w:r>
      <w:r w:rsidR="00215114" w:rsidRPr="000354E9">
        <w:t xml:space="preserve"> jobs during the projection period. </w:t>
      </w:r>
      <w:r w:rsidR="00CE0820" w:rsidRPr="000354E9">
        <w:t xml:space="preserve"> </w:t>
      </w:r>
      <w:r w:rsidR="002870A4" w:rsidRPr="000354E9">
        <w:t xml:space="preserve">At </w:t>
      </w:r>
      <w:r w:rsidR="005839F2">
        <w:t>4</w:t>
      </w:r>
      <w:r w:rsidR="002870A4" w:rsidRPr="000354E9">
        <w:t>.9</w:t>
      </w:r>
      <w:r w:rsidR="005839F2">
        <w:t>0</w:t>
      </w:r>
      <w:r w:rsidR="002870A4" w:rsidRPr="000354E9">
        <w:t xml:space="preserve"> percent, the Area is estimated to be the fastest growing </w:t>
      </w:r>
      <w:r w:rsidR="005839F2">
        <w:t>WDA</w:t>
      </w:r>
      <w:r w:rsidR="002870A4" w:rsidRPr="000354E9">
        <w:t xml:space="preserve"> in the state.  </w:t>
      </w:r>
      <w:r w:rsidR="00215114" w:rsidRPr="000354E9">
        <w:t>Goods-Producing industries are predicted to have a net</w:t>
      </w:r>
      <w:r w:rsidR="00CE0820" w:rsidRPr="000354E9">
        <w:t xml:space="preserve"> gain</w:t>
      </w:r>
      <w:r w:rsidR="00215114" w:rsidRPr="000354E9">
        <w:t xml:space="preserve"> of </w:t>
      </w:r>
      <w:r w:rsidR="005839F2">
        <w:t>2,475</w:t>
      </w:r>
      <w:r w:rsidR="00215114" w:rsidRPr="000354E9">
        <w:t xml:space="preserve"> jobs, while Services-Providing industries could add </w:t>
      </w:r>
      <w:r w:rsidR="005839F2">
        <w:t>2</w:t>
      </w:r>
      <w:r w:rsidR="00F05963" w:rsidRPr="000354E9">
        <w:t>,</w:t>
      </w:r>
      <w:r w:rsidR="005839F2">
        <w:t>885</w:t>
      </w:r>
      <w:r w:rsidR="00215114" w:rsidRPr="000354E9">
        <w:t>.</w:t>
      </w:r>
      <w:r w:rsidR="00692D56" w:rsidRPr="000354E9">
        <w:t xml:space="preserve"> </w:t>
      </w:r>
      <w:r w:rsidR="005839F2">
        <w:t xml:space="preserve"> </w:t>
      </w:r>
      <w:r w:rsidR="00914682" w:rsidRPr="000354E9">
        <w:t>S</w:t>
      </w:r>
      <w:r w:rsidR="00215114" w:rsidRPr="000354E9">
        <w:t>elf-</w:t>
      </w:r>
      <w:r w:rsidR="00914682" w:rsidRPr="000354E9">
        <w:t>E</w:t>
      </w:r>
      <w:r w:rsidR="00215114" w:rsidRPr="000354E9">
        <w:t xml:space="preserve">mployed and </w:t>
      </w:r>
      <w:r w:rsidR="00914682" w:rsidRPr="000354E9">
        <w:t>U</w:t>
      </w:r>
      <w:r w:rsidR="00215114" w:rsidRPr="000354E9">
        <w:t xml:space="preserve">npaid </w:t>
      </w:r>
      <w:r w:rsidR="00914682" w:rsidRPr="000354E9">
        <w:t>F</w:t>
      </w:r>
      <w:r w:rsidR="00215114" w:rsidRPr="000354E9">
        <w:t xml:space="preserve">amily </w:t>
      </w:r>
      <w:r w:rsidR="00914682" w:rsidRPr="000354E9">
        <w:t>W</w:t>
      </w:r>
      <w:r w:rsidR="00215114" w:rsidRPr="000354E9">
        <w:t>orkers</w:t>
      </w:r>
      <w:r w:rsidR="005839F2">
        <w:t xml:space="preserve">, however, </w:t>
      </w:r>
      <w:r w:rsidR="00215114" w:rsidRPr="000354E9">
        <w:t>is anticipated</w:t>
      </w:r>
      <w:r w:rsidR="005839F2">
        <w:t xml:space="preserve"> to lose 36 net jobs</w:t>
      </w:r>
      <w:r w:rsidR="00215114" w:rsidRPr="000354E9">
        <w:t xml:space="preserve">. </w:t>
      </w:r>
    </w:p>
    <w:p w:rsidR="00EC37EB" w:rsidRPr="00687639" w:rsidRDefault="00521806" w:rsidP="00215114">
      <w:pPr>
        <w:pStyle w:val="BodyText"/>
        <w:spacing w:line="360" w:lineRule="auto"/>
        <w:rPr>
          <w:color w:val="FF0000"/>
        </w:rPr>
      </w:pPr>
      <w:r w:rsidRPr="000354E9">
        <w:rPr>
          <w:b/>
          <w:bCs/>
        </w:rPr>
        <w:t xml:space="preserve">   </w:t>
      </w:r>
      <w:r w:rsidR="002870A4" w:rsidRPr="000354E9">
        <w:rPr>
          <w:b/>
          <w:bCs/>
        </w:rPr>
        <w:t>Manufacturing</w:t>
      </w:r>
      <w:r w:rsidR="00BA6AD3" w:rsidRPr="000354E9">
        <w:rPr>
          <w:b/>
          <w:bCs/>
        </w:rPr>
        <w:t xml:space="preserve"> </w:t>
      </w:r>
      <w:r w:rsidR="00215114" w:rsidRPr="000354E9">
        <w:t xml:space="preserve">is expected to </w:t>
      </w:r>
      <w:r w:rsidR="00725433" w:rsidRPr="000354E9">
        <w:t>be the top</w:t>
      </w:r>
      <w:r w:rsidR="00F05963" w:rsidRPr="000354E9">
        <w:t xml:space="preserve"> </w:t>
      </w:r>
      <w:r w:rsidR="00E46759">
        <w:t xml:space="preserve">and fastest </w:t>
      </w:r>
      <w:r w:rsidR="00725433" w:rsidRPr="000354E9">
        <w:t xml:space="preserve">growing </w:t>
      </w:r>
      <w:proofErr w:type="spellStart"/>
      <w:r w:rsidR="00725433" w:rsidRPr="000354E9">
        <w:t>supersector</w:t>
      </w:r>
      <w:proofErr w:type="spellEnd"/>
      <w:r w:rsidR="00725433" w:rsidRPr="000354E9">
        <w:t xml:space="preserve"> with </w:t>
      </w:r>
      <w:r w:rsidR="00E46759">
        <w:t>2,268</w:t>
      </w:r>
      <w:r w:rsidR="00215114" w:rsidRPr="000354E9">
        <w:t xml:space="preserve"> new jobs</w:t>
      </w:r>
      <w:r w:rsidR="00E46759">
        <w:t>, an increase of 11.</w:t>
      </w:r>
      <w:r w:rsidR="00712D4A">
        <w:t>35</w:t>
      </w:r>
      <w:r w:rsidR="00E46759">
        <w:t xml:space="preserve"> </w:t>
      </w:r>
      <w:r w:rsidR="008A7C8F">
        <w:t>percent</w:t>
      </w:r>
      <w:r w:rsidR="00AF4F0E" w:rsidRPr="000354E9">
        <w:t>.</w:t>
      </w:r>
      <w:r w:rsidR="00215114" w:rsidRPr="000354E9">
        <w:t xml:space="preserve"> </w:t>
      </w:r>
      <w:r w:rsidR="00AF4F0E" w:rsidRPr="000354E9">
        <w:t xml:space="preserve"> </w:t>
      </w:r>
      <w:r w:rsidR="00BA6AD3" w:rsidRPr="000354E9">
        <w:t xml:space="preserve">Driving the growth is </w:t>
      </w:r>
      <w:r w:rsidR="00BA6AD3" w:rsidRPr="000354E9">
        <w:rPr>
          <w:i/>
        </w:rPr>
        <w:t>Food Manufacturing</w:t>
      </w:r>
      <w:r w:rsidR="00BA6AD3" w:rsidRPr="000354E9">
        <w:t xml:space="preserve">, which is estimated to gain </w:t>
      </w:r>
      <w:r w:rsidR="00E46759">
        <w:t>1,170</w:t>
      </w:r>
      <w:r w:rsidR="00BA6AD3" w:rsidRPr="000354E9">
        <w:t xml:space="preserve"> jobs, </w:t>
      </w:r>
      <w:r w:rsidR="00E46759">
        <w:t xml:space="preserve">a 53.99 percent increase, </w:t>
      </w:r>
      <w:r w:rsidR="00BA6AD3" w:rsidRPr="000354E9">
        <w:t xml:space="preserve">making it the top </w:t>
      </w:r>
      <w:r w:rsidR="00E46759">
        <w:t xml:space="preserve">and fastest growing </w:t>
      </w:r>
      <w:r w:rsidR="00BA6AD3" w:rsidRPr="000354E9">
        <w:t xml:space="preserve">industry in the Area.  </w:t>
      </w:r>
      <w:r w:rsidR="008A7C8F">
        <w:t xml:space="preserve">The </w:t>
      </w:r>
      <w:r w:rsidR="008A7C8F" w:rsidRPr="008A7C8F">
        <w:rPr>
          <w:b/>
        </w:rPr>
        <w:t>Information</w:t>
      </w:r>
      <w:r w:rsidR="008A7C8F">
        <w:t xml:space="preserve"> </w:t>
      </w:r>
      <w:proofErr w:type="spellStart"/>
      <w:r w:rsidR="008A7C8F">
        <w:t>supersector</w:t>
      </w:r>
      <w:proofErr w:type="spellEnd"/>
      <w:r w:rsidR="008A7C8F">
        <w:t xml:space="preserve"> is estimated to lose 1.66 percent of its workforce, or 12 net jobs, between 2015 and 2017.  Despite the strong outlook for </w:t>
      </w:r>
      <w:r w:rsidR="008A7C8F" w:rsidRPr="008A7C8F">
        <w:rPr>
          <w:b/>
        </w:rPr>
        <w:t>Manufacturing</w:t>
      </w:r>
      <w:r w:rsidR="008A7C8F" w:rsidRPr="00F93D24">
        <w:t>,</w:t>
      </w:r>
      <w:r w:rsidR="008A7C8F">
        <w:rPr>
          <w:b/>
        </w:rPr>
        <w:t xml:space="preserve"> </w:t>
      </w:r>
      <w:r w:rsidR="003B0C59" w:rsidRPr="003B0C59">
        <w:rPr>
          <w:i/>
        </w:rPr>
        <w:t xml:space="preserve">Furniture </w:t>
      </w:r>
      <w:r w:rsidR="00712D4A">
        <w:rPr>
          <w:i/>
        </w:rPr>
        <w:t xml:space="preserve">and Related Product </w:t>
      </w:r>
      <w:r w:rsidR="003B0C59" w:rsidRPr="003B0C59">
        <w:rPr>
          <w:i/>
        </w:rPr>
        <w:t>Manufacturing</w:t>
      </w:r>
      <w:r w:rsidR="003B0C59">
        <w:t xml:space="preserve"> is seeing a less favorable outlook with a loss of 150, or a little over a third of its workforce, making it the top and fastest declining industry in Northeast Arkansas.</w:t>
      </w:r>
      <w:r w:rsidR="000354E9">
        <w:rPr>
          <w:color w:val="FF0000"/>
        </w:rPr>
        <w:t xml:space="preserve"> </w:t>
      </w:r>
    </w:p>
    <w:p w:rsidR="00215114" w:rsidRPr="00B96E7A" w:rsidRDefault="00521806" w:rsidP="00215114">
      <w:pPr>
        <w:pStyle w:val="BodyText"/>
        <w:spacing w:line="360" w:lineRule="auto"/>
      </w:pPr>
      <w:r w:rsidRPr="00687639">
        <w:rPr>
          <w:color w:val="FF0000"/>
        </w:rPr>
        <w:t xml:space="preserve">  </w:t>
      </w:r>
      <w:r w:rsidRPr="00B96E7A">
        <w:t xml:space="preserve"> </w:t>
      </w:r>
      <w:r w:rsidR="00215114" w:rsidRPr="00B96E7A">
        <w:t xml:space="preserve">The Northeast Arkansas </w:t>
      </w:r>
      <w:r w:rsidR="005839F2">
        <w:t>WDA</w:t>
      </w:r>
      <w:r w:rsidR="00215114" w:rsidRPr="00B96E7A">
        <w:t xml:space="preserve"> is expected to have </w:t>
      </w:r>
      <w:r w:rsidR="00C3588A">
        <w:t>5</w:t>
      </w:r>
      <w:r w:rsidR="00D976EC" w:rsidRPr="00B96E7A">
        <w:t>,</w:t>
      </w:r>
      <w:r w:rsidR="00C3588A">
        <w:t>3</w:t>
      </w:r>
      <w:r w:rsidR="00712D4A">
        <w:t>88</w:t>
      </w:r>
      <w:r w:rsidR="00215114" w:rsidRPr="00B96E7A">
        <w:t xml:space="preserve"> annual openings during the projection period. </w:t>
      </w:r>
      <w:r w:rsidR="00C3588A">
        <w:t xml:space="preserve"> The Area is </w:t>
      </w:r>
      <w:r w:rsidR="00F2519C">
        <w:t>projected</w:t>
      </w:r>
      <w:r w:rsidR="00C3588A">
        <w:t xml:space="preserve"> to be the only workforce area where growth openings lead replacement openings with 2,789</w:t>
      </w:r>
      <w:r w:rsidR="00215114" w:rsidRPr="00B96E7A">
        <w:t xml:space="preserve"> for </w:t>
      </w:r>
      <w:r w:rsidR="00C3588A">
        <w:t>growth and expansion and</w:t>
      </w:r>
      <w:r w:rsidR="00215114" w:rsidRPr="00B96E7A">
        <w:t xml:space="preserve"> </w:t>
      </w:r>
      <w:r w:rsidR="00C3588A">
        <w:t>2</w:t>
      </w:r>
      <w:r w:rsidR="00215114" w:rsidRPr="00B96E7A">
        <w:t>,</w:t>
      </w:r>
      <w:r w:rsidR="00712D4A">
        <w:t>599</w:t>
      </w:r>
      <w:r w:rsidR="00215114" w:rsidRPr="00B96E7A">
        <w:t xml:space="preserve"> for </w:t>
      </w:r>
      <w:r w:rsidR="00C3588A">
        <w:t>replacement</w:t>
      </w:r>
      <w:r w:rsidR="00215114" w:rsidRPr="00B96E7A">
        <w:t xml:space="preserve">. </w:t>
      </w:r>
      <w:r w:rsidR="006F10C1" w:rsidRPr="00B96E7A">
        <w:t xml:space="preserve"> </w:t>
      </w:r>
      <w:r w:rsidR="00D57ABD" w:rsidRPr="00B96E7A">
        <w:rPr>
          <w:b/>
        </w:rPr>
        <w:t xml:space="preserve">Production Occupations </w:t>
      </w:r>
      <w:r w:rsidR="00D57ABD" w:rsidRPr="00B96E7A">
        <w:t xml:space="preserve">is predicted to be the top </w:t>
      </w:r>
      <w:r w:rsidR="00C3588A">
        <w:t xml:space="preserve">and fastest </w:t>
      </w:r>
      <w:r w:rsidR="00D57ABD" w:rsidRPr="00B96E7A">
        <w:t xml:space="preserve">growing major group adding </w:t>
      </w:r>
      <w:r w:rsidR="00C3588A">
        <w:t>1,396</w:t>
      </w:r>
      <w:r w:rsidR="00F93D24">
        <w:t xml:space="preserve"> new jobs to the labor market, or 9.73 percent growth.</w:t>
      </w:r>
      <w:r w:rsidR="00D57ABD" w:rsidRPr="00B96E7A">
        <w:rPr>
          <w:b/>
        </w:rPr>
        <w:t xml:space="preserve">  </w:t>
      </w:r>
      <w:r w:rsidR="00D57ABD" w:rsidRPr="00B96E7A">
        <w:rPr>
          <w:bCs/>
          <w:i/>
        </w:rPr>
        <w:t xml:space="preserve">Team Assemblers </w:t>
      </w:r>
      <w:r w:rsidR="00D57ABD" w:rsidRPr="00B96E7A">
        <w:t xml:space="preserve">is </w:t>
      </w:r>
      <w:r w:rsidR="00F2519C">
        <w:t xml:space="preserve">anticipated </w:t>
      </w:r>
      <w:r w:rsidR="00D57ABD" w:rsidRPr="00B96E7A">
        <w:t xml:space="preserve">to be the top growing occupation with a gain of </w:t>
      </w:r>
      <w:r w:rsidR="00C3588A">
        <w:t xml:space="preserve">368 jobs, while </w:t>
      </w:r>
      <w:r w:rsidR="00D57ABD" w:rsidRPr="00B96E7A">
        <w:rPr>
          <w:i/>
          <w:szCs w:val="20"/>
        </w:rPr>
        <w:t>Food Cooking Machine Operators and Tenders</w:t>
      </w:r>
      <w:r w:rsidR="00D57ABD" w:rsidRPr="00B96E7A">
        <w:t xml:space="preserve"> is estimated to be the fastest growing occupation raising employment by </w:t>
      </w:r>
      <w:r w:rsidR="00C3588A">
        <w:t>54</w:t>
      </w:r>
      <w:r w:rsidR="00D57ABD" w:rsidRPr="00B96E7A">
        <w:t>.</w:t>
      </w:r>
      <w:r w:rsidR="00C3588A">
        <w:t>39</w:t>
      </w:r>
      <w:r w:rsidR="00D57ABD" w:rsidRPr="00B96E7A">
        <w:t xml:space="preserve"> percent</w:t>
      </w:r>
      <w:r w:rsidR="00B96E7A" w:rsidRPr="00B96E7A">
        <w:t xml:space="preserve">.  </w:t>
      </w:r>
      <w:r w:rsidR="00F2519C">
        <w:t xml:space="preserve">Also in the </w:t>
      </w:r>
      <w:r w:rsidR="00F2519C" w:rsidRPr="00F2519C">
        <w:rPr>
          <w:b/>
        </w:rPr>
        <w:t>Production Occupations</w:t>
      </w:r>
      <w:r w:rsidR="00F2519C">
        <w:rPr>
          <w:i/>
        </w:rPr>
        <w:t xml:space="preserve"> </w:t>
      </w:r>
      <w:r w:rsidR="00F2519C">
        <w:t xml:space="preserve">major group, </w:t>
      </w:r>
      <w:r w:rsidR="00F2519C" w:rsidRPr="00F2519C">
        <w:rPr>
          <w:i/>
        </w:rPr>
        <w:t xml:space="preserve">Woodworking Machine Setters, Operators, and Tenders, </w:t>
      </w:r>
      <w:r w:rsidR="00F2519C" w:rsidRPr="00894705">
        <w:rPr>
          <w:i/>
        </w:rPr>
        <w:t>Except Sawing</w:t>
      </w:r>
      <w:r w:rsidR="00F2519C">
        <w:t xml:space="preserve"> is forecast to be the fastest declining occupation losing nearly 13 percent of its workforce.  </w:t>
      </w:r>
      <w:r w:rsidR="00F2519C" w:rsidRPr="00F2519C">
        <w:rPr>
          <w:i/>
        </w:rPr>
        <w:t>Tellers</w:t>
      </w:r>
      <w:r w:rsidR="00F2519C">
        <w:t xml:space="preserve">, of the </w:t>
      </w:r>
      <w:r w:rsidR="00F2519C" w:rsidRPr="000E52DD">
        <w:rPr>
          <w:b/>
        </w:rPr>
        <w:t>Office and Administrative Support Occupations</w:t>
      </w:r>
      <w:r w:rsidR="00F2519C">
        <w:t xml:space="preserve"> major group, is predicted to be the top declining occupation with a loss of 23 during the projection period.</w:t>
      </w:r>
      <w:r w:rsidR="00B96E7A">
        <w:t xml:space="preserve"> </w:t>
      </w:r>
    </w:p>
    <w:p w:rsidR="00611FFA" w:rsidRDefault="00611FFA">
      <w:pPr>
        <w:pStyle w:val="Heading1"/>
      </w:pPr>
      <w:r>
        <w:br w:type="page"/>
      </w:r>
      <w:smartTag w:uri="urn:schemas-microsoft-com:office:smarttags" w:element="place">
        <w:r>
          <w:lastRenderedPageBreak/>
          <w:t>Northeast Arkansas</w:t>
        </w:r>
      </w:smartTag>
      <w:r>
        <w:t xml:space="preserve"> Workforce </w:t>
      </w:r>
      <w:r w:rsidR="00BE38C1">
        <w:t>Development</w:t>
      </w:r>
      <w:r>
        <w:t xml:space="preserve"> Area</w:t>
      </w:r>
    </w:p>
    <w:p w:rsidR="00611FFA" w:rsidRDefault="00543F54">
      <w:pPr>
        <w:pStyle w:val="Heading2"/>
        <w:jc w:val="left"/>
      </w:pPr>
      <w:r>
        <w:t>2015-2017</w:t>
      </w:r>
      <w:r w:rsidR="00611FFA">
        <w:t xml:space="preserve"> Industry Projections by Major Division</w:t>
      </w:r>
    </w:p>
    <w:tbl>
      <w:tblPr>
        <w:tblW w:w="12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7290"/>
        <w:gridCol w:w="1423"/>
        <w:gridCol w:w="1417"/>
        <w:gridCol w:w="916"/>
        <w:gridCol w:w="1014"/>
      </w:tblGrid>
      <w:tr w:rsidR="00700216" w:rsidRPr="00700216" w:rsidTr="00700216">
        <w:trPr>
          <w:trHeight w:val="144"/>
        </w:trPr>
        <w:tc>
          <w:tcPr>
            <w:tcW w:w="810" w:type="dxa"/>
            <w:shd w:val="clear" w:color="auto" w:fill="auto"/>
            <w:noWrap/>
            <w:vAlign w:val="center"/>
            <w:hideMark/>
          </w:tcPr>
          <w:p w:rsidR="00700216" w:rsidRPr="00700216" w:rsidRDefault="00700216" w:rsidP="001A12D6">
            <w:pPr>
              <w:jc w:val="center"/>
              <w:rPr>
                <w:rFonts w:ascii="Arial" w:hAnsi="Arial" w:cs="Arial"/>
                <w:b/>
                <w:color w:val="000000"/>
                <w:sz w:val="20"/>
                <w:szCs w:val="20"/>
              </w:rPr>
            </w:pPr>
            <w:r w:rsidRPr="00700216">
              <w:rPr>
                <w:rFonts w:ascii="Arial" w:hAnsi="Arial" w:cs="Arial"/>
                <w:b/>
                <w:color w:val="000000"/>
                <w:sz w:val="20"/>
                <w:szCs w:val="20"/>
              </w:rPr>
              <w:t>NAICS</w:t>
            </w:r>
            <w:r w:rsidRPr="00700216">
              <w:rPr>
                <w:rFonts w:ascii="Arial" w:hAnsi="Arial" w:cs="Arial"/>
                <w:b/>
                <w:color w:val="000000"/>
                <w:sz w:val="20"/>
                <w:szCs w:val="20"/>
              </w:rPr>
              <w:br/>
              <w:t>Code</w:t>
            </w:r>
          </w:p>
        </w:tc>
        <w:tc>
          <w:tcPr>
            <w:tcW w:w="7290" w:type="dxa"/>
            <w:shd w:val="clear" w:color="auto" w:fill="auto"/>
            <w:noWrap/>
            <w:vAlign w:val="center"/>
            <w:hideMark/>
          </w:tcPr>
          <w:p w:rsidR="00700216" w:rsidRPr="00700216" w:rsidRDefault="00700216" w:rsidP="001A12D6">
            <w:pPr>
              <w:ind w:right="-1"/>
              <w:jc w:val="center"/>
              <w:rPr>
                <w:rFonts w:ascii="Arial" w:hAnsi="Arial" w:cs="Arial"/>
                <w:b/>
                <w:color w:val="000000"/>
                <w:sz w:val="20"/>
                <w:szCs w:val="20"/>
              </w:rPr>
            </w:pPr>
            <w:r w:rsidRPr="00700216">
              <w:rPr>
                <w:rFonts w:ascii="Arial" w:hAnsi="Arial" w:cs="Arial"/>
                <w:b/>
                <w:color w:val="000000"/>
                <w:sz w:val="20"/>
                <w:szCs w:val="20"/>
              </w:rPr>
              <w:t>NAICS Title</w:t>
            </w:r>
          </w:p>
        </w:tc>
        <w:tc>
          <w:tcPr>
            <w:tcW w:w="1423" w:type="dxa"/>
            <w:shd w:val="clear" w:color="auto" w:fill="auto"/>
            <w:noWrap/>
            <w:vAlign w:val="center"/>
            <w:hideMark/>
          </w:tcPr>
          <w:p w:rsidR="00700216" w:rsidRPr="00700216" w:rsidRDefault="00700216" w:rsidP="001A12D6">
            <w:pPr>
              <w:jc w:val="center"/>
              <w:rPr>
                <w:rFonts w:ascii="Arial" w:hAnsi="Arial" w:cs="Arial"/>
                <w:b/>
                <w:color w:val="000000"/>
                <w:sz w:val="20"/>
                <w:szCs w:val="20"/>
              </w:rPr>
            </w:pPr>
            <w:r w:rsidRPr="00700216">
              <w:rPr>
                <w:rFonts w:ascii="Arial" w:hAnsi="Arial" w:cs="Arial"/>
                <w:b/>
                <w:color w:val="000000"/>
                <w:sz w:val="20"/>
                <w:szCs w:val="20"/>
              </w:rPr>
              <w:t>2015</w:t>
            </w:r>
            <w:r w:rsidRPr="00700216">
              <w:rPr>
                <w:rFonts w:ascii="Arial" w:hAnsi="Arial" w:cs="Arial"/>
                <w:b/>
                <w:color w:val="000000"/>
                <w:sz w:val="20"/>
                <w:szCs w:val="20"/>
              </w:rPr>
              <w:br/>
              <w:t>Estimated</w:t>
            </w:r>
            <w:r w:rsidRPr="00700216">
              <w:rPr>
                <w:rFonts w:ascii="Arial" w:hAnsi="Arial" w:cs="Arial"/>
                <w:b/>
                <w:color w:val="000000"/>
                <w:sz w:val="20"/>
                <w:szCs w:val="20"/>
              </w:rPr>
              <w:br/>
              <w:t>Employment</w:t>
            </w:r>
          </w:p>
        </w:tc>
        <w:tc>
          <w:tcPr>
            <w:tcW w:w="1417" w:type="dxa"/>
            <w:shd w:val="clear" w:color="auto" w:fill="auto"/>
            <w:noWrap/>
            <w:vAlign w:val="center"/>
            <w:hideMark/>
          </w:tcPr>
          <w:p w:rsidR="00700216" w:rsidRPr="00700216" w:rsidRDefault="00700216" w:rsidP="001A12D6">
            <w:pPr>
              <w:jc w:val="center"/>
              <w:rPr>
                <w:rFonts w:ascii="Arial" w:hAnsi="Arial" w:cs="Arial"/>
                <w:b/>
                <w:color w:val="000000"/>
                <w:sz w:val="20"/>
                <w:szCs w:val="20"/>
              </w:rPr>
            </w:pPr>
            <w:r w:rsidRPr="00700216">
              <w:rPr>
                <w:rFonts w:ascii="Arial" w:hAnsi="Arial" w:cs="Arial"/>
                <w:b/>
                <w:color w:val="000000"/>
                <w:sz w:val="20"/>
                <w:szCs w:val="20"/>
              </w:rPr>
              <w:t>2017</w:t>
            </w:r>
            <w:r w:rsidRPr="00700216">
              <w:rPr>
                <w:rFonts w:ascii="Arial" w:hAnsi="Arial" w:cs="Arial"/>
                <w:b/>
                <w:color w:val="000000"/>
                <w:sz w:val="20"/>
                <w:szCs w:val="20"/>
              </w:rPr>
              <w:br/>
              <w:t>Projected</w:t>
            </w:r>
            <w:r w:rsidRPr="00700216">
              <w:rPr>
                <w:rFonts w:ascii="Arial" w:hAnsi="Arial" w:cs="Arial"/>
                <w:b/>
                <w:color w:val="000000"/>
                <w:sz w:val="20"/>
                <w:szCs w:val="20"/>
              </w:rPr>
              <w:br/>
              <w:t>Employment</w:t>
            </w:r>
          </w:p>
        </w:tc>
        <w:tc>
          <w:tcPr>
            <w:tcW w:w="916" w:type="dxa"/>
            <w:shd w:val="clear" w:color="auto" w:fill="auto"/>
            <w:noWrap/>
            <w:vAlign w:val="center"/>
            <w:hideMark/>
          </w:tcPr>
          <w:p w:rsidR="00700216" w:rsidRPr="00700216" w:rsidRDefault="00700216" w:rsidP="001A12D6">
            <w:pPr>
              <w:jc w:val="center"/>
              <w:rPr>
                <w:rFonts w:ascii="Arial" w:hAnsi="Arial" w:cs="Arial"/>
                <w:b/>
                <w:color w:val="000000"/>
                <w:sz w:val="20"/>
                <w:szCs w:val="20"/>
              </w:rPr>
            </w:pPr>
            <w:r w:rsidRPr="00700216">
              <w:rPr>
                <w:rFonts w:ascii="Arial" w:hAnsi="Arial" w:cs="Arial"/>
                <w:b/>
                <w:color w:val="000000"/>
                <w:sz w:val="20"/>
                <w:szCs w:val="20"/>
              </w:rPr>
              <w:t>Net</w:t>
            </w:r>
            <w:r w:rsidRPr="00700216">
              <w:rPr>
                <w:rFonts w:ascii="Arial" w:hAnsi="Arial" w:cs="Arial"/>
                <w:b/>
                <w:color w:val="000000"/>
                <w:sz w:val="20"/>
                <w:szCs w:val="20"/>
              </w:rPr>
              <w:br/>
              <w:t>Growth</w:t>
            </w:r>
          </w:p>
        </w:tc>
        <w:tc>
          <w:tcPr>
            <w:tcW w:w="1014" w:type="dxa"/>
            <w:shd w:val="clear" w:color="auto" w:fill="auto"/>
            <w:noWrap/>
            <w:vAlign w:val="center"/>
            <w:hideMark/>
          </w:tcPr>
          <w:p w:rsidR="00700216" w:rsidRPr="00700216" w:rsidRDefault="00700216" w:rsidP="001A12D6">
            <w:pPr>
              <w:jc w:val="center"/>
              <w:rPr>
                <w:rFonts w:ascii="Arial" w:hAnsi="Arial" w:cs="Arial"/>
                <w:b/>
                <w:color w:val="000000"/>
                <w:sz w:val="20"/>
                <w:szCs w:val="20"/>
              </w:rPr>
            </w:pPr>
            <w:r w:rsidRPr="00700216">
              <w:rPr>
                <w:rFonts w:ascii="Arial" w:hAnsi="Arial" w:cs="Arial"/>
                <w:b/>
                <w:color w:val="000000"/>
                <w:sz w:val="20"/>
                <w:szCs w:val="20"/>
              </w:rPr>
              <w:t>Percent</w:t>
            </w:r>
            <w:r w:rsidRPr="00700216">
              <w:rPr>
                <w:rFonts w:ascii="Arial" w:hAnsi="Arial" w:cs="Arial"/>
                <w:b/>
                <w:color w:val="000000"/>
                <w:sz w:val="20"/>
                <w:szCs w:val="20"/>
              </w:rPr>
              <w:br/>
              <w:t>Growth</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b/>
                <w:bCs/>
                <w:color w:val="000000"/>
                <w:sz w:val="20"/>
                <w:szCs w:val="20"/>
              </w:rPr>
            </w:pPr>
            <w:r w:rsidRPr="00700216">
              <w:rPr>
                <w:rFonts w:ascii="Arial" w:hAnsi="Arial" w:cs="Arial"/>
                <w:b/>
                <w:bCs/>
                <w:color w:val="000000"/>
                <w:sz w:val="20"/>
                <w:szCs w:val="20"/>
              </w:rPr>
              <w:t>000000</w:t>
            </w:r>
          </w:p>
        </w:tc>
        <w:tc>
          <w:tcPr>
            <w:tcW w:w="7290" w:type="dxa"/>
            <w:shd w:val="clear" w:color="auto" w:fill="auto"/>
            <w:noWrap/>
            <w:vAlign w:val="bottom"/>
            <w:hideMark/>
          </w:tcPr>
          <w:p w:rsidR="00700216" w:rsidRPr="00700216" w:rsidRDefault="00700216">
            <w:pPr>
              <w:rPr>
                <w:rFonts w:ascii="Arial" w:hAnsi="Arial" w:cs="Arial"/>
                <w:b/>
                <w:bCs/>
                <w:color w:val="000000"/>
                <w:sz w:val="20"/>
                <w:szCs w:val="20"/>
              </w:rPr>
            </w:pPr>
            <w:r w:rsidRPr="00700216">
              <w:rPr>
                <w:rFonts w:ascii="Arial" w:hAnsi="Arial" w:cs="Arial"/>
                <w:b/>
                <w:bCs/>
                <w:color w:val="000000"/>
                <w:sz w:val="20"/>
                <w:szCs w:val="20"/>
              </w:rPr>
              <w:t>Total All Industries</w:t>
            </w:r>
          </w:p>
        </w:tc>
        <w:tc>
          <w:tcPr>
            <w:tcW w:w="1423"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108,732</w:t>
            </w:r>
          </w:p>
        </w:tc>
        <w:tc>
          <w:tcPr>
            <w:tcW w:w="1417"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114,056</w:t>
            </w:r>
          </w:p>
        </w:tc>
        <w:tc>
          <w:tcPr>
            <w:tcW w:w="916"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5,324</w:t>
            </w:r>
          </w:p>
        </w:tc>
        <w:tc>
          <w:tcPr>
            <w:tcW w:w="1014"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4.90%</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b/>
                <w:i/>
                <w:color w:val="000000"/>
                <w:sz w:val="20"/>
                <w:szCs w:val="20"/>
              </w:rPr>
            </w:pPr>
            <w:r w:rsidRPr="00700216">
              <w:rPr>
                <w:rFonts w:ascii="Arial" w:hAnsi="Arial" w:cs="Arial"/>
                <w:b/>
                <w:i/>
                <w:color w:val="000000"/>
                <w:sz w:val="20"/>
                <w:szCs w:val="20"/>
              </w:rPr>
              <w:t>000671</w:t>
            </w:r>
          </w:p>
        </w:tc>
        <w:tc>
          <w:tcPr>
            <w:tcW w:w="7290" w:type="dxa"/>
            <w:shd w:val="clear" w:color="auto" w:fill="auto"/>
            <w:noWrap/>
            <w:vAlign w:val="bottom"/>
            <w:hideMark/>
          </w:tcPr>
          <w:p w:rsidR="00700216" w:rsidRPr="00700216" w:rsidRDefault="00700216">
            <w:pPr>
              <w:rPr>
                <w:rFonts w:ascii="Arial" w:hAnsi="Arial" w:cs="Arial"/>
                <w:b/>
                <w:i/>
                <w:color w:val="000000"/>
                <w:sz w:val="20"/>
                <w:szCs w:val="20"/>
              </w:rPr>
            </w:pPr>
            <w:r w:rsidRPr="00700216">
              <w:rPr>
                <w:rFonts w:ascii="Arial" w:hAnsi="Arial" w:cs="Arial"/>
                <w:b/>
                <w:i/>
                <w:color w:val="000000"/>
                <w:sz w:val="20"/>
                <w:szCs w:val="20"/>
              </w:rPr>
              <w:t>Total Self Employed and Unpaid Family Workers, All Jobs</w:t>
            </w:r>
          </w:p>
        </w:tc>
        <w:tc>
          <w:tcPr>
            <w:tcW w:w="1423" w:type="dxa"/>
            <w:shd w:val="clear" w:color="auto" w:fill="auto"/>
            <w:noWrap/>
            <w:vAlign w:val="bottom"/>
            <w:hideMark/>
          </w:tcPr>
          <w:p w:rsidR="00700216" w:rsidRPr="00700216" w:rsidRDefault="00700216">
            <w:pPr>
              <w:jc w:val="right"/>
              <w:rPr>
                <w:rFonts w:ascii="Arial" w:hAnsi="Arial" w:cs="Arial"/>
                <w:b/>
                <w:i/>
                <w:color w:val="000000"/>
                <w:sz w:val="20"/>
                <w:szCs w:val="20"/>
              </w:rPr>
            </w:pPr>
            <w:r w:rsidRPr="00700216">
              <w:rPr>
                <w:rFonts w:ascii="Arial" w:hAnsi="Arial" w:cs="Arial"/>
                <w:b/>
                <w:i/>
                <w:color w:val="000000"/>
                <w:sz w:val="20"/>
                <w:szCs w:val="20"/>
              </w:rPr>
              <w:t>9,951</w:t>
            </w:r>
          </w:p>
        </w:tc>
        <w:tc>
          <w:tcPr>
            <w:tcW w:w="1417" w:type="dxa"/>
            <w:shd w:val="clear" w:color="auto" w:fill="auto"/>
            <w:noWrap/>
            <w:vAlign w:val="bottom"/>
            <w:hideMark/>
          </w:tcPr>
          <w:p w:rsidR="00700216" w:rsidRPr="00700216" w:rsidRDefault="00700216">
            <w:pPr>
              <w:jc w:val="right"/>
              <w:rPr>
                <w:rFonts w:ascii="Arial" w:hAnsi="Arial" w:cs="Arial"/>
                <w:b/>
                <w:i/>
                <w:color w:val="000000"/>
                <w:sz w:val="20"/>
                <w:szCs w:val="20"/>
              </w:rPr>
            </w:pPr>
            <w:r w:rsidRPr="00700216">
              <w:rPr>
                <w:rFonts w:ascii="Arial" w:hAnsi="Arial" w:cs="Arial"/>
                <w:b/>
                <w:i/>
                <w:color w:val="000000"/>
                <w:sz w:val="20"/>
                <w:szCs w:val="20"/>
              </w:rPr>
              <w:t>9,915</w:t>
            </w:r>
          </w:p>
        </w:tc>
        <w:tc>
          <w:tcPr>
            <w:tcW w:w="916" w:type="dxa"/>
            <w:shd w:val="clear" w:color="auto" w:fill="auto"/>
            <w:noWrap/>
            <w:vAlign w:val="bottom"/>
            <w:hideMark/>
          </w:tcPr>
          <w:p w:rsidR="00700216" w:rsidRPr="00700216" w:rsidRDefault="00700216">
            <w:pPr>
              <w:jc w:val="right"/>
              <w:rPr>
                <w:rFonts w:ascii="Arial" w:hAnsi="Arial" w:cs="Arial"/>
                <w:b/>
                <w:i/>
                <w:color w:val="000000"/>
                <w:sz w:val="20"/>
                <w:szCs w:val="20"/>
              </w:rPr>
            </w:pPr>
            <w:r w:rsidRPr="00700216">
              <w:rPr>
                <w:rFonts w:ascii="Arial" w:hAnsi="Arial" w:cs="Arial"/>
                <w:b/>
                <w:i/>
                <w:color w:val="000000"/>
                <w:sz w:val="20"/>
                <w:szCs w:val="20"/>
              </w:rPr>
              <w:t>-36</w:t>
            </w:r>
          </w:p>
        </w:tc>
        <w:tc>
          <w:tcPr>
            <w:tcW w:w="1014" w:type="dxa"/>
            <w:shd w:val="clear" w:color="auto" w:fill="auto"/>
            <w:noWrap/>
            <w:vAlign w:val="bottom"/>
            <w:hideMark/>
          </w:tcPr>
          <w:p w:rsidR="00700216" w:rsidRPr="00700216" w:rsidRDefault="00700216">
            <w:pPr>
              <w:jc w:val="right"/>
              <w:rPr>
                <w:rFonts w:ascii="Arial" w:hAnsi="Arial" w:cs="Arial"/>
                <w:b/>
                <w:i/>
                <w:color w:val="000000"/>
                <w:sz w:val="20"/>
                <w:szCs w:val="20"/>
              </w:rPr>
            </w:pPr>
            <w:r w:rsidRPr="00700216">
              <w:rPr>
                <w:rFonts w:ascii="Arial" w:hAnsi="Arial" w:cs="Arial"/>
                <w:b/>
                <w:i/>
                <w:color w:val="000000"/>
                <w:sz w:val="20"/>
                <w:szCs w:val="20"/>
              </w:rPr>
              <w:t>-0.36%</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color w:val="000000"/>
                <w:sz w:val="20"/>
                <w:szCs w:val="20"/>
              </w:rPr>
            </w:pPr>
            <w:r w:rsidRPr="00700216">
              <w:rPr>
                <w:rFonts w:ascii="Arial" w:hAnsi="Arial" w:cs="Arial"/>
                <w:color w:val="000000"/>
                <w:sz w:val="20"/>
                <w:szCs w:val="20"/>
              </w:rPr>
              <w:t>006010</w:t>
            </w:r>
          </w:p>
        </w:tc>
        <w:tc>
          <w:tcPr>
            <w:tcW w:w="7290" w:type="dxa"/>
            <w:shd w:val="clear" w:color="auto" w:fill="auto"/>
            <w:noWrap/>
            <w:vAlign w:val="bottom"/>
            <w:hideMark/>
          </w:tcPr>
          <w:p w:rsidR="00700216" w:rsidRPr="00700216" w:rsidRDefault="00700216">
            <w:pPr>
              <w:rPr>
                <w:rFonts w:ascii="Arial" w:hAnsi="Arial" w:cs="Arial"/>
                <w:color w:val="000000"/>
                <w:sz w:val="20"/>
                <w:szCs w:val="20"/>
              </w:rPr>
            </w:pPr>
            <w:r>
              <w:rPr>
                <w:rFonts w:ascii="Arial" w:hAnsi="Arial" w:cs="Arial"/>
                <w:color w:val="000000"/>
                <w:sz w:val="20"/>
                <w:szCs w:val="20"/>
              </w:rPr>
              <w:t xml:space="preserve">    </w:t>
            </w:r>
            <w:r w:rsidRPr="00700216">
              <w:rPr>
                <w:rFonts w:ascii="Arial" w:hAnsi="Arial" w:cs="Arial"/>
                <w:color w:val="000000"/>
                <w:sz w:val="20"/>
                <w:szCs w:val="20"/>
              </w:rPr>
              <w:t>Self Employed Workers, All Jobs</w:t>
            </w:r>
          </w:p>
        </w:tc>
        <w:tc>
          <w:tcPr>
            <w:tcW w:w="1423" w:type="dxa"/>
            <w:shd w:val="clear" w:color="auto" w:fill="auto"/>
            <w:noWrap/>
            <w:vAlign w:val="bottom"/>
            <w:hideMark/>
          </w:tcPr>
          <w:p w:rsidR="00700216" w:rsidRPr="00700216" w:rsidRDefault="00700216">
            <w:pPr>
              <w:jc w:val="right"/>
              <w:rPr>
                <w:rFonts w:ascii="Arial" w:hAnsi="Arial" w:cs="Arial"/>
                <w:color w:val="000000"/>
                <w:sz w:val="20"/>
                <w:szCs w:val="20"/>
              </w:rPr>
            </w:pPr>
            <w:r w:rsidRPr="00700216">
              <w:rPr>
                <w:rFonts w:ascii="Arial" w:hAnsi="Arial" w:cs="Arial"/>
                <w:color w:val="000000"/>
                <w:sz w:val="20"/>
                <w:szCs w:val="20"/>
              </w:rPr>
              <w:t>9,465</w:t>
            </w:r>
          </w:p>
        </w:tc>
        <w:tc>
          <w:tcPr>
            <w:tcW w:w="1417" w:type="dxa"/>
            <w:shd w:val="clear" w:color="auto" w:fill="auto"/>
            <w:noWrap/>
            <w:vAlign w:val="bottom"/>
            <w:hideMark/>
          </w:tcPr>
          <w:p w:rsidR="00700216" w:rsidRPr="00700216" w:rsidRDefault="00700216">
            <w:pPr>
              <w:jc w:val="right"/>
              <w:rPr>
                <w:rFonts w:ascii="Arial" w:hAnsi="Arial" w:cs="Arial"/>
                <w:color w:val="000000"/>
                <w:sz w:val="20"/>
                <w:szCs w:val="20"/>
              </w:rPr>
            </w:pPr>
            <w:r w:rsidRPr="00700216">
              <w:rPr>
                <w:rFonts w:ascii="Arial" w:hAnsi="Arial" w:cs="Arial"/>
                <w:color w:val="000000"/>
                <w:sz w:val="20"/>
                <w:szCs w:val="20"/>
              </w:rPr>
              <w:t>9,443</w:t>
            </w:r>
          </w:p>
        </w:tc>
        <w:tc>
          <w:tcPr>
            <w:tcW w:w="916" w:type="dxa"/>
            <w:shd w:val="clear" w:color="auto" w:fill="auto"/>
            <w:noWrap/>
            <w:vAlign w:val="bottom"/>
            <w:hideMark/>
          </w:tcPr>
          <w:p w:rsidR="00700216" w:rsidRPr="00700216" w:rsidRDefault="00700216">
            <w:pPr>
              <w:jc w:val="right"/>
              <w:rPr>
                <w:rFonts w:ascii="Arial" w:hAnsi="Arial" w:cs="Arial"/>
                <w:color w:val="000000"/>
                <w:sz w:val="20"/>
                <w:szCs w:val="20"/>
              </w:rPr>
            </w:pPr>
            <w:r w:rsidRPr="00700216">
              <w:rPr>
                <w:rFonts w:ascii="Arial" w:hAnsi="Arial" w:cs="Arial"/>
                <w:color w:val="000000"/>
                <w:sz w:val="20"/>
                <w:szCs w:val="20"/>
              </w:rPr>
              <w:t>-22</w:t>
            </w:r>
          </w:p>
        </w:tc>
        <w:tc>
          <w:tcPr>
            <w:tcW w:w="1014" w:type="dxa"/>
            <w:shd w:val="clear" w:color="auto" w:fill="auto"/>
            <w:noWrap/>
            <w:vAlign w:val="bottom"/>
            <w:hideMark/>
          </w:tcPr>
          <w:p w:rsidR="00700216" w:rsidRPr="00700216" w:rsidRDefault="00700216">
            <w:pPr>
              <w:jc w:val="right"/>
              <w:rPr>
                <w:rFonts w:ascii="Arial" w:hAnsi="Arial" w:cs="Arial"/>
                <w:color w:val="000000"/>
                <w:sz w:val="20"/>
                <w:szCs w:val="20"/>
              </w:rPr>
            </w:pPr>
            <w:r w:rsidRPr="00700216">
              <w:rPr>
                <w:rFonts w:ascii="Arial" w:hAnsi="Arial" w:cs="Arial"/>
                <w:color w:val="000000"/>
                <w:sz w:val="20"/>
                <w:szCs w:val="20"/>
              </w:rPr>
              <w:t>-0.23%</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color w:val="000000"/>
                <w:sz w:val="20"/>
                <w:szCs w:val="20"/>
              </w:rPr>
            </w:pPr>
            <w:r w:rsidRPr="00700216">
              <w:rPr>
                <w:rFonts w:ascii="Arial" w:hAnsi="Arial" w:cs="Arial"/>
                <w:color w:val="000000"/>
                <w:sz w:val="20"/>
                <w:szCs w:val="20"/>
              </w:rPr>
              <w:t>007010</w:t>
            </w:r>
          </w:p>
        </w:tc>
        <w:tc>
          <w:tcPr>
            <w:tcW w:w="7290" w:type="dxa"/>
            <w:shd w:val="clear" w:color="auto" w:fill="auto"/>
            <w:noWrap/>
            <w:vAlign w:val="bottom"/>
            <w:hideMark/>
          </w:tcPr>
          <w:p w:rsidR="00700216" w:rsidRPr="00700216" w:rsidRDefault="00700216">
            <w:pPr>
              <w:rPr>
                <w:rFonts w:ascii="Arial" w:hAnsi="Arial" w:cs="Arial"/>
                <w:color w:val="000000"/>
                <w:sz w:val="20"/>
                <w:szCs w:val="20"/>
              </w:rPr>
            </w:pPr>
            <w:r>
              <w:rPr>
                <w:rFonts w:ascii="Arial" w:hAnsi="Arial" w:cs="Arial"/>
                <w:color w:val="000000"/>
                <w:sz w:val="20"/>
                <w:szCs w:val="20"/>
              </w:rPr>
              <w:t xml:space="preserve">    </w:t>
            </w:r>
            <w:r w:rsidRPr="00700216">
              <w:rPr>
                <w:rFonts w:ascii="Arial" w:hAnsi="Arial" w:cs="Arial"/>
                <w:color w:val="000000"/>
                <w:sz w:val="20"/>
                <w:szCs w:val="20"/>
              </w:rPr>
              <w:t>Unpaid Family Workers, All Jobs</w:t>
            </w:r>
          </w:p>
        </w:tc>
        <w:tc>
          <w:tcPr>
            <w:tcW w:w="1423" w:type="dxa"/>
            <w:shd w:val="clear" w:color="auto" w:fill="auto"/>
            <w:noWrap/>
            <w:vAlign w:val="bottom"/>
            <w:hideMark/>
          </w:tcPr>
          <w:p w:rsidR="00700216" w:rsidRPr="00700216" w:rsidRDefault="00700216">
            <w:pPr>
              <w:jc w:val="right"/>
              <w:rPr>
                <w:rFonts w:ascii="Arial" w:hAnsi="Arial" w:cs="Arial"/>
                <w:color w:val="000000"/>
                <w:sz w:val="20"/>
                <w:szCs w:val="20"/>
              </w:rPr>
            </w:pPr>
            <w:r w:rsidRPr="00700216">
              <w:rPr>
                <w:rFonts w:ascii="Arial" w:hAnsi="Arial" w:cs="Arial"/>
                <w:color w:val="000000"/>
                <w:sz w:val="20"/>
                <w:szCs w:val="20"/>
              </w:rPr>
              <w:t>486</w:t>
            </w:r>
          </w:p>
        </w:tc>
        <w:tc>
          <w:tcPr>
            <w:tcW w:w="1417" w:type="dxa"/>
            <w:shd w:val="clear" w:color="auto" w:fill="auto"/>
            <w:noWrap/>
            <w:vAlign w:val="bottom"/>
            <w:hideMark/>
          </w:tcPr>
          <w:p w:rsidR="00700216" w:rsidRPr="00700216" w:rsidRDefault="00700216">
            <w:pPr>
              <w:jc w:val="right"/>
              <w:rPr>
                <w:rFonts w:ascii="Arial" w:hAnsi="Arial" w:cs="Arial"/>
                <w:color w:val="000000"/>
                <w:sz w:val="20"/>
                <w:szCs w:val="20"/>
              </w:rPr>
            </w:pPr>
            <w:r w:rsidRPr="00700216">
              <w:rPr>
                <w:rFonts w:ascii="Arial" w:hAnsi="Arial" w:cs="Arial"/>
                <w:color w:val="000000"/>
                <w:sz w:val="20"/>
                <w:szCs w:val="20"/>
              </w:rPr>
              <w:t>472</w:t>
            </w:r>
          </w:p>
        </w:tc>
        <w:tc>
          <w:tcPr>
            <w:tcW w:w="916" w:type="dxa"/>
            <w:shd w:val="clear" w:color="auto" w:fill="auto"/>
            <w:noWrap/>
            <w:vAlign w:val="bottom"/>
            <w:hideMark/>
          </w:tcPr>
          <w:p w:rsidR="00700216" w:rsidRPr="00700216" w:rsidRDefault="00700216">
            <w:pPr>
              <w:jc w:val="right"/>
              <w:rPr>
                <w:rFonts w:ascii="Arial" w:hAnsi="Arial" w:cs="Arial"/>
                <w:color w:val="000000"/>
                <w:sz w:val="20"/>
                <w:szCs w:val="20"/>
              </w:rPr>
            </w:pPr>
            <w:r w:rsidRPr="00700216">
              <w:rPr>
                <w:rFonts w:ascii="Arial" w:hAnsi="Arial" w:cs="Arial"/>
                <w:color w:val="000000"/>
                <w:sz w:val="20"/>
                <w:szCs w:val="20"/>
              </w:rPr>
              <w:t>-14</w:t>
            </w:r>
          </w:p>
        </w:tc>
        <w:tc>
          <w:tcPr>
            <w:tcW w:w="1014" w:type="dxa"/>
            <w:shd w:val="clear" w:color="auto" w:fill="auto"/>
            <w:noWrap/>
            <w:vAlign w:val="bottom"/>
            <w:hideMark/>
          </w:tcPr>
          <w:p w:rsidR="00700216" w:rsidRPr="00700216" w:rsidRDefault="00700216">
            <w:pPr>
              <w:jc w:val="right"/>
              <w:rPr>
                <w:rFonts w:ascii="Arial" w:hAnsi="Arial" w:cs="Arial"/>
                <w:color w:val="000000"/>
                <w:sz w:val="20"/>
                <w:szCs w:val="20"/>
              </w:rPr>
            </w:pPr>
            <w:r w:rsidRPr="00700216">
              <w:rPr>
                <w:rFonts w:ascii="Arial" w:hAnsi="Arial" w:cs="Arial"/>
                <w:color w:val="000000"/>
                <w:sz w:val="20"/>
                <w:szCs w:val="20"/>
              </w:rPr>
              <w:t>-2.88%</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color w:val="000000"/>
                <w:sz w:val="20"/>
                <w:szCs w:val="20"/>
              </w:rPr>
            </w:pPr>
            <w:r w:rsidRPr="00700216">
              <w:rPr>
                <w:rFonts w:ascii="Arial" w:hAnsi="Arial" w:cs="Arial"/>
                <w:color w:val="000000"/>
                <w:sz w:val="20"/>
                <w:szCs w:val="20"/>
              </w:rPr>
              <w:t>101000</w:t>
            </w:r>
          </w:p>
        </w:tc>
        <w:tc>
          <w:tcPr>
            <w:tcW w:w="7290" w:type="dxa"/>
            <w:shd w:val="clear" w:color="auto" w:fill="auto"/>
            <w:noWrap/>
            <w:vAlign w:val="bottom"/>
            <w:hideMark/>
          </w:tcPr>
          <w:p w:rsidR="00700216" w:rsidRPr="00700216" w:rsidRDefault="00700216">
            <w:pPr>
              <w:rPr>
                <w:rFonts w:ascii="Arial" w:hAnsi="Arial" w:cs="Arial"/>
                <w:color w:val="000000"/>
                <w:sz w:val="20"/>
                <w:szCs w:val="20"/>
              </w:rPr>
            </w:pPr>
            <w:r w:rsidRPr="00700216">
              <w:rPr>
                <w:rFonts w:ascii="Arial" w:hAnsi="Arial" w:cs="Arial"/>
                <w:color w:val="000000"/>
                <w:sz w:val="20"/>
                <w:szCs w:val="20"/>
              </w:rPr>
              <w:t>Goods Producing</w:t>
            </w:r>
          </w:p>
        </w:tc>
        <w:tc>
          <w:tcPr>
            <w:tcW w:w="1423" w:type="dxa"/>
            <w:shd w:val="clear" w:color="auto" w:fill="auto"/>
            <w:noWrap/>
            <w:vAlign w:val="bottom"/>
            <w:hideMark/>
          </w:tcPr>
          <w:p w:rsidR="00700216" w:rsidRPr="00700216" w:rsidRDefault="00700216">
            <w:pPr>
              <w:jc w:val="right"/>
              <w:rPr>
                <w:rFonts w:ascii="Arial" w:hAnsi="Arial" w:cs="Arial"/>
                <w:color w:val="000000"/>
                <w:sz w:val="20"/>
                <w:szCs w:val="20"/>
              </w:rPr>
            </w:pPr>
            <w:r w:rsidRPr="00700216">
              <w:rPr>
                <w:rFonts w:ascii="Arial" w:hAnsi="Arial" w:cs="Arial"/>
                <w:color w:val="000000"/>
                <w:sz w:val="20"/>
                <w:szCs w:val="20"/>
              </w:rPr>
              <w:t>25,019</w:t>
            </w:r>
          </w:p>
        </w:tc>
        <w:tc>
          <w:tcPr>
            <w:tcW w:w="1417" w:type="dxa"/>
            <w:shd w:val="clear" w:color="auto" w:fill="auto"/>
            <w:noWrap/>
            <w:vAlign w:val="bottom"/>
            <w:hideMark/>
          </w:tcPr>
          <w:p w:rsidR="00700216" w:rsidRPr="00700216" w:rsidRDefault="00700216">
            <w:pPr>
              <w:jc w:val="right"/>
              <w:rPr>
                <w:rFonts w:ascii="Arial" w:hAnsi="Arial" w:cs="Arial"/>
                <w:color w:val="000000"/>
                <w:sz w:val="20"/>
                <w:szCs w:val="20"/>
              </w:rPr>
            </w:pPr>
            <w:r w:rsidRPr="00700216">
              <w:rPr>
                <w:rFonts w:ascii="Arial" w:hAnsi="Arial" w:cs="Arial"/>
                <w:color w:val="000000"/>
                <w:sz w:val="20"/>
                <w:szCs w:val="20"/>
              </w:rPr>
              <w:t>27,494</w:t>
            </w:r>
          </w:p>
        </w:tc>
        <w:tc>
          <w:tcPr>
            <w:tcW w:w="916" w:type="dxa"/>
            <w:shd w:val="clear" w:color="auto" w:fill="auto"/>
            <w:noWrap/>
            <w:vAlign w:val="bottom"/>
            <w:hideMark/>
          </w:tcPr>
          <w:p w:rsidR="00700216" w:rsidRPr="00700216" w:rsidRDefault="00700216">
            <w:pPr>
              <w:jc w:val="right"/>
              <w:rPr>
                <w:rFonts w:ascii="Arial" w:hAnsi="Arial" w:cs="Arial"/>
                <w:color w:val="000000"/>
                <w:sz w:val="20"/>
                <w:szCs w:val="20"/>
              </w:rPr>
            </w:pPr>
            <w:r w:rsidRPr="00700216">
              <w:rPr>
                <w:rFonts w:ascii="Arial" w:hAnsi="Arial" w:cs="Arial"/>
                <w:color w:val="000000"/>
                <w:sz w:val="20"/>
                <w:szCs w:val="20"/>
              </w:rPr>
              <w:t>2,475</w:t>
            </w:r>
          </w:p>
        </w:tc>
        <w:tc>
          <w:tcPr>
            <w:tcW w:w="1014" w:type="dxa"/>
            <w:shd w:val="clear" w:color="auto" w:fill="auto"/>
            <w:noWrap/>
            <w:vAlign w:val="bottom"/>
            <w:hideMark/>
          </w:tcPr>
          <w:p w:rsidR="00700216" w:rsidRPr="00700216" w:rsidRDefault="00700216">
            <w:pPr>
              <w:jc w:val="right"/>
              <w:rPr>
                <w:rFonts w:ascii="Arial" w:hAnsi="Arial" w:cs="Arial"/>
                <w:color w:val="000000"/>
                <w:sz w:val="20"/>
                <w:szCs w:val="20"/>
              </w:rPr>
            </w:pPr>
            <w:r w:rsidRPr="00700216">
              <w:rPr>
                <w:rFonts w:ascii="Arial" w:hAnsi="Arial" w:cs="Arial"/>
                <w:color w:val="000000"/>
                <w:sz w:val="20"/>
                <w:szCs w:val="20"/>
              </w:rPr>
              <w:t>9.89%</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b/>
                <w:bCs/>
                <w:color w:val="000000"/>
                <w:sz w:val="20"/>
                <w:szCs w:val="20"/>
              </w:rPr>
            </w:pPr>
            <w:r w:rsidRPr="00700216">
              <w:rPr>
                <w:rFonts w:ascii="Arial" w:hAnsi="Arial" w:cs="Arial"/>
                <w:b/>
                <w:bCs/>
                <w:color w:val="000000"/>
                <w:sz w:val="20"/>
                <w:szCs w:val="20"/>
              </w:rPr>
              <w:t>101100</w:t>
            </w:r>
          </w:p>
        </w:tc>
        <w:tc>
          <w:tcPr>
            <w:tcW w:w="7290" w:type="dxa"/>
            <w:shd w:val="clear" w:color="auto" w:fill="auto"/>
            <w:noWrap/>
            <w:vAlign w:val="bottom"/>
            <w:hideMark/>
          </w:tcPr>
          <w:p w:rsidR="00700216" w:rsidRPr="00700216" w:rsidRDefault="00700216">
            <w:pPr>
              <w:rPr>
                <w:rFonts w:ascii="Arial" w:hAnsi="Arial" w:cs="Arial"/>
                <w:b/>
                <w:bCs/>
                <w:caps/>
                <w:color w:val="000000"/>
                <w:sz w:val="20"/>
                <w:szCs w:val="20"/>
              </w:rPr>
            </w:pPr>
            <w:r w:rsidRPr="00700216">
              <w:rPr>
                <w:rFonts w:ascii="Arial" w:hAnsi="Arial" w:cs="Arial"/>
                <w:b/>
                <w:bCs/>
                <w:caps/>
                <w:color w:val="000000"/>
                <w:sz w:val="20"/>
                <w:szCs w:val="20"/>
              </w:rPr>
              <w:t>Natural Resources and Mining</w:t>
            </w:r>
          </w:p>
        </w:tc>
        <w:tc>
          <w:tcPr>
            <w:tcW w:w="1423"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1,856</w:t>
            </w:r>
          </w:p>
        </w:tc>
        <w:tc>
          <w:tcPr>
            <w:tcW w:w="1417"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1,869</w:t>
            </w:r>
          </w:p>
        </w:tc>
        <w:tc>
          <w:tcPr>
            <w:tcW w:w="916"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13</w:t>
            </w:r>
          </w:p>
        </w:tc>
        <w:tc>
          <w:tcPr>
            <w:tcW w:w="1014"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0.70%</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b/>
                <w:bCs/>
                <w:color w:val="000000"/>
                <w:sz w:val="20"/>
                <w:szCs w:val="20"/>
              </w:rPr>
            </w:pPr>
            <w:r w:rsidRPr="00700216">
              <w:rPr>
                <w:rFonts w:ascii="Arial" w:hAnsi="Arial" w:cs="Arial"/>
                <w:b/>
                <w:bCs/>
                <w:color w:val="000000"/>
                <w:sz w:val="20"/>
                <w:szCs w:val="20"/>
              </w:rPr>
              <w:t>110000</w:t>
            </w:r>
          </w:p>
        </w:tc>
        <w:tc>
          <w:tcPr>
            <w:tcW w:w="7290" w:type="dxa"/>
            <w:shd w:val="clear" w:color="auto" w:fill="auto"/>
            <w:noWrap/>
            <w:vAlign w:val="bottom"/>
            <w:hideMark/>
          </w:tcPr>
          <w:p w:rsidR="00700216" w:rsidRPr="00700216" w:rsidRDefault="00700216">
            <w:pPr>
              <w:rPr>
                <w:rFonts w:ascii="Arial" w:hAnsi="Arial" w:cs="Arial"/>
                <w:b/>
                <w:bCs/>
                <w:color w:val="000000"/>
                <w:sz w:val="20"/>
                <w:szCs w:val="20"/>
              </w:rPr>
            </w:pPr>
            <w:r w:rsidRPr="00700216">
              <w:rPr>
                <w:rFonts w:ascii="Arial" w:hAnsi="Arial" w:cs="Arial"/>
                <w:b/>
                <w:bCs/>
                <w:color w:val="000000"/>
                <w:sz w:val="20"/>
                <w:szCs w:val="20"/>
              </w:rPr>
              <w:t>Agriculture, Forestry, Fishing and Hunting</w:t>
            </w:r>
          </w:p>
        </w:tc>
        <w:tc>
          <w:tcPr>
            <w:tcW w:w="1423"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1,750</w:t>
            </w:r>
          </w:p>
        </w:tc>
        <w:tc>
          <w:tcPr>
            <w:tcW w:w="1417"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1,756</w:t>
            </w:r>
          </w:p>
        </w:tc>
        <w:tc>
          <w:tcPr>
            <w:tcW w:w="916"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6</w:t>
            </w:r>
          </w:p>
        </w:tc>
        <w:tc>
          <w:tcPr>
            <w:tcW w:w="1014"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0.34%</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b/>
                <w:bCs/>
                <w:color w:val="000000"/>
                <w:sz w:val="20"/>
                <w:szCs w:val="20"/>
              </w:rPr>
            </w:pPr>
            <w:r w:rsidRPr="00700216">
              <w:rPr>
                <w:rFonts w:ascii="Arial" w:hAnsi="Arial" w:cs="Arial"/>
                <w:b/>
                <w:bCs/>
                <w:color w:val="000000"/>
                <w:sz w:val="20"/>
                <w:szCs w:val="20"/>
              </w:rPr>
              <w:t>210000</w:t>
            </w:r>
          </w:p>
        </w:tc>
        <w:tc>
          <w:tcPr>
            <w:tcW w:w="7290" w:type="dxa"/>
            <w:shd w:val="clear" w:color="auto" w:fill="auto"/>
            <w:noWrap/>
            <w:vAlign w:val="bottom"/>
            <w:hideMark/>
          </w:tcPr>
          <w:p w:rsidR="00700216" w:rsidRPr="00700216" w:rsidRDefault="00700216">
            <w:pPr>
              <w:rPr>
                <w:rFonts w:ascii="Arial" w:hAnsi="Arial" w:cs="Arial"/>
                <w:b/>
                <w:bCs/>
                <w:color w:val="000000"/>
                <w:sz w:val="20"/>
                <w:szCs w:val="20"/>
              </w:rPr>
            </w:pPr>
            <w:r w:rsidRPr="00700216">
              <w:rPr>
                <w:rFonts w:ascii="Arial" w:hAnsi="Arial" w:cs="Arial"/>
                <w:b/>
                <w:bCs/>
                <w:color w:val="000000"/>
                <w:sz w:val="20"/>
                <w:szCs w:val="20"/>
              </w:rPr>
              <w:t>Mining</w:t>
            </w:r>
          </w:p>
        </w:tc>
        <w:tc>
          <w:tcPr>
            <w:tcW w:w="1423"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106</w:t>
            </w:r>
          </w:p>
        </w:tc>
        <w:tc>
          <w:tcPr>
            <w:tcW w:w="1417"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113</w:t>
            </w:r>
          </w:p>
        </w:tc>
        <w:tc>
          <w:tcPr>
            <w:tcW w:w="916"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7</w:t>
            </w:r>
          </w:p>
        </w:tc>
        <w:tc>
          <w:tcPr>
            <w:tcW w:w="1014"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6.60%</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b/>
                <w:bCs/>
                <w:color w:val="000000"/>
                <w:sz w:val="20"/>
                <w:szCs w:val="20"/>
              </w:rPr>
            </w:pPr>
            <w:r w:rsidRPr="00700216">
              <w:rPr>
                <w:rFonts w:ascii="Arial" w:hAnsi="Arial" w:cs="Arial"/>
                <w:b/>
                <w:bCs/>
                <w:color w:val="000000"/>
                <w:sz w:val="20"/>
                <w:szCs w:val="20"/>
              </w:rPr>
              <w:t>101200</w:t>
            </w:r>
          </w:p>
        </w:tc>
        <w:tc>
          <w:tcPr>
            <w:tcW w:w="7290" w:type="dxa"/>
            <w:shd w:val="clear" w:color="auto" w:fill="auto"/>
            <w:noWrap/>
            <w:vAlign w:val="bottom"/>
            <w:hideMark/>
          </w:tcPr>
          <w:p w:rsidR="00700216" w:rsidRPr="00700216" w:rsidRDefault="00700216">
            <w:pPr>
              <w:rPr>
                <w:rFonts w:ascii="Arial" w:hAnsi="Arial" w:cs="Arial"/>
                <w:b/>
                <w:bCs/>
                <w:caps/>
                <w:color w:val="000000"/>
                <w:sz w:val="20"/>
                <w:szCs w:val="20"/>
              </w:rPr>
            </w:pPr>
            <w:r w:rsidRPr="00700216">
              <w:rPr>
                <w:rFonts w:ascii="Arial" w:hAnsi="Arial" w:cs="Arial"/>
                <w:b/>
                <w:bCs/>
                <w:caps/>
                <w:color w:val="000000"/>
                <w:sz w:val="20"/>
                <w:szCs w:val="20"/>
              </w:rPr>
              <w:t>Construction</w:t>
            </w:r>
          </w:p>
        </w:tc>
        <w:tc>
          <w:tcPr>
            <w:tcW w:w="1423"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3,177</w:t>
            </w:r>
          </w:p>
        </w:tc>
        <w:tc>
          <w:tcPr>
            <w:tcW w:w="1417"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3,371</w:t>
            </w:r>
          </w:p>
        </w:tc>
        <w:tc>
          <w:tcPr>
            <w:tcW w:w="916"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194</w:t>
            </w:r>
          </w:p>
        </w:tc>
        <w:tc>
          <w:tcPr>
            <w:tcW w:w="1014"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6.11%</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b/>
                <w:bCs/>
                <w:color w:val="000000"/>
                <w:sz w:val="20"/>
                <w:szCs w:val="20"/>
              </w:rPr>
            </w:pPr>
            <w:r w:rsidRPr="00700216">
              <w:rPr>
                <w:rFonts w:ascii="Arial" w:hAnsi="Arial" w:cs="Arial"/>
                <w:b/>
                <w:bCs/>
                <w:color w:val="000000"/>
                <w:sz w:val="20"/>
                <w:szCs w:val="20"/>
              </w:rPr>
              <w:t>230000</w:t>
            </w:r>
          </w:p>
        </w:tc>
        <w:tc>
          <w:tcPr>
            <w:tcW w:w="7290" w:type="dxa"/>
            <w:shd w:val="clear" w:color="auto" w:fill="auto"/>
            <w:noWrap/>
            <w:vAlign w:val="bottom"/>
            <w:hideMark/>
          </w:tcPr>
          <w:p w:rsidR="00700216" w:rsidRPr="00700216" w:rsidRDefault="00700216">
            <w:pPr>
              <w:rPr>
                <w:rFonts w:ascii="Arial" w:hAnsi="Arial" w:cs="Arial"/>
                <w:b/>
                <w:bCs/>
                <w:color w:val="000000"/>
                <w:sz w:val="20"/>
                <w:szCs w:val="20"/>
              </w:rPr>
            </w:pPr>
            <w:r w:rsidRPr="00700216">
              <w:rPr>
                <w:rFonts w:ascii="Arial" w:hAnsi="Arial" w:cs="Arial"/>
                <w:b/>
                <w:bCs/>
                <w:color w:val="000000"/>
                <w:sz w:val="20"/>
                <w:szCs w:val="20"/>
              </w:rPr>
              <w:t>Construction</w:t>
            </w:r>
          </w:p>
        </w:tc>
        <w:tc>
          <w:tcPr>
            <w:tcW w:w="1423"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3,177</w:t>
            </w:r>
          </w:p>
        </w:tc>
        <w:tc>
          <w:tcPr>
            <w:tcW w:w="1417"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3,371</w:t>
            </w:r>
          </w:p>
        </w:tc>
        <w:tc>
          <w:tcPr>
            <w:tcW w:w="916"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194</w:t>
            </w:r>
          </w:p>
        </w:tc>
        <w:tc>
          <w:tcPr>
            <w:tcW w:w="1014"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6.11%</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b/>
                <w:bCs/>
                <w:color w:val="000000"/>
                <w:sz w:val="20"/>
                <w:szCs w:val="20"/>
              </w:rPr>
            </w:pPr>
            <w:r w:rsidRPr="00700216">
              <w:rPr>
                <w:rFonts w:ascii="Arial" w:hAnsi="Arial" w:cs="Arial"/>
                <w:b/>
                <w:bCs/>
                <w:color w:val="000000"/>
                <w:sz w:val="20"/>
                <w:szCs w:val="20"/>
              </w:rPr>
              <w:t>101300</w:t>
            </w:r>
          </w:p>
        </w:tc>
        <w:tc>
          <w:tcPr>
            <w:tcW w:w="7290" w:type="dxa"/>
            <w:shd w:val="clear" w:color="auto" w:fill="auto"/>
            <w:noWrap/>
            <w:vAlign w:val="bottom"/>
            <w:hideMark/>
          </w:tcPr>
          <w:p w:rsidR="00700216" w:rsidRPr="00700216" w:rsidRDefault="00700216">
            <w:pPr>
              <w:rPr>
                <w:rFonts w:ascii="Arial" w:hAnsi="Arial" w:cs="Arial"/>
                <w:b/>
                <w:bCs/>
                <w:caps/>
                <w:color w:val="000000"/>
                <w:sz w:val="20"/>
                <w:szCs w:val="20"/>
              </w:rPr>
            </w:pPr>
            <w:r w:rsidRPr="00700216">
              <w:rPr>
                <w:rFonts w:ascii="Arial" w:hAnsi="Arial" w:cs="Arial"/>
                <w:b/>
                <w:bCs/>
                <w:caps/>
                <w:color w:val="000000"/>
                <w:sz w:val="20"/>
                <w:szCs w:val="20"/>
              </w:rPr>
              <w:t>Manufacturing</w:t>
            </w:r>
          </w:p>
        </w:tc>
        <w:tc>
          <w:tcPr>
            <w:tcW w:w="1423"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19,986</w:t>
            </w:r>
          </w:p>
        </w:tc>
        <w:tc>
          <w:tcPr>
            <w:tcW w:w="1417"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22,254</w:t>
            </w:r>
          </w:p>
        </w:tc>
        <w:tc>
          <w:tcPr>
            <w:tcW w:w="916"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2,268</w:t>
            </w:r>
          </w:p>
        </w:tc>
        <w:tc>
          <w:tcPr>
            <w:tcW w:w="1014"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11.35%</w:t>
            </w:r>
          </w:p>
        </w:tc>
      </w:tr>
      <w:tr w:rsidR="00700216" w:rsidRPr="00700216" w:rsidTr="00700216">
        <w:trPr>
          <w:trHeight w:val="144"/>
        </w:trPr>
        <w:tc>
          <w:tcPr>
            <w:tcW w:w="810" w:type="dxa"/>
            <w:shd w:val="clear" w:color="auto" w:fill="auto"/>
            <w:noWrap/>
            <w:vAlign w:val="bottom"/>
            <w:hideMark/>
          </w:tcPr>
          <w:p w:rsidR="00700216" w:rsidRPr="00700216" w:rsidRDefault="00700216">
            <w:pPr>
              <w:jc w:val="right"/>
              <w:rPr>
                <w:rFonts w:ascii="Arial" w:hAnsi="Arial" w:cs="Arial"/>
                <w:b/>
                <w:bCs/>
                <w:i/>
                <w:color w:val="000000"/>
                <w:sz w:val="20"/>
                <w:szCs w:val="20"/>
              </w:rPr>
            </w:pPr>
          </w:p>
        </w:tc>
        <w:tc>
          <w:tcPr>
            <w:tcW w:w="7290" w:type="dxa"/>
            <w:shd w:val="clear" w:color="auto" w:fill="auto"/>
            <w:noWrap/>
            <w:vAlign w:val="bottom"/>
            <w:hideMark/>
          </w:tcPr>
          <w:p w:rsidR="00700216" w:rsidRPr="00700216" w:rsidRDefault="00700216">
            <w:pPr>
              <w:rPr>
                <w:rFonts w:ascii="Arial" w:hAnsi="Arial" w:cs="Arial"/>
                <w:b/>
                <w:bCs/>
                <w:i/>
                <w:color w:val="000000"/>
                <w:sz w:val="20"/>
                <w:szCs w:val="20"/>
              </w:rPr>
            </w:pPr>
            <w:r>
              <w:rPr>
                <w:rFonts w:ascii="Arial" w:hAnsi="Arial" w:cs="Arial"/>
                <w:b/>
                <w:bCs/>
                <w:i/>
                <w:color w:val="000000"/>
                <w:sz w:val="20"/>
                <w:szCs w:val="20"/>
              </w:rPr>
              <w:t xml:space="preserve">    </w:t>
            </w:r>
            <w:r w:rsidRPr="00700216">
              <w:rPr>
                <w:rFonts w:ascii="Arial" w:hAnsi="Arial" w:cs="Arial"/>
                <w:b/>
                <w:bCs/>
                <w:i/>
                <w:color w:val="000000"/>
                <w:sz w:val="20"/>
                <w:szCs w:val="20"/>
              </w:rPr>
              <w:t>Non-Durable Goods Manufacturing</w:t>
            </w:r>
          </w:p>
        </w:tc>
        <w:tc>
          <w:tcPr>
            <w:tcW w:w="1423" w:type="dxa"/>
            <w:shd w:val="clear" w:color="auto" w:fill="auto"/>
            <w:noWrap/>
            <w:vAlign w:val="bottom"/>
            <w:hideMark/>
          </w:tcPr>
          <w:p w:rsidR="00700216" w:rsidRPr="00700216" w:rsidRDefault="00700216">
            <w:pPr>
              <w:jc w:val="right"/>
              <w:rPr>
                <w:rFonts w:ascii="Arial" w:hAnsi="Arial" w:cs="Arial"/>
                <w:b/>
                <w:bCs/>
                <w:i/>
                <w:color w:val="000000"/>
                <w:sz w:val="20"/>
                <w:szCs w:val="20"/>
              </w:rPr>
            </w:pPr>
            <w:r w:rsidRPr="00700216">
              <w:rPr>
                <w:rFonts w:ascii="Arial" w:hAnsi="Arial" w:cs="Arial"/>
                <w:b/>
                <w:bCs/>
                <w:i/>
                <w:color w:val="000000"/>
                <w:sz w:val="20"/>
                <w:szCs w:val="20"/>
              </w:rPr>
              <w:t>5,965</w:t>
            </w:r>
          </w:p>
        </w:tc>
        <w:tc>
          <w:tcPr>
            <w:tcW w:w="1417" w:type="dxa"/>
            <w:shd w:val="clear" w:color="auto" w:fill="auto"/>
            <w:noWrap/>
            <w:vAlign w:val="bottom"/>
            <w:hideMark/>
          </w:tcPr>
          <w:p w:rsidR="00700216" w:rsidRPr="00700216" w:rsidRDefault="00700216">
            <w:pPr>
              <w:jc w:val="right"/>
              <w:rPr>
                <w:rFonts w:ascii="Arial" w:hAnsi="Arial" w:cs="Arial"/>
                <w:b/>
                <w:bCs/>
                <w:i/>
                <w:color w:val="000000"/>
                <w:sz w:val="20"/>
                <w:szCs w:val="20"/>
              </w:rPr>
            </w:pPr>
            <w:r w:rsidRPr="00700216">
              <w:rPr>
                <w:rFonts w:ascii="Arial" w:hAnsi="Arial" w:cs="Arial"/>
                <w:b/>
                <w:bCs/>
                <w:i/>
                <w:color w:val="000000"/>
                <w:sz w:val="20"/>
                <w:szCs w:val="20"/>
              </w:rPr>
              <w:t>7,312</w:t>
            </w:r>
          </w:p>
        </w:tc>
        <w:tc>
          <w:tcPr>
            <w:tcW w:w="916" w:type="dxa"/>
            <w:shd w:val="clear" w:color="auto" w:fill="auto"/>
            <w:noWrap/>
            <w:vAlign w:val="bottom"/>
            <w:hideMark/>
          </w:tcPr>
          <w:p w:rsidR="00700216" w:rsidRPr="00700216" w:rsidRDefault="00700216">
            <w:pPr>
              <w:jc w:val="right"/>
              <w:rPr>
                <w:rFonts w:ascii="Arial" w:hAnsi="Arial" w:cs="Arial"/>
                <w:b/>
                <w:bCs/>
                <w:i/>
                <w:color w:val="000000"/>
                <w:sz w:val="20"/>
                <w:szCs w:val="20"/>
              </w:rPr>
            </w:pPr>
            <w:r w:rsidRPr="00700216">
              <w:rPr>
                <w:rFonts w:ascii="Arial" w:hAnsi="Arial" w:cs="Arial"/>
                <w:b/>
                <w:bCs/>
                <w:i/>
                <w:color w:val="000000"/>
                <w:sz w:val="20"/>
                <w:szCs w:val="20"/>
              </w:rPr>
              <w:t>1,347</w:t>
            </w:r>
          </w:p>
        </w:tc>
        <w:tc>
          <w:tcPr>
            <w:tcW w:w="1014" w:type="dxa"/>
            <w:shd w:val="clear" w:color="auto" w:fill="auto"/>
            <w:noWrap/>
            <w:vAlign w:val="bottom"/>
            <w:hideMark/>
          </w:tcPr>
          <w:p w:rsidR="00700216" w:rsidRPr="00700216" w:rsidRDefault="00700216">
            <w:pPr>
              <w:jc w:val="right"/>
              <w:rPr>
                <w:rFonts w:ascii="Arial" w:hAnsi="Arial" w:cs="Arial"/>
                <w:b/>
                <w:bCs/>
                <w:i/>
                <w:color w:val="000000"/>
                <w:sz w:val="20"/>
                <w:szCs w:val="20"/>
              </w:rPr>
            </w:pPr>
            <w:r w:rsidRPr="00700216">
              <w:rPr>
                <w:rFonts w:ascii="Arial" w:hAnsi="Arial" w:cs="Arial"/>
                <w:b/>
                <w:bCs/>
                <w:i/>
                <w:color w:val="000000"/>
                <w:sz w:val="20"/>
                <w:szCs w:val="20"/>
              </w:rPr>
              <w:t>22.58%</w:t>
            </w:r>
          </w:p>
        </w:tc>
      </w:tr>
      <w:tr w:rsidR="00700216" w:rsidRPr="00700216" w:rsidTr="00700216">
        <w:trPr>
          <w:trHeight w:val="144"/>
        </w:trPr>
        <w:tc>
          <w:tcPr>
            <w:tcW w:w="810" w:type="dxa"/>
            <w:shd w:val="clear" w:color="auto" w:fill="auto"/>
            <w:noWrap/>
            <w:vAlign w:val="bottom"/>
            <w:hideMark/>
          </w:tcPr>
          <w:p w:rsidR="00700216" w:rsidRPr="00700216" w:rsidRDefault="00700216">
            <w:pPr>
              <w:jc w:val="right"/>
              <w:rPr>
                <w:rFonts w:ascii="Arial" w:hAnsi="Arial" w:cs="Arial"/>
                <w:b/>
                <w:bCs/>
                <w:i/>
                <w:color w:val="000000"/>
                <w:sz w:val="20"/>
                <w:szCs w:val="20"/>
              </w:rPr>
            </w:pPr>
          </w:p>
        </w:tc>
        <w:tc>
          <w:tcPr>
            <w:tcW w:w="7290" w:type="dxa"/>
            <w:shd w:val="clear" w:color="auto" w:fill="auto"/>
            <w:noWrap/>
            <w:vAlign w:val="bottom"/>
            <w:hideMark/>
          </w:tcPr>
          <w:p w:rsidR="00700216" w:rsidRPr="00700216" w:rsidRDefault="00700216">
            <w:pPr>
              <w:rPr>
                <w:rFonts w:ascii="Arial" w:hAnsi="Arial" w:cs="Arial"/>
                <w:b/>
                <w:bCs/>
                <w:i/>
                <w:color w:val="000000"/>
                <w:sz w:val="20"/>
                <w:szCs w:val="20"/>
              </w:rPr>
            </w:pPr>
            <w:r>
              <w:rPr>
                <w:rFonts w:ascii="Arial" w:hAnsi="Arial" w:cs="Arial"/>
                <w:b/>
                <w:bCs/>
                <w:i/>
                <w:color w:val="000000"/>
                <w:sz w:val="20"/>
                <w:szCs w:val="20"/>
              </w:rPr>
              <w:t xml:space="preserve">    </w:t>
            </w:r>
            <w:r w:rsidRPr="00700216">
              <w:rPr>
                <w:rFonts w:ascii="Arial" w:hAnsi="Arial" w:cs="Arial"/>
                <w:b/>
                <w:bCs/>
                <w:i/>
                <w:color w:val="000000"/>
                <w:sz w:val="20"/>
                <w:szCs w:val="20"/>
              </w:rPr>
              <w:t>Durable Goods Manufacturing</w:t>
            </w:r>
          </w:p>
        </w:tc>
        <w:tc>
          <w:tcPr>
            <w:tcW w:w="1423" w:type="dxa"/>
            <w:shd w:val="clear" w:color="auto" w:fill="auto"/>
            <w:noWrap/>
            <w:vAlign w:val="bottom"/>
            <w:hideMark/>
          </w:tcPr>
          <w:p w:rsidR="00700216" w:rsidRPr="00700216" w:rsidRDefault="00700216">
            <w:pPr>
              <w:jc w:val="right"/>
              <w:rPr>
                <w:rFonts w:ascii="Arial" w:hAnsi="Arial" w:cs="Arial"/>
                <w:b/>
                <w:bCs/>
                <w:i/>
                <w:color w:val="000000"/>
                <w:sz w:val="20"/>
                <w:szCs w:val="20"/>
              </w:rPr>
            </w:pPr>
            <w:r w:rsidRPr="00700216">
              <w:rPr>
                <w:rFonts w:ascii="Arial" w:hAnsi="Arial" w:cs="Arial"/>
                <w:b/>
                <w:bCs/>
                <w:i/>
                <w:color w:val="000000"/>
                <w:sz w:val="20"/>
                <w:szCs w:val="20"/>
              </w:rPr>
              <w:t>14,021</w:t>
            </w:r>
          </w:p>
        </w:tc>
        <w:tc>
          <w:tcPr>
            <w:tcW w:w="1417" w:type="dxa"/>
            <w:shd w:val="clear" w:color="auto" w:fill="auto"/>
            <w:noWrap/>
            <w:vAlign w:val="bottom"/>
            <w:hideMark/>
          </w:tcPr>
          <w:p w:rsidR="00700216" w:rsidRPr="00700216" w:rsidRDefault="00700216">
            <w:pPr>
              <w:jc w:val="right"/>
              <w:rPr>
                <w:rFonts w:ascii="Arial" w:hAnsi="Arial" w:cs="Arial"/>
                <w:b/>
                <w:bCs/>
                <w:i/>
                <w:color w:val="000000"/>
                <w:sz w:val="20"/>
                <w:szCs w:val="20"/>
              </w:rPr>
            </w:pPr>
            <w:r w:rsidRPr="00700216">
              <w:rPr>
                <w:rFonts w:ascii="Arial" w:hAnsi="Arial" w:cs="Arial"/>
                <w:b/>
                <w:bCs/>
                <w:i/>
                <w:color w:val="000000"/>
                <w:sz w:val="20"/>
                <w:szCs w:val="20"/>
              </w:rPr>
              <w:t>14,942</w:t>
            </w:r>
          </w:p>
        </w:tc>
        <w:tc>
          <w:tcPr>
            <w:tcW w:w="916" w:type="dxa"/>
            <w:shd w:val="clear" w:color="auto" w:fill="auto"/>
            <w:noWrap/>
            <w:vAlign w:val="bottom"/>
            <w:hideMark/>
          </w:tcPr>
          <w:p w:rsidR="00700216" w:rsidRPr="00700216" w:rsidRDefault="00700216">
            <w:pPr>
              <w:jc w:val="right"/>
              <w:rPr>
                <w:rFonts w:ascii="Arial" w:hAnsi="Arial" w:cs="Arial"/>
                <w:b/>
                <w:bCs/>
                <w:i/>
                <w:color w:val="000000"/>
                <w:sz w:val="20"/>
                <w:szCs w:val="20"/>
              </w:rPr>
            </w:pPr>
            <w:r w:rsidRPr="00700216">
              <w:rPr>
                <w:rFonts w:ascii="Arial" w:hAnsi="Arial" w:cs="Arial"/>
                <w:b/>
                <w:bCs/>
                <w:i/>
                <w:color w:val="000000"/>
                <w:sz w:val="20"/>
                <w:szCs w:val="20"/>
              </w:rPr>
              <w:t>921</w:t>
            </w:r>
          </w:p>
        </w:tc>
        <w:tc>
          <w:tcPr>
            <w:tcW w:w="1014" w:type="dxa"/>
            <w:shd w:val="clear" w:color="auto" w:fill="auto"/>
            <w:noWrap/>
            <w:vAlign w:val="bottom"/>
            <w:hideMark/>
          </w:tcPr>
          <w:p w:rsidR="00700216" w:rsidRPr="00700216" w:rsidRDefault="00700216">
            <w:pPr>
              <w:jc w:val="right"/>
              <w:rPr>
                <w:rFonts w:ascii="Arial" w:hAnsi="Arial" w:cs="Arial"/>
                <w:b/>
                <w:bCs/>
                <w:i/>
                <w:color w:val="000000"/>
                <w:sz w:val="20"/>
                <w:szCs w:val="20"/>
              </w:rPr>
            </w:pPr>
            <w:r w:rsidRPr="00700216">
              <w:rPr>
                <w:rFonts w:ascii="Arial" w:hAnsi="Arial" w:cs="Arial"/>
                <w:b/>
                <w:bCs/>
                <w:i/>
                <w:color w:val="000000"/>
                <w:sz w:val="20"/>
                <w:szCs w:val="20"/>
              </w:rPr>
              <w:t>6.57%</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color w:val="000000"/>
                <w:sz w:val="20"/>
                <w:szCs w:val="20"/>
              </w:rPr>
            </w:pPr>
            <w:r w:rsidRPr="00700216">
              <w:rPr>
                <w:rFonts w:ascii="Arial" w:hAnsi="Arial" w:cs="Arial"/>
                <w:color w:val="000000"/>
                <w:sz w:val="20"/>
                <w:szCs w:val="20"/>
              </w:rPr>
              <w:t>102000</w:t>
            </w:r>
          </w:p>
        </w:tc>
        <w:tc>
          <w:tcPr>
            <w:tcW w:w="7290" w:type="dxa"/>
            <w:shd w:val="clear" w:color="auto" w:fill="auto"/>
            <w:noWrap/>
            <w:vAlign w:val="bottom"/>
            <w:hideMark/>
          </w:tcPr>
          <w:p w:rsidR="00700216" w:rsidRPr="00700216" w:rsidRDefault="00700216">
            <w:pPr>
              <w:rPr>
                <w:rFonts w:ascii="Arial" w:hAnsi="Arial" w:cs="Arial"/>
                <w:color w:val="000000"/>
                <w:sz w:val="20"/>
                <w:szCs w:val="20"/>
              </w:rPr>
            </w:pPr>
            <w:r w:rsidRPr="00700216">
              <w:rPr>
                <w:rFonts w:ascii="Arial" w:hAnsi="Arial" w:cs="Arial"/>
                <w:color w:val="000000"/>
                <w:sz w:val="20"/>
                <w:szCs w:val="20"/>
              </w:rPr>
              <w:t>Services Providing</w:t>
            </w:r>
          </w:p>
        </w:tc>
        <w:tc>
          <w:tcPr>
            <w:tcW w:w="1423" w:type="dxa"/>
            <w:shd w:val="clear" w:color="auto" w:fill="auto"/>
            <w:noWrap/>
            <w:vAlign w:val="bottom"/>
            <w:hideMark/>
          </w:tcPr>
          <w:p w:rsidR="00700216" w:rsidRPr="00700216" w:rsidRDefault="00700216">
            <w:pPr>
              <w:jc w:val="right"/>
              <w:rPr>
                <w:rFonts w:ascii="Arial" w:hAnsi="Arial" w:cs="Arial"/>
                <w:color w:val="000000"/>
                <w:sz w:val="20"/>
                <w:szCs w:val="20"/>
              </w:rPr>
            </w:pPr>
            <w:r w:rsidRPr="00700216">
              <w:rPr>
                <w:rFonts w:ascii="Arial" w:hAnsi="Arial" w:cs="Arial"/>
                <w:color w:val="000000"/>
                <w:sz w:val="20"/>
                <w:szCs w:val="20"/>
              </w:rPr>
              <w:t>73,762</w:t>
            </w:r>
          </w:p>
        </w:tc>
        <w:tc>
          <w:tcPr>
            <w:tcW w:w="1417" w:type="dxa"/>
            <w:shd w:val="clear" w:color="auto" w:fill="auto"/>
            <w:noWrap/>
            <w:vAlign w:val="bottom"/>
            <w:hideMark/>
          </w:tcPr>
          <w:p w:rsidR="00700216" w:rsidRPr="00700216" w:rsidRDefault="00700216">
            <w:pPr>
              <w:jc w:val="right"/>
              <w:rPr>
                <w:rFonts w:ascii="Arial" w:hAnsi="Arial" w:cs="Arial"/>
                <w:color w:val="000000"/>
                <w:sz w:val="20"/>
                <w:szCs w:val="20"/>
              </w:rPr>
            </w:pPr>
            <w:r w:rsidRPr="00700216">
              <w:rPr>
                <w:rFonts w:ascii="Arial" w:hAnsi="Arial" w:cs="Arial"/>
                <w:color w:val="000000"/>
                <w:sz w:val="20"/>
                <w:szCs w:val="20"/>
              </w:rPr>
              <w:t>76,647</w:t>
            </w:r>
          </w:p>
        </w:tc>
        <w:tc>
          <w:tcPr>
            <w:tcW w:w="916" w:type="dxa"/>
            <w:shd w:val="clear" w:color="auto" w:fill="auto"/>
            <w:noWrap/>
            <w:vAlign w:val="bottom"/>
            <w:hideMark/>
          </w:tcPr>
          <w:p w:rsidR="00700216" w:rsidRPr="00700216" w:rsidRDefault="00700216">
            <w:pPr>
              <w:jc w:val="right"/>
              <w:rPr>
                <w:rFonts w:ascii="Arial" w:hAnsi="Arial" w:cs="Arial"/>
                <w:color w:val="000000"/>
                <w:sz w:val="20"/>
                <w:szCs w:val="20"/>
              </w:rPr>
            </w:pPr>
            <w:r w:rsidRPr="00700216">
              <w:rPr>
                <w:rFonts w:ascii="Arial" w:hAnsi="Arial" w:cs="Arial"/>
                <w:color w:val="000000"/>
                <w:sz w:val="20"/>
                <w:szCs w:val="20"/>
              </w:rPr>
              <w:t>2,885</w:t>
            </w:r>
          </w:p>
        </w:tc>
        <w:tc>
          <w:tcPr>
            <w:tcW w:w="1014" w:type="dxa"/>
            <w:shd w:val="clear" w:color="auto" w:fill="auto"/>
            <w:noWrap/>
            <w:vAlign w:val="bottom"/>
            <w:hideMark/>
          </w:tcPr>
          <w:p w:rsidR="00700216" w:rsidRPr="00700216" w:rsidRDefault="00700216">
            <w:pPr>
              <w:jc w:val="right"/>
              <w:rPr>
                <w:rFonts w:ascii="Arial" w:hAnsi="Arial" w:cs="Arial"/>
                <w:color w:val="000000"/>
                <w:sz w:val="20"/>
                <w:szCs w:val="20"/>
              </w:rPr>
            </w:pPr>
            <w:r w:rsidRPr="00700216">
              <w:rPr>
                <w:rFonts w:ascii="Arial" w:hAnsi="Arial" w:cs="Arial"/>
                <w:color w:val="000000"/>
                <w:sz w:val="20"/>
                <w:szCs w:val="20"/>
              </w:rPr>
              <w:t>3.91%</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b/>
                <w:bCs/>
                <w:color w:val="000000"/>
                <w:sz w:val="20"/>
                <w:szCs w:val="20"/>
              </w:rPr>
            </w:pPr>
            <w:r w:rsidRPr="00700216">
              <w:rPr>
                <w:rFonts w:ascii="Arial" w:hAnsi="Arial" w:cs="Arial"/>
                <w:b/>
                <w:bCs/>
                <w:color w:val="000000"/>
                <w:sz w:val="20"/>
                <w:szCs w:val="20"/>
              </w:rPr>
              <w:t>102100</w:t>
            </w:r>
          </w:p>
        </w:tc>
        <w:tc>
          <w:tcPr>
            <w:tcW w:w="7290" w:type="dxa"/>
            <w:shd w:val="clear" w:color="auto" w:fill="auto"/>
            <w:noWrap/>
            <w:vAlign w:val="bottom"/>
            <w:hideMark/>
          </w:tcPr>
          <w:p w:rsidR="00700216" w:rsidRPr="00700216" w:rsidRDefault="00700216">
            <w:pPr>
              <w:rPr>
                <w:rFonts w:ascii="Arial" w:hAnsi="Arial" w:cs="Arial"/>
                <w:b/>
                <w:bCs/>
                <w:caps/>
                <w:color w:val="000000"/>
                <w:sz w:val="20"/>
                <w:szCs w:val="20"/>
              </w:rPr>
            </w:pPr>
            <w:r w:rsidRPr="00700216">
              <w:rPr>
                <w:rFonts w:ascii="Arial" w:hAnsi="Arial" w:cs="Arial"/>
                <w:b/>
                <w:bCs/>
                <w:caps/>
                <w:color w:val="000000"/>
                <w:sz w:val="20"/>
                <w:szCs w:val="20"/>
              </w:rPr>
              <w:t>Trade, Transportation, and Utilities</w:t>
            </w:r>
          </w:p>
        </w:tc>
        <w:tc>
          <w:tcPr>
            <w:tcW w:w="1423"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19,074</w:t>
            </w:r>
          </w:p>
        </w:tc>
        <w:tc>
          <w:tcPr>
            <w:tcW w:w="1417"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20,144</w:t>
            </w:r>
          </w:p>
        </w:tc>
        <w:tc>
          <w:tcPr>
            <w:tcW w:w="916"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1,070</w:t>
            </w:r>
          </w:p>
        </w:tc>
        <w:tc>
          <w:tcPr>
            <w:tcW w:w="1014"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5.61%</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bCs/>
                <w:color w:val="000000"/>
                <w:sz w:val="20"/>
                <w:szCs w:val="20"/>
              </w:rPr>
            </w:pPr>
            <w:r w:rsidRPr="00700216">
              <w:rPr>
                <w:rFonts w:ascii="Arial" w:hAnsi="Arial" w:cs="Arial"/>
                <w:bCs/>
                <w:color w:val="000000"/>
                <w:sz w:val="20"/>
                <w:szCs w:val="20"/>
              </w:rPr>
              <w:t>420000</w:t>
            </w:r>
          </w:p>
        </w:tc>
        <w:tc>
          <w:tcPr>
            <w:tcW w:w="7290" w:type="dxa"/>
            <w:shd w:val="clear" w:color="auto" w:fill="auto"/>
            <w:noWrap/>
            <w:vAlign w:val="bottom"/>
            <w:hideMark/>
          </w:tcPr>
          <w:p w:rsidR="00700216" w:rsidRPr="00700216" w:rsidRDefault="00700216">
            <w:pPr>
              <w:rPr>
                <w:rFonts w:ascii="Arial" w:hAnsi="Arial" w:cs="Arial"/>
                <w:bCs/>
                <w:color w:val="000000"/>
                <w:sz w:val="20"/>
                <w:szCs w:val="20"/>
              </w:rPr>
            </w:pPr>
            <w:r w:rsidRPr="00700216">
              <w:rPr>
                <w:rFonts w:ascii="Arial" w:hAnsi="Arial" w:cs="Arial"/>
                <w:bCs/>
                <w:color w:val="000000"/>
                <w:sz w:val="20"/>
                <w:szCs w:val="20"/>
              </w:rPr>
              <w:t>Wholesale Trade</w:t>
            </w:r>
          </w:p>
        </w:tc>
        <w:tc>
          <w:tcPr>
            <w:tcW w:w="1423"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3,599</w:t>
            </w:r>
          </w:p>
        </w:tc>
        <w:tc>
          <w:tcPr>
            <w:tcW w:w="1417"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3,778</w:t>
            </w:r>
          </w:p>
        </w:tc>
        <w:tc>
          <w:tcPr>
            <w:tcW w:w="916"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179</w:t>
            </w:r>
          </w:p>
        </w:tc>
        <w:tc>
          <w:tcPr>
            <w:tcW w:w="1014"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4.97%</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bCs/>
                <w:color w:val="000000"/>
                <w:sz w:val="20"/>
                <w:szCs w:val="20"/>
              </w:rPr>
            </w:pPr>
            <w:r w:rsidRPr="00700216">
              <w:rPr>
                <w:rFonts w:ascii="Arial" w:hAnsi="Arial" w:cs="Arial"/>
                <w:bCs/>
                <w:color w:val="000000"/>
                <w:sz w:val="20"/>
                <w:szCs w:val="20"/>
              </w:rPr>
              <w:t>440000</w:t>
            </w:r>
          </w:p>
        </w:tc>
        <w:tc>
          <w:tcPr>
            <w:tcW w:w="7290" w:type="dxa"/>
            <w:shd w:val="clear" w:color="auto" w:fill="auto"/>
            <w:noWrap/>
            <w:vAlign w:val="bottom"/>
            <w:hideMark/>
          </w:tcPr>
          <w:p w:rsidR="00700216" w:rsidRPr="00700216" w:rsidRDefault="00700216">
            <w:pPr>
              <w:rPr>
                <w:rFonts w:ascii="Arial" w:hAnsi="Arial" w:cs="Arial"/>
                <w:bCs/>
                <w:color w:val="000000"/>
                <w:sz w:val="20"/>
                <w:szCs w:val="20"/>
              </w:rPr>
            </w:pPr>
            <w:r w:rsidRPr="00700216">
              <w:rPr>
                <w:rFonts w:ascii="Arial" w:hAnsi="Arial" w:cs="Arial"/>
                <w:bCs/>
                <w:color w:val="000000"/>
                <w:sz w:val="20"/>
                <w:szCs w:val="20"/>
              </w:rPr>
              <w:t>Retail Trade</w:t>
            </w:r>
          </w:p>
        </w:tc>
        <w:tc>
          <w:tcPr>
            <w:tcW w:w="1423"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12,236</w:t>
            </w:r>
          </w:p>
        </w:tc>
        <w:tc>
          <w:tcPr>
            <w:tcW w:w="1417"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12,873</w:t>
            </w:r>
          </w:p>
        </w:tc>
        <w:tc>
          <w:tcPr>
            <w:tcW w:w="916"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637</w:t>
            </w:r>
          </w:p>
        </w:tc>
        <w:tc>
          <w:tcPr>
            <w:tcW w:w="1014"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5.21%</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bCs/>
                <w:color w:val="000000"/>
                <w:sz w:val="20"/>
                <w:szCs w:val="20"/>
              </w:rPr>
            </w:pPr>
            <w:r w:rsidRPr="00700216">
              <w:rPr>
                <w:rFonts w:ascii="Arial" w:hAnsi="Arial" w:cs="Arial"/>
                <w:bCs/>
                <w:color w:val="000000"/>
                <w:sz w:val="20"/>
                <w:szCs w:val="20"/>
              </w:rPr>
              <w:t>480000</w:t>
            </w:r>
          </w:p>
        </w:tc>
        <w:tc>
          <w:tcPr>
            <w:tcW w:w="7290" w:type="dxa"/>
            <w:shd w:val="clear" w:color="auto" w:fill="auto"/>
            <w:noWrap/>
            <w:vAlign w:val="bottom"/>
            <w:hideMark/>
          </w:tcPr>
          <w:p w:rsidR="00700216" w:rsidRPr="00700216" w:rsidRDefault="00700216">
            <w:pPr>
              <w:rPr>
                <w:rFonts w:ascii="Arial" w:hAnsi="Arial" w:cs="Arial"/>
                <w:bCs/>
                <w:color w:val="000000"/>
                <w:sz w:val="20"/>
                <w:szCs w:val="20"/>
              </w:rPr>
            </w:pPr>
            <w:r w:rsidRPr="00700216">
              <w:rPr>
                <w:rFonts w:ascii="Arial" w:hAnsi="Arial" w:cs="Arial"/>
                <w:bCs/>
                <w:color w:val="000000"/>
                <w:sz w:val="20"/>
                <w:szCs w:val="20"/>
              </w:rPr>
              <w:t>Transportation and Warehousing</w:t>
            </w:r>
          </w:p>
        </w:tc>
        <w:tc>
          <w:tcPr>
            <w:tcW w:w="1423"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2,791</w:t>
            </w:r>
          </w:p>
        </w:tc>
        <w:tc>
          <w:tcPr>
            <w:tcW w:w="1417"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3,119</w:t>
            </w:r>
          </w:p>
        </w:tc>
        <w:tc>
          <w:tcPr>
            <w:tcW w:w="916"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328</w:t>
            </w:r>
          </w:p>
        </w:tc>
        <w:tc>
          <w:tcPr>
            <w:tcW w:w="1014"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11.75%</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bCs/>
                <w:color w:val="000000"/>
                <w:sz w:val="20"/>
                <w:szCs w:val="20"/>
              </w:rPr>
            </w:pPr>
            <w:r w:rsidRPr="00700216">
              <w:rPr>
                <w:rFonts w:ascii="Arial" w:hAnsi="Arial" w:cs="Arial"/>
                <w:bCs/>
                <w:color w:val="000000"/>
                <w:sz w:val="20"/>
                <w:szCs w:val="20"/>
              </w:rPr>
              <w:t>220000</w:t>
            </w:r>
          </w:p>
        </w:tc>
        <w:tc>
          <w:tcPr>
            <w:tcW w:w="7290" w:type="dxa"/>
            <w:shd w:val="clear" w:color="auto" w:fill="auto"/>
            <w:noWrap/>
            <w:vAlign w:val="bottom"/>
            <w:hideMark/>
          </w:tcPr>
          <w:p w:rsidR="00700216" w:rsidRPr="00700216" w:rsidRDefault="00700216">
            <w:pPr>
              <w:rPr>
                <w:rFonts w:ascii="Arial" w:hAnsi="Arial" w:cs="Arial"/>
                <w:bCs/>
                <w:color w:val="000000"/>
                <w:sz w:val="20"/>
                <w:szCs w:val="20"/>
              </w:rPr>
            </w:pPr>
            <w:r w:rsidRPr="00700216">
              <w:rPr>
                <w:rFonts w:ascii="Arial" w:hAnsi="Arial" w:cs="Arial"/>
                <w:bCs/>
                <w:color w:val="000000"/>
                <w:sz w:val="20"/>
                <w:szCs w:val="20"/>
              </w:rPr>
              <w:t>Utilities</w:t>
            </w:r>
          </w:p>
        </w:tc>
        <w:tc>
          <w:tcPr>
            <w:tcW w:w="1423"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448</w:t>
            </w:r>
          </w:p>
        </w:tc>
        <w:tc>
          <w:tcPr>
            <w:tcW w:w="1417"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374</w:t>
            </w:r>
          </w:p>
        </w:tc>
        <w:tc>
          <w:tcPr>
            <w:tcW w:w="916"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-74</w:t>
            </w:r>
          </w:p>
        </w:tc>
        <w:tc>
          <w:tcPr>
            <w:tcW w:w="1014"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-16.52%</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b/>
                <w:bCs/>
                <w:color w:val="000000"/>
                <w:sz w:val="20"/>
                <w:szCs w:val="20"/>
              </w:rPr>
            </w:pPr>
            <w:r w:rsidRPr="00700216">
              <w:rPr>
                <w:rFonts w:ascii="Arial" w:hAnsi="Arial" w:cs="Arial"/>
                <w:b/>
                <w:bCs/>
                <w:color w:val="000000"/>
                <w:sz w:val="20"/>
                <w:szCs w:val="20"/>
              </w:rPr>
              <w:t>102200</w:t>
            </w:r>
          </w:p>
        </w:tc>
        <w:tc>
          <w:tcPr>
            <w:tcW w:w="7290" w:type="dxa"/>
            <w:shd w:val="clear" w:color="auto" w:fill="auto"/>
            <w:noWrap/>
            <w:vAlign w:val="bottom"/>
            <w:hideMark/>
          </w:tcPr>
          <w:p w:rsidR="00700216" w:rsidRPr="00700216" w:rsidRDefault="00700216">
            <w:pPr>
              <w:rPr>
                <w:rFonts w:ascii="Arial" w:hAnsi="Arial" w:cs="Arial"/>
                <w:b/>
                <w:bCs/>
                <w:caps/>
                <w:color w:val="000000"/>
                <w:sz w:val="20"/>
                <w:szCs w:val="20"/>
              </w:rPr>
            </w:pPr>
            <w:r w:rsidRPr="00700216">
              <w:rPr>
                <w:rFonts w:ascii="Arial" w:hAnsi="Arial" w:cs="Arial"/>
                <w:b/>
                <w:bCs/>
                <w:caps/>
                <w:color w:val="000000"/>
                <w:sz w:val="20"/>
                <w:szCs w:val="20"/>
              </w:rPr>
              <w:t>Information</w:t>
            </w:r>
          </w:p>
        </w:tc>
        <w:tc>
          <w:tcPr>
            <w:tcW w:w="1423"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724</w:t>
            </w:r>
          </w:p>
        </w:tc>
        <w:tc>
          <w:tcPr>
            <w:tcW w:w="1417"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712</w:t>
            </w:r>
          </w:p>
        </w:tc>
        <w:tc>
          <w:tcPr>
            <w:tcW w:w="916"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-12</w:t>
            </w:r>
          </w:p>
        </w:tc>
        <w:tc>
          <w:tcPr>
            <w:tcW w:w="1014"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-1.66%</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b/>
                <w:bCs/>
                <w:color w:val="000000"/>
                <w:sz w:val="20"/>
                <w:szCs w:val="20"/>
              </w:rPr>
            </w:pPr>
            <w:r w:rsidRPr="00700216">
              <w:rPr>
                <w:rFonts w:ascii="Arial" w:hAnsi="Arial" w:cs="Arial"/>
                <w:b/>
                <w:bCs/>
                <w:color w:val="000000"/>
                <w:sz w:val="20"/>
                <w:szCs w:val="20"/>
              </w:rPr>
              <w:t>102300</w:t>
            </w:r>
          </w:p>
        </w:tc>
        <w:tc>
          <w:tcPr>
            <w:tcW w:w="7290" w:type="dxa"/>
            <w:shd w:val="clear" w:color="auto" w:fill="auto"/>
            <w:noWrap/>
            <w:vAlign w:val="bottom"/>
            <w:hideMark/>
          </w:tcPr>
          <w:p w:rsidR="00700216" w:rsidRPr="00700216" w:rsidRDefault="00700216">
            <w:pPr>
              <w:rPr>
                <w:rFonts w:ascii="Arial" w:hAnsi="Arial" w:cs="Arial"/>
                <w:b/>
                <w:bCs/>
                <w:caps/>
                <w:color w:val="000000"/>
                <w:sz w:val="20"/>
                <w:szCs w:val="20"/>
              </w:rPr>
            </w:pPr>
            <w:r w:rsidRPr="00700216">
              <w:rPr>
                <w:rFonts w:ascii="Arial" w:hAnsi="Arial" w:cs="Arial"/>
                <w:b/>
                <w:bCs/>
                <w:caps/>
                <w:color w:val="000000"/>
                <w:sz w:val="20"/>
                <w:szCs w:val="20"/>
              </w:rPr>
              <w:t>Financial Activities</w:t>
            </w:r>
          </w:p>
        </w:tc>
        <w:tc>
          <w:tcPr>
            <w:tcW w:w="1423"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3,160</w:t>
            </w:r>
          </w:p>
        </w:tc>
        <w:tc>
          <w:tcPr>
            <w:tcW w:w="1417"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3,180</w:t>
            </w:r>
          </w:p>
        </w:tc>
        <w:tc>
          <w:tcPr>
            <w:tcW w:w="916"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20</w:t>
            </w:r>
          </w:p>
        </w:tc>
        <w:tc>
          <w:tcPr>
            <w:tcW w:w="1014"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0.63%</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bCs/>
                <w:color w:val="000000"/>
                <w:sz w:val="20"/>
                <w:szCs w:val="20"/>
              </w:rPr>
            </w:pPr>
            <w:r w:rsidRPr="00700216">
              <w:rPr>
                <w:rFonts w:ascii="Arial" w:hAnsi="Arial" w:cs="Arial"/>
                <w:bCs/>
                <w:color w:val="000000"/>
                <w:sz w:val="20"/>
                <w:szCs w:val="20"/>
              </w:rPr>
              <w:t>520000</w:t>
            </w:r>
          </w:p>
        </w:tc>
        <w:tc>
          <w:tcPr>
            <w:tcW w:w="7290" w:type="dxa"/>
            <w:shd w:val="clear" w:color="auto" w:fill="auto"/>
            <w:noWrap/>
            <w:vAlign w:val="bottom"/>
            <w:hideMark/>
          </w:tcPr>
          <w:p w:rsidR="00700216" w:rsidRPr="00700216" w:rsidRDefault="00700216">
            <w:pPr>
              <w:rPr>
                <w:rFonts w:ascii="Arial" w:hAnsi="Arial" w:cs="Arial"/>
                <w:bCs/>
                <w:color w:val="000000"/>
                <w:sz w:val="20"/>
                <w:szCs w:val="20"/>
              </w:rPr>
            </w:pPr>
            <w:r w:rsidRPr="00700216">
              <w:rPr>
                <w:rFonts w:ascii="Arial" w:hAnsi="Arial" w:cs="Arial"/>
                <w:bCs/>
                <w:color w:val="000000"/>
                <w:sz w:val="20"/>
                <w:szCs w:val="20"/>
              </w:rPr>
              <w:t>Finance and Insurance</w:t>
            </w:r>
          </w:p>
        </w:tc>
        <w:tc>
          <w:tcPr>
            <w:tcW w:w="1423"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2,153</w:t>
            </w:r>
          </w:p>
        </w:tc>
        <w:tc>
          <w:tcPr>
            <w:tcW w:w="1417"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2,151</w:t>
            </w:r>
          </w:p>
        </w:tc>
        <w:tc>
          <w:tcPr>
            <w:tcW w:w="916"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-2</w:t>
            </w:r>
          </w:p>
        </w:tc>
        <w:tc>
          <w:tcPr>
            <w:tcW w:w="1014"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-0.09%</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bCs/>
                <w:color w:val="000000"/>
                <w:sz w:val="20"/>
                <w:szCs w:val="20"/>
              </w:rPr>
            </w:pPr>
            <w:r w:rsidRPr="00700216">
              <w:rPr>
                <w:rFonts w:ascii="Arial" w:hAnsi="Arial" w:cs="Arial"/>
                <w:bCs/>
                <w:color w:val="000000"/>
                <w:sz w:val="20"/>
                <w:szCs w:val="20"/>
              </w:rPr>
              <w:t>530000</w:t>
            </w:r>
          </w:p>
        </w:tc>
        <w:tc>
          <w:tcPr>
            <w:tcW w:w="7290" w:type="dxa"/>
            <w:shd w:val="clear" w:color="auto" w:fill="auto"/>
            <w:noWrap/>
            <w:vAlign w:val="bottom"/>
            <w:hideMark/>
          </w:tcPr>
          <w:p w:rsidR="00700216" w:rsidRPr="00700216" w:rsidRDefault="00700216">
            <w:pPr>
              <w:rPr>
                <w:rFonts w:ascii="Arial" w:hAnsi="Arial" w:cs="Arial"/>
                <w:bCs/>
                <w:color w:val="000000"/>
                <w:sz w:val="20"/>
                <w:szCs w:val="20"/>
              </w:rPr>
            </w:pPr>
            <w:r w:rsidRPr="00700216">
              <w:rPr>
                <w:rFonts w:ascii="Arial" w:hAnsi="Arial" w:cs="Arial"/>
                <w:bCs/>
                <w:color w:val="000000"/>
                <w:sz w:val="20"/>
                <w:szCs w:val="20"/>
              </w:rPr>
              <w:t>Real Estate and Rental and Leasing</w:t>
            </w:r>
          </w:p>
        </w:tc>
        <w:tc>
          <w:tcPr>
            <w:tcW w:w="1423"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1,007</w:t>
            </w:r>
          </w:p>
        </w:tc>
        <w:tc>
          <w:tcPr>
            <w:tcW w:w="1417"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1,029</w:t>
            </w:r>
          </w:p>
        </w:tc>
        <w:tc>
          <w:tcPr>
            <w:tcW w:w="916"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22</w:t>
            </w:r>
          </w:p>
        </w:tc>
        <w:tc>
          <w:tcPr>
            <w:tcW w:w="1014"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2.18%</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b/>
                <w:bCs/>
                <w:color w:val="000000"/>
                <w:sz w:val="20"/>
                <w:szCs w:val="20"/>
              </w:rPr>
            </w:pPr>
            <w:r w:rsidRPr="00700216">
              <w:rPr>
                <w:rFonts w:ascii="Arial" w:hAnsi="Arial" w:cs="Arial"/>
                <w:b/>
                <w:bCs/>
                <w:color w:val="000000"/>
                <w:sz w:val="20"/>
                <w:szCs w:val="20"/>
              </w:rPr>
              <w:t>102400</w:t>
            </w:r>
          </w:p>
        </w:tc>
        <w:tc>
          <w:tcPr>
            <w:tcW w:w="7290" w:type="dxa"/>
            <w:shd w:val="clear" w:color="auto" w:fill="auto"/>
            <w:noWrap/>
            <w:vAlign w:val="bottom"/>
            <w:hideMark/>
          </w:tcPr>
          <w:p w:rsidR="00700216" w:rsidRPr="00700216" w:rsidRDefault="00700216">
            <w:pPr>
              <w:rPr>
                <w:rFonts w:ascii="Arial" w:hAnsi="Arial" w:cs="Arial"/>
                <w:b/>
                <w:bCs/>
                <w:caps/>
                <w:color w:val="000000"/>
                <w:sz w:val="20"/>
                <w:szCs w:val="20"/>
              </w:rPr>
            </w:pPr>
            <w:r w:rsidRPr="00700216">
              <w:rPr>
                <w:rFonts w:ascii="Arial" w:hAnsi="Arial" w:cs="Arial"/>
                <w:b/>
                <w:bCs/>
                <w:caps/>
                <w:color w:val="000000"/>
                <w:sz w:val="20"/>
                <w:szCs w:val="20"/>
              </w:rPr>
              <w:t>Professional and Business Services</w:t>
            </w:r>
          </w:p>
        </w:tc>
        <w:tc>
          <w:tcPr>
            <w:tcW w:w="1423"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6,849</w:t>
            </w:r>
          </w:p>
        </w:tc>
        <w:tc>
          <w:tcPr>
            <w:tcW w:w="1417"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7,497</w:t>
            </w:r>
          </w:p>
        </w:tc>
        <w:tc>
          <w:tcPr>
            <w:tcW w:w="916"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648</w:t>
            </w:r>
          </w:p>
        </w:tc>
        <w:tc>
          <w:tcPr>
            <w:tcW w:w="1014"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9.46%</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bCs/>
                <w:color w:val="000000"/>
                <w:sz w:val="20"/>
                <w:szCs w:val="20"/>
              </w:rPr>
            </w:pPr>
            <w:r w:rsidRPr="00700216">
              <w:rPr>
                <w:rFonts w:ascii="Arial" w:hAnsi="Arial" w:cs="Arial"/>
                <w:bCs/>
                <w:color w:val="000000"/>
                <w:sz w:val="20"/>
                <w:szCs w:val="20"/>
              </w:rPr>
              <w:t>540000</w:t>
            </w:r>
          </w:p>
        </w:tc>
        <w:tc>
          <w:tcPr>
            <w:tcW w:w="7290" w:type="dxa"/>
            <w:shd w:val="clear" w:color="auto" w:fill="auto"/>
            <w:noWrap/>
            <w:vAlign w:val="bottom"/>
            <w:hideMark/>
          </w:tcPr>
          <w:p w:rsidR="00700216" w:rsidRPr="00700216" w:rsidRDefault="00700216">
            <w:pPr>
              <w:rPr>
                <w:rFonts w:ascii="Arial" w:hAnsi="Arial" w:cs="Arial"/>
                <w:bCs/>
                <w:color w:val="000000"/>
                <w:sz w:val="20"/>
                <w:szCs w:val="20"/>
              </w:rPr>
            </w:pPr>
            <w:r w:rsidRPr="00700216">
              <w:rPr>
                <w:rFonts w:ascii="Arial" w:hAnsi="Arial" w:cs="Arial"/>
                <w:bCs/>
                <w:color w:val="000000"/>
                <w:sz w:val="20"/>
                <w:szCs w:val="20"/>
              </w:rPr>
              <w:t>Professional, Scientific, and Technical Services</w:t>
            </w:r>
          </w:p>
        </w:tc>
        <w:tc>
          <w:tcPr>
            <w:tcW w:w="1423"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1,638</w:t>
            </w:r>
          </w:p>
        </w:tc>
        <w:tc>
          <w:tcPr>
            <w:tcW w:w="1417"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1,716</w:t>
            </w:r>
          </w:p>
        </w:tc>
        <w:tc>
          <w:tcPr>
            <w:tcW w:w="916"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78</w:t>
            </w:r>
          </w:p>
        </w:tc>
        <w:tc>
          <w:tcPr>
            <w:tcW w:w="1014"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4.76%</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bCs/>
                <w:color w:val="000000"/>
                <w:sz w:val="20"/>
                <w:szCs w:val="20"/>
              </w:rPr>
            </w:pPr>
            <w:r w:rsidRPr="00700216">
              <w:rPr>
                <w:rFonts w:ascii="Arial" w:hAnsi="Arial" w:cs="Arial"/>
                <w:bCs/>
                <w:color w:val="000000"/>
                <w:sz w:val="20"/>
                <w:szCs w:val="20"/>
              </w:rPr>
              <w:t>550000</w:t>
            </w:r>
          </w:p>
        </w:tc>
        <w:tc>
          <w:tcPr>
            <w:tcW w:w="7290" w:type="dxa"/>
            <w:shd w:val="clear" w:color="auto" w:fill="auto"/>
            <w:noWrap/>
            <w:vAlign w:val="bottom"/>
            <w:hideMark/>
          </w:tcPr>
          <w:p w:rsidR="00700216" w:rsidRPr="00700216" w:rsidRDefault="00700216">
            <w:pPr>
              <w:rPr>
                <w:rFonts w:ascii="Arial" w:hAnsi="Arial" w:cs="Arial"/>
                <w:bCs/>
                <w:color w:val="000000"/>
                <w:sz w:val="20"/>
                <w:szCs w:val="20"/>
              </w:rPr>
            </w:pPr>
            <w:r w:rsidRPr="00700216">
              <w:rPr>
                <w:rFonts w:ascii="Arial" w:hAnsi="Arial" w:cs="Arial"/>
                <w:bCs/>
                <w:color w:val="000000"/>
                <w:sz w:val="20"/>
                <w:szCs w:val="20"/>
              </w:rPr>
              <w:t>Management of Companies and Enterprises</w:t>
            </w:r>
          </w:p>
        </w:tc>
        <w:tc>
          <w:tcPr>
            <w:tcW w:w="1423"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548</w:t>
            </w:r>
          </w:p>
        </w:tc>
        <w:tc>
          <w:tcPr>
            <w:tcW w:w="1417"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604</w:t>
            </w:r>
          </w:p>
        </w:tc>
        <w:tc>
          <w:tcPr>
            <w:tcW w:w="916"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56</w:t>
            </w:r>
          </w:p>
        </w:tc>
        <w:tc>
          <w:tcPr>
            <w:tcW w:w="1014"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10.22%</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bCs/>
                <w:color w:val="000000"/>
                <w:sz w:val="20"/>
                <w:szCs w:val="20"/>
              </w:rPr>
            </w:pPr>
            <w:r w:rsidRPr="00700216">
              <w:rPr>
                <w:rFonts w:ascii="Arial" w:hAnsi="Arial" w:cs="Arial"/>
                <w:bCs/>
                <w:color w:val="000000"/>
                <w:sz w:val="20"/>
                <w:szCs w:val="20"/>
              </w:rPr>
              <w:t>560000</w:t>
            </w:r>
          </w:p>
        </w:tc>
        <w:tc>
          <w:tcPr>
            <w:tcW w:w="7290" w:type="dxa"/>
            <w:shd w:val="clear" w:color="auto" w:fill="auto"/>
            <w:noWrap/>
            <w:vAlign w:val="bottom"/>
            <w:hideMark/>
          </w:tcPr>
          <w:p w:rsidR="00700216" w:rsidRPr="00700216" w:rsidRDefault="00700216">
            <w:pPr>
              <w:rPr>
                <w:rFonts w:ascii="Arial" w:hAnsi="Arial" w:cs="Arial"/>
                <w:bCs/>
                <w:color w:val="000000"/>
                <w:sz w:val="20"/>
                <w:szCs w:val="20"/>
              </w:rPr>
            </w:pPr>
            <w:r w:rsidRPr="00700216">
              <w:rPr>
                <w:rFonts w:ascii="Arial" w:hAnsi="Arial" w:cs="Arial"/>
                <w:bCs/>
                <w:color w:val="000000"/>
                <w:sz w:val="20"/>
                <w:szCs w:val="20"/>
              </w:rPr>
              <w:t>Administrative and Support and Waste Management and Remediation Services</w:t>
            </w:r>
          </w:p>
        </w:tc>
        <w:tc>
          <w:tcPr>
            <w:tcW w:w="1423"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4,663</w:t>
            </w:r>
          </w:p>
        </w:tc>
        <w:tc>
          <w:tcPr>
            <w:tcW w:w="1417"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5,177</w:t>
            </w:r>
          </w:p>
        </w:tc>
        <w:tc>
          <w:tcPr>
            <w:tcW w:w="916"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514</w:t>
            </w:r>
          </w:p>
        </w:tc>
        <w:tc>
          <w:tcPr>
            <w:tcW w:w="1014"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11.02%</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b/>
                <w:bCs/>
                <w:color w:val="000000"/>
                <w:sz w:val="20"/>
                <w:szCs w:val="20"/>
              </w:rPr>
            </w:pPr>
            <w:r w:rsidRPr="00700216">
              <w:rPr>
                <w:rFonts w:ascii="Arial" w:hAnsi="Arial" w:cs="Arial"/>
                <w:b/>
                <w:bCs/>
                <w:color w:val="000000"/>
                <w:sz w:val="20"/>
                <w:szCs w:val="20"/>
              </w:rPr>
              <w:t>102500</w:t>
            </w:r>
          </w:p>
        </w:tc>
        <w:tc>
          <w:tcPr>
            <w:tcW w:w="7290" w:type="dxa"/>
            <w:shd w:val="clear" w:color="auto" w:fill="auto"/>
            <w:noWrap/>
            <w:vAlign w:val="bottom"/>
            <w:hideMark/>
          </w:tcPr>
          <w:p w:rsidR="00700216" w:rsidRPr="00700216" w:rsidRDefault="00700216">
            <w:pPr>
              <w:rPr>
                <w:rFonts w:ascii="Arial" w:hAnsi="Arial" w:cs="Arial"/>
                <w:b/>
                <w:bCs/>
                <w:caps/>
                <w:color w:val="000000"/>
                <w:sz w:val="20"/>
                <w:szCs w:val="20"/>
              </w:rPr>
            </w:pPr>
            <w:r w:rsidRPr="00700216">
              <w:rPr>
                <w:rFonts w:ascii="Arial" w:hAnsi="Arial" w:cs="Arial"/>
                <w:b/>
                <w:bCs/>
                <w:caps/>
                <w:color w:val="000000"/>
                <w:sz w:val="20"/>
                <w:szCs w:val="20"/>
              </w:rPr>
              <w:t>Education and Health Services</w:t>
            </w:r>
          </w:p>
        </w:tc>
        <w:tc>
          <w:tcPr>
            <w:tcW w:w="1423"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26,387</w:t>
            </w:r>
          </w:p>
        </w:tc>
        <w:tc>
          <w:tcPr>
            <w:tcW w:w="1417"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27,070</w:t>
            </w:r>
          </w:p>
        </w:tc>
        <w:tc>
          <w:tcPr>
            <w:tcW w:w="916"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683</w:t>
            </w:r>
          </w:p>
        </w:tc>
        <w:tc>
          <w:tcPr>
            <w:tcW w:w="1014"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2.59%</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bCs/>
                <w:color w:val="000000"/>
                <w:sz w:val="20"/>
                <w:szCs w:val="20"/>
              </w:rPr>
            </w:pPr>
            <w:r w:rsidRPr="00700216">
              <w:rPr>
                <w:rFonts w:ascii="Arial" w:hAnsi="Arial" w:cs="Arial"/>
                <w:bCs/>
                <w:color w:val="000000"/>
                <w:sz w:val="20"/>
                <w:szCs w:val="20"/>
              </w:rPr>
              <w:t>610000</w:t>
            </w:r>
          </w:p>
        </w:tc>
        <w:tc>
          <w:tcPr>
            <w:tcW w:w="7290" w:type="dxa"/>
            <w:shd w:val="clear" w:color="auto" w:fill="auto"/>
            <w:noWrap/>
            <w:vAlign w:val="bottom"/>
            <w:hideMark/>
          </w:tcPr>
          <w:p w:rsidR="00700216" w:rsidRPr="00700216" w:rsidRDefault="00700216">
            <w:pPr>
              <w:rPr>
                <w:rFonts w:ascii="Arial" w:hAnsi="Arial" w:cs="Arial"/>
                <w:bCs/>
                <w:color w:val="000000"/>
                <w:sz w:val="20"/>
                <w:szCs w:val="20"/>
              </w:rPr>
            </w:pPr>
            <w:r w:rsidRPr="00700216">
              <w:rPr>
                <w:rFonts w:ascii="Arial" w:hAnsi="Arial" w:cs="Arial"/>
                <w:bCs/>
                <w:color w:val="000000"/>
                <w:sz w:val="20"/>
                <w:szCs w:val="20"/>
              </w:rPr>
              <w:t>Educational Services</w:t>
            </w:r>
          </w:p>
        </w:tc>
        <w:tc>
          <w:tcPr>
            <w:tcW w:w="1423"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10,928</w:t>
            </w:r>
          </w:p>
        </w:tc>
        <w:tc>
          <w:tcPr>
            <w:tcW w:w="1417"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11,043</w:t>
            </w:r>
          </w:p>
        </w:tc>
        <w:tc>
          <w:tcPr>
            <w:tcW w:w="916"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115</w:t>
            </w:r>
          </w:p>
        </w:tc>
        <w:tc>
          <w:tcPr>
            <w:tcW w:w="1014"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1.05%</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bCs/>
                <w:color w:val="000000"/>
                <w:sz w:val="20"/>
                <w:szCs w:val="20"/>
              </w:rPr>
            </w:pPr>
            <w:r w:rsidRPr="00700216">
              <w:rPr>
                <w:rFonts w:ascii="Arial" w:hAnsi="Arial" w:cs="Arial"/>
                <w:bCs/>
                <w:color w:val="000000"/>
                <w:sz w:val="20"/>
                <w:szCs w:val="20"/>
              </w:rPr>
              <w:t>620000</w:t>
            </w:r>
          </w:p>
        </w:tc>
        <w:tc>
          <w:tcPr>
            <w:tcW w:w="7290" w:type="dxa"/>
            <w:shd w:val="clear" w:color="auto" w:fill="auto"/>
            <w:noWrap/>
            <w:vAlign w:val="bottom"/>
            <w:hideMark/>
          </w:tcPr>
          <w:p w:rsidR="00700216" w:rsidRPr="00700216" w:rsidRDefault="00700216">
            <w:pPr>
              <w:rPr>
                <w:rFonts w:ascii="Arial" w:hAnsi="Arial" w:cs="Arial"/>
                <w:bCs/>
                <w:color w:val="000000"/>
                <w:sz w:val="20"/>
                <w:szCs w:val="20"/>
              </w:rPr>
            </w:pPr>
            <w:r w:rsidRPr="00700216">
              <w:rPr>
                <w:rFonts w:ascii="Arial" w:hAnsi="Arial" w:cs="Arial"/>
                <w:bCs/>
                <w:color w:val="000000"/>
                <w:sz w:val="20"/>
                <w:szCs w:val="20"/>
              </w:rPr>
              <w:t>Health Care and Social Assistance</w:t>
            </w:r>
          </w:p>
        </w:tc>
        <w:tc>
          <w:tcPr>
            <w:tcW w:w="1423"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15,459</w:t>
            </w:r>
          </w:p>
        </w:tc>
        <w:tc>
          <w:tcPr>
            <w:tcW w:w="1417"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16,027</w:t>
            </w:r>
          </w:p>
        </w:tc>
        <w:tc>
          <w:tcPr>
            <w:tcW w:w="916"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568</w:t>
            </w:r>
          </w:p>
        </w:tc>
        <w:tc>
          <w:tcPr>
            <w:tcW w:w="1014"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3.67%</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b/>
                <w:bCs/>
                <w:color w:val="000000"/>
                <w:sz w:val="20"/>
                <w:szCs w:val="20"/>
              </w:rPr>
            </w:pPr>
            <w:r w:rsidRPr="00700216">
              <w:rPr>
                <w:rFonts w:ascii="Arial" w:hAnsi="Arial" w:cs="Arial"/>
                <w:b/>
                <w:bCs/>
                <w:color w:val="000000"/>
                <w:sz w:val="20"/>
                <w:szCs w:val="20"/>
              </w:rPr>
              <w:t>102600</w:t>
            </w:r>
          </w:p>
        </w:tc>
        <w:tc>
          <w:tcPr>
            <w:tcW w:w="7290" w:type="dxa"/>
            <w:shd w:val="clear" w:color="auto" w:fill="auto"/>
            <w:noWrap/>
            <w:vAlign w:val="bottom"/>
            <w:hideMark/>
          </w:tcPr>
          <w:p w:rsidR="00700216" w:rsidRPr="00700216" w:rsidRDefault="00700216">
            <w:pPr>
              <w:rPr>
                <w:rFonts w:ascii="Arial" w:hAnsi="Arial" w:cs="Arial"/>
                <w:b/>
                <w:bCs/>
                <w:caps/>
                <w:color w:val="000000"/>
                <w:sz w:val="20"/>
                <w:szCs w:val="20"/>
              </w:rPr>
            </w:pPr>
            <w:r w:rsidRPr="00700216">
              <w:rPr>
                <w:rFonts w:ascii="Arial" w:hAnsi="Arial" w:cs="Arial"/>
                <w:b/>
                <w:bCs/>
                <w:caps/>
                <w:color w:val="000000"/>
                <w:sz w:val="20"/>
                <w:szCs w:val="20"/>
              </w:rPr>
              <w:t>Leisure and Hospitality</w:t>
            </w:r>
          </w:p>
        </w:tc>
        <w:tc>
          <w:tcPr>
            <w:tcW w:w="1423"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8,409</w:t>
            </w:r>
          </w:p>
        </w:tc>
        <w:tc>
          <w:tcPr>
            <w:tcW w:w="1417"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8,741</w:t>
            </w:r>
          </w:p>
        </w:tc>
        <w:tc>
          <w:tcPr>
            <w:tcW w:w="916"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332</w:t>
            </w:r>
          </w:p>
        </w:tc>
        <w:tc>
          <w:tcPr>
            <w:tcW w:w="1014"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3.95%</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bCs/>
                <w:color w:val="000000"/>
                <w:sz w:val="20"/>
                <w:szCs w:val="20"/>
              </w:rPr>
            </w:pPr>
            <w:r w:rsidRPr="00700216">
              <w:rPr>
                <w:rFonts w:ascii="Arial" w:hAnsi="Arial" w:cs="Arial"/>
                <w:bCs/>
                <w:color w:val="000000"/>
                <w:sz w:val="20"/>
                <w:szCs w:val="20"/>
              </w:rPr>
              <w:t>710000</w:t>
            </w:r>
          </w:p>
        </w:tc>
        <w:tc>
          <w:tcPr>
            <w:tcW w:w="7290" w:type="dxa"/>
            <w:shd w:val="clear" w:color="auto" w:fill="auto"/>
            <w:noWrap/>
            <w:vAlign w:val="bottom"/>
            <w:hideMark/>
          </w:tcPr>
          <w:p w:rsidR="00700216" w:rsidRPr="00700216" w:rsidRDefault="00700216">
            <w:pPr>
              <w:rPr>
                <w:rFonts w:ascii="Arial" w:hAnsi="Arial" w:cs="Arial"/>
                <w:bCs/>
                <w:color w:val="000000"/>
                <w:sz w:val="20"/>
                <w:szCs w:val="20"/>
              </w:rPr>
            </w:pPr>
            <w:r w:rsidRPr="00700216">
              <w:rPr>
                <w:rFonts w:ascii="Arial" w:hAnsi="Arial" w:cs="Arial"/>
                <w:bCs/>
                <w:color w:val="000000"/>
                <w:sz w:val="20"/>
                <w:szCs w:val="20"/>
              </w:rPr>
              <w:t>Arts, Entertainment, and Recreation</w:t>
            </w:r>
          </w:p>
        </w:tc>
        <w:tc>
          <w:tcPr>
            <w:tcW w:w="1423"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420</w:t>
            </w:r>
          </w:p>
        </w:tc>
        <w:tc>
          <w:tcPr>
            <w:tcW w:w="1417"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428</w:t>
            </w:r>
          </w:p>
        </w:tc>
        <w:tc>
          <w:tcPr>
            <w:tcW w:w="916"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8</w:t>
            </w:r>
          </w:p>
        </w:tc>
        <w:tc>
          <w:tcPr>
            <w:tcW w:w="1014"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1.90%</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bCs/>
                <w:color w:val="000000"/>
                <w:sz w:val="20"/>
                <w:szCs w:val="20"/>
              </w:rPr>
            </w:pPr>
            <w:r w:rsidRPr="00700216">
              <w:rPr>
                <w:rFonts w:ascii="Arial" w:hAnsi="Arial" w:cs="Arial"/>
                <w:bCs/>
                <w:color w:val="000000"/>
                <w:sz w:val="20"/>
                <w:szCs w:val="20"/>
              </w:rPr>
              <w:t>720000</w:t>
            </w:r>
          </w:p>
        </w:tc>
        <w:tc>
          <w:tcPr>
            <w:tcW w:w="7290" w:type="dxa"/>
            <w:shd w:val="clear" w:color="auto" w:fill="auto"/>
            <w:noWrap/>
            <w:vAlign w:val="bottom"/>
            <w:hideMark/>
          </w:tcPr>
          <w:p w:rsidR="00700216" w:rsidRPr="00700216" w:rsidRDefault="00700216">
            <w:pPr>
              <w:rPr>
                <w:rFonts w:ascii="Arial" w:hAnsi="Arial" w:cs="Arial"/>
                <w:bCs/>
                <w:color w:val="000000"/>
                <w:sz w:val="20"/>
                <w:szCs w:val="20"/>
              </w:rPr>
            </w:pPr>
            <w:r w:rsidRPr="00700216">
              <w:rPr>
                <w:rFonts w:ascii="Arial" w:hAnsi="Arial" w:cs="Arial"/>
                <w:bCs/>
                <w:color w:val="000000"/>
                <w:sz w:val="20"/>
                <w:szCs w:val="20"/>
              </w:rPr>
              <w:t>Accommodation and Food Services</w:t>
            </w:r>
          </w:p>
        </w:tc>
        <w:tc>
          <w:tcPr>
            <w:tcW w:w="1423"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7,989</w:t>
            </w:r>
          </w:p>
        </w:tc>
        <w:tc>
          <w:tcPr>
            <w:tcW w:w="1417"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8,313</w:t>
            </w:r>
          </w:p>
        </w:tc>
        <w:tc>
          <w:tcPr>
            <w:tcW w:w="916"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324</w:t>
            </w:r>
          </w:p>
        </w:tc>
        <w:tc>
          <w:tcPr>
            <w:tcW w:w="1014" w:type="dxa"/>
            <w:shd w:val="clear" w:color="auto" w:fill="auto"/>
            <w:noWrap/>
            <w:vAlign w:val="bottom"/>
            <w:hideMark/>
          </w:tcPr>
          <w:p w:rsidR="00700216" w:rsidRPr="00700216" w:rsidRDefault="00700216">
            <w:pPr>
              <w:jc w:val="right"/>
              <w:rPr>
                <w:rFonts w:ascii="Arial" w:hAnsi="Arial" w:cs="Arial"/>
                <w:bCs/>
                <w:color w:val="000000"/>
                <w:sz w:val="20"/>
                <w:szCs w:val="20"/>
              </w:rPr>
            </w:pPr>
            <w:r w:rsidRPr="00700216">
              <w:rPr>
                <w:rFonts w:ascii="Arial" w:hAnsi="Arial" w:cs="Arial"/>
                <w:bCs/>
                <w:color w:val="000000"/>
                <w:sz w:val="20"/>
                <w:szCs w:val="20"/>
              </w:rPr>
              <w:t>4.06%</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b/>
                <w:bCs/>
                <w:color w:val="000000"/>
                <w:sz w:val="20"/>
                <w:szCs w:val="20"/>
              </w:rPr>
            </w:pPr>
            <w:r w:rsidRPr="00700216">
              <w:rPr>
                <w:rFonts w:ascii="Arial" w:hAnsi="Arial" w:cs="Arial"/>
                <w:b/>
                <w:bCs/>
                <w:color w:val="000000"/>
                <w:sz w:val="20"/>
                <w:szCs w:val="20"/>
              </w:rPr>
              <w:t>102700</w:t>
            </w:r>
          </w:p>
        </w:tc>
        <w:tc>
          <w:tcPr>
            <w:tcW w:w="7290" w:type="dxa"/>
            <w:shd w:val="clear" w:color="auto" w:fill="auto"/>
            <w:noWrap/>
            <w:vAlign w:val="bottom"/>
            <w:hideMark/>
          </w:tcPr>
          <w:p w:rsidR="00700216" w:rsidRPr="00700216" w:rsidRDefault="00700216">
            <w:pPr>
              <w:rPr>
                <w:rFonts w:ascii="Arial" w:hAnsi="Arial" w:cs="Arial"/>
                <w:b/>
                <w:bCs/>
                <w:caps/>
                <w:color w:val="000000"/>
                <w:sz w:val="20"/>
                <w:szCs w:val="20"/>
              </w:rPr>
            </w:pPr>
            <w:r w:rsidRPr="00700216">
              <w:rPr>
                <w:rFonts w:ascii="Arial" w:hAnsi="Arial" w:cs="Arial"/>
                <w:b/>
                <w:bCs/>
                <w:caps/>
                <w:color w:val="000000"/>
                <w:sz w:val="20"/>
                <w:szCs w:val="20"/>
              </w:rPr>
              <w:t>Other Services (except Government)</w:t>
            </w:r>
          </w:p>
        </w:tc>
        <w:tc>
          <w:tcPr>
            <w:tcW w:w="1423"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2,687</w:t>
            </w:r>
          </w:p>
        </w:tc>
        <w:tc>
          <w:tcPr>
            <w:tcW w:w="1417"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2,756</w:t>
            </w:r>
          </w:p>
        </w:tc>
        <w:tc>
          <w:tcPr>
            <w:tcW w:w="916"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69</w:t>
            </w:r>
          </w:p>
        </w:tc>
        <w:tc>
          <w:tcPr>
            <w:tcW w:w="1014"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2.57%</w:t>
            </w:r>
          </w:p>
        </w:tc>
      </w:tr>
      <w:tr w:rsidR="00700216" w:rsidRPr="00700216" w:rsidTr="00700216">
        <w:trPr>
          <w:trHeight w:val="144"/>
        </w:trPr>
        <w:tc>
          <w:tcPr>
            <w:tcW w:w="810" w:type="dxa"/>
            <w:shd w:val="clear" w:color="auto" w:fill="auto"/>
            <w:noWrap/>
            <w:vAlign w:val="bottom"/>
            <w:hideMark/>
          </w:tcPr>
          <w:p w:rsidR="00700216" w:rsidRPr="00700216" w:rsidRDefault="00700216">
            <w:pPr>
              <w:rPr>
                <w:rFonts w:ascii="Arial" w:hAnsi="Arial" w:cs="Arial"/>
                <w:b/>
                <w:bCs/>
                <w:color w:val="000000"/>
                <w:sz w:val="20"/>
                <w:szCs w:val="20"/>
              </w:rPr>
            </w:pPr>
            <w:r w:rsidRPr="00700216">
              <w:rPr>
                <w:rFonts w:ascii="Arial" w:hAnsi="Arial" w:cs="Arial"/>
                <w:b/>
                <w:bCs/>
                <w:color w:val="000000"/>
                <w:sz w:val="20"/>
                <w:szCs w:val="20"/>
              </w:rPr>
              <w:t>102800</w:t>
            </w:r>
          </w:p>
        </w:tc>
        <w:tc>
          <w:tcPr>
            <w:tcW w:w="7290" w:type="dxa"/>
            <w:shd w:val="clear" w:color="auto" w:fill="auto"/>
            <w:noWrap/>
            <w:vAlign w:val="bottom"/>
            <w:hideMark/>
          </w:tcPr>
          <w:p w:rsidR="00700216" w:rsidRPr="00700216" w:rsidRDefault="00700216">
            <w:pPr>
              <w:rPr>
                <w:rFonts w:ascii="Arial" w:hAnsi="Arial" w:cs="Arial"/>
                <w:b/>
                <w:bCs/>
                <w:caps/>
                <w:color w:val="000000"/>
                <w:sz w:val="20"/>
                <w:szCs w:val="20"/>
              </w:rPr>
            </w:pPr>
            <w:r w:rsidRPr="00700216">
              <w:rPr>
                <w:rFonts w:ascii="Arial" w:hAnsi="Arial" w:cs="Arial"/>
                <w:b/>
                <w:bCs/>
                <w:caps/>
                <w:color w:val="000000"/>
                <w:sz w:val="20"/>
                <w:szCs w:val="20"/>
              </w:rPr>
              <w:t>Government</w:t>
            </w:r>
          </w:p>
        </w:tc>
        <w:tc>
          <w:tcPr>
            <w:tcW w:w="1423"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6,472</w:t>
            </w:r>
          </w:p>
        </w:tc>
        <w:tc>
          <w:tcPr>
            <w:tcW w:w="1417"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6,547</w:t>
            </w:r>
          </w:p>
        </w:tc>
        <w:tc>
          <w:tcPr>
            <w:tcW w:w="916"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75</w:t>
            </w:r>
          </w:p>
        </w:tc>
        <w:tc>
          <w:tcPr>
            <w:tcW w:w="1014" w:type="dxa"/>
            <w:shd w:val="clear" w:color="auto" w:fill="auto"/>
            <w:noWrap/>
            <w:vAlign w:val="bottom"/>
            <w:hideMark/>
          </w:tcPr>
          <w:p w:rsidR="00700216" w:rsidRPr="00700216" w:rsidRDefault="00700216">
            <w:pPr>
              <w:jc w:val="right"/>
              <w:rPr>
                <w:rFonts w:ascii="Arial" w:hAnsi="Arial" w:cs="Arial"/>
                <w:b/>
                <w:bCs/>
                <w:color w:val="000000"/>
                <w:sz w:val="20"/>
                <w:szCs w:val="20"/>
              </w:rPr>
            </w:pPr>
            <w:r w:rsidRPr="00700216">
              <w:rPr>
                <w:rFonts w:ascii="Arial" w:hAnsi="Arial" w:cs="Arial"/>
                <w:b/>
                <w:bCs/>
                <w:color w:val="000000"/>
                <w:sz w:val="20"/>
                <w:szCs w:val="20"/>
              </w:rPr>
              <w:t>1.16%</w:t>
            </w:r>
          </w:p>
        </w:tc>
      </w:tr>
    </w:tbl>
    <w:p w:rsidR="00E163CB" w:rsidRDefault="00E163CB">
      <w:pPr>
        <w:pStyle w:val="Heading1"/>
      </w:pPr>
    </w:p>
    <w:p w:rsidR="00611FFA" w:rsidRDefault="00611FFA">
      <w:pPr>
        <w:pStyle w:val="Heading1"/>
      </w:pPr>
      <w:r>
        <w:t xml:space="preserve">Northeast Arkansas Workforce </w:t>
      </w:r>
      <w:r w:rsidR="00BE38C1">
        <w:t>Development</w:t>
      </w:r>
      <w:r>
        <w:t xml:space="preserve"> Area</w:t>
      </w:r>
    </w:p>
    <w:p w:rsidR="00611FFA" w:rsidRDefault="00611FFA">
      <w:pPr>
        <w:pStyle w:val="Heading2"/>
        <w:jc w:val="left"/>
      </w:pPr>
      <w:r>
        <w:t>Industry Rankings (by NAICS Subsector)</w:t>
      </w:r>
    </w:p>
    <w:p w:rsidR="00611FFA" w:rsidRDefault="00611FFA">
      <w:pPr>
        <w:pStyle w:val="Heading3"/>
      </w:pPr>
    </w:p>
    <w:p w:rsidR="00611FFA" w:rsidRDefault="00CE0820">
      <w:pPr>
        <w:pStyle w:val="Heading3"/>
      </w:pPr>
      <w:r>
        <w:t>Top 10 Growing industries (</w:t>
      </w:r>
      <w:r w:rsidR="00611FFA">
        <w:t>Ranked by Net Growth</w:t>
      </w:r>
      <w:r>
        <w:t>)</w:t>
      </w:r>
    </w:p>
    <w:tbl>
      <w:tblPr>
        <w:tblW w:w="9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3886"/>
        <w:gridCol w:w="1417"/>
        <w:gridCol w:w="1417"/>
        <w:gridCol w:w="916"/>
        <w:gridCol w:w="950"/>
      </w:tblGrid>
      <w:tr w:rsidR="003B0C59" w:rsidRPr="003B0C59" w:rsidTr="006F13C7">
        <w:trPr>
          <w:trHeight w:val="300"/>
        </w:trPr>
        <w:tc>
          <w:tcPr>
            <w:tcW w:w="884" w:type="dxa"/>
            <w:shd w:val="clear" w:color="auto" w:fill="auto"/>
            <w:noWrap/>
            <w:vAlign w:val="center"/>
            <w:hideMark/>
          </w:tcPr>
          <w:p w:rsidR="003B0C59" w:rsidRPr="003B0C59" w:rsidRDefault="003B0C59" w:rsidP="003B0C59">
            <w:pPr>
              <w:jc w:val="center"/>
              <w:rPr>
                <w:rFonts w:ascii="Arial" w:hAnsi="Arial" w:cs="Arial"/>
                <w:b/>
                <w:color w:val="000000"/>
                <w:sz w:val="20"/>
                <w:szCs w:val="20"/>
              </w:rPr>
            </w:pPr>
            <w:r w:rsidRPr="003B0C59">
              <w:rPr>
                <w:rFonts w:ascii="Arial" w:hAnsi="Arial" w:cs="Arial"/>
                <w:b/>
                <w:color w:val="000000"/>
                <w:sz w:val="20"/>
                <w:szCs w:val="20"/>
              </w:rPr>
              <w:t>NAICS</w:t>
            </w:r>
            <w:r w:rsidRPr="003B0C59">
              <w:rPr>
                <w:rFonts w:ascii="Arial" w:hAnsi="Arial" w:cs="Arial"/>
                <w:b/>
                <w:color w:val="000000"/>
                <w:sz w:val="20"/>
                <w:szCs w:val="20"/>
              </w:rPr>
              <w:br/>
              <w:t>Code</w:t>
            </w:r>
          </w:p>
        </w:tc>
        <w:tc>
          <w:tcPr>
            <w:tcW w:w="3886" w:type="dxa"/>
            <w:shd w:val="clear" w:color="auto" w:fill="auto"/>
            <w:noWrap/>
            <w:vAlign w:val="center"/>
            <w:hideMark/>
          </w:tcPr>
          <w:p w:rsidR="003B0C59" w:rsidRPr="003B0C59" w:rsidRDefault="003B0C59" w:rsidP="003B0C59">
            <w:pPr>
              <w:jc w:val="center"/>
              <w:rPr>
                <w:rFonts w:ascii="Arial" w:hAnsi="Arial" w:cs="Arial"/>
                <w:b/>
                <w:color w:val="000000"/>
                <w:sz w:val="20"/>
                <w:szCs w:val="20"/>
              </w:rPr>
            </w:pPr>
            <w:r w:rsidRPr="003B0C59">
              <w:rPr>
                <w:rFonts w:ascii="Arial" w:hAnsi="Arial" w:cs="Arial"/>
                <w:b/>
                <w:color w:val="000000"/>
                <w:sz w:val="20"/>
                <w:szCs w:val="20"/>
              </w:rPr>
              <w:t>NAICS Title</w:t>
            </w:r>
          </w:p>
        </w:tc>
        <w:tc>
          <w:tcPr>
            <w:tcW w:w="1417" w:type="dxa"/>
            <w:shd w:val="clear" w:color="auto" w:fill="auto"/>
            <w:noWrap/>
            <w:vAlign w:val="center"/>
            <w:hideMark/>
          </w:tcPr>
          <w:p w:rsidR="003B0C59" w:rsidRPr="003B0C59" w:rsidRDefault="003B0C59" w:rsidP="003B0C59">
            <w:pPr>
              <w:jc w:val="center"/>
              <w:rPr>
                <w:rFonts w:ascii="Arial" w:hAnsi="Arial" w:cs="Arial"/>
                <w:b/>
                <w:color w:val="000000"/>
                <w:sz w:val="20"/>
                <w:szCs w:val="20"/>
              </w:rPr>
            </w:pPr>
            <w:r w:rsidRPr="003B0C59">
              <w:rPr>
                <w:rFonts w:ascii="Arial" w:hAnsi="Arial" w:cs="Arial"/>
                <w:b/>
                <w:color w:val="000000"/>
                <w:sz w:val="20"/>
                <w:szCs w:val="20"/>
              </w:rPr>
              <w:t>2015</w:t>
            </w:r>
            <w:r w:rsidRPr="003B0C59">
              <w:rPr>
                <w:rFonts w:ascii="Arial" w:hAnsi="Arial" w:cs="Arial"/>
                <w:b/>
                <w:color w:val="000000"/>
                <w:sz w:val="20"/>
                <w:szCs w:val="20"/>
              </w:rPr>
              <w:br/>
              <w:t>Estimated</w:t>
            </w:r>
            <w:r w:rsidRPr="003B0C59">
              <w:rPr>
                <w:rFonts w:ascii="Arial" w:hAnsi="Arial" w:cs="Arial"/>
                <w:b/>
                <w:color w:val="000000"/>
                <w:sz w:val="20"/>
                <w:szCs w:val="20"/>
              </w:rPr>
              <w:br/>
              <w:t>Employment</w:t>
            </w:r>
          </w:p>
        </w:tc>
        <w:tc>
          <w:tcPr>
            <w:tcW w:w="1417" w:type="dxa"/>
            <w:shd w:val="clear" w:color="auto" w:fill="auto"/>
            <w:noWrap/>
            <w:vAlign w:val="center"/>
            <w:hideMark/>
          </w:tcPr>
          <w:p w:rsidR="003B0C59" w:rsidRPr="003B0C59" w:rsidRDefault="003B0C59" w:rsidP="003B0C59">
            <w:pPr>
              <w:jc w:val="center"/>
              <w:rPr>
                <w:rFonts w:ascii="Arial" w:hAnsi="Arial" w:cs="Arial"/>
                <w:b/>
                <w:color w:val="000000"/>
                <w:sz w:val="20"/>
                <w:szCs w:val="20"/>
              </w:rPr>
            </w:pPr>
            <w:r w:rsidRPr="003B0C59">
              <w:rPr>
                <w:rFonts w:ascii="Arial" w:hAnsi="Arial" w:cs="Arial"/>
                <w:b/>
                <w:color w:val="000000"/>
                <w:sz w:val="20"/>
                <w:szCs w:val="20"/>
              </w:rPr>
              <w:t>2017</w:t>
            </w:r>
            <w:r w:rsidRPr="003B0C59">
              <w:rPr>
                <w:rFonts w:ascii="Arial" w:hAnsi="Arial" w:cs="Arial"/>
                <w:b/>
                <w:color w:val="000000"/>
                <w:sz w:val="20"/>
                <w:szCs w:val="20"/>
              </w:rPr>
              <w:br/>
              <w:t>Projected</w:t>
            </w:r>
            <w:r w:rsidRPr="003B0C59">
              <w:rPr>
                <w:rFonts w:ascii="Arial" w:hAnsi="Arial" w:cs="Arial"/>
                <w:b/>
                <w:color w:val="000000"/>
                <w:sz w:val="20"/>
                <w:szCs w:val="20"/>
              </w:rPr>
              <w:br/>
              <w:t>Employment</w:t>
            </w:r>
          </w:p>
        </w:tc>
        <w:tc>
          <w:tcPr>
            <w:tcW w:w="916" w:type="dxa"/>
            <w:shd w:val="clear" w:color="auto" w:fill="auto"/>
            <w:noWrap/>
            <w:vAlign w:val="center"/>
            <w:hideMark/>
          </w:tcPr>
          <w:p w:rsidR="003B0C59" w:rsidRPr="003B0C59" w:rsidRDefault="003B0C59" w:rsidP="003B0C59">
            <w:pPr>
              <w:jc w:val="center"/>
              <w:rPr>
                <w:rFonts w:ascii="Arial" w:hAnsi="Arial" w:cs="Arial"/>
                <w:b/>
                <w:color w:val="000000"/>
                <w:sz w:val="20"/>
                <w:szCs w:val="20"/>
              </w:rPr>
            </w:pPr>
            <w:r w:rsidRPr="003B0C59">
              <w:rPr>
                <w:rFonts w:ascii="Arial" w:hAnsi="Arial" w:cs="Arial"/>
                <w:b/>
                <w:color w:val="000000"/>
                <w:sz w:val="20"/>
                <w:szCs w:val="20"/>
              </w:rPr>
              <w:t>Net</w:t>
            </w:r>
            <w:r w:rsidRPr="003B0C59">
              <w:rPr>
                <w:rFonts w:ascii="Arial" w:hAnsi="Arial" w:cs="Arial"/>
                <w:b/>
                <w:color w:val="000000"/>
                <w:sz w:val="20"/>
                <w:szCs w:val="20"/>
              </w:rPr>
              <w:br/>
              <w:t>Growth</w:t>
            </w:r>
          </w:p>
        </w:tc>
        <w:tc>
          <w:tcPr>
            <w:tcW w:w="950" w:type="dxa"/>
            <w:shd w:val="clear" w:color="auto" w:fill="auto"/>
            <w:noWrap/>
            <w:vAlign w:val="center"/>
            <w:hideMark/>
          </w:tcPr>
          <w:p w:rsidR="003B0C59" w:rsidRPr="003B0C59" w:rsidRDefault="003B0C59" w:rsidP="003B0C59">
            <w:pPr>
              <w:jc w:val="center"/>
              <w:rPr>
                <w:rFonts w:ascii="Arial" w:hAnsi="Arial" w:cs="Arial"/>
                <w:b/>
                <w:color w:val="000000"/>
                <w:sz w:val="20"/>
                <w:szCs w:val="20"/>
              </w:rPr>
            </w:pPr>
            <w:r w:rsidRPr="003B0C59">
              <w:rPr>
                <w:rFonts w:ascii="Arial" w:hAnsi="Arial" w:cs="Arial"/>
                <w:b/>
                <w:color w:val="000000"/>
                <w:sz w:val="20"/>
                <w:szCs w:val="20"/>
              </w:rPr>
              <w:t>Percent</w:t>
            </w:r>
            <w:r w:rsidRPr="003B0C59">
              <w:rPr>
                <w:rFonts w:ascii="Arial" w:hAnsi="Arial" w:cs="Arial"/>
                <w:b/>
                <w:color w:val="000000"/>
                <w:sz w:val="20"/>
                <w:szCs w:val="20"/>
              </w:rPr>
              <w:br/>
              <w:t>Growth</w:t>
            </w:r>
          </w:p>
        </w:tc>
      </w:tr>
      <w:tr w:rsidR="003B0C59" w:rsidRPr="003B0C59" w:rsidTr="006F13C7">
        <w:trPr>
          <w:trHeight w:val="300"/>
        </w:trPr>
        <w:tc>
          <w:tcPr>
            <w:tcW w:w="884"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311000</w:t>
            </w:r>
          </w:p>
        </w:tc>
        <w:tc>
          <w:tcPr>
            <w:tcW w:w="3886"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Food Manufacturing</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2,167</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3,337</w:t>
            </w:r>
          </w:p>
        </w:tc>
        <w:tc>
          <w:tcPr>
            <w:tcW w:w="916" w:type="dxa"/>
            <w:shd w:val="clear" w:color="auto" w:fill="auto"/>
            <w:noWrap/>
            <w:vAlign w:val="bottom"/>
            <w:hideMark/>
          </w:tcPr>
          <w:p w:rsidR="003B0C59" w:rsidRPr="003B0C59" w:rsidRDefault="003B0C59">
            <w:pPr>
              <w:jc w:val="right"/>
              <w:rPr>
                <w:rFonts w:ascii="Arial" w:hAnsi="Arial" w:cs="Arial"/>
                <w:b/>
                <w:color w:val="000000"/>
                <w:sz w:val="20"/>
                <w:szCs w:val="20"/>
              </w:rPr>
            </w:pPr>
            <w:r w:rsidRPr="003B0C59">
              <w:rPr>
                <w:rFonts w:ascii="Arial" w:hAnsi="Arial" w:cs="Arial"/>
                <w:b/>
                <w:color w:val="000000"/>
                <w:sz w:val="20"/>
                <w:szCs w:val="20"/>
              </w:rPr>
              <w:t>1,170</w:t>
            </w:r>
          </w:p>
        </w:tc>
        <w:tc>
          <w:tcPr>
            <w:tcW w:w="950"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53.99%</w:t>
            </w:r>
          </w:p>
        </w:tc>
      </w:tr>
      <w:tr w:rsidR="003B0C59" w:rsidRPr="003B0C59" w:rsidTr="006F13C7">
        <w:trPr>
          <w:trHeight w:val="300"/>
        </w:trPr>
        <w:tc>
          <w:tcPr>
            <w:tcW w:w="884"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336000</w:t>
            </w:r>
          </w:p>
        </w:tc>
        <w:tc>
          <w:tcPr>
            <w:tcW w:w="3886"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Transportation Equipment Manufacturing</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4,412</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4,958</w:t>
            </w:r>
          </w:p>
        </w:tc>
        <w:tc>
          <w:tcPr>
            <w:tcW w:w="916" w:type="dxa"/>
            <w:shd w:val="clear" w:color="auto" w:fill="auto"/>
            <w:noWrap/>
            <w:vAlign w:val="bottom"/>
            <w:hideMark/>
          </w:tcPr>
          <w:p w:rsidR="003B0C59" w:rsidRPr="003B0C59" w:rsidRDefault="003B0C59">
            <w:pPr>
              <w:jc w:val="right"/>
              <w:rPr>
                <w:rFonts w:ascii="Arial" w:hAnsi="Arial" w:cs="Arial"/>
                <w:b/>
                <w:color w:val="000000"/>
                <w:sz w:val="20"/>
                <w:szCs w:val="20"/>
              </w:rPr>
            </w:pPr>
            <w:r w:rsidRPr="003B0C59">
              <w:rPr>
                <w:rFonts w:ascii="Arial" w:hAnsi="Arial" w:cs="Arial"/>
                <w:b/>
                <w:color w:val="000000"/>
                <w:sz w:val="20"/>
                <w:szCs w:val="20"/>
              </w:rPr>
              <w:t>546</w:t>
            </w:r>
          </w:p>
        </w:tc>
        <w:tc>
          <w:tcPr>
            <w:tcW w:w="950"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12.38%</w:t>
            </w:r>
          </w:p>
        </w:tc>
      </w:tr>
      <w:tr w:rsidR="003B0C59" w:rsidRPr="003B0C59" w:rsidTr="006F13C7">
        <w:trPr>
          <w:trHeight w:val="300"/>
        </w:trPr>
        <w:tc>
          <w:tcPr>
            <w:tcW w:w="884"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561000</w:t>
            </w:r>
          </w:p>
        </w:tc>
        <w:tc>
          <w:tcPr>
            <w:tcW w:w="3886"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Administrative and Support Services</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4,412</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4,847</w:t>
            </w:r>
          </w:p>
        </w:tc>
        <w:tc>
          <w:tcPr>
            <w:tcW w:w="916" w:type="dxa"/>
            <w:shd w:val="clear" w:color="auto" w:fill="auto"/>
            <w:noWrap/>
            <w:vAlign w:val="bottom"/>
            <w:hideMark/>
          </w:tcPr>
          <w:p w:rsidR="003B0C59" w:rsidRPr="003B0C59" w:rsidRDefault="003B0C59">
            <w:pPr>
              <w:jc w:val="right"/>
              <w:rPr>
                <w:rFonts w:ascii="Arial" w:hAnsi="Arial" w:cs="Arial"/>
                <w:b/>
                <w:color w:val="000000"/>
                <w:sz w:val="20"/>
                <w:szCs w:val="20"/>
              </w:rPr>
            </w:pPr>
            <w:r w:rsidRPr="003B0C59">
              <w:rPr>
                <w:rFonts w:ascii="Arial" w:hAnsi="Arial" w:cs="Arial"/>
                <w:b/>
                <w:color w:val="000000"/>
                <w:sz w:val="20"/>
                <w:szCs w:val="20"/>
              </w:rPr>
              <w:t>435</w:t>
            </w:r>
          </w:p>
        </w:tc>
        <w:tc>
          <w:tcPr>
            <w:tcW w:w="950"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9.86%</w:t>
            </w:r>
          </w:p>
        </w:tc>
      </w:tr>
      <w:tr w:rsidR="003B0C59" w:rsidRPr="003B0C59" w:rsidTr="006F13C7">
        <w:trPr>
          <w:trHeight w:val="300"/>
        </w:trPr>
        <w:tc>
          <w:tcPr>
            <w:tcW w:w="884"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331000</w:t>
            </w:r>
          </w:p>
        </w:tc>
        <w:tc>
          <w:tcPr>
            <w:tcW w:w="3886"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Primary Metal Manufacturing</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3,559</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3,913</w:t>
            </w:r>
          </w:p>
        </w:tc>
        <w:tc>
          <w:tcPr>
            <w:tcW w:w="916" w:type="dxa"/>
            <w:shd w:val="clear" w:color="auto" w:fill="auto"/>
            <w:noWrap/>
            <w:vAlign w:val="bottom"/>
            <w:hideMark/>
          </w:tcPr>
          <w:p w:rsidR="003B0C59" w:rsidRPr="003B0C59" w:rsidRDefault="003B0C59">
            <w:pPr>
              <w:jc w:val="right"/>
              <w:rPr>
                <w:rFonts w:ascii="Arial" w:hAnsi="Arial" w:cs="Arial"/>
                <w:b/>
                <w:color w:val="000000"/>
                <w:sz w:val="20"/>
                <w:szCs w:val="20"/>
              </w:rPr>
            </w:pPr>
            <w:r w:rsidRPr="003B0C59">
              <w:rPr>
                <w:rFonts w:ascii="Arial" w:hAnsi="Arial" w:cs="Arial"/>
                <w:b/>
                <w:color w:val="000000"/>
                <w:sz w:val="20"/>
                <w:szCs w:val="20"/>
              </w:rPr>
              <w:t>354</w:t>
            </w:r>
          </w:p>
        </w:tc>
        <w:tc>
          <w:tcPr>
            <w:tcW w:w="950"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9.95%</w:t>
            </w:r>
          </w:p>
        </w:tc>
      </w:tr>
      <w:tr w:rsidR="003B0C59" w:rsidRPr="003B0C59" w:rsidTr="006F13C7">
        <w:trPr>
          <w:trHeight w:val="300"/>
        </w:trPr>
        <w:tc>
          <w:tcPr>
            <w:tcW w:w="884"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722000</w:t>
            </w:r>
          </w:p>
        </w:tc>
        <w:tc>
          <w:tcPr>
            <w:tcW w:w="3886"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Food Services and Drinking Places</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7,434</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7,721</w:t>
            </w:r>
          </w:p>
        </w:tc>
        <w:tc>
          <w:tcPr>
            <w:tcW w:w="916" w:type="dxa"/>
            <w:shd w:val="clear" w:color="auto" w:fill="auto"/>
            <w:noWrap/>
            <w:vAlign w:val="bottom"/>
            <w:hideMark/>
          </w:tcPr>
          <w:p w:rsidR="003B0C59" w:rsidRPr="003B0C59" w:rsidRDefault="003B0C59">
            <w:pPr>
              <w:jc w:val="right"/>
              <w:rPr>
                <w:rFonts w:ascii="Arial" w:hAnsi="Arial" w:cs="Arial"/>
                <w:b/>
                <w:color w:val="000000"/>
                <w:sz w:val="20"/>
                <w:szCs w:val="20"/>
              </w:rPr>
            </w:pPr>
            <w:r w:rsidRPr="003B0C59">
              <w:rPr>
                <w:rFonts w:ascii="Arial" w:hAnsi="Arial" w:cs="Arial"/>
                <w:b/>
                <w:color w:val="000000"/>
                <w:sz w:val="20"/>
                <w:szCs w:val="20"/>
              </w:rPr>
              <w:t>287</w:t>
            </w:r>
          </w:p>
        </w:tc>
        <w:tc>
          <w:tcPr>
            <w:tcW w:w="950"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3.86%</w:t>
            </w:r>
          </w:p>
        </w:tc>
      </w:tr>
      <w:tr w:rsidR="003B0C59" w:rsidRPr="003B0C59" w:rsidTr="006F13C7">
        <w:trPr>
          <w:trHeight w:val="300"/>
        </w:trPr>
        <w:tc>
          <w:tcPr>
            <w:tcW w:w="884"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488000</w:t>
            </w:r>
          </w:p>
        </w:tc>
        <w:tc>
          <w:tcPr>
            <w:tcW w:w="3886"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Support Activities for Transportation</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619</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891</w:t>
            </w:r>
          </w:p>
        </w:tc>
        <w:tc>
          <w:tcPr>
            <w:tcW w:w="916" w:type="dxa"/>
            <w:shd w:val="clear" w:color="auto" w:fill="auto"/>
            <w:noWrap/>
            <w:vAlign w:val="bottom"/>
            <w:hideMark/>
          </w:tcPr>
          <w:p w:rsidR="003B0C59" w:rsidRPr="003B0C59" w:rsidRDefault="003B0C59">
            <w:pPr>
              <w:jc w:val="right"/>
              <w:rPr>
                <w:rFonts w:ascii="Arial" w:hAnsi="Arial" w:cs="Arial"/>
                <w:b/>
                <w:color w:val="000000"/>
                <w:sz w:val="20"/>
                <w:szCs w:val="20"/>
              </w:rPr>
            </w:pPr>
            <w:r w:rsidRPr="003B0C59">
              <w:rPr>
                <w:rFonts w:ascii="Arial" w:hAnsi="Arial" w:cs="Arial"/>
                <w:b/>
                <w:color w:val="000000"/>
                <w:sz w:val="20"/>
                <w:szCs w:val="20"/>
              </w:rPr>
              <w:t>272</w:t>
            </w:r>
          </w:p>
        </w:tc>
        <w:tc>
          <w:tcPr>
            <w:tcW w:w="950"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43.94%</w:t>
            </w:r>
          </w:p>
        </w:tc>
      </w:tr>
      <w:tr w:rsidR="003B0C59" w:rsidRPr="003B0C59" w:rsidTr="006F13C7">
        <w:trPr>
          <w:trHeight w:val="300"/>
        </w:trPr>
        <w:tc>
          <w:tcPr>
            <w:tcW w:w="884"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621000</w:t>
            </w:r>
          </w:p>
        </w:tc>
        <w:tc>
          <w:tcPr>
            <w:tcW w:w="3886"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Ambulatory Health Care Services</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4,688</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4,919</w:t>
            </w:r>
          </w:p>
        </w:tc>
        <w:tc>
          <w:tcPr>
            <w:tcW w:w="916" w:type="dxa"/>
            <w:shd w:val="clear" w:color="auto" w:fill="auto"/>
            <w:noWrap/>
            <w:vAlign w:val="bottom"/>
            <w:hideMark/>
          </w:tcPr>
          <w:p w:rsidR="003B0C59" w:rsidRPr="003B0C59" w:rsidRDefault="003B0C59">
            <w:pPr>
              <w:jc w:val="right"/>
              <w:rPr>
                <w:rFonts w:ascii="Arial" w:hAnsi="Arial" w:cs="Arial"/>
                <w:b/>
                <w:color w:val="000000"/>
                <w:sz w:val="20"/>
                <w:szCs w:val="20"/>
              </w:rPr>
            </w:pPr>
            <w:r w:rsidRPr="003B0C59">
              <w:rPr>
                <w:rFonts w:ascii="Arial" w:hAnsi="Arial" w:cs="Arial"/>
                <w:b/>
                <w:color w:val="000000"/>
                <w:sz w:val="20"/>
                <w:szCs w:val="20"/>
              </w:rPr>
              <w:t>231</w:t>
            </w:r>
          </w:p>
        </w:tc>
        <w:tc>
          <w:tcPr>
            <w:tcW w:w="950"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4.93%</w:t>
            </w:r>
          </w:p>
        </w:tc>
      </w:tr>
      <w:tr w:rsidR="003B0C59" w:rsidRPr="003B0C59" w:rsidTr="006F13C7">
        <w:trPr>
          <w:trHeight w:val="300"/>
        </w:trPr>
        <w:tc>
          <w:tcPr>
            <w:tcW w:w="884"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624000</w:t>
            </w:r>
          </w:p>
        </w:tc>
        <w:tc>
          <w:tcPr>
            <w:tcW w:w="3886"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Social Assistance</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3,996</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4,211</w:t>
            </w:r>
          </w:p>
        </w:tc>
        <w:tc>
          <w:tcPr>
            <w:tcW w:w="916" w:type="dxa"/>
            <w:shd w:val="clear" w:color="auto" w:fill="auto"/>
            <w:noWrap/>
            <w:vAlign w:val="bottom"/>
            <w:hideMark/>
          </w:tcPr>
          <w:p w:rsidR="003B0C59" w:rsidRPr="003B0C59" w:rsidRDefault="003B0C59">
            <w:pPr>
              <w:jc w:val="right"/>
              <w:rPr>
                <w:rFonts w:ascii="Arial" w:hAnsi="Arial" w:cs="Arial"/>
                <w:b/>
                <w:color w:val="000000"/>
                <w:sz w:val="20"/>
                <w:szCs w:val="20"/>
              </w:rPr>
            </w:pPr>
            <w:r w:rsidRPr="003B0C59">
              <w:rPr>
                <w:rFonts w:ascii="Arial" w:hAnsi="Arial" w:cs="Arial"/>
                <w:b/>
                <w:color w:val="000000"/>
                <w:sz w:val="20"/>
                <w:szCs w:val="20"/>
              </w:rPr>
              <w:t>215</w:t>
            </w:r>
          </w:p>
        </w:tc>
        <w:tc>
          <w:tcPr>
            <w:tcW w:w="950"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5.38%</w:t>
            </w:r>
          </w:p>
        </w:tc>
      </w:tr>
      <w:tr w:rsidR="003B0C59" w:rsidRPr="003B0C59" w:rsidTr="006F13C7">
        <w:trPr>
          <w:trHeight w:val="300"/>
        </w:trPr>
        <w:tc>
          <w:tcPr>
            <w:tcW w:w="884"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452000</w:t>
            </w:r>
          </w:p>
        </w:tc>
        <w:tc>
          <w:tcPr>
            <w:tcW w:w="3886"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General Merchandise Stores</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3,815</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3,988</w:t>
            </w:r>
          </w:p>
        </w:tc>
        <w:tc>
          <w:tcPr>
            <w:tcW w:w="916" w:type="dxa"/>
            <w:shd w:val="clear" w:color="auto" w:fill="auto"/>
            <w:noWrap/>
            <w:vAlign w:val="bottom"/>
            <w:hideMark/>
          </w:tcPr>
          <w:p w:rsidR="003B0C59" w:rsidRPr="003B0C59" w:rsidRDefault="003B0C59">
            <w:pPr>
              <w:jc w:val="right"/>
              <w:rPr>
                <w:rFonts w:ascii="Arial" w:hAnsi="Arial" w:cs="Arial"/>
                <w:b/>
                <w:color w:val="000000"/>
                <w:sz w:val="20"/>
                <w:szCs w:val="20"/>
              </w:rPr>
            </w:pPr>
            <w:r w:rsidRPr="003B0C59">
              <w:rPr>
                <w:rFonts w:ascii="Arial" w:hAnsi="Arial" w:cs="Arial"/>
                <w:b/>
                <w:color w:val="000000"/>
                <w:sz w:val="20"/>
                <w:szCs w:val="20"/>
              </w:rPr>
              <w:t>173</w:t>
            </w:r>
          </w:p>
        </w:tc>
        <w:tc>
          <w:tcPr>
            <w:tcW w:w="950"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4.53%</w:t>
            </w:r>
          </w:p>
        </w:tc>
      </w:tr>
      <w:tr w:rsidR="003B0C59" w:rsidRPr="003B0C59" w:rsidTr="006F13C7">
        <w:trPr>
          <w:trHeight w:val="300"/>
        </w:trPr>
        <w:tc>
          <w:tcPr>
            <w:tcW w:w="884"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238000</w:t>
            </w:r>
          </w:p>
        </w:tc>
        <w:tc>
          <w:tcPr>
            <w:tcW w:w="3886"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Specialty Trade Contractors</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2,042</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2,191</w:t>
            </w:r>
          </w:p>
        </w:tc>
        <w:tc>
          <w:tcPr>
            <w:tcW w:w="916" w:type="dxa"/>
            <w:shd w:val="clear" w:color="auto" w:fill="auto"/>
            <w:noWrap/>
            <w:vAlign w:val="bottom"/>
            <w:hideMark/>
          </w:tcPr>
          <w:p w:rsidR="003B0C59" w:rsidRPr="003B0C59" w:rsidRDefault="003B0C59">
            <w:pPr>
              <w:jc w:val="right"/>
              <w:rPr>
                <w:rFonts w:ascii="Arial" w:hAnsi="Arial" w:cs="Arial"/>
                <w:b/>
                <w:color w:val="000000"/>
                <w:sz w:val="20"/>
                <w:szCs w:val="20"/>
              </w:rPr>
            </w:pPr>
            <w:r w:rsidRPr="003B0C59">
              <w:rPr>
                <w:rFonts w:ascii="Arial" w:hAnsi="Arial" w:cs="Arial"/>
                <w:b/>
                <w:color w:val="000000"/>
                <w:sz w:val="20"/>
                <w:szCs w:val="20"/>
              </w:rPr>
              <w:t>149</w:t>
            </w:r>
          </w:p>
        </w:tc>
        <w:tc>
          <w:tcPr>
            <w:tcW w:w="950"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7.30%</w:t>
            </w:r>
          </w:p>
        </w:tc>
      </w:tr>
    </w:tbl>
    <w:p w:rsidR="00611FFA" w:rsidRDefault="00611FFA">
      <w:pPr>
        <w:pStyle w:val="Heading3"/>
      </w:pPr>
    </w:p>
    <w:p w:rsidR="00611FFA" w:rsidRDefault="00CE0820">
      <w:pPr>
        <w:pStyle w:val="Heading3"/>
      </w:pPr>
      <w:r>
        <w:t>Top 10 Fastest Growing Industries (</w:t>
      </w:r>
      <w:r w:rsidR="00611FFA">
        <w:t>Ranked by Percent (%) Growth</w:t>
      </w:r>
      <w:r>
        <w:t xml:space="preserve">) </w:t>
      </w:r>
      <w:r w:rsidR="00611FFA">
        <w:t>(</w:t>
      </w:r>
      <w:r w:rsidR="00611FFA" w:rsidRPr="00CE0820">
        <w:rPr>
          <w:sz w:val="20"/>
          <w:szCs w:val="20"/>
        </w:rPr>
        <w:t xml:space="preserve">Minimum </w:t>
      </w:r>
      <w:r w:rsidR="00217945" w:rsidRPr="00CE0820">
        <w:rPr>
          <w:sz w:val="20"/>
          <w:szCs w:val="20"/>
        </w:rPr>
        <w:t>Net Growth</w:t>
      </w:r>
      <w:r w:rsidR="00611FFA" w:rsidRPr="00CE0820">
        <w:rPr>
          <w:sz w:val="20"/>
          <w:szCs w:val="20"/>
        </w:rPr>
        <w:t xml:space="preserve"> of </w:t>
      </w:r>
      <w:r w:rsidR="00DA7CA2" w:rsidRPr="00CE0820">
        <w:rPr>
          <w:sz w:val="20"/>
          <w:szCs w:val="20"/>
        </w:rPr>
        <w:t>5</w:t>
      </w:r>
      <w:r w:rsidR="00611FFA">
        <w:t>)</w:t>
      </w:r>
    </w:p>
    <w:tbl>
      <w:tblPr>
        <w:tblW w:w="10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426"/>
        <w:gridCol w:w="1417"/>
        <w:gridCol w:w="1417"/>
        <w:gridCol w:w="916"/>
        <w:gridCol w:w="950"/>
      </w:tblGrid>
      <w:tr w:rsidR="003B0C59" w:rsidRPr="003B0C59" w:rsidTr="006F13C7">
        <w:trPr>
          <w:trHeight w:val="300"/>
        </w:trPr>
        <w:tc>
          <w:tcPr>
            <w:tcW w:w="884" w:type="dxa"/>
            <w:shd w:val="clear" w:color="auto" w:fill="auto"/>
            <w:noWrap/>
            <w:vAlign w:val="center"/>
            <w:hideMark/>
          </w:tcPr>
          <w:p w:rsidR="003B0C59" w:rsidRPr="003B0C59" w:rsidRDefault="003B0C59" w:rsidP="003B0C59">
            <w:pPr>
              <w:jc w:val="center"/>
              <w:rPr>
                <w:rFonts w:ascii="Arial" w:hAnsi="Arial" w:cs="Arial"/>
                <w:b/>
                <w:color w:val="000000"/>
                <w:sz w:val="20"/>
                <w:szCs w:val="20"/>
              </w:rPr>
            </w:pPr>
            <w:r w:rsidRPr="003B0C59">
              <w:rPr>
                <w:rFonts w:ascii="Arial" w:hAnsi="Arial" w:cs="Arial"/>
                <w:b/>
                <w:color w:val="000000"/>
                <w:sz w:val="20"/>
                <w:szCs w:val="20"/>
              </w:rPr>
              <w:t>NAICS</w:t>
            </w:r>
            <w:r w:rsidRPr="003B0C59">
              <w:rPr>
                <w:rFonts w:ascii="Arial" w:hAnsi="Arial" w:cs="Arial"/>
                <w:b/>
                <w:color w:val="000000"/>
                <w:sz w:val="20"/>
                <w:szCs w:val="20"/>
              </w:rPr>
              <w:br/>
              <w:t>Code</w:t>
            </w:r>
          </w:p>
        </w:tc>
        <w:tc>
          <w:tcPr>
            <w:tcW w:w="4426" w:type="dxa"/>
            <w:shd w:val="clear" w:color="auto" w:fill="auto"/>
            <w:noWrap/>
            <w:vAlign w:val="center"/>
            <w:hideMark/>
          </w:tcPr>
          <w:p w:rsidR="003B0C59" w:rsidRPr="003B0C59" w:rsidRDefault="003B0C59" w:rsidP="003B0C59">
            <w:pPr>
              <w:jc w:val="center"/>
              <w:rPr>
                <w:rFonts w:ascii="Arial" w:hAnsi="Arial" w:cs="Arial"/>
                <w:b/>
                <w:color w:val="000000"/>
                <w:sz w:val="20"/>
                <w:szCs w:val="20"/>
              </w:rPr>
            </w:pPr>
            <w:r w:rsidRPr="003B0C59">
              <w:rPr>
                <w:rFonts w:ascii="Arial" w:hAnsi="Arial" w:cs="Arial"/>
                <w:b/>
                <w:color w:val="000000"/>
                <w:sz w:val="20"/>
                <w:szCs w:val="20"/>
              </w:rPr>
              <w:t>NAICS Title</w:t>
            </w:r>
          </w:p>
        </w:tc>
        <w:tc>
          <w:tcPr>
            <w:tcW w:w="1417" w:type="dxa"/>
            <w:shd w:val="clear" w:color="auto" w:fill="auto"/>
            <w:noWrap/>
            <w:vAlign w:val="center"/>
            <w:hideMark/>
          </w:tcPr>
          <w:p w:rsidR="003B0C59" w:rsidRPr="003B0C59" w:rsidRDefault="003B0C59" w:rsidP="003B0C59">
            <w:pPr>
              <w:jc w:val="center"/>
              <w:rPr>
                <w:rFonts w:ascii="Arial" w:hAnsi="Arial" w:cs="Arial"/>
                <w:b/>
                <w:color w:val="000000"/>
                <w:sz w:val="20"/>
                <w:szCs w:val="20"/>
              </w:rPr>
            </w:pPr>
            <w:r w:rsidRPr="003B0C59">
              <w:rPr>
                <w:rFonts w:ascii="Arial" w:hAnsi="Arial" w:cs="Arial"/>
                <w:b/>
                <w:color w:val="000000"/>
                <w:sz w:val="20"/>
                <w:szCs w:val="20"/>
              </w:rPr>
              <w:t>2015</w:t>
            </w:r>
            <w:r w:rsidRPr="003B0C59">
              <w:rPr>
                <w:rFonts w:ascii="Arial" w:hAnsi="Arial" w:cs="Arial"/>
                <w:b/>
                <w:color w:val="000000"/>
                <w:sz w:val="20"/>
                <w:szCs w:val="20"/>
              </w:rPr>
              <w:br/>
              <w:t>Estimated</w:t>
            </w:r>
            <w:r w:rsidRPr="003B0C59">
              <w:rPr>
                <w:rFonts w:ascii="Arial" w:hAnsi="Arial" w:cs="Arial"/>
                <w:b/>
                <w:color w:val="000000"/>
                <w:sz w:val="20"/>
                <w:szCs w:val="20"/>
              </w:rPr>
              <w:br/>
              <w:t>Employment</w:t>
            </w:r>
          </w:p>
        </w:tc>
        <w:tc>
          <w:tcPr>
            <w:tcW w:w="1417" w:type="dxa"/>
            <w:shd w:val="clear" w:color="auto" w:fill="auto"/>
            <w:noWrap/>
            <w:vAlign w:val="center"/>
            <w:hideMark/>
          </w:tcPr>
          <w:p w:rsidR="003B0C59" w:rsidRPr="003B0C59" w:rsidRDefault="003B0C59" w:rsidP="003B0C59">
            <w:pPr>
              <w:jc w:val="center"/>
              <w:rPr>
                <w:rFonts w:ascii="Arial" w:hAnsi="Arial" w:cs="Arial"/>
                <w:b/>
                <w:color w:val="000000"/>
                <w:sz w:val="20"/>
                <w:szCs w:val="20"/>
              </w:rPr>
            </w:pPr>
            <w:r w:rsidRPr="003B0C59">
              <w:rPr>
                <w:rFonts w:ascii="Arial" w:hAnsi="Arial" w:cs="Arial"/>
                <w:b/>
                <w:color w:val="000000"/>
                <w:sz w:val="20"/>
                <w:szCs w:val="20"/>
              </w:rPr>
              <w:t>2017</w:t>
            </w:r>
            <w:r w:rsidRPr="003B0C59">
              <w:rPr>
                <w:rFonts w:ascii="Arial" w:hAnsi="Arial" w:cs="Arial"/>
                <w:b/>
                <w:color w:val="000000"/>
                <w:sz w:val="20"/>
                <w:szCs w:val="20"/>
              </w:rPr>
              <w:br/>
              <w:t>Projected</w:t>
            </w:r>
            <w:r w:rsidRPr="003B0C59">
              <w:rPr>
                <w:rFonts w:ascii="Arial" w:hAnsi="Arial" w:cs="Arial"/>
                <w:b/>
                <w:color w:val="000000"/>
                <w:sz w:val="20"/>
                <w:szCs w:val="20"/>
              </w:rPr>
              <w:br/>
              <w:t>Employment</w:t>
            </w:r>
          </w:p>
        </w:tc>
        <w:tc>
          <w:tcPr>
            <w:tcW w:w="916" w:type="dxa"/>
            <w:shd w:val="clear" w:color="auto" w:fill="auto"/>
            <w:noWrap/>
            <w:vAlign w:val="center"/>
            <w:hideMark/>
          </w:tcPr>
          <w:p w:rsidR="003B0C59" w:rsidRPr="003B0C59" w:rsidRDefault="003B0C59" w:rsidP="003B0C59">
            <w:pPr>
              <w:jc w:val="center"/>
              <w:rPr>
                <w:rFonts w:ascii="Arial" w:hAnsi="Arial" w:cs="Arial"/>
                <w:b/>
                <w:color w:val="000000"/>
                <w:sz w:val="20"/>
                <w:szCs w:val="20"/>
              </w:rPr>
            </w:pPr>
            <w:r w:rsidRPr="003B0C59">
              <w:rPr>
                <w:rFonts w:ascii="Arial" w:hAnsi="Arial" w:cs="Arial"/>
                <w:b/>
                <w:color w:val="000000"/>
                <w:sz w:val="20"/>
                <w:szCs w:val="20"/>
              </w:rPr>
              <w:t>Net</w:t>
            </w:r>
            <w:r w:rsidRPr="003B0C59">
              <w:rPr>
                <w:rFonts w:ascii="Arial" w:hAnsi="Arial" w:cs="Arial"/>
                <w:b/>
                <w:color w:val="000000"/>
                <w:sz w:val="20"/>
                <w:szCs w:val="20"/>
              </w:rPr>
              <w:br/>
              <w:t>Growth</w:t>
            </w:r>
          </w:p>
        </w:tc>
        <w:tc>
          <w:tcPr>
            <w:tcW w:w="950" w:type="dxa"/>
            <w:shd w:val="clear" w:color="auto" w:fill="auto"/>
            <w:noWrap/>
            <w:vAlign w:val="center"/>
            <w:hideMark/>
          </w:tcPr>
          <w:p w:rsidR="003B0C59" w:rsidRPr="003B0C59" w:rsidRDefault="003B0C59" w:rsidP="003B0C59">
            <w:pPr>
              <w:jc w:val="center"/>
              <w:rPr>
                <w:rFonts w:ascii="Arial" w:hAnsi="Arial" w:cs="Arial"/>
                <w:b/>
                <w:color w:val="000000"/>
                <w:sz w:val="20"/>
                <w:szCs w:val="20"/>
              </w:rPr>
            </w:pPr>
            <w:r w:rsidRPr="003B0C59">
              <w:rPr>
                <w:rFonts w:ascii="Arial" w:hAnsi="Arial" w:cs="Arial"/>
                <w:b/>
                <w:color w:val="000000"/>
                <w:sz w:val="20"/>
                <w:szCs w:val="20"/>
              </w:rPr>
              <w:t>Percent</w:t>
            </w:r>
            <w:r w:rsidRPr="003B0C59">
              <w:rPr>
                <w:rFonts w:ascii="Arial" w:hAnsi="Arial" w:cs="Arial"/>
                <w:b/>
                <w:color w:val="000000"/>
                <w:sz w:val="20"/>
                <w:szCs w:val="20"/>
              </w:rPr>
              <w:br/>
              <w:t>Growth</w:t>
            </w:r>
          </w:p>
        </w:tc>
      </w:tr>
      <w:tr w:rsidR="003B0C59" w:rsidRPr="003B0C59" w:rsidTr="006F13C7">
        <w:trPr>
          <w:trHeight w:val="300"/>
        </w:trPr>
        <w:tc>
          <w:tcPr>
            <w:tcW w:w="884"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311000</w:t>
            </w:r>
          </w:p>
        </w:tc>
        <w:tc>
          <w:tcPr>
            <w:tcW w:w="4426"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Food Manufacturing</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2,167</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3,337</w:t>
            </w:r>
          </w:p>
        </w:tc>
        <w:tc>
          <w:tcPr>
            <w:tcW w:w="916"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1,170</w:t>
            </w:r>
          </w:p>
        </w:tc>
        <w:tc>
          <w:tcPr>
            <w:tcW w:w="950" w:type="dxa"/>
            <w:shd w:val="clear" w:color="auto" w:fill="auto"/>
            <w:noWrap/>
            <w:vAlign w:val="bottom"/>
            <w:hideMark/>
          </w:tcPr>
          <w:p w:rsidR="003B0C59" w:rsidRPr="003B0C59" w:rsidRDefault="003B0C59">
            <w:pPr>
              <w:jc w:val="right"/>
              <w:rPr>
                <w:rFonts w:ascii="Arial" w:hAnsi="Arial" w:cs="Arial"/>
                <w:b/>
                <w:color w:val="000000"/>
                <w:sz w:val="20"/>
                <w:szCs w:val="20"/>
              </w:rPr>
            </w:pPr>
            <w:r w:rsidRPr="003B0C59">
              <w:rPr>
                <w:rFonts w:ascii="Arial" w:hAnsi="Arial" w:cs="Arial"/>
                <w:b/>
                <w:color w:val="000000"/>
                <w:sz w:val="20"/>
                <w:szCs w:val="20"/>
              </w:rPr>
              <w:t>53.99%</w:t>
            </w:r>
          </w:p>
        </w:tc>
      </w:tr>
      <w:tr w:rsidR="003B0C59" w:rsidRPr="003B0C59" w:rsidTr="006F13C7">
        <w:trPr>
          <w:trHeight w:val="300"/>
        </w:trPr>
        <w:tc>
          <w:tcPr>
            <w:tcW w:w="884"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488000</w:t>
            </w:r>
          </w:p>
        </w:tc>
        <w:tc>
          <w:tcPr>
            <w:tcW w:w="4426"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Support Activities for Transportation</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619</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891</w:t>
            </w:r>
          </w:p>
        </w:tc>
        <w:tc>
          <w:tcPr>
            <w:tcW w:w="916"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272</w:t>
            </w:r>
          </w:p>
        </w:tc>
        <w:tc>
          <w:tcPr>
            <w:tcW w:w="950" w:type="dxa"/>
            <w:shd w:val="clear" w:color="auto" w:fill="auto"/>
            <w:noWrap/>
            <w:vAlign w:val="bottom"/>
            <w:hideMark/>
          </w:tcPr>
          <w:p w:rsidR="003B0C59" w:rsidRPr="003B0C59" w:rsidRDefault="003B0C59">
            <w:pPr>
              <w:jc w:val="right"/>
              <w:rPr>
                <w:rFonts w:ascii="Arial" w:hAnsi="Arial" w:cs="Arial"/>
                <w:b/>
                <w:color w:val="000000"/>
                <w:sz w:val="20"/>
                <w:szCs w:val="20"/>
              </w:rPr>
            </w:pPr>
            <w:r w:rsidRPr="003B0C59">
              <w:rPr>
                <w:rFonts w:ascii="Arial" w:hAnsi="Arial" w:cs="Arial"/>
                <w:b/>
                <w:color w:val="000000"/>
                <w:sz w:val="20"/>
                <w:szCs w:val="20"/>
              </w:rPr>
              <w:t>43.94%</w:t>
            </w:r>
          </w:p>
        </w:tc>
      </w:tr>
      <w:tr w:rsidR="003B0C59" w:rsidRPr="003B0C59" w:rsidTr="006F13C7">
        <w:trPr>
          <w:trHeight w:val="300"/>
        </w:trPr>
        <w:tc>
          <w:tcPr>
            <w:tcW w:w="884"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562000</w:t>
            </w:r>
          </w:p>
        </w:tc>
        <w:tc>
          <w:tcPr>
            <w:tcW w:w="4426"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Waste Management and Remediation Services</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251</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330</w:t>
            </w:r>
          </w:p>
        </w:tc>
        <w:tc>
          <w:tcPr>
            <w:tcW w:w="916"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79</w:t>
            </w:r>
          </w:p>
        </w:tc>
        <w:tc>
          <w:tcPr>
            <w:tcW w:w="950" w:type="dxa"/>
            <w:shd w:val="clear" w:color="auto" w:fill="auto"/>
            <w:noWrap/>
            <w:vAlign w:val="bottom"/>
            <w:hideMark/>
          </w:tcPr>
          <w:p w:rsidR="003B0C59" w:rsidRPr="003B0C59" w:rsidRDefault="003B0C59">
            <w:pPr>
              <w:jc w:val="right"/>
              <w:rPr>
                <w:rFonts w:ascii="Arial" w:hAnsi="Arial" w:cs="Arial"/>
                <w:b/>
                <w:color w:val="000000"/>
                <w:sz w:val="20"/>
                <w:szCs w:val="20"/>
              </w:rPr>
            </w:pPr>
            <w:r w:rsidRPr="003B0C59">
              <w:rPr>
                <w:rFonts w:ascii="Arial" w:hAnsi="Arial" w:cs="Arial"/>
                <w:b/>
                <w:color w:val="000000"/>
                <w:sz w:val="20"/>
                <w:szCs w:val="20"/>
              </w:rPr>
              <w:t>31.47%</w:t>
            </w:r>
          </w:p>
        </w:tc>
      </w:tr>
      <w:tr w:rsidR="003B0C59" w:rsidRPr="003B0C59" w:rsidTr="006F13C7">
        <w:trPr>
          <w:trHeight w:val="300"/>
        </w:trPr>
        <w:tc>
          <w:tcPr>
            <w:tcW w:w="884"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448000</w:t>
            </w:r>
          </w:p>
        </w:tc>
        <w:tc>
          <w:tcPr>
            <w:tcW w:w="4426"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Clothing and Clothing Accessories Stores</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665</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760</w:t>
            </w:r>
          </w:p>
        </w:tc>
        <w:tc>
          <w:tcPr>
            <w:tcW w:w="916"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95</w:t>
            </w:r>
          </w:p>
        </w:tc>
        <w:tc>
          <w:tcPr>
            <w:tcW w:w="950" w:type="dxa"/>
            <w:shd w:val="clear" w:color="auto" w:fill="auto"/>
            <w:noWrap/>
            <w:vAlign w:val="bottom"/>
            <w:hideMark/>
          </w:tcPr>
          <w:p w:rsidR="003B0C59" w:rsidRPr="003B0C59" w:rsidRDefault="003B0C59">
            <w:pPr>
              <w:jc w:val="right"/>
              <w:rPr>
                <w:rFonts w:ascii="Arial" w:hAnsi="Arial" w:cs="Arial"/>
                <w:b/>
                <w:color w:val="000000"/>
                <w:sz w:val="20"/>
                <w:szCs w:val="20"/>
              </w:rPr>
            </w:pPr>
            <w:r w:rsidRPr="003B0C59">
              <w:rPr>
                <w:rFonts w:ascii="Arial" w:hAnsi="Arial" w:cs="Arial"/>
                <w:b/>
                <w:color w:val="000000"/>
                <w:sz w:val="20"/>
                <w:szCs w:val="20"/>
              </w:rPr>
              <w:t>14.29%</w:t>
            </w:r>
          </w:p>
        </w:tc>
      </w:tr>
      <w:tr w:rsidR="003B0C59" w:rsidRPr="003B0C59" w:rsidTr="006F13C7">
        <w:trPr>
          <w:trHeight w:val="300"/>
        </w:trPr>
        <w:tc>
          <w:tcPr>
            <w:tcW w:w="884"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443000</w:t>
            </w:r>
          </w:p>
        </w:tc>
        <w:tc>
          <w:tcPr>
            <w:tcW w:w="4426"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Electronics and Appliance Stores</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374</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427</w:t>
            </w:r>
          </w:p>
        </w:tc>
        <w:tc>
          <w:tcPr>
            <w:tcW w:w="916"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53</w:t>
            </w:r>
          </w:p>
        </w:tc>
        <w:tc>
          <w:tcPr>
            <w:tcW w:w="950" w:type="dxa"/>
            <w:shd w:val="clear" w:color="auto" w:fill="auto"/>
            <w:noWrap/>
            <w:vAlign w:val="bottom"/>
            <w:hideMark/>
          </w:tcPr>
          <w:p w:rsidR="003B0C59" w:rsidRPr="003B0C59" w:rsidRDefault="003B0C59">
            <w:pPr>
              <w:jc w:val="right"/>
              <w:rPr>
                <w:rFonts w:ascii="Arial" w:hAnsi="Arial" w:cs="Arial"/>
                <w:b/>
                <w:color w:val="000000"/>
                <w:sz w:val="20"/>
                <w:szCs w:val="20"/>
              </w:rPr>
            </w:pPr>
            <w:r w:rsidRPr="003B0C59">
              <w:rPr>
                <w:rFonts w:ascii="Arial" w:hAnsi="Arial" w:cs="Arial"/>
                <w:b/>
                <w:color w:val="000000"/>
                <w:sz w:val="20"/>
                <w:szCs w:val="20"/>
              </w:rPr>
              <w:t>14.17%</w:t>
            </w:r>
          </w:p>
        </w:tc>
      </w:tr>
      <w:tr w:rsidR="003B0C59" w:rsidRPr="003B0C59" w:rsidTr="006F13C7">
        <w:trPr>
          <w:trHeight w:val="300"/>
        </w:trPr>
        <w:tc>
          <w:tcPr>
            <w:tcW w:w="884"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442000</w:t>
            </w:r>
          </w:p>
        </w:tc>
        <w:tc>
          <w:tcPr>
            <w:tcW w:w="4426"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Furniture and Home Furnishings Stores</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380</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430</w:t>
            </w:r>
          </w:p>
        </w:tc>
        <w:tc>
          <w:tcPr>
            <w:tcW w:w="916"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50</w:t>
            </w:r>
          </w:p>
        </w:tc>
        <w:tc>
          <w:tcPr>
            <w:tcW w:w="950" w:type="dxa"/>
            <w:shd w:val="clear" w:color="auto" w:fill="auto"/>
            <w:noWrap/>
            <w:vAlign w:val="bottom"/>
            <w:hideMark/>
          </w:tcPr>
          <w:p w:rsidR="003B0C59" w:rsidRPr="003B0C59" w:rsidRDefault="003B0C59">
            <w:pPr>
              <w:jc w:val="right"/>
              <w:rPr>
                <w:rFonts w:ascii="Arial" w:hAnsi="Arial" w:cs="Arial"/>
                <w:b/>
                <w:color w:val="000000"/>
                <w:sz w:val="20"/>
                <w:szCs w:val="20"/>
              </w:rPr>
            </w:pPr>
            <w:r w:rsidRPr="003B0C59">
              <w:rPr>
                <w:rFonts w:ascii="Arial" w:hAnsi="Arial" w:cs="Arial"/>
                <w:b/>
                <w:color w:val="000000"/>
                <w:sz w:val="20"/>
                <w:szCs w:val="20"/>
              </w:rPr>
              <w:t>13.16%</w:t>
            </w:r>
          </w:p>
        </w:tc>
      </w:tr>
      <w:tr w:rsidR="003B0C59" w:rsidRPr="003B0C59" w:rsidTr="006F13C7">
        <w:trPr>
          <w:trHeight w:val="300"/>
        </w:trPr>
        <w:tc>
          <w:tcPr>
            <w:tcW w:w="884"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336000</w:t>
            </w:r>
          </w:p>
        </w:tc>
        <w:tc>
          <w:tcPr>
            <w:tcW w:w="4426"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Transportation Equipment Manufacturing</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4,412</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4,958</w:t>
            </w:r>
          </w:p>
        </w:tc>
        <w:tc>
          <w:tcPr>
            <w:tcW w:w="916"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546</w:t>
            </w:r>
          </w:p>
        </w:tc>
        <w:tc>
          <w:tcPr>
            <w:tcW w:w="950" w:type="dxa"/>
            <w:shd w:val="clear" w:color="auto" w:fill="auto"/>
            <w:noWrap/>
            <w:vAlign w:val="bottom"/>
            <w:hideMark/>
          </w:tcPr>
          <w:p w:rsidR="003B0C59" w:rsidRPr="003B0C59" w:rsidRDefault="003B0C59">
            <w:pPr>
              <w:jc w:val="right"/>
              <w:rPr>
                <w:rFonts w:ascii="Arial" w:hAnsi="Arial" w:cs="Arial"/>
                <w:b/>
                <w:color w:val="000000"/>
                <w:sz w:val="20"/>
                <w:szCs w:val="20"/>
              </w:rPr>
            </w:pPr>
            <w:r w:rsidRPr="003B0C59">
              <w:rPr>
                <w:rFonts w:ascii="Arial" w:hAnsi="Arial" w:cs="Arial"/>
                <w:b/>
                <w:color w:val="000000"/>
                <w:sz w:val="20"/>
                <w:szCs w:val="20"/>
              </w:rPr>
              <w:t>12.38%</w:t>
            </w:r>
          </w:p>
        </w:tc>
      </w:tr>
      <w:tr w:rsidR="003B0C59" w:rsidRPr="003B0C59" w:rsidTr="006F13C7">
        <w:trPr>
          <w:trHeight w:val="300"/>
        </w:trPr>
        <w:tc>
          <w:tcPr>
            <w:tcW w:w="884"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112000</w:t>
            </w:r>
          </w:p>
        </w:tc>
        <w:tc>
          <w:tcPr>
            <w:tcW w:w="4426"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Animal Production</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119</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132</w:t>
            </w:r>
          </w:p>
        </w:tc>
        <w:tc>
          <w:tcPr>
            <w:tcW w:w="916"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13</w:t>
            </w:r>
          </w:p>
        </w:tc>
        <w:tc>
          <w:tcPr>
            <w:tcW w:w="950" w:type="dxa"/>
            <w:shd w:val="clear" w:color="auto" w:fill="auto"/>
            <w:noWrap/>
            <w:vAlign w:val="bottom"/>
            <w:hideMark/>
          </w:tcPr>
          <w:p w:rsidR="003B0C59" w:rsidRPr="003B0C59" w:rsidRDefault="003B0C59">
            <w:pPr>
              <w:jc w:val="right"/>
              <w:rPr>
                <w:rFonts w:ascii="Arial" w:hAnsi="Arial" w:cs="Arial"/>
                <w:b/>
                <w:color w:val="000000"/>
                <w:sz w:val="20"/>
                <w:szCs w:val="20"/>
              </w:rPr>
            </w:pPr>
            <w:r w:rsidRPr="003B0C59">
              <w:rPr>
                <w:rFonts w:ascii="Arial" w:hAnsi="Arial" w:cs="Arial"/>
                <w:b/>
                <w:color w:val="000000"/>
                <w:sz w:val="20"/>
                <w:szCs w:val="20"/>
              </w:rPr>
              <w:t>10.92%</w:t>
            </w:r>
          </w:p>
        </w:tc>
      </w:tr>
      <w:tr w:rsidR="003B0C59" w:rsidRPr="003B0C59" w:rsidTr="006F13C7">
        <w:trPr>
          <w:trHeight w:val="300"/>
        </w:trPr>
        <w:tc>
          <w:tcPr>
            <w:tcW w:w="884"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551000</w:t>
            </w:r>
          </w:p>
        </w:tc>
        <w:tc>
          <w:tcPr>
            <w:tcW w:w="4426"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Management of Companies and Enterprises</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548</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604</w:t>
            </w:r>
          </w:p>
        </w:tc>
        <w:tc>
          <w:tcPr>
            <w:tcW w:w="916"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56</w:t>
            </w:r>
          </w:p>
        </w:tc>
        <w:tc>
          <w:tcPr>
            <w:tcW w:w="950" w:type="dxa"/>
            <w:shd w:val="clear" w:color="auto" w:fill="auto"/>
            <w:noWrap/>
            <w:vAlign w:val="bottom"/>
            <w:hideMark/>
          </w:tcPr>
          <w:p w:rsidR="003B0C59" w:rsidRPr="003B0C59" w:rsidRDefault="003B0C59">
            <w:pPr>
              <w:jc w:val="right"/>
              <w:rPr>
                <w:rFonts w:ascii="Arial" w:hAnsi="Arial" w:cs="Arial"/>
                <w:b/>
                <w:color w:val="000000"/>
                <w:sz w:val="20"/>
                <w:szCs w:val="20"/>
              </w:rPr>
            </w:pPr>
            <w:r w:rsidRPr="003B0C59">
              <w:rPr>
                <w:rFonts w:ascii="Arial" w:hAnsi="Arial" w:cs="Arial"/>
                <w:b/>
                <w:color w:val="000000"/>
                <w:sz w:val="20"/>
                <w:szCs w:val="20"/>
              </w:rPr>
              <w:t>10.22%</w:t>
            </w:r>
          </w:p>
        </w:tc>
      </w:tr>
      <w:tr w:rsidR="003B0C59" w:rsidRPr="003B0C59" w:rsidTr="006F13C7">
        <w:trPr>
          <w:trHeight w:val="300"/>
        </w:trPr>
        <w:tc>
          <w:tcPr>
            <w:tcW w:w="884"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331000</w:t>
            </w:r>
          </w:p>
        </w:tc>
        <w:tc>
          <w:tcPr>
            <w:tcW w:w="4426" w:type="dxa"/>
            <w:shd w:val="clear" w:color="auto" w:fill="auto"/>
            <w:noWrap/>
            <w:vAlign w:val="bottom"/>
            <w:hideMark/>
          </w:tcPr>
          <w:p w:rsidR="003B0C59" w:rsidRPr="003B0C59" w:rsidRDefault="003B0C59">
            <w:pPr>
              <w:rPr>
                <w:rFonts w:ascii="Arial" w:hAnsi="Arial" w:cs="Arial"/>
                <w:color w:val="000000"/>
                <w:sz w:val="20"/>
                <w:szCs w:val="20"/>
              </w:rPr>
            </w:pPr>
            <w:r w:rsidRPr="003B0C59">
              <w:rPr>
                <w:rFonts w:ascii="Arial" w:hAnsi="Arial" w:cs="Arial"/>
                <w:color w:val="000000"/>
                <w:sz w:val="20"/>
                <w:szCs w:val="20"/>
              </w:rPr>
              <w:t>Primary Metal Manufacturing</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3,559</w:t>
            </w:r>
          </w:p>
        </w:tc>
        <w:tc>
          <w:tcPr>
            <w:tcW w:w="1417"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3,913</w:t>
            </w:r>
          </w:p>
        </w:tc>
        <w:tc>
          <w:tcPr>
            <w:tcW w:w="916" w:type="dxa"/>
            <w:shd w:val="clear" w:color="auto" w:fill="auto"/>
            <w:noWrap/>
            <w:vAlign w:val="bottom"/>
            <w:hideMark/>
          </w:tcPr>
          <w:p w:rsidR="003B0C59" w:rsidRPr="003B0C59" w:rsidRDefault="003B0C59">
            <w:pPr>
              <w:jc w:val="right"/>
              <w:rPr>
                <w:rFonts w:ascii="Arial" w:hAnsi="Arial" w:cs="Arial"/>
                <w:color w:val="000000"/>
                <w:sz w:val="20"/>
                <w:szCs w:val="20"/>
              </w:rPr>
            </w:pPr>
            <w:r w:rsidRPr="003B0C59">
              <w:rPr>
                <w:rFonts w:ascii="Arial" w:hAnsi="Arial" w:cs="Arial"/>
                <w:color w:val="000000"/>
                <w:sz w:val="20"/>
                <w:szCs w:val="20"/>
              </w:rPr>
              <w:t>354</w:t>
            </w:r>
          </w:p>
        </w:tc>
        <w:tc>
          <w:tcPr>
            <w:tcW w:w="950" w:type="dxa"/>
            <w:shd w:val="clear" w:color="auto" w:fill="auto"/>
            <w:noWrap/>
            <w:vAlign w:val="bottom"/>
            <w:hideMark/>
          </w:tcPr>
          <w:p w:rsidR="003B0C59" w:rsidRPr="003B0C59" w:rsidRDefault="003B0C59">
            <w:pPr>
              <w:jc w:val="right"/>
              <w:rPr>
                <w:rFonts w:ascii="Arial" w:hAnsi="Arial" w:cs="Arial"/>
                <w:b/>
                <w:color w:val="000000"/>
                <w:sz w:val="20"/>
                <w:szCs w:val="20"/>
              </w:rPr>
            </w:pPr>
            <w:r w:rsidRPr="003B0C59">
              <w:rPr>
                <w:rFonts w:ascii="Arial" w:hAnsi="Arial" w:cs="Arial"/>
                <w:b/>
                <w:color w:val="000000"/>
                <w:sz w:val="20"/>
                <w:szCs w:val="20"/>
              </w:rPr>
              <w:t>9.95%</w:t>
            </w:r>
          </w:p>
        </w:tc>
      </w:tr>
    </w:tbl>
    <w:p w:rsidR="003B0C59" w:rsidRPr="003B0C59" w:rsidRDefault="003B0C59" w:rsidP="003B0C59"/>
    <w:p w:rsidR="003B0C59" w:rsidRDefault="003B0C59">
      <w:pPr>
        <w:rPr>
          <w:rFonts w:ascii="Arial" w:hAnsi="Arial" w:cs="Arial"/>
          <w:b/>
          <w:bCs/>
          <w:szCs w:val="26"/>
        </w:rPr>
      </w:pPr>
      <w:r>
        <w:br w:type="page"/>
      </w:r>
    </w:p>
    <w:p w:rsidR="00611FFA" w:rsidRDefault="00CE0820">
      <w:pPr>
        <w:pStyle w:val="Heading3"/>
      </w:pPr>
      <w:r>
        <w:lastRenderedPageBreak/>
        <w:t>Top 5 Declining Industries (</w:t>
      </w:r>
      <w:r w:rsidR="00611FFA">
        <w:t>Ranked by Net Growth</w:t>
      </w:r>
      <w:r>
        <w:t>)</w:t>
      </w:r>
    </w:p>
    <w:tbl>
      <w:tblPr>
        <w:tblW w:w="11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5954"/>
        <w:gridCol w:w="1417"/>
        <w:gridCol w:w="1417"/>
        <w:gridCol w:w="916"/>
        <w:gridCol w:w="1030"/>
      </w:tblGrid>
      <w:tr w:rsidR="003B0C59" w:rsidRPr="00314FA1" w:rsidTr="006F13C7">
        <w:trPr>
          <w:trHeight w:val="300"/>
        </w:trPr>
        <w:tc>
          <w:tcPr>
            <w:tcW w:w="810" w:type="dxa"/>
            <w:shd w:val="clear" w:color="auto" w:fill="auto"/>
            <w:noWrap/>
            <w:vAlign w:val="center"/>
            <w:hideMark/>
          </w:tcPr>
          <w:p w:rsidR="003B0C59" w:rsidRPr="00314FA1" w:rsidRDefault="003B0C59" w:rsidP="003B0C59">
            <w:pPr>
              <w:jc w:val="center"/>
              <w:rPr>
                <w:rFonts w:ascii="Arial" w:hAnsi="Arial" w:cs="Arial"/>
                <w:b/>
                <w:color w:val="000000"/>
                <w:sz w:val="20"/>
                <w:szCs w:val="20"/>
              </w:rPr>
            </w:pPr>
            <w:r w:rsidRPr="00314FA1">
              <w:rPr>
                <w:rFonts w:ascii="Arial" w:hAnsi="Arial" w:cs="Arial"/>
                <w:b/>
                <w:color w:val="000000"/>
                <w:sz w:val="20"/>
                <w:szCs w:val="20"/>
              </w:rPr>
              <w:t>NAICS</w:t>
            </w:r>
            <w:r w:rsidRPr="00314FA1">
              <w:rPr>
                <w:rFonts w:ascii="Arial" w:hAnsi="Arial" w:cs="Arial"/>
                <w:b/>
                <w:color w:val="000000"/>
                <w:sz w:val="20"/>
                <w:szCs w:val="20"/>
              </w:rPr>
              <w:br/>
              <w:t>Code</w:t>
            </w:r>
          </w:p>
        </w:tc>
        <w:tc>
          <w:tcPr>
            <w:tcW w:w="5954" w:type="dxa"/>
            <w:shd w:val="clear" w:color="auto" w:fill="auto"/>
            <w:noWrap/>
            <w:vAlign w:val="center"/>
            <w:hideMark/>
          </w:tcPr>
          <w:p w:rsidR="003B0C59" w:rsidRPr="00314FA1" w:rsidRDefault="003B0C59" w:rsidP="003B0C59">
            <w:pPr>
              <w:jc w:val="center"/>
              <w:rPr>
                <w:rFonts w:ascii="Arial" w:hAnsi="Arial" w:cs="Arial"/>
                <w:b/>
                <w:color w:val="000000"/>
                <w:sz w:val="20"/>
                <w:szCs w:val="20"/>
              </w:rPr>
            </w:pPr>
            <w:r w:rsidRPr="00314FA1">
              <w:rPr>
                <w:rFonts w:ascii="Arial" w:hAnsi="Arial" w:cs="Arial"/>
                <w:b/>
                <w:color w:val="000000"/>
                <w:sz w:val="20"/>
                <w:szCs w:val="20"/>
              </w:rPr>
              <w:t>NAICS Title</w:t>
            </w:r>
          </w:p>
        </w:tc>
        <w:tc>
          <w:tcPr>
            <w:tcW w:w="1417" w:type="dxa"/>
            <w:shd w:val="clear" w:color="auto" w:fill="auto"/>
            <w:noWrap/>
            <w:vAlign w:val="center"/>
            <w:hideMark/>
          </w:tcPr>
          <w:p w:rsidR="003B0C59" w:rsidRPr="00314FA1" w:rsidRDefault="003B0C59" w:rsidP="003B0C59">
            <w:pPr>
              <w:jc w:val="center"/>
              <w:rPr>
                <w:rFonts w:ascii="Arial" w:hAnsi="Arial" w:cs="Arial"/>
                <w:b/>
                <w:color w:val="000000"/>
                <w:sz w:val="20"/>
                <w:szCs w:val="20"/>
              </w:rPr>
            </w:pPr>
            <w:r w:rsidRPr="00314FA1">
              <w:rPr>
                <w:rFonts w:ascii="Arial" w:hAnsi="Arial" w:cs="Arial"/>
                <w:b/>
                <w:color w:val="000000"/>
                <w:sz w:val="20"/>
                <w:szCs w:val="20"/>
              </w:rPr>
              <w:t>2015</w:t>
            </w:r>
            <w:r w:rsidRPr="00314FA1">
              <w:rPr>
                <w:rFonts w:ascii="Arial" w:hAnsi="Arial" w:cs="Arial"/>
                <w:b/>
                <w:color w:val="000000"/>
                <w:sz w:val="20"/>
                <w:szCs w:val="20"/>
              </w:rPr>
              <w:br/>
              <w:t>Estimated</w:t>
            </w:r>
            <w:r w:rsidRPr="00314FA1">
              <w:rPr>
                <w:rFonts w:ascii="Arial" w:hAnsi="Arial" w:cs="Arial"/>
                <w:b/>
                <w:color w:val="000000"/>
                <w:sz w:val="20"/>
                <w:szCs w:val="20"/>
              </w:rPr>
              <w:br/>
              <w:t>Employment</w:t>
            </w:r>
          </w:p>
        </w:tc>
        <w:tc>
          <w:tcPr>
            <w:tcW w:w="1417" w:type="dxa"/>
            <w:shd w:val="clear" w:color="auto" w:fill="auto"/>
            <w:noWrap/>
            <w:vAlign w:val="center"/>
            <w:hideMark/>
          </w:tcPr>
          <w:p w:rsidR="003B0C59" w:rsidRPr="00314FA1" w:rsidRDefault="003B0C59" w:rsidP="003B0C59">
            <w:pPr>
              <w:jc w:val="center"/>
              <w:rPr>
                <w:rFonts w:ascii="Arial" w:hAnsi="Arial" w:cs="Arial"/>
                <w:b/>
                <w:color w:val="000000"/>
                <w:sz w:val="20"/>
                <w:szCs w:val="20"/>
              </w:rPr>
            </w:pPr>
            <w:r w:rsidRPr="00314FA1">
              <w:rPr>
                <w:rFonts w:ascii="Arial" w:hAnsi="Arial" w:cs="Arial"/>
                <w:b/>
                <w:color w:val="000000"/>
                <w:sz w:val="20"/>
                <w:szCs w:val="20"/>
              </w:rPr>
              <w:t>2017</w:t>
            </w:r>
            <w:r w:rsidRPr="00314FA1">
              <w:rPr>
                <w:rFonts w:ascii="Arial" w:hAnsi="Arial" w:cs="Arial"/>
                <w:b/>
                <w:color w:val="000000"/>
                <w:sz w:val="20"/>
                <w:szCs w:val="20"/>
              </w:rPr>
              <w:br/>
              <w:t>Projected</w:t>
            </w:r>
            <w:r w:rsidRPr="00314FA1">
              <w:rPr>
                <w:rFonts w:ascii="Arial" w:hAnsi="Arial" w:cs="Arial"/>
                <w:b/>
                <w:color w:val="000000"/>
                <w:sz w:val="20"/>
                <w:szCs w:val="20"/>
              </w:rPr>
              <w:br/>
              <w:t>Employment</w:t>
            </w:r>
          </w:p>
        </w:tc>
        <w:tc>
          <w:tcPr>
            <w:tcW w:w="916" w:type="dxa"/>
            <w:shd w:val="clear" w:color="auto" w:fill="auto"/>
            <w:noWrap/>
            <w:vAlign w:val="center"/>
            <w:hideMark/>
          </w:tcPr>
          <w:p w:rsidR="003B0C59" w:rsidRPr="00314FA1" w:rsidRDefault="003B0C59" w:rsidP="003B0C59">
            <w:pPr>
              <w:jc w:val="center"/>
              <w:rPr>
                <w:rFonts w:ascii="Arial" w:hAnsi="Arial" w:cs="Arial"/>
                <w:b/>
                <w:color w:val="000000"/>
                <w:sz w:val="20"/>
                <w:szCs w:val="20"/>
              </w:rPr>
            </w:pPr>
            <w:r w:rsidRPr="00314FA1">
              <w:rPr>
                <w:rFonts w:ascii="Arial" w:hAnsi="Arial" w:cs="Arial"/>
                <w:b/>
                <w:color w:val="000000"/>
                <w:sz w:val="20"/>
                <w:szCs w:val="20"/>
              </w:rPr>
              <w:t>Net</w:t>
            </w:r>
            <w:r w:rsidRPr="00314FA1">
              <w:rPr>
                <w:rFonts w:ascii="Arial" w:hAnsi="Arial" w:cs="Arial"/>
                <w:b/>
                <w:color w:val="000000"/>
                <w:sz w:val="20"/>
                <w:szCs w:val="20"/>
              </w:rPr>
              <w:br/>
              <w:t>Growth</w:t>
            </w:r>
          </w:p>
        </w:tc>
        <w:tc>
          <w:tcPr>
            <w:tcW w:w="1030" w:type="dxa"/>
            <w:shd w:val="clear" w:color="auto" w:fill="auto"/>
            <w:noWrap/>
            <w:vAlign w:val="center"/>
            <w:hideMark/>
          </w:tcPr>
          <w:p w:rsidR="003B0C59" w:rsidRPr="00314FA1" w:rsidRDefault="003B0C59" w:rsidP="003B0C59">
            <w:pPr>
              <w:jc w:val="center"/>
              <w:rPr>
                <w:rFonts w:ascii="Arial" w:hAnsi="Arial" w:cs="Arial"/>
                <w:b/>
                <w:color w:val="000000"/>
                <w:sz w:val="20"/>
                <w:szCs w:val="20"/>
              </w:rPr>
            </w:pPr>
            <w:r w:rsidRPr="00314FA1">
              <w:rPr>
                <w:rFonts w:ascii="Arial" w:hAnsi="Arial" w:cs="Arial"/>
                <w:b/>
                <w:color w:val="000000"/>
                <w:sz w:val="20"/>
                <w:szCs w:val="20"/>
              </w:rPr>
              <w:t>Percent</w:t>
            </w:r>
            <w:r w:rsidRPr="00314FA1">
              <w:rPr>
                <w:rFonts w:ascii="Arial" w:hAnsi="Arial" w:cs="Arial"/>
                <w:b/>
                <w:color w:val="000000"/>
                <w:sz w:val="20"/>
                <w:szCs w:val="20"/>
              </w:rPr>
              <w:br/>
              <w:t>Growth</w:t>
            </w:r>
          </w:p>
        </w:tc>
      </w:tr>
      <w:tr w:rsidR="00314FA1" w:rsidRPr="00314FA1" w:rsidTr="006F13C7">
        <w:trPr>
          <w:trHeight w:val="300"/>
        </w:trPr>
        <w:tc>
          <w:tcPr>
            <w:tcW w:w="810" w:type="dxa"/>
            <w:shd w:val="clear" w:color="auto" w:fill="auto"/>
            <w:noWrap/>
            <w:vAlign w:val="bottom"/>
            <w:hideMark/>
          </w:tcPr>
          <w:p w:rsidR="003B0C59" w:rsidRPr="00314FA1" w:rsidRDefault="003B0C59">
            <w:pPr>
              <w:rPr>
                <w:rFonts w:ascii="Arial" w:hAnsi="Arial" w:cs="Arial"/>
                <w:color w:val="000000"/>
                <w:sz w:val="20"/>
                <w:szCs w:val="20"/>
              </w:rPr>
            </w:pPr>
            <w:r w:rsidRPr="00314FA1">
              <w:rPr>
                <w:rFonts w:ascii="Arial" w:hAnsi="Arial" w:cs="Arial"/>
                <w:color w:val="000000"/>
                <w:sz w:val="20"/>
                <w:szCs w:val="20"/>
              </w:rPr>
              <w:t>337000</w:t>
            </w:r>
          </w:p>
        </w:tc>
        <w:tc>
          <w:tcPr>
            <w:tcW w:w="5954" w:type="dxa"/>
            <w:shd w:val="clear" w:color="auto" w:fill="auto"/>
            <w:noWrap/>
            <w:vAlign w:val="bottom"/>
            <w:hideMark/>
          </w:tcPr>
          <w:p w:rsidR="003B0C59" w:rsidRPr="00314FA1" w:rsidRDefault="003B0C59">
            <w:pPr>
              <w:rPr>
                <w:rFonts w:ascii="Arial" w:hAnsi="Arial" w:cs="Arial"/>
                <w:color w:val="000000"/>
                <w:sz w:val="20"/>
                <w:szCs w:val="20"/>
              </w:rPr>
            </w:pPr>
            <w:r w:rsidRPr="00314FA1">
              <w:rPr>
                <w:rFonts w:ascii="Arial" w:hAnsi="Arial" w:cs="Arial"/>
                <w:color w:val="000000"/>
                <w:sz w:val="20"/>
                <w:szCs w:val="20"/>
              </w:rPr>
              <w:t>Furniture and Related Product Manufacturing</w:t>
            </w:r>
          </w:p>
        </w:tc>
        <w:tc>
          <w:tcPr>
            <w:tcW w:w="1417" w:type="dxa"/>
            <w:shd w:val="clear" w:color="auto" w:fill="auto"/>
            <w:noWrap/>
            <w:vAlign w:val="bottom"/>
            <w:hideMark/>
          </w:tcPr>
          <w:p w:rsidR="003B0C59" w:rsidRPr="00314FA1" w:rsidRDefault="003B0C59">
            <w:pPr>
              <w:jc w:val="right"/>
              <w:rPr>
                <w:rFonts w:ascii="Arial" w:hAnsi="Arial" w:cs="Arial"/>
                <w:color w:val="000000"/>
                <w:sz w:val="20"/>
                <w:szCs w:val="20"/>
              </w:rPr>
            </w:pPr>
            <w:r w:rsidRPr="00314FA1">
              <w:rPr>
                <w:rFonts w:ascii="Arial" w:hAnsi="Arial" w:cs="Arial"/>
                <w:color w:val="000000"/>
                <w:sz w:val="20"/>
                <w:szCs w:val="20"/>
              </w:rPr>
              <w:t>445</w:t>
            </w:r>
          </w:p>
        </w:tc>
        <w:tc>
          <w:tcPr>
            <w:tcW w:w="1417" w:type="dxa"/>
            <w:shd w:val="clear" w:color="auto" w:fill="auto"/>
            <w:noWrap/>
            <w:vAlign w:val="bottom"/>
            <w:hideMark/>
          </w:tcPr>
          <w:p w:rsidR="003B0C59" w:rsidRPr="00314FA1" w:rsidRDefault="003B0C59">
            <w:pPr>
              <w:jc w:val="right"/>
              <w:rPr>
                <w:rFonts w:ascii="Arial" w:hAnsi="Arial" w:cs="Arial"/>
                <w:color w:val="000000"/>
                <w:sz w:val="20"/>
                <w:szCs w:val="20"/>
              </w:rPr>
            </w:pPr>
            <w:r w:rsidRPr="00314FA1">
              <w:rPr>
                <w:rFonts w:ascii="Arial" w:hAnsi="Arial" w:cs="Arial"/>
                <w:color w:val="000000"/>
                <w:sz w:val="20"/>
                <w:szCs w:val="20"/>
              </w:rPr>
              <w:t>295</w:t>
            </w:r>
          </w:p>
        </w:tc>
        <w:tc>
          <w:tcPr>
            <w:tcW w:w="916" w:type="dxa"/>
            <w:shd w:val="clear" w:color="auto" w:fill="auto"/>
            <w:noWrap/>
            <w:vAlign w:val="bottom"/>
            <w:hideMark/>
          </w:tcPr>
          <w:p w:rsidR="003B0C59" w:rsidRPr="00314FA1" w:rsidRDefault="003B0C59">
            <w:pPr>
              <w:jc w:val="right"/>
              <w:rPr>
                <w:rFonts w:ascii="Arial" w:hAnsi="Arial" w:cs="Arial"/>
                <w:b/>
                <w:color w:val="000000"/>
                <w:sz w:val="20"/>
                <w:szCs w:val="20"/>
              </w:rPr>
            </w:pPr>
            <w:r w:rsidRPr="00314FA1">
              <w:rPr>
                <w:rFonts w:ascii="Arial" w:hAnsi="Arial" w:cs="Arial"/>
                <w:b/>
                <w:color w:val="000000"/>
                <w:sz w:val="20"/>
                <w:szCs w:val="20"/>
              </w:rPr>
              <w:t>-150</w:t>
            </w:r>
          </w:p>
        </w:tc>
        <w:tc>
          <w:tcPr>
            <w:tcW w:w="1030" w:type="dxa"/>
            <w:shd w:val="clear" w:color="auto" w:fill="auto"/>
            <w:noWrap/>
            <w:vAlign w:val="bottom"/>
            <w:hideMark/>
          </w:tcPr>
          <w:p w:rsidR="003B0C59" w:rsidRPr="00314FA1" w:rsidRDefault="003B0C59">
            <w:pPr>
              <w:jc w:val="right"/>
              <w:rPr>
                <w:rFonts w:ascii="Arial" w:hAnsi="Arial" w:cs="Arial"/>
                <w:color w:val="000000"/>
                <w:sz w:val="20"/>
                <w:szCs w:val="20"/>
              </w:rPr>
            </w:pPr>
            <w:r w:rsidRPr="00314FA1">
              <w:rPr>
                <w:rFonts w:ascii="Arial" w:hAnsi="Arial" w:cs="Arial"/>
                <w:color w:val="000000"/>
                <w:sz w:val="20"/>
                <w:szCs w:val="20"/>
              </w:rPr>
              <w:t>-33.71%</w:t>
            </w:r>
          </w:p>
        </w:tc>
      </w:tr>
      <w:tr w:rsidR="00314FA1" w:rsidRPr="00314FA1" w:rsidTr="006F13C7">
        <w:trPr>
          <w:trHeight w:val="300"/>
        </w:trPr>
        <w:tc>
          <w:tcPr>
            <w:tcW w:w="810" w:type="dxa"/>
            <w:shd w:val="clear" w:color="auto" w:fill="auto"/>
            <w:noWrap/>
            <w:vAlign w:val="bottom"/>
            <w:hideMark/>
          </w:tcPr>
          <w:p w:rsidR="003B0C59" w:rsidRPr="00314FA1" w:rsidRDefault="003B0C59">
            <w:pPr>
              <w:rPr>
                <w:rFonts w:ascii="Arial" w:hAnsi="Arial" w:cs="Arial"/>
                <w:color w:val="000000"/>
                <w:sz w:val="20"/>
                <w:szCs w:val="20"/>
              </w:rPr>
            </w:pPr>
            <w:r w:rsidRPr="00314FA1">
              <w:rPr>
                <w:rFonts w:ascii="Arial" w:hAnsi="Arial" w:cs="Arial"/>
                <w:color w:val="000000"/>
                <w:sz w:val="20"/>
                <w:szCs w:val="20"/>
              </w:rPr>
              <w:t>221000</w:t>
            </w:r>
          </w:p>
        </w:tc>
        <w:tc>
          <w:tcPr>
            <w:tcW w:w="5954" w:type="dxa"/>
            <w:shd w:val="clear" w:color="auto" w:fill="auto"/>
            <w:noWrap/>
            <w:vAlign w:val="bottom"/>
            <w:hideMark/>
          </w:tcPr>
          <w:p w:rsidR="003B0C59" w:rsidRPr="00314FA1" w:rsidRDefault="003B0C59">
            <w:pPr>
              <w:rPr>
                <w:rFonts w:ascii="Arial" w:hAnsi="Arial" w:cs="Arial"/>
                <w:color w:val="000000"/>
                <w:sz w:val="20"/>
                <w:szCs w:val="20"/>
              </w:rPr>
            </w:pPr>
            <w:r w:rsidRPr="00314FA1">
              <w:rPr>
                <w:rFonts w:ascii="Arial" w:hAnsi="Arial" w:cs="Arial"/>
                <w:color w:val="000000"/>
                <w:sz w:val="20"/>
                <w:szCs w:val="20"/>
              </w:rPr>
              <w:t>Utilities</w:t>
            </w:r>
          </w:p>
        </w:tc>
        <w:tc>
          <w:tcPr>
            <w:tcW w:w="1417" w:type="dxa"/>
            <w:shd w:val="clear" w:color="auto" w:fill="auto"/>
            <w:noWrap/>
            <w:vAlign w:val="bottom"/>
            <w:hideMark/>
          </w:tcPr>
          <w:p w:rsidR="003B0C59" w:rsidRPr="00314FA1" w:rsidRDefault="003B0C59">
            <w:pPr>
              <w:jc w:val="right"/>
              <w:rPr>
                <w:rFonts w:ascii="Arial" w:hAnsi="Arial" w:cs="Arial"/>
                <w:color w:val="000000"/>
                <w:sz w:val="20"/>
                <w:szCs w:val="20"/>
              </w:rPr>
            </w:pPr>
            <w:r w:rsidRPr="00314FA1">
              <w:rPr>
                <w:rFonts w:ascii="Arial" w:hAnsi="Arial" w:cs="Arial"/>
                <w:color w:val="000000"/>
                <w:sz w:val="20"/>
                <w:szCs w:val="20"/>
              </w:rPr>
              <w:t>448</w:t>
            </w:r>
          </w:p>
        </w:tc>
        <w:tc>
          <w:tcPr>
            <w:tcW w:w="1417" w:type="dxa"/>
            <w:shd w:val="clear" w:color="auto" w:fill="auto"/>
            <w:noWrap/>
            <w:vAlign w:val="bottom"/>
            <w:hideMark/>
          </w:tcPr>
          <w:p w:rsidR="003B0C59" w:rsidRPr="00314FA1" w:rsidRDefault="003B0C59">
            <w:pPr>
              <w:jc w:val="right"/>
              <w:rPr>
                <w:rFonts w:ascii="Arial" w:hAnsi="Arial" w:cs="Arial"/>
                <w:color w:val="000000"/>
                <w:sz w:val="20"/>
                <w:szCs w:val="20"/>
              </w:rPr>
            </w:pPr>
            <w:r w:rsidRPr="00314FA1">
              <w:rPr>
                <w:rFonts w:ascii="Arial" w:hAnsi="Arial" w:cs="Arial"/>
                <w:color w:val="000000"/>
                <w:sz w:val="20"/>
                <w:szCs w:val="20"/>
              </w:rPr>
              <w:t>374</w:t>
            </w:r>
          </w:p>
        </w:tc>
        <w:tc>
          <w:tcPr>
            <w:tcW w:w="916" w:type="dxa"/>
            <w:shd w:val="clear" w:color="auto" w:fill="auto"/>
            <w:noWrap/>
            <w:vAlign w:val="bottom"/>
            <w:hideMark/>
          </w:tcPr>
          <w:p w:rsidR="003B0C59" w:rsidRPr="00314FA1" w:rsidRDefault="003B0C59">
            <w:pPr>
              <w:jc w:val="right"/>
              <w:rPr>
                <w:rFonts w:ascii="Arial" w:hAnsi="Arial" w:cs="Arial"/>
                <w:b/>
                <w:color w:val="000000"/>
                <w:sz w:val="20"/>
                <w:szCs w:val="20"/>
              </w:rPr>
            </w:pPr>
            <w:r w:rsidRPr="00314FA1">
              <w:rPr>
                <w:rFonts w:ascii="Arial" w:hAnsi="Arial" w:cs="Arial"/>
                <w:b/>
                <w:color w:val="000000"/>
                <w:sz w:val="20"/>
                <w:szCs w:val="20"/>
              </w:rPr>
              <w:t>-74</w:t>
            </w:r>
          </w:p>
        </w:tc>
        <w:tc>
          <w:tcPr>
            <w:tcW w:w="1030" w:type="dxa"/>
            <w:shd w:val="clear" w:color="auto" w:fill="auto"/>
            <w:noWrap/>
            <w:vAlign w:val="bottom"/>
            <w:hideMark/>
          </w:tcPr>
          <w:p w:rsidR="003B0C59" w:rsidRPr="00314FA1" w:rsidRDefault="003B0C59">
            <w:pPr>
              <w:jc w:val="right"/>
              <w:rPr>
                <w:rFonts w:ascii="Arial" w:hAnsi="Arial" w:cs="Arial"/>
                <w:color w:val="000000"/>
                <w:sz w:val="20"/>
                <w:szCs w:val="20"/>
              </w:rPr>
            </w:pPr>
            <w:r w:rsidRPr="00314FA1">
              <w:rPr>
                <w:rFonts w:ascii="Arial" w:hAnsi="Arial" w:cs="Arial"/>
                <w:color w:val="000000"/>
                <w:sz w:val="20"/>
                <w:szCs w:val="20"/>
              </w:rPr>
              <w:t>-16.52%</w:t>
            </w:r>
          </w:p>
        </w:tc>
      </w:tr>
      <w:tr w:rsidR="00314FA1" w:rsidRPr="00314FA1" w:rsidTr="006F13C7">
        <w:trPr>
          <w:trHeight w:val="300"/>
        </w:trPr>
        <w:tc>
          <w:tcPr>
            <w:tcW w:w="810" w:type="dxa"/>
            <w:shd w:val="clear" w:color="auto" w:fill="auto"/>
            <w:noWrap/>
            <w:vAlign w:val="bottom"/>
            <w:hideMark/>
          </w:tcPr>
          <w:p w:rsidR="003B0C59" w:rsidRPr="00314FA1" w:rsidRDefault="003B0C59">
            <w:pPr>
              <w:rPr>
                <w:rFonts w:ascii="Arial" w:hAnsi="Arial" w:cs="Arial"/>
                <w:color w:val="000000"/>
                <w:sz w:val="20"/>
                <w:szCs w:val="20"/>
              </w:rPr>
            </w:pPr>
            <w:r w:rsidRPr="00314FA1">
              <w:rPr>
                <w:rFonts w:ascii="Arial" w:hAnsi="Arial" w:cs="Arial"/>
                <w:color w:val="000000"/>
                <w:sz w:val="20"/>
                <w:szCs w:val="20"/>
              </w:rPr>
              <w:t>335000</w:t>
            </w:r>
          </w:p>
        </w:tc>
        <w:tc>
          <w:tcPr>
            <w:tcW w:w="5954" w:type="dxa"/>
            <w:shd w:val="clear" w:color="auto" w:fill="auto"/>
            <w:noWrap/>
            <w:vAlign w:val="bottom"/>
            <w:hideMark/>
          </w:tcPr>
          <w:p w:rsidR="003B0C59" w:rsidRPr="00314FA1" w:rsidRDefault="003B0C59">
            <w:pPr>
              <w:rPr>
                <w:rFonts w:ascii="Arial" w:hAnsi="Arial" w:cs="Arial"/>
                <w:color w:val="000000"/>
                <w:sz w:val="20"/>
                <w:szCs w:val="20"/>
              </w:rPr>
            </w:pPr>
            <w:r w:rsidRPr="00314FA1">
              <w:rPr>
                <w:rFonts w:ascii="Arial" w:hAnsi="Arial" w:cs="Arial"/>
                <w:color w:val="000000"/>
                <w:sz w:val="20"/>
                <w:szCs w:val="20"/>
              </w:rPr>
              <w:t>Electrical Equipment, Appliance, and Component Manufacturing</w:t>
            </w:r>
          </w:p>
        </w:tc>
        <w:tc>
          <w:tcPr>
            <w:tcW w:w="1417" w:type="dxa"/>
            <w:shd w:val="clear" w:color="auto" w:fill="auto"/>
            <w:noWrap/>
            <w:vAlign w:val="bottom"/>
            <w:hideMark/>
          </w:tcPr>
          <w:p w:rsidR="003B0C59" w:rsidRPr="00314FA1" w:rsidRDefault="003B0C59">
            <w:pPr>
              <w:jc w:val="right"/>
              <w:rPr>
                <w:rFonts w:ascii="Arial" w:hAnsi="Arial" w:cs="Arial"/>
                <w:color w:val="000000"/>
                <w:sz w:val="20"/>
                <w:szCs w:val="20"/>
              </w:rPr>
            </w:pPr>
            <w:r w:rsidRPr="00314FA1">
              <w:rPr>
                <w:rFonts w:ascii="Arial" w:hAnsi="Arial" w:cs="Arial"/>
                <w:color w:val="000000"/>
                <w:sz w:val="20"/>
                <w:szCs w:val="20"/>
              </w:rPr>
              <w:t>819</w:t>
            </w:r>
          </w:p>
        </w:tc>
        <w:tc>
          <w:tcPr>
            <w:tcW w:w="1417" w:type="dxa"/>
            <w:shd w:val="clear" w:color="auto" w:fill="auto"/>
            <w:noWrap/>
            <w:vAlign w:val="bottom"/>
            <w:hideMark/>
          </w:tcPr>
          <w:p w:rsidR="003B0C59" w:rsidRPr="00314FA1" w:rsidRDefault="003B0C59">
            <w:pPr>
              <w:jc w:val="right"/>
              <w:rPr>
                <w:rFonts w:ascii="Arial" w:hAnsi="Arial" w:cs="Arial"/>
                <w:color w:val="000000"/>
                <w:sz w:val="20"/>
                <w:szCs w:val="20"/>
              </w:rPr>
            </w:pPr>
            <w:r w:rsidRPr="00314FA1">
              <w:rPr>
                <w:rFonts w:ascii="Arial" w:hAnsi="Arial" w:cs="Arial"/>
                <w:color w:val="000000"/>
                <w:sz w:val="20"/>
                <w:szCs w:val="20"/>
              </w:rPr>
              <w:t>746</w:t>
            </w:r>
          </w:p>
        </w:tc>
        <w:tc>
          <w:tcPr>
            <w:tcW w:w="916" w:type="dxa"/>
            <w:shd w:val="clear" w:color="auto" w:fill="auto"/>
            <w:noWrap/>
            <w:vAlign w:val="bottom"/>
            <w:hideMark/>
          </w:tcPr>
          <w:p w:rsidR="003B0C59" w:rsidRPr="00314FA1" w:rsidRDefault="003B0C59">
            <w:pPr>
              <w:jc w:val="right"/>
              <w:rPr>
                <w:rFonts w:ascii="Arial" w:hAnsi="Arial" w:cs="Arial"/>
                <w:b/>
                <w:color w:val="000000"/>
                <w:sz w:val="20"/>
                <w:szCs w:val="20"/>
              </w:rPr>
            </w:pPr>
            <w:r w:rsidRPr="00314FA1">
              <w:rPr>
                <w:rFonts w:ascii="Arial" w:hAnsi="Arial" w:cs="Arial"/>
                <w:b/>
                <w:color w:val="000000"/>
                <w:sz w:val="20"/>
                <w:szCs w:val="20"/>
              </w:rPr>
              <w:t>-73</w:t>
            </w:r>
          </w:p>
        </w:tc>
        <w:tc>
          <w:tcPr>
            <w:tcW w:w="1030" w:type="dxa"/>
            <w:shd w:val="clear" w:color="auto" w:fill="auto"/>
            <w:noWrap/>
            <w:vAlign w:val="bottom"/>
            <w:hideMark/>
          </w:tcPr>
          <w:p w:rsidR="003B0C59" w:rsidRPr="00314FA1" w:rsidRDefault="003B0C59">
            <w:pPr>
              <w:jc w:val="right"/>
              <w:rPr>
                <w:rFonts w:ascii="Arial" w:hAnsi="Arial" w:cs="Arial"/>
                <w:color w:val="000000"/>
                <w:sz w:val="20"/>
                <w:szCs w:val="20"/>
              </w:rPr>
            </w:pPr>
            <w:r w:rsidRPr="00314FA1">
              <w:rPr>
                <w:rFonts w:ascii="Arial" w:hAnsi="Arial" w:cs="Arial"/>
                <w:color w:val="000000"/>
                <w:sz w:val="20"/>
                <w:szCs w:val="20"/>
              </w:rPr>
              <w:t>-8.91%</w:t>
            </w:r>
          </w:p>
        </w:tc>
      </w:tr>
      <w:tr w:rsidR="00314FA1" w:rsidRPr="00314FA1" w:rsidTr="006F13C7">
        <w:trPr>
          <w:trHeight w:val="300"/>
        </w:trPr>
        <w:tc>
          <w:tcPr>
            <w:tcW w:w="810" w:type="dxa"/>
            <w:shd w:val="clear" w:color="auto" w:fill="auto"/>
            <w:noWrap/>
            <w:vAlign w:val="bottom"/>
            <w:hideMark/>
          </w:tcPr>
          <w:p w:rsidR="003B0C59" w:rsidRPr="00314FA1" w:rsidRDefault="003B0C59">
            <w:pPr>
              <w:rPr>
                <w:rFonts w:ascii="Arial" w:hAnsi="Arial" w:cs="Arial"/>
                <w:color w:val="000000"/>
                <w:sz w:val="20"/>
                <w:szCs w:val="20"/>
              </w:rPr>
            </w:pPr>
            <w:r w:rsidRPr="00314FA1">
              <w:rPr>
                <w:rFonts w:ascii="Arial" w:hAnsi="Arial" w:cs="Arial"/>
                <w:color w:val="000000"/>
                <w:sz w:val="20"/>
                <w:szCs w:val="20"/>
              </w:rPr>
              <w:t>522000</w:t>
            </w:r>
          </w:p>
        </w:tc>
        <w:tc>
          <w:tcPr>
            <w:tcW w:w="5954" w:type="dxa"/>
            <w:shd w:val="clear" w:color="auto" w:fill="auto"/>
            <w:noWrap/>
            <w:vAlign w:val="bottom"/>
            <w:hideMark/>
          </w:tcPr>
          <w:p w:rsidR="003B0C59" w:rsidRPr="00314FA1" w:rsidRDefault="003B0C59">
            <w:pPr>
              <w:rPr>
                <w:rFonts w:ascii="Arial" w:hAnsi="Arial" w:cs="Arial"/>
                <w:color w:val="000000"/>
                <w:sz w:val="20"/>
                <w:szCs w:val="20"/>
              </w:rPr>
            </w:pPr>
            <w:r w:rsidRPr="00314FA1">
              <w:rPr>
                <w:rFonts w:ascii="Arial" w:hAnsi="Arial" w:cs="Arial"/>
                <w:color w:val="000000"/>
                <w:sz w:val="20"/>
                <w:szCs w:val="20"/>
              </w:rPr>
              <w:t>Credit Intermediation and Related Activities</w:t>
            </w:r>
          </w:p>
        </w:tc>
        <w:tc>
          <w:tcPr>
            <w:tcW w:w="1417" w:type="dxa"/>
            <w:shd w:val="clear" w:color="auto" w:fill="auto"/>
            <w:noWrap/>
            <w:vAlign w:val="bottom"/>
            <w:hideMark/>
          </w:tcPr>
          <w:p w:rsidR="003B0C59" w:rsidRPr="00314FA1" w:rsidRDefault="003B0C59">
            <w:pPr>
              <w:jc w:val="right"/>
              <w:rPr>
                <w:rFonts w:ascii="Arial" w:hAnsi="Arial" w:cs="Arial"/>
                <w:color w:val="000000"/>
                <w:sz w:val="20"/>
                <w:szCs w:val="20"/>
              </w:rPr>
            </w:pPr>
            <w:r w:rsidRPr="00314FA1">
              <w:rPr>
                <w:rFonts w:ascii="Arial" w:hAnsi="Arial" w:cs="Arial"/>
                <w:color w:val="000000"/>
                <w:sz w:val="20"/>
                <w:szCs w:val="20"/>
              </w:rPr>
              <w:t>1,471</w:t>
            </w:r>
          </w:p>
        </w:tc>
        <w:tc>
          <w:tcPr>
            <w:tcW w:w="1417" w:type="dxa"/>
            <w:shd w:val="clear" w:color="auto" w:fill="auto"/>
            <w:noWrap/>
            <w:vAlign w:val="bottom"/>
            <w:hideMark/>
          </w:tcPr>
          <w:p w:rsidR="003B0C59" w:rsidRPr="00314FA1" w:rsidRDefault="003B0C59">
            <w:pPr>
              <w:jc w:val="right"/>
              <w:rPr>
                <w:rFonts w:ascii="Arial" w:hAnsi="Arial" w:cs="Arial"/>
                <w:color w:val="000000"/>
                <w:sz w:val="20"/>
                <w:szCs w:val="20"/>
              </w:rPr>
            </w:pPr>
            <w:r w:rsidRPr="00314FA1">
              <w:rPr>
                <w:rFonts w:ascii="Arial" w:hAnsi="Arial" w:cs="Arial"/>
                <w:color w:val="000000"/>
                <w:sz w:val="20"/>
                <w:szCs w:val="20"/>
              </w:rPr>
              <w:t>1,430</w:t>
            </w:r>
          </w:p>
        </w:tc>
        <w:tc>
          <w:tcPr>
            <w:tcW w:w="916" w:type="dxa"/>
            <w:shd w:val="clear" w:color="auto" w:fill="auto"/>
            <w:noWrap/>
            <w:vAlign w:val="bottom"/>
            <w:hideMark/>
          </w:tcPr>
          <w:p w:rsidR="003B0C59" w:rsidRPr="00314FA1" w:rsidRDefault="003B0C59">
            <w:pPr>
              <w:jc w:val="right"/>
              <w:rPr>
                <w:rFonts w:ascii="Arial" w:hAnsi="Arial" w:cs="Arial"/>
                <w:b/>
                <w:color w:val="000000"/>
                <w:sz w:val="20"/>
                <w:szCs w:val="20"/>
              </w:rPr>
            </w:pPr>
            <w:r w:rsidRPr="00314FA1">
              <w:rPr>
                <w:rFonts w:ascii="Arial" w:hAnsi="Arial" w:cs="Arial"/>
                <w:b/>
                <w:color w:val="000000"/>
                <w:sz w:val="20"/>
                <w:szCs w:val="20"/>
              </w:rPr>
              <w:t>-41</w:t>
            </w:r>
          </w:p>
        </w:tc>
        <w:tc>
          <w:tcPr>
            <w:tcW w:w="1030" w:type="dxa"/>
            <w:shd w:val="clear" w:color="auto" w:fill="auto"/>
            <w:noWrap/>
            <w:vAlign w:val="bottom"/>
            <w:hideMark/>
          </w:tcPr>
          <w:p w:rsidR="003B0C59" w:rsidRPr="00314FA1" w:rsidRDefault="003B0C59">
            <w:pPr>
              <w:jc w:val="right"/>
              <w:rPr>
                <w:rFonts w:ascii="Arial" w:hAnsi="Arial" w:cs="Arial"/>
                <w:color w:val="000000"/>
                <w:sz w:val="20"/>
                <w:szCs w:val="20"/>
              </w:rPr>
            </w:pPr>
            <w:r w:rsidRPr="00314FA1">
              <w:rPr>
                <w:rFonts w:ascii="Arial" w:hAnsi="Arial" w:cs="Arial"/>
                <w:color w:val="000000"/>
                <w:sz w:val="20"/>
                <w:szCs w:val="20"/>
              </w:rPr>
              <w:t>-2.79%</w:t>
            </w:r>
          </w:p>
        </w:tc>
      </w:tr>
      <w:tr w:rsidR="00314FA1" w:rsidRPr="00314FA1" w:rsidTr="006F13C7">
        <w:trPr>
          <w:trHeight w:val="300"/>
        </w:trPr>
        <w:tc>
          <w:tcPr>
            <w:tcW w:w="810" w:type="dxa"/>
            <w:shd w:val="clear" w:color="auto" w:fill="auto"/>
            <w:noWrap/>
            <w:vAlign w:val="bottom"/>
            <w:hideMark/>
          </w:tcPr>
          <w:p w:rsidR="003B0C59" w:rsidRPr="00314FA1" w:rsidRDefault="003B0C59">
            <w:pPr>
              <w:rPr>
                <w:rFonts w:ascii="Arial" w:hAnsi="Arial" w:cs="Arial"/>
                <w:color w:val="000000"/>
                <w:sz w:val="20"/>
                <w:szCs w:val="20"/>
              </w:rPr>
            </w:pPr>
            <w:r w:rsidRPr="00314FA1">
              <w:rPr>
                <w:rFonts w:ascii="Arial" w:hAnsi="Arial" w:cs="Arial"/>
                <w:color w:val="000000"/>
                <w:sz w:val="20"/>
                <w:szCs w:val="20"/>
              </w:rPr>
              <w:t>517000</w:t>
            </w:r>
          </w:p>
        </w:tc>
        <w:tc>
          <w:tcPr>
            <w:tcW w:w="5954" w:type="dxa"/>
            <w:shd w:val="clear" w:color="auto" w:fill="auto"/>
            <w:noWrap/>
            <w:vAlign w:val="bottom"/>
            <w:hideMark/>
          </w:tcPr>
          <w:p w:rsidR="003B0C59" w:rsidRPr="00314FA1" w:rsidRDefault="003B0C59">
            <w:pPr>
              <w:rPr>
                <w:rFonts w:ascii="Arial" w:hAnsi="Arial" w:cs="Arial"/>
                <w:color w:val="000000"/>
                <w:sz w:val="20"/>
                <w:szCs w:val="20"/>
              </w:rPr>
            </w:pPr>
            <w:r w:rsidRPr="00314FA1">
              <w:rPr>
                <w:rFonts w:ascii="Arial" w:hAnsi="Arial" w:cs="Arial"/>
                <w:color w:val="000000"/>
                <w:sz w:val="20"/>
                <w:szCs w:val="20"/>
              </w:rPr>
              <w:t>Telecommunications</w:t>
            </w:r>
          </w:p>
        </w:tc>
        <w:tc>
          <w:tcPr>
            <w:tcW w:w="1417" w:type="dxa"/>
            <w:shd w:val="clear" w:color="auto" w:fill="auto"/>
            <w:noWrap/>
            <w:vAlign w:val="bottom"/>
            <w:hideMark/>
          </w:tcPr>
          <w:p w:rsidR="003B0C59" w:rsidRPr="00314FA1" w:rsidRDefault="003B0C59">
            <w:pPr>
              <w:jc w:val="right"/>
              <w:rPr>
                <w:rFonts w:ascii="Arial" w:hAnsi="Arial" w:cs="Arial"/>
                <w:color w:val="000000"/>
                <w:sz w:val="20"/>
                <w:szCs w:val="20"/>
              </w:rPr>
            </w:pPr>
            <w:r w:rsidRPr="00314FA1">
              <w:rPr>
                <w:rFonts w:ascii="Arial" w:hAnsi="Arial" w:cs="Arial"/>
                <w:color w:val="000000"/>
                <w:sz w:val="20"/>
                <w:szCs w:val="20"/>
              </w:rPr>
              <w:t>248</w:t>
            </w:r>
          </w:p>
        </w:tc>
        <w:tc>
          <w:tcPr>
            <w:tcW w:w="1417" w:type="dxa"/>
            <w:shd w:val="clear" w:color="auto" w:fill="auto"/>
            <w:noWrap/>
            <w:vAlign w:val="bottom"/>
            <w:hideMark/>
          </w:tcPr>
          <w:p w:rsidR="003B0C59" w:rsidRPr="00314FA1" w:rsidRDefault="003B0C59">
            <w:pPr>
              <w:jc w:val="right"/>
              <w:rPr>
                <w:rFonts w:ascii="Arial" w:hAnsi="Arial" w:cs="Arial"/>
                <w:color w:val="000000"/>
                <w:sz w:val="20"/>
                <w:szCs w:val="20"/>
              </w:rPr>
            </w:pPr>
            <w:r w:rsidRPr="00314FA1">
              <w:rPr>
                <w:rFonts w:ascii="Arial" w:hAnsi="Arial" w:cs="Arial"/>
                <w:color w:val="000000"/>
                <w:sz w:val="20"/>
                <w:szCs w:val="20"/>
              </w:rPr>
              <w:t>232</w:t>
            </w:r>
          </w:p>
        </w:tc>
        <w:tc>
          <w:tcPr>
            <w:tcW w:w="916" w:type="dxa"/>
            <w:shd w:val="clear" w:color="auto" w:fill="auto"/>
            <w:noWrap/>
            <w:vAlign w:val="bottom"/>
            <w:hideMark/>
          </w:tcPr>
          <w:p w:rsidR="003B0C59" w:rsidRPr="00314FA1" w:rsidRDefault="003B0C59">
            <w:pPr>
              <w:jc w:val="right"/>
              <w:rPr>
                <w:rFonts w:ascii="Arial" w:hAnsi="Arial" w:cs="Arial"/>
                <w:b/>
                <w:color w:val="000000"/>
                <w:sz w:val="20"/>
                <w:szCs w:val="20"/>
              </w:rPr>
            </w:pPr>
            <w:r w:rsidRPr="00314FA1">
              <w:rPr>
                <w:rFonts w:ascii="Arial" w:hAnsi="Arial" w:cs="Arial"/>
                <w:b/>
                <w:color w:val="000000"/>
                <w:sz w:val="20"/>
                <w:szCs w:val="20"/>
              </w:rPr>
              <w:t>-16</w:t>
            </w:r>
          </w:p>
        </w:tc>
        <w:tc>
          <w:tcPr>
            <w:tcW w:w="1030" w:type="dxa"/>
            <w:shd w:val="clear" w:color="auto" w:fill="auto"/>
            <w:noWrap/>
            <w:vAlign w:val="bottom"/>
            <w:hideMark/>
          </w:tcPr>
          <w:p w:rsidR="003B0C59" w:rsidRPr="00314FA1" w:rsidRDefault="003B0C59">
            <w:pPr>
              <w:jc w:val="right"/>
              <w:rPr>
                <w:rFonts w:ascii="Arial" w:hAnsi="Arial" w:cs="Arial"/>
                <w:color w:val="000000"/>
                <w:sz w:val="20"/>
                <w:szCs w:val="20"/>
              </w:rPr>
            </w:pPr>
            <w:r w:rsidRPr="00314FA1">
              <w:rPr>
                <w:rFonts w:ascii="Arial" w:hAnsi="Arial" w:cs="Arial"/>
                <w:color w:val="000000"/>
                <w:sz w:val="20"/>
                <w:szCs w:val="20"/>
              </w:rPr>
              <w:t>-6.45%</w:t>
            </w:r>
          </w:p>
        </w:tc>
      </w:tr>
    </w:tbl>
    <w:p w:rsidR="00611FFA" w:rsidRDefault="00611FFA">
      <w:pPr>
        <w:pStyle w:val="Heading3"/>
      </w:pPr>
    </w:p>
    <w:p w:rsidR="00611FFA" w:rsidRDefault="00CE0820">
      <w:pPr>
        <w:pStyle w:val="Heading3"/>
      </w:pPr>
      <w:r>
        <w:t>Top 5 Fastest Declining Industries (</w:t>
      </w:r>
      <w:r w:rsidR="00611FFA">
        <w:t>Ranked by Percent (%) Growth</w:t>
      </w:r>
      <w:r>
        <w:t>)</w:t>
      </w:r>
      <w:r w:rsidR="00611FFA">
        <w:t xml:space="preserve"> (</w:t>
      </w:r>
      <w:r w:rsidR="00611FFA" w:rsidRPr="00CE0820">
        <w:rPr>
          <w:sz w:val="20"/>
          <w:szCs w:val="20"/>
        </w:rPr>
        <w:t>Minimum Decline of 5</w:t>
      </w:r>
      <w:r w:rsidR="00611FFA">
        <w:t>)</w:t>
      </w:r>
    </w:p>
    <w:tbl>
      <w:tblPr>
        <w:tblW w:w="11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6044"/>
        <w:gridCol w:w="1381"/>
        <w:gridCol w:w="1381"/>
        <w:gridCol w:w="911"/>
        <w:gridCol w:w="1030"/>
      </w:tblGrid>
      <w:tr w:rsidR="00314FA1" w:rsidRPr="00314FA1" w:rsidTr="006F13C7">
        <w:trPr>
          <w:trHeight w:val="300"/>
        </w:trPr>
        <w:tc>
          <w:tcPr>
            <w:tcW w:w="886" w:type="dxa"/>
            <w:shd w:val="clear" w:color="auto" w:fill="auto"/>
            <w:noWrap/>
            <w:vAlign w:val="center"/>
            <w:hideMark/>
          </w:tcPr>
          <w:p w:rsidR="00314FA1" w:rsidRPr="00314FA1" w:rsidRDefault="00314FA1" w:rsidP="00314FA1">
            <w:pPr>
              <w:jc w:val="center"/>
              <w:rPr>
                <w:rFonts w:ascii="Calibri" w:hAnsi="Calibri"/>
                <w:b/>
                <w:color w:val="000000"/>
                <w:sz w:val="22"/>
                <w:szCs w:val="22"/>
              </w:rPr>
            </w:pPr>
            <w:r w:rsidRPr="00314FA1">
              <w:rPr>
                <w:rFonts w:ascii="Calibri" w:hAnsi="Calibri"/>
                <w:b/>
                <w:color w:val="000000"/>
                <w:sz w:val="22"/>
                <w:szCs w:val="22"/>
              </w:rPr>
              <w:t>NAICS</w:t>
            </w:r>
            <w:r w:rsidRPr="00314FA1">
              <w:rPr>
                <w:rFonts w:ascii="Calibri" w:hAnsi="Calibri"/>
                <w:b/>
                <w:color w:val="000000"/>
                <w:sz w:val="22"/>
                <w:szCs w:val="22"/>
              </w:rPr>
              <w:br/>
              <w:t>Code</w:t>
            </w:r>
          </w:p>
        </w:tc>
        <w:tc>
          <w:tcPr>
            <w:tcW w:w="6044" w:type="dxa"/>
            <w:shd w:val="clear" w:color="auto" w:fill="auto"/>
            <w:noWrap/>
            <w:vAlign w:val="center"/>
            <w:hideMark/>
          </w:tcPr>
          <w:p w:rsidR="00314FA1" w:rsidRPr="00314FA1" w:rsidRDefault="00314FA1" w:rsidP="00314FA1">
            <w:pPr>
              <w:jc w:val="center"/>
              <w:rPr>
                <w:rFonts w:ascii="Calibri" w:hAnsi="Calibri"/>
                <w:b/>
                <w:color w:val="000000"/>
                <w:sz w:val="22"/>
                <w:szCs w:val="22"/>
              </w:rPr>
            </w:pPr>
            <w:r w:rsidRPr="00314FA1">
              <w:rPr>
                <w:rFonts w:ascii="Calibri" w:hAnsi="Calibri"/>
                <w:b/>
                <w:color w:val="000000"/>
                <w:sz w:val="22"/>
                <w:szCs w:val="22"/>
              </w:rPr>
              <w:t>NAICS Title</w:t>
            </w:r>
          </w:p>
        </w:tc>
        <w:tc>
          <w:tcPr>
            <w:tcW w:w="1381" w:type="dxa"/>
            <w:shd w:val="clear" w:color="auto" w:fill="auto"/>
            <w:noWrap/>
            <w:vAlign w:val="center"/>
            <w:hideMark/>
          </w:tcPr>
          <w:p w:rsidR="00314FA1" w:rsidRPr="00314FA1" w:rsidRDefault="00314FA1" w:rsidP="00314FA1">
            <w:pPr>
              <w:jc w:val="center"/>
              <w:rPr>
                <w:rFonts w:ascii="Calibri" w:hAnsi="Calibri"/>
                <w:b/>
                <w:color w:val="000000"/>
                <w:sz w:val="22"/>
                <w:szCs w:val="22"/>
              </w:rPr>
            </w:pPr>
            <w:r w:rsidRPr="00314FA1">
              <w:rPr>
                <w:rFonts w:ascii="Calibri" w:hAnsi="Calibri"/>
                <w:b/>
                <w:color w:val="000000"/>
                <w:sz w:val="22"/>
                <w:szCs w:val="22"/>
              </w:rPr>
              <w:t>2015</w:t>
            </w:r>
            <w:r w:rsidRPr="00314FA1">
              <w:rPr>
                <w:rFonts w:ascii="Calibri" w:hAnsi="Calibri"/>
                <w:b/>
                <w:color w:val="000000"/>
                <w:sz w:val="22"/>
                <w:szCs w:val="22"/>
              </w:rPr>
              <w:br/>
              <w:t>Estimated</w:t>
            </w:r>
            <w:r w:rsidRPr="00314FA1">
              <w:rPr>
                <w:rFonts w:ascii="Calibri" w:hAnsi="Calibri"/>
                <w:b/>
                <w:color w:val="000000"/>
                <w:sz w:val="22"/>
                <w:szCs w:val="22"/>
              </w:rPr>
              <w:br/>
              <w:t>Employment</w:t>
            </w:r>
          </w:p>
        </w:tc>
        <w:tc>
          <w:tcPr>
            <w:tcW w:w="1381" w:type="dxa"/>
            <w:shd w:val="clear" w:color="auto" w:fill="auto"/>
            <w:noWrap/>
            <w:vAlign w:val="center"/>
            <w:hideMark/>
          </w:tcPr>
          <w:p w:rsidR="00314FA1" w:rsidRPr="00314FA1" w:rsidRDefault="00314FA1" w:rsidP="00314FA1">
            <w:pPr>
              <w:jc w:val="center"/>
              <w:rPr>
                <w:rFonts w:ascii="Calibri" w:hAnsi="Calibri"/>
                <w:b/>
                <w:color w:val="000000"/>
                <w:sz w:val="22"/>
                <w:szCs w:val="22"/>
              </w:rPr>
            </w:pPr>
            <w:r w:rsidRPr="00314FA1">
              <w:rPr>
                <w:rFonts w:ascii="Calibri" w:hAnsi="Calibri"/>
                <w:b/>
                <w:color w:val="000000"/>
                <w:sz w:val="22"/>
                <w:szCs w:val="22"/>
              </w:rPr>
              <w:t>2017</w:t>
            </w:r>
            <w:r w:rsidRPr="00314FA1">
              <w:rPr>
                <w:rFonts w:ascii="Calibri" w:hAnsi="Calibri"/>
                <w:b/>
                <w:color w:val="000000"/>
                <w:sz w:val="22"/>
                <w:szCs w:val="22"/>
              </w:rPr>
              <w:br/>
              <w:t>Projected</w:t>
            </w:r>
            <w:r w:rsidRPr="00314FA1">
              <w:rPr>
                <w:rFonts w:ascii="Calibri" w:hAnsi="Calibri"/>
                <w:b/>
                <w:color w:val="000000"/>
                <w:sz w:val="22"/>
                <w:szCs w:val="22"/>
              </w:rPr>
              <w:br/>
              <w:t>Employment</w:t>
            </w:r>
          </w:p>
        </w:tc>
        <w:tc>
          <w:tcPr>
            <w:tcW w:w="911" w:type="dxa"/>
            <w:shd w:val="clear" w:color="auto" w:fill="auto"/>
            <w:noWrap/>
            <w:vAlign w:val="center"/>
            <w:hideMark/>
          </w:tcPr>
          <w:p w:rsidR="00314FA1" w:rsidRPr="00314FA1" w:rsidRDefault="00314FA1" w:rsidP="00314FA1">
            <w:pPr>
              <w:jc w:val="center"/>
              <w:rPr>
                <w:rFonts w:ascii="Calibri" w:hAnsi="Calibri"/>
                <w:b/>
                <w:color w:val="000000"/>
                <w:sz w:val="22"/>
                <w:szCs w:val="22"/>
              </w:rPr>
            </w:pPr>
            <w:r w:rsidRPr="00314FA1">
              <w:rPr>
                <w:rFonts w:ascii="Calibri" w:hAnsi="Calibri"/>
                <w:b/>
                <w:color w:val="000000"/>
                <w:sz w:val="22"/>
                <w:szCs w:val="22"/>
              </w:rPr>
              <w:t>Net</w:t>
            </w:r>
            <w:r w:rsidRPr="00314FA1">
              <w:rPr>
                <w:rFonts w:ascii="Calibri" w:hAnsi="Calibri"/>
                <w:b/>
                <w:color w:val="000000"/>
                <w:sz w:val="22"/>
                <w:szCs w:val="22"/>
              </w:rPr>
              <w:br/>
              <w:t>Growth</w:t>
            </w:r>
          </w:p>
        </w:tc>
        <w:tc>
          <w:tcPr>
            <w:tcW w:w="1030" w:type="dxa"/>
            <w:shd w:val="clear" w:color="auto" w:fill="auto"/>
            <w:noWrap/>
            <w:vAlign w:val="center"/>
            <w:hideMark/>
          </w:tcPr>
          <w:p w:rsidR="00314FA1" w:rsidRPr="00314FA1" w:rsidRDefault="00314FA1" w:rsidP="00314FA1">
            <w:pPr>
              <w:jc w:val="center"/>
              <w:rPr>
                <w:rFonts w:ascii="Calibri" w:hAnsi="Calibri"/>
                <w:b/>
                <w:color w:val="000000"/>
                <w:sz w:val="22"/>
                <w:szCs w:val="22"/>
              </w:rPr>
            </w:pPr>
            <w:r w:rsidRPr="00314FA1">
              <w:rPr>
                <w:rFonts w:ascii="Calibri" w:hAnsi="Calibri"/>
                <w:b/>
                <w:color w:val="000000"/>
                <w:sz w:val="22"/>
                <w:szCs w:val="22"/>
              </w:rPr>
              <w:t>Percent</w:t>
            </w:r>
            <w:r w:rsidRPr="00314FA1">
              <w:rPr>
                <w:rFonts w:ascii="Calibri" w:hAnsi="Calibri"/>
                <w:b/>
                <w:color w:val="000000"/>
                <w:sz w:val="22"/>
                <w:szCs w:val="22"/>
              </w:rPr>
              <w:br/>
              <w:t>Growth</w:t>
            </w:r>
          </w:p>
        </w:tc>
      </w:tr>
      <w:tr w:rsidR="00314FA1" w:rsidTr="006F13C7">
        <w:trPr>
          <w:trHeight w:val="300"/>
        </w:trPr>
        <w:tc>
          <w:tcPr>
            <w:tcW w:w="886" w:type="dxa"/>
            <w:shd w:val="clear" w:color="auto" w:fill="auto"/>
            <w:noWrap/>
            <w:vAlign w:val="bottom"/>
            <w:hideMark/>
          </w:tcPr>
          <w:p w:rsidR="00314FA1" w:rsidRDefault="00314FA1">
            <w:pPr>
              <w:rPr>
                <w:rFonts w:ascii="Calibri" w:hAnsi="Calibri"/>
                <w:color w:val="000000"/>
                <w:sz w:val="22"/>
                <w:szCs w:val="22"/>
              </w:rPr>
            </w:pPr>
            <w:r>
              <w:rPr>
                <w:rFonts w:ascii="Calibri" w:hAnsi="Calibri"/>
                <w:color w:val="000000"/>
                <w:sz w:val="22"/>
                <w:szCs w:val="22"/>
              </w:rPr>
              <w:t>337000</w:t>
            </w:r>
          </w:p>
        </w:tc>
        <w:tc>
          <w:tcPr>
            <w:tcW w:w="6044" w:type="dxa"/>
            <w:shd w:val="clear" w:color="auto" w:fill="auto"/>
            <w:noWrap/>
            <w:vAlign w:val="bottom"/>
            <w:hideMark/>
          </w:tcPr>
          <w:p w:rsidR="00314FA1" w:rsidRDefault="00314FA1">
            <w:pPr>
              <w:rPr>
                <w:rFonts w:ascii="Calibri" w:hAnsi="Calibri"/>
                <w:color w:val="000000"/>
                <w:sz w:val="22"/>
                <w:szCs w:val="22"/>
              </w:rPr>
            </w:pPr>
            <w:r>
              <w:rPr>
                <w:rFonts w:ascii="Calibri" w:hAnsi="Calibri"/>
                <w:color w:val="000000"/>
                <w:sz w:val="22"/>
                <w:szCs w:val="22"/>
              </w:rPr>
              <w:t>Furniture and Related Product Manufacturing</w:t>
            </w:r>
          </w:p>
        </w:tc>
        <w:tc>
          <w:tcPr>
            <w:tcW w:w="1381" w:type="dxa"/>
            <w:shd w:val="clear" w:color="auto" w:fill="auto"/>
            <w:noWrap/>
            <w:vAlign w:val="bottom"/>
            <w:hideMark/>
          </w:tcPr>
          <w:p w:rsidR="00314FA1" w:rsidRDefault="00314FA1">
            <w:pPr>
              <w:jc w:val="right"/>
              <w:rPr>
                <w:rFonts w:ascii="Calibri" w:hAnsi="Calibri"/>
                <w:color w:val="000000"/>
                <w:sz w:val="22"/>
                <w:szCs w:val="22"/>
              </w:rPr>
            </w:pPr>
            <w:r>
              <w:rPr>
                <w:rFonts w:ascii="Calibri" w:hAnsi="Calibri"/>
                <w:color w:val="000000"/>
                <w:sz w:val="22"/>
                <w:szCs w:val="22"/>
              </w:rPr>
              <w:t>445</w:t>
            </w:r>
          </w:p>
        </w:tc>
        <w:tc>
          <w:tcPr>
            <w:tcW w:w="1381" w:type="dxa"/>
            <w:shd w:val="clear" w:color="auto" w:fill="auto"/>
            <w:noWrap/>
            <w:vAlign w:val="bottom"/>
            <w:hideMark/>
          </w:tcPr>
          <w:p w:rsidR="00314FA1" w:rsidRDefault="00314FA1">
            <w:pPr>
              <w:jc w:val="right"/>
              <w:rPr>
                <w:rFonts w:ascii="Calibri" w:hAnsi="Calibri"/>
                <w:color w:val="000000"/>
                <w:sz w:val="22"/>
                <w:szCs w:val="22"/>
              </w:rPr>
            </w:pPr>
            <w:r>
              <w:rPr>
                <w:rFonts w:ascii="Calibri" w:hAnsi="Calibri"/>
                <w:color w:val="000000"/>
                <w:sz w:val="22"/>
                <w:szCs w:val="22"/>
              </w:rPr>
              <w:t>295</w:t>
            </w:r>
          </w:p>
        </w:tc>
        <w:tc>
          <w:tcPr>
            <w:tcW w:w="911" w:type="dxa"/>
            <w:shd w:val="clear" w:color="auto" w:fill="auto"/>
            <w:noWrap/>
            <w:vAlign w:val="bottom"/>
            <w:hideMark/>
          </w:tcPr>
          <w:p w:rsidR="00314FA1" w:rsidRDefault="00314FA1">
            <w:pPr>
              <w:jc w:val="right"/>
              <w:rPr>
                <w:rFonts w:ascii="Calibri" w:hAnsi="Calibri"/>
                <w:color w:val="000000"/>
                <w:sz w:val="22"/>
                <w:szCs w:val="22"/>
              </w:rPr>
            </w:pPr>
            <w:r>
              <w:rPr>
                <w:rFonts w:ascii="Calibri" w:hAnsi="Calibri"/>
                <w:color w:val="000000"/>
                <w:sz w:val="22"/>
                <w:szCs w:val="22"/>
              </w:rPr>
              <w:t>-150</w:t>
            </w:r>
          </w:p>
        </w:tc>
        <w:tc>
          <w:tcPr>
            <w:tcW w:w="1030" w:type="dxa"/>
            <w:shd w:val="clear" w:color="auto" w:fill="auto"/>
            <w:noWrap/>
            <w:vAlign w:val="bottom"/>
            <w:hideMark/>
          </w:tcPr>
          <w:p w:rsidR="00314FA1" w:rsidRPr="00314FA1" w:rsidRDefault="00314FA1">
            <w:pPr>
              <w:jc w:val="right"/>
              <w:rPr>
                <w:rFonts w:ascii="Calibri" w:hAnsi="Calibri"/>
                <w:b/>
                <w:color w:val="000000"/>
                <w:sz w:val="22"/>
                <w:szCs w:val="22"/>
              </w:rPr>
            </w:pPr>
            <w:r w:rsidRPr="00314FA1">
              <w:rPr>
                <w:rFonts w:ascii="Calibri" w:hAnsi="Calibri"/>
                <w:b/>
                <w:color w:val="000000"/>
                <w:sz w:val="22"/>
                <w:szCs w:val="22"/>
              </w:rPr>
              <w:t>-33.71%</w:t>
            </w:r>
          </w:p>
        </w:tc>
      </w:tr>
      <w:tr w:rsidR="00314FA1" w:rsidTr="006F13C7">
        <w:trPr>
          <w:trHeight w:val="300"/>
        </w:trPr>
        <w:tc>
          <w:tcPr>
            <w:tcW w:w="886" w:type="dxa"/>
            <w:shd w:val="clear" w:color="auto" w:fill="auto"/>
            <w:noWrap/>
            <w:vAlign w:val="bottom"/>
            <w:hideMark/>
          </w:tcPr>
          <w:p w:rsidR="00314FA1" w:rsidRDefault="00314FA1">
            <w:pPr>
              <w:rPr>
                <w:rFonts w:ascii="Calibri" w:hAnsi="Calibri"/>
                <w:color w:val="000000"/>
                <w:sz w:val="22"/>
                <w:szCs w:val="22"/>
              </w:rPr>
            </w:pPr>
            <w:r>
              <w:rPr>
                <w:rFonts w:ascii="Calibri" w:hAnsi="Calibri"/>
                <w:color w:val="000000"/>
                <w:sz w:val="22"/>
                <w:szCs w:val="22"/>
              </w:rPr>
              <w:t>221000</w:t>
            </w:r>
          </w:p>
        </w:tc>
        <w:tc>
          <w:tcPr>
            <w:tcW w:w="6044" w:type="dxa"/>
            <w:shd w:val="clear" w:color="auto" w:fill="auto"/>
            <w:noWrap/>
            <w:vAlign w:val="bottom"/>
            <w:hideMark/>
          </w:tcPr>
          <w:p w:rsidR="00314FA1" w:rsidRDefault="00314FA1">
            <w:pPr>
              <w:rPr>
                <w:rFonts w:ascii="Calibri" w:hAnsi="Calibri"/>
                <w:color w:val="000000"/>
                <w:sz w:val="22"/>
                <w:szCs w:val="22"/>
              </w:rPr>
            </w:pPr>
            <w:r>
              <w:rPr>
                <w:rFonts w:ascii="Calibri" w:hAnsi="Calibri"/>
                <w:color w:val="000000"/>
                <w:sz w:val="22"/>
                <w:szCs w:val="22"/>
              </w:rPr>
              <w:t>Utilities</w:t>
            </w:r>
          </w:p>
        </w:tc>
        <w:tc>
          <w:tcPr>
            <w:tcW w:w="1381" w:type="dxa"/>
            <w:shd w:val="clear" w:color="auto" w:fill="auto"/>
            <w:noWrap/>
            <w:vAlign w:val="bottom"/>
            <w:hideMark/>
          </w:tcPr>
          <w:p w:rsidR="00314FA1" w:rsidRDefault="00314FA1">
            <w:pPr>
              <w:jc w:val="right"/>
              <w:rPr>
                <w:rFonts w:ascii="Calibri" w:hAnsi="Calibri"/>
                <w:color w:val="000000"/>
                <w:sz w:val="22"/>
                <w:szCs w:val="22"/>
              </w:rPr>
            </w:pPr>
            <w:r>
              <w:rPr>
                <w:rFonts w:ascii="Calibri" w:hAnsi="Calibri"/>
                <w:color w:val="000000"/>
                <w:sz w:val="22"/>
                <w:szCs w:val="22"/>
              </w:rPr>
              <w:t>448</w:t>
            </w:r>
          </w:p>
        </w:tc>
        <w:tc>
          <w:tcPr>
            <w:tcW w:w="1381" w:type="dxa"/>
            <w:shd w:val="clear" w:color="auto" w:fill="auto"/>
            <w:noWrap/>
            <w:vAlign w:val="bottom"/>
            <w:hideMark/>
          </w:tcPr>
          <w:p w:rsidR="00314FA1" w:rsidRDefault="00314FA1">
            <w:pPr>
              <w:jc w:val="right"/>
              <w:rPr>
                <w:rFonts w:ascii="Calibri" w:hAnsi="Calibri"/>
                <w:color w:val="000000"/>
                <w:sz w:val="22"/>
                <w:szCs w:val="22"/>
              </w:rPr>
            </w:pPr>
            <w:r>
              <w:rPr>
                <w:rFonts w:ascii="Calibri" w:hAnsi="Calibri"/>
                <w:color w:val="000000"/>
                <w:sz w:val="22"/>
                <w:szCs w:val="22"/>
              </w:rPr>
              <w:t>374</w:t>
            </w:r>
          </w:p>
        </w:tc>
        <w:tc>
          <w:tcPr>
            <w:tcW w:w="911" w:type="dxa"/>
            <w:shd w:val="clear" w:color="auto" w:fill="auto"/>
            <w:noWrap/>
            <w:vAlign w:val="bottom"/>
            <w:hideMark/>
          </w:tcPr>
          <w:p w:rsidR="00314FA1" w:rsidRDefault="00314FA1">
            <w:pPr>
              <w:jc w:val="right"/>
              <w:rPr>
                <w:rFonts w:ascii="Calibri" w:hAnsi="Calibri"/>
                <w:color w:val="000000"/>
                <w:sz w:val="22"/>
                <w:szCs w:val="22"/>
              </w:rPr>
            </w:pPr>
            <w:r>
              <w:rPr>
                <w:rFonts w:ascii="Calibri" w:hAnsi="Calibri"/>
                <w:color w:val="000000"/>
                <w:sz w:val="22"/>
                <w:szCs w:val="22"/>
              </w:rPr>
              <w:t>-74</w:t>
            </w:r>
          </w:p>
        </w:tc>
        <w:tc>
          <w:tcPr>
            <w:tcW w:w="1030" w:type="dxa"/>
            <w:shd w:val="clear" w:color="auto" w:fill="auto"/>
            <w:noWrap/>
            <w:vAlign w:val="bottom"/>
            <w:hideMark/>
          </w:tcPr>
          <w:p w:rsidR="00314FA1" w:rsidRPr="00314FA1" w:rsidRDefault="00314FA1">
            <w:pPr>
              <w:jc w:val="right"/>
              <w:rPr>
                <w:rFonts w:ascii="Calibri" w:hAnsi="Calibri"/>
                <w:b/>
                <w:color w:val="000000"/>
                <w:sz w:val="22"/>
                <w:szCs w:val="22"/>
              </w:rPr>
            </w:pPr>
            <w:r w:rsidRPr="00314FA1">
              <w:rPr>
                <w:rFonts w:ascii="Calibri" w:hAnsi="Calibri"/>
                <w:b/>
                <w:color w:val="000000"/>
                <w:sz w:val="22"/>
                <w:szCs w:val="22"/>
              </w:rPr>
              <w:t>-16.52%</w:t>
            </w:r>
          </w:p>
        </w:tc>
      </w:tr>
      <w:tr w:rsidR="00314FA1" w:rsidTr="006F13C7">
        <w:trPr>
          <w:trHeight w:val="300"/>
        </w:trPr>
        <w:tc>
          <w:tcPr>
            <w:tcW w:w="886" w:type="dxa"/>
            <w:shd w:val="clear" w:color="auto" w:fill="auto"/>
            <w:noWrap/>
            <w:vAlign w:val="bottom"/>
            <w:hideMark/>
          </w:tcPr>
          <w:p w:rsidR="00314FA1" w:rsidRDefault="00314FA1">
            <w:pPr>
              <w:rPr>
                <w:rFonts w:ascii="Calibri" w:hAnsi="Calibri"/>
                <w:color w:val="000000"/>
                <w:sz w:val="22"/>
                <w:szCs w:val="22"/>
              </w:rPr>
            </w:pPr>
            <w:r>
              <w:rPr>
                <w:rFonts w:ascii="Calibri" w:hAnsi="Calibri"/>
                <w:color w:val="000000"/>
                <w:sz w:val="22"/>
                <w:szCs w:val="22"/>
              </w:rPr>
              <w:t>485000</w:t>
            </w:r>
          </w:p>
        </w:tc>
        <w:tc>
          <w:tcPr>
            <w:tcW w:w="6044" w:type="dxa"/>
            <w:shd w:val="clear" w:color="auto" w:fill="auto"/>
            <w:noWrap/>
            <w:vAlign w:val="bottom"/>
            <w:hideMark/>
          </w:tcPr>
          <w:p w:rsidR="00314FA1" w:rsidRDefault="00314FA1">
            <w:pPr>
              <w:rPr>
                <w:rFonts w:ascii="Calibri" w:hAnsi="Calibri"/>
                <w:color w:val="000000"/>
                <w:sz w:val="22"/>
                <w:szCs w:val="22"/>
              </w:rPr>
            </w:pPr>
            <w:r>
              <w:rPr>
                <w:rFonts w:ascii="Calibri" w:hAnsi="Calibri"/>
                <w:color w:val="000000"/>
                <w:sz w:val="22"/>
                <w:szCs w:val="22"/>
              </w:rPr>
              <w:t>Transit and Ground Passenger Transportation</w:t>
            </w:r>
          </w:p>
        </w:tc>
        <w:tc>
          <w:tcPr>
            <w:tcW w:w="1381" w:type="dxa"/>
            <w:shd w:val="clear" w:color="auto" w:fill="auto"/>
            <w:noWrap/>
            <w:vAlign w:val="bottom"/>
            <w:hideMark/>
          </w:tcPr>
          <w:p w:rsidR="00314FA1" w:rsidRDefault="00314FA1">
            <w:pPr>
              <w:jc w:val="right"/>
              <w:rPr>
                <w:rFonts w:ascii="Calibri" w:hAnsi="Calibri"/>
                <w:color w:val="000000"/>
                <w:sz w:val="22"/>
                <w:szCs w:val="22"/>
              </w:rPr>
            </w:pPr>
            <w:r>
              <w:rPr>
                <w:rFonts w:ascii="Calibri" w:hAnsi="Calibri"/>
                <w:color w:val="000000"/>
                <w:sz w:val="22"/>
                <w:szCs w:val="22"/>
              </w:rPr>
              <w:t>82</w:t>
            </w:r>
          </w:p>
        </w:tc>
        <w:tc>
          <w:tcPr>
            <w:tcW w:w="1381" w:type="dxa"/>
            <w:shd w:val="clear" w:color="auto" w:fill="auto"/>
            <w:noWrap/>
            <w:vAlign w:val="bottom"/>
            <w:hideMark/>
          </w:tcPr>
          <w:p w:rsidR="00314FA1" w:rsidRDefault="00314FA1">
            <w:pPr>
              <w:jc w:val="right"/>
              <w:rPr>
                <w:rFonts w:ascii="Calibri" w:hAnsi="Calibri"/>
                <w:color w:val="000000"/>
                <w:sz w:val="22"/>
                <w:szCs w:val="22"/>
              </w:rPr>
            </w:pPr>
            <w:r>
              <w:rPr>
                <w:rFonts w:ascii="Calibri" w:hAnsi="Calibri"/>
                <w:color w:val="000000"/>
                <w:sz w:val="22"/>
                <w:szCs w:val="22"/>
              </w:rPr>
              <w:t>72</w:t>
            </w:r>
          </w:p>
        </w:tc>
        <w:tc>
          <w:tcPr>
            <w:tcW w:w="911" w:type="dxa"/>
            <w:shd w:val="clear" w:color="auto" w:fill="auto"/>
            <w:noWrap/>
            <w:vAlign w:val="bottom"/>
            <w:hideMark/>
          </w:tcPr>
          <w:p w:rsidR="00314FA1" w:rsidRDefault="00314FA1">
            <w:pPr>
              <w:jc w:val="right"/>
              <w:rPr>
                <w:rFonts w:ascii="Calibri" w:hAnsi="Calibri"/>
                <w:color w:val="000000"/>
                <w:sz w:val="22"/>
                <w:szCs w:val="22"/>
              </w:rPr>
            </w:pPr>
            <w:r>
              <w:rPr>
                <w:rFonts w:ascii="Calibri" w:hAnsi="Calibri"/>
                <w:color w:val="000000"/>
                <w:sz w:val="22"/>
                <w:szCs w:val="22"/>
              </w:rPr>
              <w:t>-10</w:t>
            </w:r>
          </w:p>
        </w:tc>
        <w:tc>
          <w:tcPr>
            <w:tcW w:w="1030" w:type="dxa"/>
            <w:shd w:val="clear" w:color="auto" w:fill="auto"/>
            <w:noWrap/>
            <w:vAlign w:val="bottom"/>
            <w:hideMark/>
          </w:tcPr>
          <w:p w:rsidR="00314FA1" w:rsidRPr="00314FA1" w:rsidRDefault="00314FA1">
            <w:pPr>
              <w:jc w:val="right"/>
              <w:rPr>
                <w:rFonts w:ascii="Calibri" w:hAnsi="Calibri"/>
                <w:b/>
                <w:color w:val="000000"/>
                <w:sz w:val="22"/>
                <w:szCs w:val="22"/>
              </w:rPr>
            </w:pPr>
            <w:r w:rsidRPr="00314FA1">
              <w:rPr>
                <w:rFonts w:ascii="Calibri" w:hAnsi="Calibri"/>
                <w:b/>
                <w:color w:val="000000"/>
                <w:sz w:val="22"/>
                <w:szCs w:val="22"/>
              </w:rPr>
              <w:t>-12.20%</w:t>
            </w:r>
          </w:p>
        </w:tc>
      </w:tr>
      <w:tr w:rsidR="00314FA1" w:rsidTr="006F13C7">
        <w:trPr>
          <w:trHeight w:val="300"/>
        </w:trPr>
        <w:tc>
          <w:tcPr>
            <w:tcW w:w="886" w:type="dxa"/>
            <w:shd w:val="clear" w:color="auto" w:fill="auto"/>
            <w:noWrap/>
            <w:vAlign w:val="bottom"/>
            <w:hideMark/>
          </w:tcPr>
          <w:p w:rsidR="00314FA1" w:rsidRDefault="00314FA1">
            <w:pPr>
              <w:rPr>
                <w:rFonts w:ascii="Calibri" w:hAnsi="Calibri"/>
                <w:color w:val="000000"/>
                <w:sz w:val="22"/>
                <w:szCs w:val="22"/>
              </w:rPr>
            </w:pPr>
            <w:r>
              <w:rPr>
                <w:rFonts w:ascii="Calibri" w:hAnsi="Calibri"/>
                <w:color w:val="000000"/>
                <w:sz w:val="22"/>
                <w:szCs w:val="22"/>
              </w:rPr>
              <w:t>335000</w:t>
            </w:r>
          </w:p>
        </w:tc>
        <w:tc>
          <w:tcPr>
            <w:tcW w:w="6044" w:type="dxa"/>
            <w:shd w:val="clear" w:color="auto" w:fill="auto"/>
            <w:noWrap/>
            <w:vAlign w:val="bottom"/>
            <w:hideMark/>
          </w:tcPr>
          <w:p w:rsidR="00314FA1" w:rsidRDefault="00314FA1">
            <w:pPr>
              <w:rPr>
                <w:rFonts w:ascii="Calibri" w:hAnsi="Calibri"/>
                <w:color w:val="000000"/>
                <w:sz w:val="22"/>
                <w:szCs w:val="22"/>
              </w:rPr>
            </w:pPr>
            <w:r>
              <w:rPr>
                <w:rFonts w:ascii="Calibri" w:hAnsi="Calibri"/>
                <w:color w:val="000000"/>
                <w:sz w:val="22"/>
                <w:szCs w:val="22"/>
              </w:rPr>
              <w:t>Electrical Equipment, Appliance, and Component Manufacturing</w:t>
            </w:r>
          </w:p>
        </w:tc>
        <w:tc>
          <w:tcPr>
            <w:tcW w:w="1381" w:type="dxa"/>
            <w:shd w:val="clear" w:color="auto" w:fill="auto"/>
            <w:noWrap/>
            <w:vAlign w:val="bottom"/>
            <w:hideMark/>
          </w:tcPr>
          <w:p w:rsidR="00314FA1" w:rsidRDefault="00314FA1">
            <w:pPr>
              <w:jc w:val="right"/>
              <w:rPr>
                <w:rFonts w:ascii="Calibri" w:hAnsi="Calibri"/>
                <w:color w:val="000000"/>
                <w:sz w:val="22"/>
                <w:szCs w:val="22"/>
              </w:rPr>
            </w:pPr>
            <w:r>
              <w:rPr>
                <w:rFonts w:ascii="Calibri" w:hAnsi="Calibri"/>
                <w:color w:val="000000"/>
                <w:sz w:val="22"/>
                <w:szCs w:val="22"/>
              </w:rPr>
              <w:t>819</w:t>
            </w:r>
          </w:p>
        </w:tc>
        <w:tc>
          <w:tcPr>
            <w:tcW w:w="1381" w:type="dxa"/>
            <w:shd w:val="clear" w:color="auto" w:fill="auto"/>
            <w:noWrap/>
            <w:vAlign w:val="bottom"/>
            <w:hideMark/>
          </w:tcPr>
          <w:p w:rsidR="00314FA1" w:rsidRDefault="00314FA1">
            <w:pPr>
              <w:jc w:val="right"/>
              <w:rPr>
                <w:rFonts w:ascii="Calibri" w:hAnsi="Calibri"/>
                <w:color w:val="000000"/>
                <w:sz w:val="22"/>
                <w:szCs w:val="22"/>
              </w:rPr>
            </w:pPr>
            <w:r>
              <w:rPr>
                <w:rFonts w:ascii="Calibri" w:hAnsi="Calibri"/>
                <w:color w:val="000000"/>
                <w:sz w:val="22"/>
                <w:szCs w:val="22"/>
              </w:rPr>
              <w:t>746</w:t>
            </w:r>
          </w:p>
        </w:tc>
        <w:tc>
          <w:tcPr>
            <w:tcW w:w="911" w:type="dxa"/>
            <w:shd w:val="clear" w:color="auto" w:fill="auto"/>
            <w:noWrap/>
            <w:vAlign w:val="bottom"/>
            <w:hideMark/>
          </w:tcPr>
          <w:p w:rsidR="00314FA1" w:rsidRDefault="00314FA1">
            <w:pPr>
              <w:jc w:val="right"/>
              <w:rPr>
                <w:rFonts w:ascii="Calibri" w:hAnsi="Calibri"/>
                <w:color w:val="000000"/>
                <w:sz w:val="22"/>
                <w:szCs w:val="22"/>
              </w:rPr>
            </w:pPr>
            <w:r>
              <w:rPr>
                <w:rFonts w:ascii="Calibri" w:hAnsi="Calibri"/>
                <w:color w:val="000000"/>
                <w:sz w:val="22"/>
                <w:szCs w:val="22"/>
              </w:rPr>
              <w:t>-73</w:t>
            </w:r>
          </w:p>
        </w:tc>
        <w:tc>
          <w:tcPr>
            <w:tcW w:w="1030" w:type="dxa"/>
            <w:shd w:val="clear" w:color="auto" w:fill="auto"/>
            <w:noWrap/>
            <w:vAlign w:val="bottom"/>
            <w:hideMark/>
          </w:tcPr>
          <w:p w:rsidR="00314FA1" w:rsidRPr="00314FA1" w:rsidRDefault="00314FA1">
            <w:pPr>
              <w:jc w:val="right"/>
              <w:rPr>
                <w:rFonts w:ascii="Calibri" w:hAnsi="Calibri"/>
                <w:b/>
                <w:color w:val="000000"/>
                <w:sz w:val="22"/>
                <w:szCs w:val="22"/>
              </w:rPr>
            </w:pPr>
            <w:r w:rsidRPr="00314FA1">
              <w:rPr>
                <w:rFonts w:ascii="Calibri" w:hAnsi="Calibri"/>
                <w:b/>
                <w:color w:val="000000"/>
                <w:sz w:val="22"/>
                <w:szCs w:val="22"/>
              </w:rPr>
              <w:t>-8.91%</w:t>
            </w:r>
          </w:p>
        </w:tc>
      </w:tr>
      <w:tr w:rsidR="00314FA1" w:rsidTr="006F13C7">
        <w:trPr>
          <w:trHeight w:val="300"/>
        </w:trPr>
        <w:tc>
          <w:tcPr>
            <w:tcW w:w="886" w:type="dxa"/>
            <w:shd w:val="clear" w:color="auto" w:fill="auto"/>
            <w:noWrap/>
            <w:vAlign w:val="bottom"/>
            <w:hideMark/>
          </w:tcPr>
          <w:p w:rsidR="00314FA1" w:rsidRDefault="00314FA1">
            <w:pPr>
              <w:rPr>
                <w:rFonts w:ascii="Calibri" w:hAnsi="Calibri"/>
                <w:color w:val="000000"/>
                <w:sz w:val="22"/>
                <w:szCs w:val="22"/>
              </w:rPr>
            </w:pPr>
            <w:r>
              <w:rPr>
                <w:rFonts w:ascii="Calibri" w:hAnsi="Calibri"/>
                <w:color w:val="000000"/>
                <w:sz w:val="22"/>
                <w:szCs w:val="22"/>
              </w:rPr>
              <w:t>517000</w:t>
            </w:r>
          </w:p>
        </w:tc>
        <w:tc>
          <w:tcPr>
            <w:tcW w:w="6044" w:type="dxa"/>
            <w:shd w:val="clear" w:color="auto" w:fill="auto"/>
            <w:noWrap/>
            <w:vAlign w:val="bottom"/>
            <w:hideMark/>
          </w:tcPr>
          <w:p w:rsidR="00314FA1" w:rsidRDefault="00314FA1">
            <w:pPr>
              <w:rPr>
                <w:rFonts w:ascii="Calibri" w:hAnsi="Calibri"/>
                <w:color w:val="000000"/>
                <w:sz w:val="22"/>
                <w:szCs w:val="22"/>
              </w:rPr>
            </w:pPr>
            <w:r>
              <w:rPr>
                <w:rFonts w:ascii="Calibri" w:hAnsi="Calibri"/>
                <w:color w:val="000000"/>
                <w:sz w:val="22"/>
                <w:szCs w:val="22"/>
              </w:rPr>
              <w:t>Telecommunications</w:t>
            </w:r>
          </w:p>
        </w:tc>
        <w:tc>
          <w:tcPr>
            <w:tcW w:w="1381" w:type="dxa"/>
            <w:shd w:val="clear" w:color="auto" w:fill="auto"/>
            <w:noWrap/>
            <w:vAlign w:val="bottom"/>
            <w:hideMark/>
          </w:tcPr>
          <w:p w:rsidR="00314FA1" w:rsidRDefault="00314FA1">
            <w:pPr>
              <w:jc w:val="right"/>
              <w:rPr>
                <w:rFonts w:ascii="Calibri" w:hAnsi="Calibri"/>
                <w:color w:val="000000"/>
                <w:sz w:val="22"/>
                <w:szCs w:val="22"/>
              </w:rPr>
            </w:pPr>
            <w:r>
              <w:rPr>
                <w:rFonts w:ascii="Calibri" w:hAnsi="Calibri"/>
                <w:color w:val="000000"/>
                <w:sz w:val="22"/>
                <w:szCs w:val="22"/>
              </w:rPr>
              <w:t>248</w:t>
            </w:r>
          </w:p>
        </w:tc>
        <w:tc>
          <w:tcPr>
            <w:tcW w:w="1381" w:type="dxa"/>
            <w:shd w:val="clear" w:color="auto" w:fill="auto"/>
            <w:noWrap/>
            <w:vAlign w:val="bottom"/>
            <w:hideMark/>
          </w:tcPr>
          <w:p w:rsidR="00314FA1" w:rsidRDefault="00314FA1">
            <w:pPr>
              <w:jc w:val="right"/>
              <w:rPr>
                <w:rFonts w:ascii="Calibri" w:hAnsi="Calibri"/>
                <w:color w:val="000000"/>
                <w:sz w:val="22"/>
                <w:szCs w:val="22"/>
              </w:rPr>
            </w:pPr>
            <w:r>
              <w:rPr>
                <w:rFonts w:ascii="Calibri" w:hAnsi="Calibri"/>
                <w:color w:val="000000"/>
                <w:sz w:val="22"/>
                <w:szCs w:val="22"/>
              </w:rPr>
              <w:t>232</w:t>
            </w:r>
          </w:p>
        </w:tc>
        <w:tc>
          <w:tcPr>
            <w:tcW w:w="911" w:type="dxa"/>
            <w:shd w:val="clear" w:color="auto" w:fill="auto"/>
            <w:noWrap/>
            <w:vAlign w:val="bottom"/>
            <w:hideMark/>
          </w:tcPr>
          <w:p w:rsidR="00314FA1" w:rsidRDefault="00314FA1">
            <w:pPr>
              <w:jc w:val="right"/>
              <w:rPr>
                <w:rFonts w:ascii="Calibri" w:hAnsi="Calibri"/>
                <w:color w:val="000000"/>
                <w:sz w:val="22"/>
                <w:szCs w:val="22"/>
              </w:rPr>
            </w:pPr>
            <w:r>
              <w:rPr>
                <w:rFonts w:ascii="Calibri" w:hAnsi="Calibri"/>
                <w:color w:val="000000"/>
                <w:sz w:val="22"/>
                <w:szCs w:val="22"/>
              </w:rPr>
              <w:t>-16</w:t>
            </w:r>
          </w:p>
        </w:tc>
        <w:tc>
          <w:tcPr>
            <w:tcW w:w="1030" w:type="dxa"/>
            <w:shd w:val="clear" w:color="auto" w:fill="auto"/>
            <w:noWrap/>
            <w:vAlign w:val="bottom"/>
            <w:hideMark/>
          </w:tcPr>
          <w:p w:rsidR="00314FA1" w:rsidRPr="00314FA1" w:rsidRDefault="00314FA1">
            <w:pPr>
              <w:jc w:val="right"/>
              <w:rPr>
                <w:rFonts w:ascii="Calibri" w:hAnsi="Calibri"/>
                <w:b/>
                <w:color w:val="000000"/>
                <w:sz w:val="22"/>
                <w:szCs w:val="22"/>
              </w:rPr>
            </w:pPr>
            <w:r w:rsidRPr="00314FA1">
              <w:rPr>
                <w:rFonts w:ascii="Calibri" w:hAnsi="Calibri"/>
                <w:b/>
                <w:color w:val="000000"/>
                <w:sz w:val="22"/>
                <w:szCs w:val="22"/>
              </w:rPr>
              <w:t>-6.45%</w:t>
            </w:r>
          </w:p>
        </w:tc>
      </w:tr>
    </w:tbl>
    <w:p w:rsidR="00611FFA" w:rsidRPr="00DA7CA2" w:rsidRDefault="00611FFA">
      <w:pPr>
        <w:pStyle w:val="BodyText"/>
      </w:pPr>
    </w:p>
    <w:p w:rsidR="00611FFA" w:rsidRDefault="00611FFA">
      <w:pPr>
        <w:pStyle w:val="Heading1"/>
      </w:pPr>
      <w:r>
        <w:br w:type="page"/>
      </w:r>
      <w:smartTag w:uri="urn:schemas-microsoft-com:office:smarttags" w:element="place">
        <w:r>
          <w:lastRenderedPageBreak/>
          <w:t>Northeast Arkansas</w:t>
        </w:r>
      </w:smartTag>
      <w:r>
        <w:t xml:space="preserve"> Workforce </w:t>
      </w:r>
      <w:r w:rsidR="00BE38C1">
        <w:t>Development</w:t>
      </w:r>
      <w:r>
        <w:t xml:space="preserve"> Area</w:t>
      </w:r>
    </w:p>
    <w:p w:rsidR="00611FFA" w:rsidRDefault="00543F54">
      <w:pPr>
        <w:pStyle w:val="Heading2"/>
        <w:jc w:val="left"/>
      </w:pPr>
      <w:r>
        <w:t>2015-2017</w:t>
      </w:r>
      <w:r w:rsidR="00611FFA">
        <w:t xml:space="preserve"> Occupational Projections by Major Group</w:t>
      </w:r>
    </w:p>
    <w:tbl>
      <w:tblPr>
        <w:tblW w:w="1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5298"/>
        <w:gridCol w:w="1297"/>
        <w:gridCol w:w="1297"/>
        <w:gridCol w:w="846"/>
        <w:gridCol w:w="877"/>
        <w:gridCol w:w="1106"/>
        <w:gridCol w:w="1437"/>
        <w:gridCol w:w="1106"/>
      </w:tblGrid>
      <w:tr w:rsidR="00EA6A79" w:rsidRPr="00EA6A79" w:rsidTr="00712D4A">
        <w:trPr>
          <w:trHeight w:val="255"/>
        </w:trPr>
        <w:tc>
          <w:tcPr>
            <w:tcW w:w="912" w:type="dxa"/>
            <w:shd w:val="clear" w:color="auto" w:fill="auto"/>
            <w:noWrap/>
            <w:vAlign w:val="center"/>
            <w:hideMark/>
          </w:tcPr>
          <w:p w:rsidR="00EA6A79" w:rsidRPr="00EA6A79" w:rsidRDefault="00EA6A79" w:rsidP="00EA6A79">
            <w:pPr>
              <w:jc w:val="center"/>
              <w:rPr>
                <w:rFonts w:ascii="Arial" w:hAnsi="Arial" w:cs="Arial"/>
                <w:b/>
                <w:bCs/>
                <w:color w:val="000000"/>
                <w:sz w:val="18"/>
                <w:szCs w:val="18"/>
              </w:rPr>
            </w:pPr>
            <w:r w:rsidRPr="00EA6A79">
              <w:rPr>
                <w:rFonts w:ascii="Arial" w:hAnsi="Arial" w:cs="Arial"/>
                <w:b/>
                <w:bCs/>
                <w:color w:val="000000"/>
                <w:sz w:val="18"/>
                <w:szCs w:val="18"/>
              </w:rPr>
              <w:t>SOC</w:t>
            </w:r>
            <w:r w:rsidRPr="00EA6A79">
              <w:rPr>
                <w:rFonts w:ascii="Arial" w:hAnsi="Arial" w:cs="Arial"/>
                <w:b/>
                <w:bCs/>
                <w:color w:val="000000"/>
                <w:sz w:val="18"/>
                <w:szCs w:val="18"/>
              </w:rPr>
              <w:br/>
              <w:t>Code</w:t>
            </w:r>
          </w:p>
        </w:tc>
        <w:tc>
          <w:tcPr>
            <w:tcW w:w="5298" w:type="dxa"/>
            <w:shd w:val="clear" w:color="auto" w:fill="auto"/>
            <w:noWrap/>
            <w:vAlign w:val="center"/>
            <w:hideMark/>
          </w:tcPr>
          <w:p w:rsidR="00EA6A79" w:rsidRPr="00EA6A79" w:rsidRDefault="00EA6A79" w:rsidP="00EA6A79">
            <w:pPr>
              <w:jc w:val="center"/>
              <w:rPr>
                <w:rFonts w:ascii="Arial" w:hAnsi="Arial" w:cs="Arial"/>
                <w:b/>
                <w:bCs/>
                <w:color w:val="000000"/>
                <w:sz w:val="18"/>
                <w:szCs w:val="18"/>
              </w:rPr>
            </w:pPr>
            <w:r w:rsidRPr="00EA6A79">
              <w:rPr>
                <w:rFonts w:ascii="Arial" w:hAnsi="Arial" w:cs="Arial"/>
                <w:b/>
                <w:bCs/>
                <w:color w:val="000000"/>
                <w:sz w:val="18"/>
                <w:szCs w:val="18"/>
              </w:rPr>
              <w:t>SOC Title</w:t>
            </w:r>
          </w:p>
        </w:tc>
        <w:tc>
          <w:tcPr>
            <w:tcW w:w="1297" w:type="dxa"/>
            <w:shd w:val="clear" w:color="auto" w:fill="auto"/>
            <w:noWrap/>
            <w:vAlign w:val="center"/>
            <w:hideMark/>
          </w:tcPr>
          <w:p w:rsidR="00EA6A79" w:rsidRPr="00EA6A79" w:rsidRDefault="00EA6A79" w:rsidP="00EA6A79">
            <w:pPr>
              <w:jc w:val="center"/>
              <w:rPr>
                <w:rFonts w:ascii="Arial" w:hAnsi="Arial" w:cs="Arial"/>
                <w:b/>
                <w:bCs/>
                <w:color w:val="000000"/>
                <w:sz w:val="18"/>
                <w:szCs w:val="18"/>
              </w:rPr>
            </w:pPr>
            <w:r w:rsidRPr="00EA6A79">
              <w:rPr>
                <w:rFonts w:ascii="Arial" w:hAnsi="Arial" w:cs="Arial"/>
                <w:b/>
                <w:bCs/>
                <w:color w:val="000000"/>
                <w:sz w:val="18"/>
                <w:szCs w:val="18"/>
              </w:rPr>
              <w:t>2015</w:t>
            </w:r>
            <w:r w:rsidRPr="00EA6A79">
              <w:rPr>
                <w:rFonts w:ascii="Arial" w:hAnsi="Arial" w:cs="Arial"/>
                <w:b/>
                <w:bCs/>
                <w:color w:val="000000"/>
                <w:sz w:val="18"/>
                <w:szCs w:val="18"/>
              </w:rPr>
              <w:br/>
              <w:t>Estimated</w:t>
            </w:r>
          </w:p>
          <w:p w:rsidR="00EA6A79" w:rsidRPr="00EA6A79" w:rsidRDefault="00EA6A79" w:rsidP="00EA6A79">
            <w:pPr>
              <w:jc w:val="center"/>
              <w:rPr>
                <w:rFonts w:ascii="Arial" w:hAnsi="Arial" w:cs="Arial"/>
                <w:b/>
                <w:bCs/>
                <w:color w:val="000000"/>
                <w:sz w:val="18"/>
                <w:szCs w:val="18"/>
              </w:rPr>
            </w:pPr>
            <w:r w:rsidRPr="00EA6A79">
              <w:rPr>
                <w:rFonts w:ascii="Arial" w:hAnsi="Arial" w:cs="Arial"/>
                <w:b/>
                <w:bCs/>
                <w:color w:val="000000"/>
                <w:sz w:val="18"/>
                <w:szCs w:val="18"/>
              </w:rPr>
              <w:t>Employment</w:t>
            </w:r>
          </w:p>
        </w:tc>
        <w:tc>
          <w:tcPr>
            <w:tcW w:w="1297" w:type="dxa"/>
            <w:shd w:val="clear" w:color="auto" w:fill="auto"/>
            <w:noWrap/>
            <w:vAlign w:val="center"/>
            <w:hideMark/>
          </w:tcPr>
          <w:p w:rsidR="00EA6A79" w:rsidRPr="00EA6A79" w:rsidRDefault="00EA6A79" w:rsidP="00EA6A79">
            <w:pPr>
              <w:jc w:val="center"/>
              <w:rPr>
                <w:rFonts w:ascii="Arial" w:hAnsi="Arial" w:cs="Arial"/>
                <w:b/>
                <w:bCs/>
                <w:color w:val="000000"/>
                <w:sz w:val="18"/>
                <w:szCs w:val="18"/>
              </w:rPr>
            </w:pPr>
            <w:r w:rsidRPr="00EA6A79">
              <w:rPr>
                <w:rFonts w:ascii="Arial" w:hAnsi="Arial" w:cs="Arial"/>
                <w:b/>
                <w:bCs/>
                <w:color w:val="000000"/>
                <w:sz w:val="18"/>
                <w:szCs w:val="18"/>
              </w:rPr>
              <w:t>2017</w:t>
            </w:r>
            <w:r w:rsidRPr="00EA6A79">
              <w:rPr>
                <w:rFonts w:ascii="Arial" w:hAnsi="Arial" w:cs="Arial"/>
                <w:b/>
                <w:bCs/>
                <w:color w:val="000000"/>
                <w:sz w:val="18"/>
                <w:szCs w:val="18"/>
              </w:rPr>
              <w:br/>
              <w:t>Projected</w:t>
            </w:r>
            <w:r w:rsidRPr="00EA6A79">
              <w:rPr>
                <w:rFonts w:ascii="Arial" w:hAnsi="Arial" w:cs="Arial"/>
                <w:b/>
                <w:bCs/>
                <w:color w:val="000000"/>
                <w:sz w:val="18"/>
                <w:szCs w:val="18"/>
              </w:rPr>
              <w:br/>
              <w:t>Employment</w:t>
            </w:r>
          </w:p>
        </w:tc>
        <w:tc>
          <w:tcPr>
            <w:tcW w:w="846" w:type="dxa"/>
            <w:shd w:val="clear" w:color="auto" w:fill="auto"/>
            <w:noWrap/>
            <w:vAlign w:val="center"/>
            <w:hideMark/>
          </w:tcPr>
          <w:p w:rsidR="00EA6A79" w:rsidRPr="00EA6A79" w:rsidRDefault="00EA6A79" w:rsidP="00EA6A79">
            <w:pPr>
              <w:jc w:val="center"/>
              <w:rPr>
                <w:rFonts w:ascii="Arial" w:hAnsi="Arial" w:cs="Arial"/>
                <w:b/>
                <w:bCs/>
                <w:color w:val="000000"/>
                <w:sz w:val="18"/>
                <w:szCs w:val="18"/>
              </w:rPr>
            </w:pPr>
            <w:r w:rsidRPr="00EA6A79">
              <w:rPr>
                <w:rFonts w:ascii="Arial" w:hAnsi="Arial" w:cs="Arial"/>
                <w:b/>
                <w:bCs/>
                <w:color w:val="000000"/>
                <w:sz w:val="18"/>
                <w:szCs w:val="18"/>
              </w:rPr>
              <w:t>Net</w:t>
            </w:r>
            <w:r w:rsidRPr="00EA6A79">
              <w:rPr>
                <w:rFonts w:ascii="Arial" w:hAnsi="Arial" w:cs="Arial"/>
                <w:b/>
                <w:bCs/>
                <w:color w:val="000000"/>
                <w:sz w:val="18"/>
                <w:szCs w:val="18"/>
              </w:rPr>
              <w:br/>
              <w:t>Growth</w:t>
            </w:r>
          </w:p>
        </w:tc>
        <w:tc>
          <w:tcPr>
            <w:tcW w:w="877" w:type="dxa"/>
            <w:shd w:val="clear" w:color="auto" w:fill="auto"/>
            <w:noWrap/>
            <w:vAlign w:val="center"/>
            <w:hideMark/>
          </w:tcPr>
          <w:p w:rsidR="00EA6A79" w:rsidRPr="00EA6A79" w:rsidRDefault="00EA6A79" w:rsidP="00EA6A79">
            <w:pPr>
              <w:jc w:val="center"/>
              <w:rPr>
                <w:rFonts w:ascii="Arial" w:hAnsi="Arial" w:cs="Arial"/>
                <w:b/>
                <w:bCs/>
                <w:color w:val="000000"/>
                <w:sz w:val="18"/>
                <w:szCs w:val="18"/>
              </w:rPr>
            </w:pPr>
            <w:r w:rsidRPr="00EA6A79">
              <w:rPr>
                <w:rFonts w:ascii="Arial" w:hAnsi="Arial" w:cs="Arial"/>
                <w:b/>
                <w:bCs/>
                <w:color w:val="000000"/>
                <w:sz w:val="18"/>
                <w:szCs w:val="18"/>
              </w:rPr>
              <w:t>Percent</w:t>
            </w:r>
            <w:r w:rsidRPr="00EA6A79">
              <w:rPr>
                <w:rFonts w:ascii="Arial" w:hAnsi="Arial" w:cs="Arial"/>
                <w:b/>
                <w:bCs/>
                <w:color w:val="000000"/>
                <w:sz w:val="18"/>
                <w:szCs w:val="18"/>
              </w:rPr>
              <w:br/>
              <w:t>Growth</w:t>
            </w:r>
          </w:p>
        </w:tc>
        <w:tc>
          <w:tcPr>
            <w:tcW w:w="1106" w:type="dxa"/>
            <w:shd w:val="clear" w:color="auto" w:fill="auto"/>
            <w:noWrap/>
            <w:vAlign w:val="center"/>
            <w:hideMark/>
          </w:tcPr>
          <w:p w:rsidR="00EA6A79" w:rsidRPr="00EA6A79" w:rsidRDefault="00EA6A79" w:rsidP="00EA6A79">
            <w:pPr>
              <w:jc w:val="center"/>
              <w:rPr>
                <w:rFonts w:ascii="Arial" w:hAnsi="Arial" w:cs="Arial"/>
                <w:b/>
                <w:bCs/>
                <w:color w:val="000000"/>
                <w:sz w:val="18"/>
                <w:szCs w:val="18"/>
              </w:rPr>
            </w:pPr>
            <w:r w:rsidRPr="00EA6A79">
              <w:rPr>
                <w:rFonts w:ascii="Arial" w:hAnsi="Arial" w:cs="Arial"/>
                <w:b/>
                <w:bCs/>
                <w:color w:val="000000"/>
                <w:sz w:val="18"/>
                <w:szCs w:val="18"/>
              </w:rPr>
              <w:t>Annual</w:t>
            </w:r>
            <w:r w:rsidRPr="00EA6A79">
              <w:rPr>
                <w:rFonts w:ascii="Arial" w:hAnsi="Arial" w:cs="Arial"/>
                <w:b/>
                <w:bCs/>
                <w:color w:val="000000"/>
                <w:sz w:val="18"/>
                <w:szCs w:val="18"/>
              </w:rPr>
              <w:br/>
              <w:t>Openings-</w:t>
            </w:r>
            <w:r w:rsidRPr="00EA6A79">
              <w:rPr>
                <w:rFonts w:ascii="Arial" w:hAnsi="Arial" w:cs="Arial"/>
                <w:b/>
                <w:bCs/>
                <w:color w:val="000000"/>
                <w:sz w:val="18"/>
                <w:szCs w:val="18"/>
              </w:rPr>
              <w:br/>
              <w:t>Growth</w:t>
            </w:r>
          </w:p>
        </w:tc>
        <w:tc>
          <w:tcPr>
            <w:tcW w:w="1437" w:type="dxa"/>
            <w:shd w:val="clear" w:color="auto" w:fill="auto"/>
            <w:noWrap/>
            <w:vAlign w:val="center"/>
            <w:hideMark/>
          </w:tcPr>
          <w:p w:rsidR="00EA6A79" w:rsidRPr="00EA6A79" w:rsidRDefault="00EA6A79" w:rsidP="00EA6A79">
            <w:pPr>
              <w:jc w:val="center"/>
              <w:rPr>
                <w:rFonts w:ascii="Arial" w:hAnsi="Arial" w:cs="Arial"/>
                <w:b/>
                <w:bCs/>
                <w:color w:val="000000"/>
                <w:sz w:val="18"/>
                <w:szCs w:val="18"/>
              </w:rPr>
            </w:pPr>
            <w:r w:rsidRPr="00EA6A79">
              <w:rPr>
                <w:rFonts w:ascii="Arial" w:hAnsi="Arial" w:cs="Arial"/>
                <w:b/>
                <w:bCs/>
                <w:color w:val="000000"/>
                <w:sz w:val="18"/>
                <w:szCs w:val="18"/>
              </w:rPr>
              <w:t>Annual</w:t>
            </w:r>
            <w:r w:rsidRPr="00EA6A79">
              <w:rPr>
                <w:rFonts w:ascii="Arial" w:hAnsi="Arial" w:cs="Arial"/>
                <w:b/>
                <w:bCs/>
                <w:color w:val="000000"/>
                <w:sz w:val="18"/>
                <w:szCs w:val="18"/>
              </w:rPr>
              <w:br/>
              <w:t>Openings-</w:t>
            </w:r>
            <w:r w:rsidRPr="00EA6A79">
              <w:rPr>
                <w:rFonts w:ascii="Arial" w:hAnsi="Arial" w:cs="Arial"/>
                <w:b/>
                <w:bCs/>
                <w:color w:val="000000"/>
                <w:sz w:val="18"/>
                <w:szCs w:val="18"/>
              </w:rPr>
              <w:br/>
              <w:t>Replacements</w:t>
            </w:r>
          </w:p>
        </w:tc>
        <w:tc>
          <w:tcPr>
            <w:tcW w:w="1106" w:type="dxa"/>
            <w:shd w:val="clear" w:color="auto" w:fill="auto"/>
            <w:noWrap/>
            <w:vAlign w:val="center"/>
            <w:hideMark/>
          </w:tcPr>
          <w:p w:rsidR="00EA6A79" w:rsidRPr="00EA6A79" w:rsidRDefault="00EA6A79" w:rsidP="00EA6A79">
            <w:pPr>
              <w:jc w:val="center"/>
              <w:rPr>
                <w:rFonts w:ascii="Arial" w:hAnsi="Arial" w:cs="Arial"/>
                <w:b/>
                <w:bCs/>
                <w:color w:val="000000"/>
                <w:sz w:val="18"/>
                <w:szCs w:val="18"/>
              </w:rPr>
            </w:pPr>
            <w:r w:rsidRPr="00EA6A79">
              <w:rPr>
                <w:rFonts w:ascii="Arial" w:hAnsi="Arial" w:cs="Arial"/>
                <w:b/>
                <w:bCs/>
                <w:color w:val="000000"/>
                <w:sz w:val="18"/>
                <w:szCs w:val="18"/>
              </w:rPr>
              <w:t>Annual</w:t>
            </w:r>
            <w:r w:rsidRPr="00EA6A79">
              <w:rPr>
                <w:rFonts w:ascii="Arial" w:hAnsi="Arial" w:cs="Arial"/>
                <w:b/>
                <w:bCs/>
                <w:color w:val="000000"/>
                <w:sz w:val="18"/>
                <w:szCs w:val="18"/>
              </w:rPr>
              <w:br/>
              <w:t>Openings-</w:t>
            </w:r>
            <w:r w:rsidRPr="00EA6A79">
              <w:rPr>
                <w:rFonts w:ascii="Arial" w:hAnsi="Arial" w:cs="Arial"/>
                <w:b/>
                <w:bCs/>
                <w:color w:val="000000"/>
                <w:sz w:val="18"/>
                <w:szCs w:val="18"/>
              </w:rPr>
              <w:br/>
              <w:t>Total</w:t>
            </w:r>
          </w:p>
        </w:tc>
      </w:tr>
      <w:tr w:rsidR="00EA6A79" w:rsidRPr="00EA6A79" w:rsidTr="00712D4A">
        <w:trPr>
          <w:trHeight w:val="255"/>
        </w:trPr>
        <w:tc>
          <w:tcPr>
            <w:tcW w:w="912" w:type="dxa"/>
            <w:shd w:val="clear" w:color="auto" w:fill="auto"/>
            <w:noWrap/>
            <w:vAlign w:val="bottom"/>
            <w:hideMark/>
          </w:tcPr>
          <w:p w:rsidR="00EA6A79" w:rsidRPr="00EA6A79" w:rsidRDefault="00EA6A79">
            <w:pPr>
              <w:rPr>
                <w:rFonts w:ascii="Arial" w:hAnsi="Arial" w:cs="Arial"/>
                <w:b/>
                <w:bCs/>
                <w:color w:val="000000"/>
                <w:sz w:val="18"/>
                <w:szCs w:val="18"/>
              </w:rPr>
            </w:pPr>
            <w:r w:rsidRPr="00EA6A79">
              <w:rPr>
                <w:rFonts w:ascii="Arial" w:hAnsi="Arial" w:cs="Arial"/>
                <w:b/>
                <w:bCs/>
                <w:color w:val="000000"/>
                <w:sz w:val="18"/>
                <w:szCs w:val="18"/>
              </w:rPr>
              <w:t>00-0000</w:t>
            </w:r>
          </w:p>
        </w:tc>
        <w:tc>
          <w:tcPr>
            <w:tcW w:w="5298" w:type="dxa"/>
            <w:shd w:val="clear" w:color="auto" w:fill="auto"/>
            <w:noWrap/>
            <w:vAlign w:val="bottom"/>
            <w:hideMark/>
          </w:tcPr>
          <w:p w:rsidR="00EA6A79" w:rsidRPr="00EA6A79" w:rsidRDefault="00EA6A79">
            <w:pPr>
              <w:rPr>
                <w:rFonts w:ascii="Arial" w:hAnsi="Arial" w:cs="Arial"/>
                <w:b/>
                <w:bCs/>
                <w:color w:val="000000"/>
                <w:sz w:val="18"/>
                <w:szCs w:val="18"/>
              </w:rPr>
            </w:pPr>
            <w:r w:rsidRPr="00EA6A79">
              <w:rPr>
                <w:rFonts w:ascii="Arial" w:hAnsi="Arial" w:cs="Arial"/>
                <w:b/>
                <w:bCs/>
                <w:color w:val="000000"/>
                <w:sz w:val="18"/>
                <w:szCs w:val="18"/>
              </w:rPr>
              <w:t>Total, All Occupations</w:t>
            </w:r>
          </w:p>
        </w:tc>
        <w:tc>
          <w:tcPr>
            <w:tcW w:w="1297" w:type="dxa"/>
            <w:shd w:val="clear" w:color="auto" w:fill="auto"/>
            <w:noWrap/>
            <w:vAlign w:val="bottom"/>
            <w:hideMark/>
          </w:tcPr>
          <w:p w:rsidR="00EA6A79" w:rsidRPr="00EA6A79" w:rsidRDefault="00EA6A79">
            <w:pPr>
              <w:jc w:val="right"/>
              <w:rPr>
                <w:rFonts w:ascii="Arial" w:hAnsi="Arial" w:cs="Arial"/>
                <w:b/>
                <w:bCs/>
                <w:color w:val="000000"/>
                <w:sz w:val="18"/>
                <w:szCs w:val="18"/>
              </w:rPr>
            </w:pPr>
            <w:r w:rsidRPr="00EA6A79">
              <w:rPr>
                <w:rFonts w:ascii="Arial" w:hAnsi="Arial" w:cs="Arial"/>
                <w:b/>
                <w:bCs/>
                <w:color w:val="000000"/>
                <w:sz w:val="18"/>
                <w:szCs w:val="18"/>
              </w:rPr>
              <w:t>108,732</w:t>
            </w:r>
          </w:p>
        </w:tc>
        <w:tc>
          <w:tcPr>
            <w:tcW w:w="1297" w:type="dxa"/>
            <w:shd w:val="clear" w:color="auto" w:fill="auto"/>
            <w:noWrap/>
            <w:vAlign w:val="bottom"/>
            <w:hideMark/>
          </w:tcPr>
          <w:p w:rsidR="00EA6A79" w:rsidRPr="00EA6A79" w:rsidRDefault="00EA6A79">
            <w:pPr>
              <w:jc w:val="right"/>
              <w:rPr>
                <w:rFonts w:ascii="Arial" w:hAnsi="Arial" w:cs="Arial"/>
                <w:b/>
                <w:bCs/>
                <w:color w:val="000000"/>
                <w:sz w:val="18"/>
                <w:szCs w:val="18"/>
              </w:rPr>
            </w:pPr>
            <w:r w:rsidRPr="00EA6A79">
              <w:rPr>
                <w:rFonts w:ascii="Arial" w:hAnsi="Arial" w:cs="Arial"/>
                <w:b/>
                <w:bCs/>
                <w:color w:val="000000"/>
                <w:sz w:val="18"/>
                <w:szCs w:val="18"/>
              </w:rPr>
              <w:t>114,056</w:t>
            </w:r>
          </w:p>
        </w:tc>
        <w:tc>
          <w:tcPr>
            <w:tcW w:w="846" w:type="dxa"/>
            <w:shd w:val="clear" w:color="auto" w:fill="auto"/>
            <w:noWrap/>
            <w:vAlign w:val="bottom"/>
            <w:hideMark/>
          </w:tcPr>
          <w:p w:rsidR="00EA6A79" w:rsidRPr="00EA6A79" w:rsidRDefault="00EA6A79">
            <w:pPr>
              <w:jc w:val="right"/>
              <w:rPr>
                <w:rFonts w:ascii="Arial" w:hAnsi="Arial" w:cs="Arial"/>
                <w:b/>
                <w:bCs/>
                <w:color w:val="000000"/>
                <w:sz w:val="18"/>
                <w:szCs w:val="18"/>
              </w:rPr>
            </w:pPr>
            <w:r w:rsidRPr="00EA6A79">
              <w:rPr>
                <w:rFonts w:ascii="Arial" w:hAnsi="Arial" w:cs="Arial"/>
                <w:b/>
                <w:bCs/>
                <w:color w:val="000000"/>
                <w:sz w:val="18"/>
                <w:szCs w:val="18"/>
              </w:rPr>
              <w:t>5,324</w:t>
            </w:r>
          </w:p>
        </w:tc>
        <w:tc>
          <w:tcPr>
            <w:tcW w:w="877" w:type="dxa"/>
            <w:shd w:val="clear" w:color="auto" w:fill="auto"/>
            <w:noWrap/>
            <w:vAlign w:val="bottom"/>
            <w:hideMark/>
          </w:tcPr>
          <w:p w:rsidR="00EA6A79" w:rsidRPr="00EA6A79" w:rsidRDefault="00EA6A79">
            <w:pPr>
              <w:jc w:val="right"/>
              <w:rPr>
                <w:rFonts w:ascii="Arial" w:hAnsi="Arial" w:cs="Arial"/>
                <w:b/>
                <w:bCs/>
                <w:color w:val="000000"/>
                <w:sz w:val="18"/>
                <w:szCs w:val="18"/>
              </w:rPr>
            </w:pPr>
            <w:r w:rsidRPr="00EA6A79">
              <w:rPr>
                <w:rFonts w:ascii="Arial" w:hAnsi="Arial" w:cs="Arial"/>
                <w:b/>
                <w:bCs/>
                <w:color w:val="000000"/>
                <w:sz w:val="18"/>
                <w:szCs w:val="18"/>
              </w:rPr>
              <w:t>4.90%</w:t>
            </w:r>
          </w:p>
        </w:tc>
        <w:tc>
          <w:tcPr>
            <w:tcW w:w="1106" w:type="dxa"/>
            <w:shd w:val="clear" w:color="auto" w:fill="auto"/>
            <w:noWrap/>
            <w:vAlign w:val="bottom"/>
            <w:hideMark/>
          </w:tcPr>
          <w:p w:rsidR="00EA6A79" w:rsidRPr="00EA6A79" w:rsidRDefault="00EA6A79">
            <w:pPr>
              <w:jc w:val="right"/>
              <w:rPr>
                <w:rFonts w:ascii="Arial" w:hAnsi="Arial" w:cs="Arial"/>
                <w:b/>
                <w:bCs/>
                <w:color w:val="000000"/>
                <w:sz w:val="18"/>
                <w:szCs w:val="18"/>
              </w:rPr>
            </w:pPr>
            <w:r w:rsidRPr="00EA6A79">
              <w:rPr>
                <w:rFonts w:ascii="Arial" w:hAnsi="Arial" w:cs="Arial"/>
                <w:b/>
                <w:bCs/>
                <w:color w:val="000000"/>
                <w:sz w:val="18"/>
                <w:szCs w:val="18"/>
              </w:rPr>
              <w:t>2,789</w:t>
            </w:r>
          </w:p>
        </w:tc>
        <w:tc>
          <w:tcPr>
            <w:tcW w:w="1437" w:type="dxa"/>
            <w:shd w:val="clear" w:color="auto" w:fill="auto"/>
            <w:noWrap/>
            <w:vAlign w:val="bottom"/>
            <w:hideMark/>
          </w:tcPr>
          <w:p w:rsidR="00EA6A79" w:rsidRPr="00EA6A79" w:rsidRDefault="00EA6A79">
            <w:pPr>
              <w:jc w:val="right"/>
              <w:rPr>
                <w:rFonts w:ascii="Arial" w:hAnsi="Arial" w:cs="Arial"/>
                <w:b/>
                <w:bCs/>
                <w:color w:val="000000"/>
                <w:sz w:val="18"/>
                <w:szCs w:val="18"/>
              </w:rPr>
            </w:pPr>
            <w:r w:rsidRPr="00EA6A79">
              <w:rPr>
                <w:rFonts w:ascii="Arial" w:hAnsi="Arial" w:cs="Arial"/>
                <w:b/>
                <w:bCs/>
                <w:color w:val="000000"/>
                <w:sz w:val="18"/>
                <w:szCs w:val="18"/>
              </w:rPr>
              <w:t>2,599</w:t>
            </w:r>
          </w:p>
        </w:tc>
        <w:tc>
          <w:tcPr>
            <w:tcW w:w="1106" w:type="dxa"/>
            <w:shd w:val="clear" w:color="auto" w:fill="auto"/>
            <w:noWrap/>
            <w:vAlign w:val="bottom"/>
            <w:hideMark/>
          </w:tcPr>
          <w:p w:rsidR="00EA6A79" w:rsidRPr="00EA6A79" w:rsidRDefault="00EA6A79">
            <w:pPr>
              <w:jc w:val="right"/>
              <w:rPr>
                <w:rFonts w:ascii="Arial" w:hAnsi="Arial" w:cs="Arial"/>
                <w:b/>
                <w:bCs/>
                <w:color w:val="000000"/>
                <w:sz w:val="18"/>
                <w:szCs w:val="18"/>
              </w:rPr>
            </w:pPr>
            <w:r w:rsidRPr="00EA6A79">
              <w:rPr>
                <w:rFonts w:ascii="Arial" w:hAnsi="Arial" w:cs="Arial"/>
                <w:b/>
                <w:bCs/>
                <w:color w:val="000000"/>
                <w:sz w:val="18"/>
                <w:szCs w:val="18"/>
              </w:rPr>
              <w:t>5,388</w:t>
            </w:r>
          </w:p>
        </w:tc>
      </w:tr>
      <w:tr w:rsidR="00EA6A79" w:rsidRPr="00EA6A79" w:rsidTr="00712D4A">
        <w:trPr>
          <w:trHeight w:val="255"/>
        </w:trPr>
        <w:tc>
          <w:tcPr>
            <w:tcW w:w="912"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11-0000</w:t>
            </w:r>
          </w:p>
        </w:tc>
        <w:tc>
          <w:tcPr>
            <w:tcW w:w="5298"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Management Occupations</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9,822</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10,007</w:t>
            </w:r>
          </w:p>
        </w:tc>
        <w:tc>
          <w:tcPr>
            <w:tcW w:w="84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185</w:t>
            </w:r>
          </w:p>
        </w:tc>
        <w:tc>
          <w:tcPr>
            <w:tcW w:w="87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1.88%</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102</w:t>
            </w:r>
          </w:p>
        </w:tc>
        <w:tc>
          <w:tcPr>
            <w:tcW w:w="143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188</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290</w:t>
            </w:r>
          </w:p>
        </w:tc>
      </w:tr>
      <w:tr w:rsidR="00EA6A79" w:rsidRPr="00EA6A79" w:rsidTr="00712D4A">
        <w:trPr>
          <w:trHeight w:val="255"/>
        </w:trPr>
        <w:tc>
          <w:tcPr>
            <w:tcW w:w="912"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13-0000</w:t>
            </w:r>
          </w:p>
        </w:tc>
        <w:tc>
          <w:tcPr>
            <w:tcW w:w="5298"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2,239</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2,336</w:t>
            </w:r>
          </w:p>
        </w:tc>
        <w:tc>
          <w:tcPr>
            <w:tcW w:w="84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97</w:t>
            </w:r>
          </w:p>
        </w:tc>
        <w:tc>
          <w:tcPr>
            <w:tcW w:w="87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4.33%</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50</w:t>
            </w:r>
          </w:p>
        </w:tc>
        <w:tc>
          <w:tcPr>
            <w:tcW w:w="143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46</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96</w:t>
            </w:r>
          </w:p>
        </w:tc>
      </w:tr>
      <w:tr w:rsidR="00EA6A79" w:rsidRPr="00EA6A79" w:rsidTr="00712D4A">
        <w:trPr>
          <w:trHeight w:val="255"/>
        </w:trPr>
        <w:tc>
          <w:tcPr>
            <w:tcW w:w="912"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15-0000</w:t>
            </w:r>
          </w:p>
        </w:tc>
        <w:tc>
          <w:tcPr>
            <w:tcW w:w="5298"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Computer and Mathematical Occupations</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649</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675</w:t>
            </w:r>
          </w:p>
        </w:tc>
        <w:tc>
          <w:tcPr>
            <w:tcW w:w="84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26</w:t>
            </w:r>
          </w:p>
        </w:tc>
        <w:tc>
          <w:tcPr>
            <w:tcW w:w="87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4.01%</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13</w:t>
            </w:r>
          </w:p>
        </w:tc>
        <w:tc>
          <w:tcPr>
            <w:tcW w:w="143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8</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21</w:t>
            </w:r>
          </w:p>
        </w:tc>
      </w:tr>
      <w:tr w:rsidR="00EA6A79" w:rsidRPr="00EA6A79" w:rsidTr="00712D4A">
        <w:trPr>
          <w:trHeight w:val="255"/>
        </w:trPr>
        <w:tc>
          <w:tcPr>
            <w:tcW w:w="912"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17-0000</w:t>
            </w:r>
          </w:p>
        </w:tc>
        <w:tc>
          <w:tcPr>
            <w:tcW w:w="5298"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Architecture and Engineering Occupations</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767</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813</w:t>
            </w:r>
          </w:p>
        </w:tc>
        <w:tc>
          <w:tcPr>
            <w:tcW w:w="84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46</w:t>
            </w:r>
          </w:p>
        </w:tc>
        <w:tc>
          <w:tcPr>
            <w:tcW w:w="87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6.00%</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24</w:t>
            </w:r>
          </w:p>
        </w:tc>
        <w:tc>
          <w:tcPr>
            <w:tcW w:w="143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18</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42</w:t>
            </w:r>
          </w:p>
        </w:tc>
      </w:tr>
      <w:tr w:rsidR="00EA6A79" w:rsidRPr="00EA6A79" w:rsidTr="00712D4A">
        <w:trPr>
          <w:trHeight w:val="255"/>
        </w:trPr>
        <w:tc>
          <w:tcPr>
            <w:tcW w:w="912"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19-0000</w:t>
            </w:r>
          </w:p>
        </w:tc>
        <w:tc>
          <w:tcPr>
            <w:tcW w:w="5298"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Life, Physical, and Social Science Occupations</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406</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418</w:t>
            </w:r>
          </w:p>
        </w:tc>
        <w:tc>
          <w:tcPr>
            <w:tcW w:w="84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12</w:t>
            </w:r>
          </w:p>
        </w:tc>
        <w:tc>
          <w:tcPr>
            <w:tcW w:w="87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2.96%</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6</w:t>
            </w:r>
          </w:p>
        </w:tc>
        <w:tc>
          <w:tcPr>
            <w:tcW w:w="143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11</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17</w:t>
            </w:r>
          </w:p>
        </w:tc>
      </w:tr>
      <w:tr w:rsidR="00EA6A79" w:rsidRPr="00EA6A79" w:rsidTr="00712D4A">
        <w:trPr>
          <w:trHeight w:val="255"/>
        </w:trPr>
        <w:tc>
          <w:tcPr>
            <w:tcW w:w="912"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21-0000</w:t>
            </w:r>
          </w:p>
        </w:tc>
        <w:tc>
          <w:tcPr>
            <w:tcW w:w="5298"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Community and Social Service Occupations</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2,185</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2,259</w:t>
            </w:r>
          </w:p>
        </w:tc>
        <w:tc>
          <w:tcPr>
            <w:tcW w:w="84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74</w:t>
            </w:r>
          </w:p>
        </w:tc>
        <w:tc>
          <w:tcPr>
            <w:tcW w:w="87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3.39%</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37</w:t>
            </w:r>
          </w:p>
        </w:tc>
        <w:tc>
          <w:tcPr>
            <w:tcW w:w="143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44</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81</w:t>
            </w:r>
          </w:p>
        </w:tc>
      </w:tr>
      <w:tr w:rsidR="00EA6A79" w:rsidRPr="00EA6A79" w:rsidTr="00712D4A">
        <w:trPr>
          <w:trHeight w:val="255"/>
        </w:trPr>
        <w:tc>
          <w:tcPr>
            <w:tcW w:w="912"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23-0000</w:t>
            </w:r>
          </w:p>
        </w:tc>
        <w:tc>
          <w:tcPr>
            <w:tcW w:w="5298"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Legal Occupations</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278</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287</w:t>
            </w:r>
          </w:p>
        </w:tc>
        <w:tc>
          <w:tcPr>
            <w:tcW w:w="84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9</w:t>
            </w:r>
          </w:p>
        </w:tc>
        <w:tc>
          <w:tcPr>
            <w:tcW w:w="87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3.24%</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4</w:t>
            </w:r>
          </w:p>
        </w:tc>
        <w:tc>
          <w:tcPr>
            <w:tcW w:w="143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4</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8</w:t>
            </w:r>
          </w:p>
        </w:tc>
      </w:tr>
      <w:tr w:rsidR="00EA6A79" w:rsidRPr="00EA6A79" w:rsidTr="00712D4A">
        <w:trPr>
          <w:trHeight w:val="255"/>
        </w:trPr>
        <w:tc>
          <w:tcPr>
            <w:tcW w:w="912"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25-0000</w:t>
            </w:r>
          </w:p>
        </w:tc>
        <w:tc>
          <w:tcPr>
            <w:tcW w:w="5298"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Education, Training, and Library Occupations</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6,706</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6,815</w:t>
            </w:r>
          </w:p>
        </w:tc>
        <w:tc>
          <w:tcPr>
            <w:tcW w:w="84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109</w:t>
            </w:r>
          </w:p>
        </w:tc>
        <w:tc>
          <w:tcPr>
            <w:tcW w:w="87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1.63%</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54</w:t>
            </w:r>
          </w:p>
        </w:tc>
        <w:tc>
          <w:tcPr>
            <w:tcW w:w="143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140</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194</w:t>
            </w:r>
          </w:p>
        </w:tc>
      </w:tr>
      <w:tr w:rsidR="00EA6A79" w:rsidRPr="00EA6A79" w:rsidTr="00712D4A">
        <w:trPr>
          <w:trHeight w:val="255"/>
        </w:trPr>
        <w:tc>
          <w:tcPr>
            <w:tcW w:w="912"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27-0000</w:t>
            </w:r>
          </w:p>
        </w:tc>
        <w:tc>
          <w:tcPr>
            <w:tcW w:w="5298"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879</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897</w:t>
            </w:r>
          </w:p>
        </w:tc>
        <w:tc>
          <w:tcPr>
            <w:tcW w:w="84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18</w:t>
            </w:r>
          </w:p>
        </w:tc>
        <w:tc>
          <w:tcPr>
            <w:tcW w:w="87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2.05%</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11</w:t>
            </w:r>
          </w:p>
        </w:tc>
        <w:tc>
          <w:tcPr>
            <w:tcW w:w="143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21</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32</w:t>
            </w:r>
          </w:p>
        </w:tc>
      </w:tr>
      <w:tr w:rsidR="00EA6A79" w:rsidRPr="00EA6A79" w:rsidTr="00712D4A">
        <w:trPr>
          <w:trHeight w:val="255"/>
        </w:trPr>
        <w:tc>
          <w:tcPr>
            <w:tcW w:w="912"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29-0000</w:t>
            </w:r>
          </w:p>
        </w:tc>
        <w:tc>
          <w:tcPr>
            <w:tcW w:w="5298"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6,169</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6,388</w:t>
            </w:r>
          </w:p>
        </w:tc>
        <w:tc>
          <w:tcPr>
            <w:tcW w:w="84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219</w:t>
            </w:r>
          </w:p>
        </w:tc>
        <w:tc>
          <w:tcPr>
            <w:tcW w:w="87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3.55%</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110</w:t>
            </w:r>
          </w:p>
        </w:tc>
        <w:tc>
          <w:tcPr>
            <w:tcW w:w="143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130</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240</w:t>
            </w:r>
          </w:p>
        </w:tc>
      </w:tr>
      <w:tr w:rsidR="00EA6A79" w:rsidRPr="00EA6A79" w:rsidTr="00712D4A">
        <w:trPr>
          <w:trHeight w:val="255"/>
        </w:trPr>
        <w:tc>
          <w:tcPr>
            <w:tcW w:w="912"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31-0000</w:t>
            </w:r>
          </w:p>
        </w:tc>
        <w:tc>
          <w:tcPr>
            <w:tcW w:w="5298"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Healthcare Support Occupations</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3,135</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3,218</w:t>
            </w:r>
          </w:p>
        </w:tc>
        <w:tc>
          <w:tcPr>
            <w:tcW w:w="84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83</w:t>
            </w:r>
          </w:p>
        </w:tc>
        <w:tc>
          <w:tcPr>
            <w:tcW w:w="87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2.65%</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42</w:t>
            </w:r>
          </w:p>
        </w:tc>
        <w:tc>
          <w:tcPr>
            <w:tcW w:w="143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67</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109</w:t>
            </w:r>
          </w:p>
        </w:tc>
      </w:tr>
      <w:tr w:rsidR="00EA6A79" w:rsidRPr="00EA6A79" w:rsidTr="00712D4A">
        <w:trPr>
          <w:trHeight w:val="255"/>
        </w:trPr>
        <w:tc>
          <w:tcPr>
            <w:tcW w:w="912"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33-0000</w:t>
            </w:r>
          </w:p>
        </w:tc>
        <w:tc>
          <w:tcPr>
            <w:tcW w:w="5298"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Protective Service Occupations</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1,538</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1,586</w:t>
            </w:r>
          </w:p>
        </w:tc>
        <w:tc>
          <w:tcPr>
            <w:tcW w:w="84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48</w:t>
            </w:r>
          </w:p>
        </w:tc>
        <w:tc>
          <w:tcPr>
            <w:tcW w:w="87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3.12%</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24</w:t>
            </w:r>
          </w:p>
        </w:tc>
        <w:tc>
          <w:tcPr>
            <w:tcW w:w="143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42</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66</w:t>
            </w:r>
          </w:p>
        </w:tc>
      </w:tr>
      <w:tr w:rsidR="00EA6A79" w:rsidRPr="00EA6A79" w:rsidTr="00712D4A">
        <w:trPr>
          <w:trHeight w:val="255"/>
        </w:trPr>
        <w:tc>
          <w:tcPr>
            <w:tcW w:w="912"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35-0000</w:t>
            </w:r>
          </w:p>
        </w:tc>
        <w:tc>
          <w:tcPr>
            <w:tcW w:w="5298"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8,747</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9,042</w:t>
            </w:r>
          </w:p>
        </w:tc>
        <w:tc>
          <w:tcPr>
            <w:tcW w:w="84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295</w:t>
            </w:r>
          </w:p>
        </w:tc>
        <w:tc>
          <w:tcPr>
            <w:tcW w:w="87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3.37%</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148</w:t>
            </w:r>
          </w:p>
        </w:tc>
        <w:tc>
          <w:tcPr>
            <w:tcW w:w="143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346</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494</w:t>
            </w:r>
          </w:p>
        </w:tc>
      </w:tr>
      <w:tr w:rsidR="00EA6A79" w:rsidRPr="00EA6A79" w:rsidTr="00712D4A">
        <w:trPr>
          <w:trHeight w:val="255"/>
        </w:trPr>
        <w:tc>
          <w:tcPr>
            <w:tcW w:w="912"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37-0000</w:t>
            </w:r>
          </w:p>
        </w:tc>
        <w:tc>
          <w:tcPr>
            <w:tcW w:w="5298"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3,311</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3,479</w:t>
            </w:r>
          </w:p>
        </w:tc>
        <w:tc>
          <w:tcPr>
            <w:tcW w:w="84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168</w:t>
            </w:r>
          </w:p>
        </w:tc>
        <w:tc>
          <w:tcPr>
            <w:tcW w:w="87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5.07%</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84</w:t>
            </w:r>
          </w:p>
        </w:tc>
        <w:tc>
          <w:tcPr>
            <w:tcW w:w="143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62</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146</w:t>
            </w:r>
          </w:p>
        </w:tc>
      </w:tr>
      <w:tr w:rsidR="00EA6A79" w:rsidRPr="00EA6A79" w:rsidTr="00712D4A">
        <w:trPr>
          <w:trHeight w:val="255"/>
        </w:trPr>
        <w:tc>
          <w:tcPr>
            <w:tcW w:w="912"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39-0000</w:t>
            </w:r>
          </w:p>
        </w:tc>
        <w:tc>
          <w:tcPr>
            <w:tcW w:w="5298"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Personal Care and Service Occupations</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3,198</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3,311</w:t>
            </w:r>
          </w:p>
        </w:tc>
        <w:tc>
          <w:tcPr>
            <w:tcW w:w="84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113</w:t>
            </w:r>
          </w:p>
        </w:tc>
        <w:tc>
          <w:tcPr>
            <w:tcW w:w="87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3.53%</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58</w:t>
            </w:r>
          </w:p>
        </w:tc>
        <w:tc>
          <w:tcPr>
            <w:tcW w:w="143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59</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117</w:t>
            </w:r>
          </w:p>
        </w:tc>
      </w:tr>
      <w:tr w:rsidR="00EA6A79" w:rsidRPr="00EA6A79" w:rsidTr="00712D4A">
        <w:trPr>
          <w:trHeight w:val="255"/>
        </w:trPr>
        <w:tc>
          <w:tcPr>
            <w:tcW w:w="912"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41-0000</w:t>
            </w:r>
          </w:p>
        </w:tc>
        <w:tc>
          <w:tcPr>
            <w:tcW w:w="5298"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Sales and Related Occupations</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11,226</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11,760</w:t>
            </w:r>
          </w:p>
        </w:tc>
        <w:tc>
          <w:tcPr>
            <w:tcW w:w="84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534</w:t>
            </w:r>
          </w:p>
        </w:tc>
        <w:tc>
          <w:tcPr>
            <w:tcW w:w="87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4.76%</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267</w:t>
            </w:r>
          </w:p>
        </w:tc>
        <w:tc>
          <w:tcPr>
            <w:tcW w:w="143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368</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635</w:t>
            </w:r>
          </w:p>
        </w:tc>
      </w:tr>
      <w:tr w:rsidR="00EA6A79" w:rsidRPr="00EA6A79" w:rsidTr="00712D4A">
        <w:trPr>
          <w:trHeight w:val="255"/>
        </w:trPr>
        <w:tc>
          <w:tcPr>
            <w:tcW w:w="912"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43-0000</w:t>
            </w:r>
          </w:p>
        </w:tc>
        <w:tc>
          <w:tcPr>
            <w:tcW w:w="5298"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13,759</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14,219</w:t>
            </w:r>
          </w:p>
        </w:tc>
        <w:tc>
          <w:tcPr>
            <w:tcW w:w="84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460</w:t>
            </w:r>
          </w:p>
        </w:tc>
        <w:tc>
          <w:tcPr>
            <w:tcW w:w="87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3.34%</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250</w:t>
            </w:r>
          </w:p>
        </w:tc>
        <w:tc>
          <w:tcPr>
            <w:tcW w:w="143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288</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538</w:t>
            </w:r>
          </w:p>
        </w:tc>
      </w:tr>
      <w:tr w:rsidR="00EA6A79" w:rsidRPr="00EA6A79" w:rsidTr="00712D4A">
        <w:trPr>
          <w:trHeight w:val="255"/>
        </w:trPr>
        <w:tc>
          <w:tcPr>
            <w:tcW w:w="912"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45-0000</w:t>
            </w:r>
          </w:p>
        </w:tc>
        <w:tc>
          <w:tcPr>
            <w:tcW w:w="5298"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Farming, Fishing, and Forestry Occupations</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1,140</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1,144</w:t>
            </w:r>
          </w:p>
        </w:tc>
        <w:tc>
          <w:tcPr>
            <w:tcW w:w="84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4</w:t>
            </w:r>
          </w:p>
        </w:tc>
        <w:tc>
          <w:tcPr>
            <w:tcW w:w="87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0.35%</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6</w:t>
            </w:r>
          </w:p>
        </w:tc>
        <w:tc>
          <w:tcPr>
            <w:tcW w:w="143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29</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35</w:t>
            </w:r>
          </w:p>
        </w:tc>
      </w:tr>
      <w:tr w:rsidR="00EA6A79" w:rsidRPr="00EA6A79" w:rsidTr="00712D4A">
        <w:trPr>
          <w:trHeight w:val="255"/>
        </w:trPr>
        <w:tc>
          <w:tcPr>
            <w:tcW w:w="912"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47-0000</w:t>
            </w:r>
          </w:p>
        </w:tc>
        <w:tc>
          <w:tcPr>
            <w:tcW w:w="5298"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Construction and Extraction Occupations</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4,099</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4,297</w:t>
            </w:r>
          </w:p>
        </w:tc>
        <w:tc>
          <w:tcPr>
            <w:tcW w:w="84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198</w:t>
            </w:r>
          </w:p>
        </w:tc>
        <w:tc>
          <w:tcPr>
            <w:tcW w:w="87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4.83%</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99</w:t>
            </w:r>
          </w:p>
        </w:tc>
        <w:tc>
          <w:tcPr>
            <w:tcW w:w="143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66</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165</w:t>
            </w:r>
          </w:p>
        </w:tc>
      </w:tr>
      <w:tr w:rsidR="00EA6A79" w:rsidRPr="00EA6A79" w:rsidTr="00712D4A">
        <w:trPr>
          <w:trHeight w:val="255"/>
        </w:trPr>
        <w:tc>
          <w:tcPr>
            <w:tcW w:w="912"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49-0000</w:t>
            </w:r>
          </w:p>
        </w:tc>
        <w:tc>
          <w:tcPr>
            <w:tcW w:w="5298"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4,853</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5,239</w:t>
            </w:r>
          </w:p>
        </w:tc>
        <w:tc>
          <w:tcPr>
            <w:tcW w:w="84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386</w:t>
            </w:r>
          </w:p>
        </w:tc>
        <w:tc>
          <w:tcPr>
            <w:tcW w:w="87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7.95%</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212</w:t>
            </w:r>
          </w:p>
        </w:tc>
        <w:tc>
          <w:tcPr>
            <w:tcW w:w="143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110</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322</w:t>
            </w:r>
          </w:p>
        </w:tc>
      </w:tr>
      <w:tr w:rsidR="00EA6A79" w:rsidRPr="00EA6A79" w:rsidTr="00712D4A">
        <w:trPr>
          <w:trHeight w:val="255"/>
        </w:trPr>
        <w:tc>
          <w:tcPr>
            <w:tcW w:w="912"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51-0000</w:t>
            </w:r>
          </w:p>
        </w:tc>
        <w:tc>
          <w:tcPr>
            <w:tcW w:w="5298"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Production Occupations</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14,350</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15,746</w:t>
            </w:r>
          </w:p>
        </w:tc>
        <w:tc>
          <w:tcPr>
            <w:tcW w:w="84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1,396</w:t>
            </w:r>
          </w:p>
        </w:tc>
        <w:tc>
          <w:tcPr>
            <w:tcW w:w="87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9.73%</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762</w:t>
            </w:r>
          </w:p>
        </w:tc>
        <w:tc>
          <w:tcPr>
            <w:tcW w:w="143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330</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1,092</w:t>
            </w:r>
          </w:p>
        </w:tc>
      </w:tr>
      <w:tr w:rsidR="00EA6A79" w:rsidRPr="00EA6A79" w:rsidTr="00712D4A">
        <w:trPr>
          <w:trHeight w:val="255"/>
        </w:trPr>
        <w:tc>
          <w:tcPr>
            <w:tcW w:w="912"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53-0000</w:t>
            </w:r>
          </w:p>
        </w:tc>
        <w:tc>
          <w:tcPr>
            <w:tcW w:w="5298" w:type="dxa"/>
            <w:shd w:val="clear" w:color="auto" w:fill="auto"/>
            <w:noWrap/>
            <w:vAlign w:val="bottom"/>
            <w:hideMark/>
          </w:tcPr>
          <w:p w:rsidR="00EA6A79" w:rsidRPr="00EA6A79" w:rsidRDefault="00EA6A79">
            <w:pPr>
              <w:rPr>
                <w:rFonts w:ascii="Arial" w:hAnsi="Arial" w:cs="Arial"/>
                <w:bCs/>
                <w:color w:val="000000"/>
                <w:sz w:val="18"/>
                <w:szCs w:val="18"/>
              </w:rPr>
            </w:pPr>
            <w:r w:rsidRPr="00EA6A79">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9,276</w:t>
            </w:r>
          </w:p>
        </w:tc>
        <w:tc>
          <w:tcPr>
            <w:tcW w:w="129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10,120</w:t>
            </w:r>
          </w:p>
        </w:tc>
        <w:tc>
          <w:tcPr>
            <w:tcW w:w="84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844</w:t>
            </w:r>
          </w:p>
        </w:tc>
        <w:tc>
          <w:tcPr>
            <w:tcW w:w="87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9.10%</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424</w:t>
            </w:r>
          </w:p>
        </w:tc>
        <w:tc>
          <w:tcPr>
            <w:tcW w:w="1437"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224</w:t>
            </w:r>
          </w:p>
        </w:tc>
        <w:tc>
          <w:tcPr>
            <w:tcW w:w="1106" w:type="dxa"/>
            <w:shd w:val="clear" w:color="auto" w:fill="auto"/>
            <w:noWrap/>
            <w:vAlign w:val="bottom"/>
            <w:hideMark/>
          </w:tcPr>
          <w:p w:rsidR="00EA6A79" w:rsidRPr="00EA6A79" w:rsidRDefault="00EA6A79">
            <w:pPr>
              <w:jc w:val="right"/>
              <w:rPr>
                <w:rFonts w:ascii="Arial" w:hAnsi="Arial" w:cs="Arial"/>
                <w:bCs/>
                <w:color w:val="000000"/>
                <w:sz w:val="18"/>
                <w:szCs w:val="18"/>
              </w:rPr>
            </w:pPr>
            <w:r w:rsidRPr="00EA6A79">
              <w:rPr>
                <w:rFonts w:ascii="Arial" w:hAnsi="Arial" w:cs="Arial"/>
                <w:bCs/>
                <w:color w:val="000000"/>
                <w:sz w:val="18"/>
                <w:szCs w:val="18"/>
              </w:rPr>
              <w:t>648</w:t>
            </w:r>
          </w:p>
        </w:tc>
      </w:tr>
    </w:tbl>
    <w:p w:rsidR="00611FFA" w:rsidRDefault="00611FFA"/>
    <w:p w:rsidR="00611FFA" w:rsidRDefault="00611FFA">
      <w:pPr>
        <w:pStyle w:val="Heading1"/>
      </w:pPr>
      <w:r>
        <w:br w:type="page"/>
      </w:r>
      <w:smartTag w:uri="urn:schemas-microsoft-com:office:smarttags" w:element="place">
        <w:r>
          <w:lastRenderedPageBreak/>
          <w:t>Northeast Arkansas</w:t>
        </w:r>
      </w:smartTag>
      <w:r>
        <w:t xml:space="preserve"> Workforce </w:t>
      </w:r>
      <w:r w:rsidR="00BE38C1">
        <w:t>Development</w:t>
      </w:r>
      <w:r>
        <w:t xml:space="preserve"> Area</w:t>
      </w:r>
    </w:p>
    <w:p w:rsidR="00611FFA" w:rsidRDefault="00611FFA">
      <w:pPr>
        <w:pStyle w:val="Heading2"/>
        <w:jc w:val="left"/>
      </w:pPr>
      <w:r>
        <w:t>Occupational Rankings</w:t>
      </w:r>
    </w:p>
    <w:p w:rsidR="00611FFA" w:rsidRDefault="00FF3AE7">
      <w:pPr>
        <w:pStyle w:val="Heading3"/>
      </w:pPr>
      <w:r>
        <w:br/>
      </w:r>
      <w:r w:rsidR="00D64EAC">
        <w:t>Top 10 Growing Occupations (</w:t>
      </w:r>
      <w:r w:rsidR="00611FFA">
        <w:t>Ranked by Net Growth</w:t>
      </w:r>
      <w:r w:rsidR="00D64EAC">
        <w:t>)</w:t>
      </w:r>
    </w:p>
    <w:tbl>
      <w:tblPr>
        <w:tblW w:w="1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5294"/>
        <w:gridCol w:w="1297"/>
        <w:gridCol w:w="1297"/>
        <w:gridCol w:w="846"/>
        <w:gridCol w:w="877"/>
        <w:gridCol w:w="1106"/>
        <w:gridCol w:w="1437"/>
        <w:gridCol w:w="1106"/>
      </w:tblGrid>
      <w:tr w:rsidR="00F2519C" w:rsidRPr="00F2519C" w:rsidTr="006F13C7">
        <w:trPr>
          <w:trHeight w:val="255"/>
        </w:trPr>
        <w:tc>
          <w:tcPr>
            <w:tcW w:w="916" w:type="dxa"/>
            <w:shd w:val="clear" w:color="auto" w:fill="auto"/>
            <w:noWrap/>
            <w:vAlign w:val="center"/>
            <w:hideMark/>
          </w:tcPr>
          <w:p w:rsidR="00F2519C" w:rsidRPr="00F2519C" w:rsidRDefault="00F2519C" w:rsidP="00F2519C">
            <w:pPr>
              <w:jc w:val="center"/>
              <w:rPr>
                <w:rFonts w:ascii="Arial" w:hAnsi="Arial" w:cs="Arial"/>
                <w:b/>
                <w:color w:val="000000"/>
                <w:sz w:val="18"/>
                <w:szCs w:val="18"/>
              </w:rPr>
            </w:pPr>
            <w:r w:rsidRPr="00F2519C">
              <w:rPr>
                <w:rFonts w:ascii="Arial" w:hAnsi="Arial" w:cs="Arial"/>
                <w:b/>
                <w:color w:val="000000"/>
                <w:sz w:val="18"/>
                <w:szCs w:val="18"/>
              </w:rPr>
              <w:t>SOC</w:t>
            </w:r>
            <w:r w:rsidRPr="00F2519C">
              <w:rPr>
                <w:rFonts w:ascii="Arial" w:hAnsi="Arial" w:cs="Arial"/>
                <w:b/>
                <w:color w:val="000000"/>
                <w:sz w:val="18"/>
                <w:szCs w:val="18"/>
              </w:rPr>
              <w:br/>
              <w:t>Code</w:t>
            </w:r>
          </w:p>
        </w:tc>
        <w:tc>
          <w:tcPr>
            <w:tcW w:w="5294" w:type="dxa"/>
            <w:shd w:val="clear" w:color="auto" w:fill="auto"/>
            <w:noWrap/>
            <w:vAlign w:val="center"/>
            <w:hideMark/>
          </w:tcPr>
          <w:p w:rsidR="00F2519C" w:rsidRPr="00F2519C" w:rsidRDefault="00F2519C" w:rsidP="00F2519C">
            <w:pPr>
              <w:jc w:val="center"/>
              <w:rPr>
                <w:rFonts w:ascii="Arial" w:hAnsi="Arial" w:cs="Arial"/>
                <w:b/>
                <w:color w:val="000000"/>
                <w:sz w:val="18"/>
                <w:szCs w:val="18"/>
              </w:rPr>
            </w:pPr>
            <w:r w:rsidRPr="00F2519C">
              <w:rPr>
                <w:rFonts w:ascii="Arial" w:hAnsi="Arial" w:cs="Arial"/>
                <w:b/>
                <w:color w:val="000000"/>
                <w:sz w:val="18"/>
                <w:szCs w:val="18"/>
              </w:rPr>
              <w:t>SOC Title</w:t>
            </w:r>
          </w:p>
        </w:tc>
        <w:tc>
          <w:tcPr>
            <w:tcW w:w="1297" w:type="dxa"/>
            <w:shd w:val="clear" w:color="auto" w:fill="auto"/>
            <w:noWrap/>
            <w:vAlign w:val="center"/>
            <w:hideMark/>
          </w:tcPr>
          <w:p w:rsidR="00F2519C" w:rsidRPr="00F2519C" w:rsidRDefault="00F2519C" w:rsidP="00F2519C">
            <w:pPr>
              <w:jc w:val="center"/>
              <w:rPr>
                <w:rFonts w:ascii="Arial" w:hAnsi="Arial" w:cs="Arial"/>
                <w:b/>
                <w:color w:val="000000"/>
                <w:sz w:val="18"/>
                <w:szCs w:val="18"/>
              </w:rPr>
            </w:pPr>
            <w:r w:rsidRPr="00F2519C">
              <w:rPr>
                <w:rFonts w:ascii="Arial" w:hAnsi="Arial" w:cs="Arial"/>
                <w:b/>
                <w:color w:val="000000"/>
                <w:sz w:val="18"/>
                <w:szCs w:val="18"/>
              </w:rPr>
              <w:t>2015</w:t>
            </w:r>
            <w:r w:rsidRPr="00F2519C">
              <w:rPr>
                <w:rFonts w:ascii="Arial" w:hAnsi="Arial" w:cs="Arial"/>
                <w:b/>
                <w:color w:val="000000"/>
                <w:sz w:val="18"/>
                <w:szCs w:val="18"/>
              </w:rPr>
              <w:br/>
              <w:t>Estimated</w:t>
            </w:r>
          </w:p>
          <w:p w:rsidR="00F2519C" w:rsidRPr="00F2519C" w:rsidRDefault="00F2519C" w:rsidP="00F2519C">
            <w:pPr>
              <w:jc w:val="center"/>
              <w:rPr>
                <w:rFonts w:ascii="Arial" w:hAnsi="Arial" w:cs="Arial"/>
                <w:b/>
                <w:color w:val="000000"/>
                <w:sz w:val="18"/>
                <w:szCs w:val="18"/>
              </w:rPr>
            </w:pPr>
            <w:r w:rsidRPr="00F2519C">
              <w:rPr>
                <w:rFonts w:ascii="Arial" w:hAnsi="Arial" w:cs="Arial"/>
                <w:b/>
                <w:color w:val="000000"/>
                <w:sz w:val="18"/>
                <w:szCs w:val="18"/>
              </w:rPr>
              <w:t>Employment</w:t>
            </w:r>
          </w:p>
        </w:tc>
        <w:tc>
          <w:tcPr>
            <w:tcW w:w="1297" w:type="dxa"/>
            <w:shd w:val="clear" w:color="auto" w:fill="auto"/>
            <w:noWrap/>
            <w:vAlign w:val="center"/>
            <w:hideMark/>
          </w:tcPr>
          <w:p w:rsidR="00F2519C" w:rsidRPr="00F2519C" w:rsidRDefault="00F2519C" w:rsidP="00F2519C">
            <w:pPr>
              <w:jc w:val="center"/>
              <w:rPr>
                <w:rFonts w:ascii="Arial" w:hAnsi="Arial" w:cs="Arial"/>
                <w:b/>
                <w:color w:val="000000"/>
                <w:sz w:val="18"/>
                <w:szCs w:val="18"/>
              </w:rPr>
            </w:pPr>
            <w:r w:rsidRPr="00F2519C">
              <w:rPr>
                <w:rFonts w:ascii="Arial" w:hAnsi="Arial" w:cs="Arial"/>
                <w:b/>
                <w:color w:val="000000"/>
                <w:sz w:val="18"/>
                <w:szCs w:val="18"/>
              </w:rPr>
              <w:t>2017</w:t>
            </w:r>
            <w:r w:rsidRPr="00F2519C">
              <w:rPr>
                <w:rFonts w:ascii="Arial" w:hAnsi="Arial" w:cs="Arial"/>
                <w:b/>
                <w:color w:val="000000"/>
                <w:sz w:val="18"/>
                <w:szCs w:val="18"/>
              </w:rPr>
              <w:br/>
              <w:t>Projected</w:t>
            </w:r>
            <w:r w:rsidRPr="00F2519C">
              <w:rPr>
                <w:rFonts w:ascii="Arial" w:hAnsi="Arial" w:cs="Arial"/>
                <w:b/>
                <w:color w:val="000000"/>
                <w:sz w:val="18"/>
                <w:szCs w:val="18"/>
              </w:rPr>
              <w:br/>
              <w:t>Employment</w:t>
            </w:r>
          </w:p>
        </w:tc>
        <w:tc>
          <w:tcPr>
            <w:tcW w:w="846" w:type="dxa"/>
            <w:shd w:val="clear" w:color="auto" w:fill="auto"/>
            <w:noWrap/>
            <w:vAlign w:val="center"/>
            <w:hideMark/>
          </w:tcPr>
          <w:p w:rsidR="00F2519C" w:rsidRPr="00F2519C" w:rsidRDefault="00F2519C" w:rsidP="00F2519C">
            <w:pPr>
              <w:jc w:val="center"/>
              <w:rPr>
                <w:rFonts w:ascii="Arial" w:hAnsi="Arial" w:cs="Arial"/>
                <w:b/>
                <w:color w:val="000000"/>
                <w:sz w:val="18"/>
                <w:szCs w:val="18"/>
              </w:rPr>
            </w:pPr>
            <w:r w:rsidRPr="00F2519C">
              <w:rPr>
                <w:rFonts w:ascii="Arial" w:hAnsi="Arial" w:cs="Arial"/>
                <w:b/>
                <w:color w:val="000000"/>
                <w:sz w:val="18"/>
                <w:szCs w:val="18"/>
              </w:rPr>
              <w:t>Net</w:t>
            </w:r>
            <w:r w:rsidRPr="00F2519C">
              <w:rPr>
                <w:rFonts w:ascii="Arial" w:hAnsi="Arial" w:cs="Arial"/>
                <w:b/>
                <w:color w:val="000000"/>
                <w:sz w:val="18"/>
                <w:szCs w:val="18"/>
              </w:rPr>
              <w:br/>
              <w:t>Growth</w:t>
            </w:r>
          </w:p>
        </w:tc>
        <w:tc>
          <w:tcPr>
            <w:tcW w:w="877" w:type="dxa"/>
            <w:shd w:val="clear" w:color="auto" w:fill="auto"/>
            <w:noWrap/>
            <w:vAlign w:val="center"/>
            <w:hideMark/>
          </w:tcPr>
          <w:p w:rsidR="00F2519C" w:rsidRPr="00F2519C" w:rsidRDefault="00F2519C" w:rsidP="00F2519C">
            <w:pPr>
              <w:jc w:val="center"/>
              <w:rPr>
                <w:rFonts w:ascii="Arial" w:hAnsi="Arial" w:cs="Arial"/>
                <w:b/>
                <w:color w:val="000000"/>
                <w:sz w:val="18"/>
                <w:szCs w:val="18"/>
              </w:rPr>
            </w:pPr>
            <w:r w:rsidRPr="00F2519C">
              <w:rPr>
                <w:rFonts w:ascii="Arial" w:hAnsi="Arial" w:cs="Arial"/>
                <w:b/>
                <w:color w:val="000000"/>
                <w:sz w:val="18"/>
                <w:szCs w:val="18"/>
              </w:rPr>
              <w:t>Percent</w:t>
            </w:r>
            <w:r w:rsidRPr="00F2519C">
              <w:rPr>
                <w:rFonts w:ascii="Arial" w:hAnsi="Arial" w:cs="Arial"/>
                <w:b/>
                <w:color w:val="000000"/>
                <w:sz w:val="18"/>
                <w:szCs w:val="18"/>
              </w:rPr>
              <w:br/>
              <w:t>Growth</w:t>
            </w:r>
          </w:p>
        </w:tc>
        <w:tc>
          <w:tcPr>
            <w:tcW w:w="1106" w:type="dxa"/>
            <w:shd w:val="clear" w:color="auto" w:fill="auto"/>
            <w:noWrap/>
            <w:vAlign w:val="center"/>
            <w:hideMark/>
          </w:tcPr>
          <w:p w:rsidR="00F2519C" w:rsidRPr="00F2519C" w:rsidRDefault="00F2519C" w:rsidP="00F2519C">
            <w:pPr>
              <w:jc w:val="center"/>
              <w:rPr>
                <w:rFonts w:ascii="Arial" w:hAnsi="Arial" w:cs="Arial"/>
                <w:b/>
                <w:color w:val="000000"/>
                <w:sz w:val="18"/>
                <w:szCs w:val="18"/>
              </w:rPr>
            </w:pPr>
            <w:r w:rsidRPr="00F2519C">
              <w:rPr>
                <w:rFonts w:ascii="Arial" w:hAnsi="Arial" w:cs="Arial"/>
                <w:b/>
                <w:color w:val="000000"/>
                <w:sz w:val="18"/>
                <w:szCs w:val="18"/>
              </w:rPr>
              <w:t>Annual</w:t>
            </w:r>
            <w:r w:rsidRPr="00F2519C">
              <w:rPr>
                <w:rFonts w:ascii="Arial" w:hAnsi="Arial" w:cs="Arial"/>
                <w:b/>
                <w:color w:val="000000"/>
                <w:sz w:val="18"/>
                <w:szCs w:val="18"/>
              </w:rPr>
              <w:br/>
              <w:t>Openings-</w:t>
            </w:r>
            <w:r w:rsidRPr="00F2519C">
              <w:rPr>
                <w:rFonts w:ascii="Arial" w:hAnsi="Arial" w:cs="Arial"/>
                <w:b/>
                <w:color w:val="000000"/>
                <w:sz w:val="18"/>
                <w:szCs w:val="18"/>
              </w:rPr>
              <w:br/>
              <w:t>Growth</w:t>
            </w:r>
          </w:p>
        </w:tc>
        <w:tc>
          <w:tcPr>
            <w:tcW w:w="1437" w:type="dxa"/>
            <w:shd w:val="clear" w:color="auto" w:fill="auto"/>
            <w:noWrap/>
            <w:vAlign w:val="center"/>
            <w:hideMark/>
          </w:tcPr>
          <w:p w:rsidR="00F2519C" w:rsidRPr="00F2519C" w:rsidRDefault="00F2519C" w:rsidP="00F2519C">
            <w:pPr>
              <w:jc w:val="center"/>
              <w:rPr>
                <w:rFonts w:ascii="Arial" w:hAnsi="Arial" w:cs="Arial"/>
                <w:b/>
                <w:color w:val="000000"/>
                <w:sz w:val="18"/>
                <w:szCs w:val="18"/>
              </w:rPr>
            </w:pPr>
            <w:r w:rsidRPr="00F2519C">
              <w:rPr>
                <w:rFonts w:ascii="Arial" w:hAnsi="Arial" w:cs="Arial"/>
                <w:b/>
                <w:color w:val="000000"/>
                <w:sz w:val="18"/>
                <w:szCs w:val="18"/>
              </w:rPr>
              <w:t>Annual</w:t>
            </w:r>
            <w:r w:rsidRPr="00F2519C">
              <w:rPr>
                <w:rFonts w:ascii="Arial" w:hAnsi="Arial" w:cs="Arial"/>
                <w:b/>
                <w:color w:val="000000"/>
                <w:sz w:val="18"/>
                <w:szCs w:val="18"/>
              </w:rPr>
              <w:br/>
              <w:t>Openings-</w:t>
            </w:r>
            <w:r w:rsidRPr="00F2519C">
              <w:rPr>
                <w:rFonts w:ascii="Arial" w:hAnsi="Arial" w:cs="Arial"/>
                <w:b/>
                <w:color w:val="000000"/>
                <w:sz w:val="18"/>
                <w:szCs w:val="18"/>
              </w:rPr>
              <w:br/>
              <w:t>Replacements</w:t>
            </w:r>
          </w:p>
        </w:tc>
        <w:tc>
          <w:tcPr>
            <w:tcW w:w="1106" w:type="dxa"/>
            <w:shd w:val="clear" w:color="auto" w:fill="auto"/>
            <w:noWrap/>
            <w:vAlign w:val="center"/>
            <w:hideMark/>
          </w:tcPr>
          <w:p w:rsidR="00F2519C" w:rsidRPr="00F2519C" w:rsidRDefault="00F2519C" w:rsidP="00F2519C">
            <w:pPr>
              <w:jc w:val="center"/>
              <w:rPr>
                <w:rFonts w:ascii="Arial" w:hAnsi="Arial" w:cs="Arial"/>
                <w:b/>
                <w:color w:val="000000"/>
                <w:sz w:val="18"/>
                <w:szCs w:val="18"/>
              </w:rPr>
            </w:pPr>
            <w:r w:rsidRPr="00F2519C">
              <w:rPr>
                <w:rFonts w:ascii="Arial" w:hAnsi="Arial" w:cs="Arial"/>
                <w:b/>
                <w:color w:val="000000"/>
                <w:sz w:val="18"/>
                <w:szCs w:val="18"/>
              </w:rPr>
              <w:t>Annual</w:t>
            </w:r>
            <w:r w:rsidRPr="00F2519C">
              <w:rPr>
                <w:rFonts w:ascii="Arial" w:hAnsi="Arial" w:cs="Arial"/>
                <w:b/>
                <w:color w:val="000000"/>
                <w:sz w:val="18"/>
                <w:szCs w:val="18"/>
              </w:rPr>
              <w:br/>
              <w:t>Openings-</w:t>
            </w:r>
            <w:r w:rsidRPr="00F2519C">
              <w:rPr>
                <w:rFonts w:ascii="Arial" w:hAnsi="Arial" w:cs="Arial"/>
                <w:b/>
                <w:color w:val="000000"/>
                <w:sz w:val="18"/>
                <w:szCs w:val="18"/>
              </w:rPr>
              <w:br/>
              <w:t>Total</w:t>
            </w:r>
          </w:p>
        </w:tc>
      </w:tr>
      <w:tr w:rsidR="00F2519C" w:rsidRPr="00F2519C" w:rsidTr="006F13C7">
        <w:trPr>
          <w:trHeight w:val="255"/>
        </w:trPr>
        <w:tc>
          <w:tcPr>
            <w:tcW w:w="916" w:type="dxa"/>
            <w:shd w:val="clear" w:color="auto" w:fill="auto"/>
            <w:noWrap/>
            <w:vAlign w:val="center"/>
            <w:hideMark/>
          </w:tcPr>
          <w:p w:rsidR="00F2519C" w:rsidRPr="00F2519C" w:rsidRDefault="00F2519C" w:rsidP="00F2519C">
            <w:pPr>
              <w:rPr>
                <w:rFonts w:ascii="Arial" w:hAnsi="Arial" w:cs="Arial"/>
                <w:color w:val="000000"/>
                <w:sz w:val="18"/>
                <w:szCs w:val="18"/>
              </w:rPr>
            </w:pPr>
            <w:r w:rsidRPr="00F2519C">
              <w:rPr>
                <w:rFonts w:ascii="Arial" w:hAnsi="Arial" w:cs="Arial"/>
                <w:color w:val="000000"/>
                <w:sz w:val="18"/>
                <w:szCs w:val="18"/>
              </w:rPr>
              <w:t>51-2092</w:t>
            </w:r>
          </w:p>
        </w:tc>
        <w:tc>
          <w:tcPr>
            <w:tcW w:w="5294" w:type="dxa"/>
            <w:shd w:val="clear" w:color="auto" w:fill="auto"/>
            <w:noWrap/>
            <w:vAlign w:val="center"/>
            <w:hideMark/>
          </w:tcPr>
          <w:p w:rsidR="00F2519C" w:rsidRPr="00F2519C" w:rsidRDefault="00F2519C" w:rsidP="00F2519C">
            <w:pPr>
              <w:rPr>
                <w:rFonts w:ascii="Arial" w:hAnsi="Arial" w:cs="Arial"/>
                <w:color w:val="000000"/>
                <w:sz w:val="18"/>
                <w:szCs w:val="18"/>
              </w:rPr>
            </w:pPr>
            <w:r w:rsidRPr="00F2519C">
              <w:rPr>
                <w:rFonts w:ascii="Arial" w:hAnsi="Arial" w:cs="Arial"/>
                <w:color w:val="000000"/>
                <w:sz w:val="18"/>
                <w:szCs w:val="18"/>
              </w:rPr>
              <w:t>Team Assemblers</w:t>
            </w:r>
          </w:p>
        </w:tc>
        <w:tc>
          <w:tcPr>
            <w:tcW w:w="1297"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2,972</w:t>
            </w:r>
          </w:p>
        </w:tc>
        <w:tc>
          <w:tcPr>
            <w:tcW w:w="1297"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3,340</w:t>
            </w:r>
          </w:p>
        </w:tc>
        <w:tc>
          <w:tcPr>
            <w:tcW w:w="846" w:type="dxa"/>
            <w:shd w:val="clear" w:color="auto" w:fill="auto"/>
            <w:noWrap/>
            <w:vAlign w:val="center"/>
            <w:hideMark/>
          </w:tcPr>
          <w:p w:rsidR="00F2519C" w:rsidRPr="00F2519C" w:rsidRDefault="00F2519C" w:rsidP="00F2519C">
            <w:pPr>
              <w:jc w:val="right"/>
              <w:rPr>
                <w:rFonts w:ascii="Arial" w:hAnsi="Arial" w:cs="Arial"/>
                <w:b/>
                <w:color w:val="000000"/>
                <w:sz w:val="18"/>
                <w:szCs w:val="18"/>
              </w:rPr>
            </w:pPr>
            <w:r w:rsidRPr="00F2519C">
              <w:rPr>
                <w:rFonts w:ascii="Arial" w:hAnsi="Arial" w:cs="Arial"/>
                <w:b/>
                <w:color w:val="000000"/>
                <w:sz w:val="18"/>
                <w:szCs w:val="18"/>
              </w:rPr>
              <w:t>368</w:t>
            </w:r>
          </w:p>
        </w:tc>
        <w:tc>
          <w:tcPr>
            <w:tcW w:w="877"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12.38%</w:t>
            </w:r>
          </w:p>
        </w:tc>
        <w:tc>
          <w:tcPr>
            <w:tcW w:w="1106"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184</w:t>
            </w:r>
          </w:p>
        </w:tc>
        <w:tc>
          <w:tcPr>
            <w:tcW w:w="1437"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64</w:t>
            </w:r>
          </w:p>
        </w:tc>
        <w:tc>
          <w:tcPr>
            <w:tcW w:w="1106"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248</w:t>
            </w:r>
          </w:p>
        </w:tc>
      </w:tr>
      <w:tr w:rsidR="00F2519C" w:rsidRPr="00F2519C" w:rsidTr="006F13C7">
        <w:trPr>
          <w:trHeight w:val="255"/>
        </w:trPr>
        <w:tc>
          <w:tcPr>
            <w:tcW w:w="916" w:type="dxa"/>
            <w:shd w:val="clear" w:color="auto" w:fill="auto"/>
            <w:noWrap/>
            <w:vAlign w:val="center"/>
            <w:hideMark/>
          </w:tcPr>
          <w:p w:rsidR="00F2519C" w:rsidRPr="00F2519C" w:rsidRDefault="00F2519C" w:rsidP="00F2519C">
            <w:pPr>
              <w:rPr>
                <w:rFonts w:ascii="Arial" w:hAnsi="Arial" w:cs="Arial"/>
                <w:color w:val="000000"/>
                <w:sz w:val="18"/>
                <w:szCs w:val="18"/>
              </w:rPr>
            </w:pPr>
            <w:r w:rsidRPr="00F2519C">
              <w:rPr>
                <w:rFonts w:ascii="Arial" w:hAnsi="Arial" w:cs="Arial"/>
                <w:color w:val="000000"/>
                <w:sz w:val="18"/>
                <w:szCs w:val="18"/>
              </w:rPr>
              <w:t>41-2031</w:t>
            </w:r>
          </w:p>
        </w:tc>
        <w:tc>
          <w:tcPr>
            <w:tcW w:w="5294" w:type="dxa"/>
            <w:shd w:val="clear" w:color="auto" w:fill="auto"/>
            <w:noWrap/>
            <w:vAlign w:val="center"/>
            <w:hideMark/>
          </w:tcPr>
          <w:p w:rsidR="00F2519C" w:rsidRPr="00F2519C" w:rsidRDefault="00F2519C" w:rsidP="00F2519C">
            <w:pPr>
              <w:rPr>
                <w:rFonts w:ascii="Arial" w:hAnsi="Arial" w:cs="Arial"/>
                <w:color w:val="000000"/>
                <w:sz w:val="18"/>
                <w:szCs w:val="18"/>
              </w:rPr>
            </w:pPr>
            <w:r w:rsidRPr="00F2519C">
              <w:rPr>
                <w:rFonts w:ascii="Arial" w:hAnsi="Arial" w:cs="Arial"/>
                <w:color w:val="000000"/>
                <w:sz w:val="18"/>
                <w:szCs w:val="18"/>
              </w:rPr>
              <w:t>Retail Salespersons</w:t>
            </w:r>
          </w:p>
        </w:tc>
        <w:tc>
          <w:tcPr>
            <w:tcW w:w="1297" w:type="dxa"/>
            <w:shd w:val="clear" w:color="auto" w:fill="auto"/>
            <w:noWrap/>
            <w:vAlign w:val="center"/>
            <w:hideMark/>
          </w:tcPr>
          <w:p w:rsidR="00F2519C" w:rsidRPr="00F2519C" w:rsidRDefault="009D5F53" w:rsidP="00F2519C">
            <w:pPr>
              <w:jc w:val="right"/>
              <w:rPr>
                <w:rFonts w:ascii="Arial" w:hAnsi="Arial" w:cs="Arial"/>
                <w:color w:val="000000"/>
                <w:sz w:val="18"/>
                <w:szCs w:val="18"/>
              </w:rPr>
            </w:pPr>
            <w:r>
              <w:rPr>
                <w:rFonts w:ascii="Arial" w:hAnsi="Arial" w:cs="Arial"/>
                <w:color w:val="000000"/>
                <w:sz w:val="18"/>
                <w:szCs w:val="18"/>
              </w:rPr>
              <w:t>3,461</w:t>
            </w:r>
          </w:p>
        </w:tc>
        <w:tc>
          <w:tcPr>
            <w:tcW w:w="1297" w:type="dxa"/>
            <w:shd w:val="clear" w:color="auto" w:fill="auto"/>
            <w:noWrap/>
            <w:vAlign w:val="center"/>
            <w:hideMark/>
          </w:tcPr>
          <w:p w:rsidR="00F2519C" w:rsidRPr="00F2519C" w:rsidRDefault="00F2519C" w:rsidP="009D5F53">
            <w:pPr>
              <w:jc w:val="right"/>
              <w:rPr>
                <w:rFonts w:ascii="Arial" w:hAnsi="Arial" w:cs="Arial"/>
                <w:color w:val="000000"/>
                <w:sz w:val="18"/>
                <w:szCs w:val="18"/>
              </w:rPr>
            </w:pPr>
            <w:r w:rsidRPr="00F2519C">
              <w:rPr>
                <w:rFonts w:ascii="Arial" w:hAnsi="Arial" w:cs="Arial"/>
                <w:color w:val="000000"/>
                <w:sz w:val="18"/>
                <w:szCs w:val="18"/>
              </w:rPr>
              <w:t>3,69</w:t>
            </w:r>
            <w:r w:rsidR="009D5F53">
              <w:rPr>
                <w:rFonts w:ascii="Arial" w:hAnsi="Arial" w:cs="Arial"/>
                <w:color w:val="000000"/>
                <w:sz w:val="18"/>
                <w:szCs w:val="18"/>
              </w:rPr>
              <w:t>2</w:t>
            </w:r>
          </w:p>
        </w:tc>
        <w:tc>
          <w:tcPr>
            <w:tcW w:w="846" w:type="dxa"/>
            <w:shd w:val="clear" w:color="auto" w:fill="auto"/>
            <w:noWrap/>
            <w:vAlign w:val="center"/>
            <w:hideMark/>
          </w:tcPr>
          <w:p w:rsidR="00F2519C" w:rsidRPr="00F2519C" w:rsidRDefault="00F2519C" w:rsidP="00F2519C">
            <w:pPr>
              <w:jc w:val="right"/>
              <w:rPr>
                <w:rFonts w:ascii="Arial" w:hAnsi="Arial" w:cs="Arial"/>
                <w:b/>
                <w:color w:val="000000"/>
                <w:sz w:val="18"/>
                <w:szCs w:val="18"/>
              </w:rPr>
            </w:pPr>
            <w:r w:rsidRPr="00F2519C">
              <w:rPr>
                <w:rFonts w:ascii="Arial" w:hAnsi="Arial" w:cs="Arial"/>
                <w:b/>
                <w:color w:val="000000"/>
                <w:sz w:val="18"/>
                <w:szCs w:val="18"/>
              </w:rPr>
              <w:t>231</w:t>
            </w:r>
          </w:p>
        </w:tc>
        <w:tc>
          <w:tcPr>
            <w:tcW w:w="877" w:type="dxa"/>
            <w:shd w:val="clear" w:color="auto" w:fill="auto"/>
            <w:noWrap/>
            <w:vAlign w:val="center"/>
            <w:hideMark/>
          </w:tcPr>
          <w:p w:rsidR="00F2519C" w:rsidRPr="00F2519C" w:rsidRDefault="00F2519C" w:rsidP="009D5F53">
            <w:pPr>
              <w:jc w:val="right"/>
              <w:rPr>
                <w:rFonts w:ascii="Arial" w:hAnsi="Arial" w:cs="Arial"/>
                <w:color w:val="000000"/>
                <w:sz w:val="18"/>
                <w:szCs w:val="18"/>
              </w:rPr>
            </w:pPr>
            <w:r w:rsidRPr="00F2519C">
              <w:rPr>
                <w:rFonts w:ascii="Arial" w:hAnsi="Arial" w:cs="Arial"/>
                <w:color w:val="000000"/>
                <w:sz w:val="18"/>
                <w:szCs w:val="18"/>
              </w:rPr>
              <w:t>6.6</w:t>
            </w:r>
            <w:r w:rsidR="009D5F53">
              <w:rPr>
                <w:rFonts w:ascii="Arial" w:hAnsi="Arial" w:cs="Arial"/>
                <w:color w:val="000000"/>
                <w:sz w:val="18"/>
                <w:szCs w:val="18"/>
              </w:rPr>
              <w:t>7</w:t>
            </w:r>
            <w:r w:rsidRPr="00F2519C">
              <w:rPr>
                <w:rFonts w:ascii="Arial" w:hAnsi="Arial" w:cs="Arial"/>
                <w:color w:val="000000"/>
                <w:sz w:val="18"/>
                <w:szCs w:val="18"/>
              </w:rPr>
              <w:t>%</w:t>
            </w:r>
          </w:p>
        </w:tc>
        <w:tc>
          <w:tcPr>
            <w:tcW w:w="1106"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116</w:t>
            </w:r>
          </w:p>
        </w:tc>
        <w:tc>
          <w:tcPr>
            <w:tcW w:w="1437"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130</w:t>
            </w:r>
          </w:p>
        </w:tc>
        <w:tc>
          <w:tcPr>
            <w:tcW w:w="1106"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246</w:t>
            </w:r>
          </w:p>
        </w:tc>
      </w:tr>
      <w:tr w:rsidR="00F2519C" w:rsidRPr="00F2519C" w:rsidTr="006F13C7">
        <w:trPr>
          <w:trHeight w:val="255"/>
        </w:trPr>
        <w:tc>
          <w:tcPr>
            <w:tcW w:w="916" w:type="dxa"/>
            <w:shd w:val="clear" w:color="auto" w:fill="auto"/>
            <w:noWrap/>
            <w:vAlign w:val="center"/>
            <w:hideMark/>
          </w:tcPr>
          <w:p w:rsidR="00F2519C" w:rsidRPr="00F2519C" w:rsidRDefault="00F2519C" w:rsidP="00F2519C">
            <w:pPr>
              <w:rPr>
                <w:rFonts w:ascii="Arial" w:hAnsi="Arial" w:cs="Arial"/>
                <w:color w:val="000000"/>
                <w:sz w:val="18"/>
                <w:szCs w:val="18"/>
              </w:rPr>
            </w:pPr>
            <w:r w:rsidRPr="00F2519C">
              <w:rPr>
                <w:rFonts w:ascii="Arial" w:hAnsi="Arial" w:cs="Arial"/>
                <w:color w:val="000000"/>
                <w:sz w:val="18"/>
                <w:szCs w:val="18"/>
              </w:rPr>
              <w:t>53-7062</w:t>
            </w:r>
          </w:p>
        </w:tc>
        <w:tc>
          <w:tcPr>
            <w:tcW w:w="5294" w:type="dxa"/>
            <w:shd w:val="clear" w:color="auto" w:fill="auto"/>
            <w:noWrap/>
            <w:vAlign w:val="center"/>
            <w:hideMark/>
          </w:tcPr>
          <w:p w:rsidR="00F2519C" w:rsidRPr="00F2519C" w:rsidRDefault="00F2519C" w:rsidP="00F2519C">
            <w:pPr>
              <w:rPr>
                <w:rFonts w:ascii="Arial" w:hAnsi="Arial" w:cs="Arial"/>
                <w:color w:val="000000"/>
                <w:sz w:val="18"/>
                <w:szCs w:val="18"/>
              </w:rPr>
            </w:pPr>
            <w:r w:rsidRPr="00F2519C">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F2519C" w:rsidRPr="00F2519C" w:rsidRDefault="00F2519C" w:rsidP="009D5F53">
            <w:pPr>
              <w:jc w:val="right"/>
              <w:rPr>
                <w:rFonts w:ascii="Arial" w:hAnsi="Arial" w:cs="Arial"/>
                <w:color w:val="000000"/>
                <w:sz w:val="18"/>
                <w:szCs w:val="18"/>
              </w:rPr>
            </w:pPr>
            <w:r w:rsidRPr="00F2519C">
              <w:rPr>
                <w:rFonts w:ascii="Arial" w:hAnsi="Arial" w:cs="Arial"/>
                <w:color w:val="000000"/>
                <w:sz w:val="18"/>
                <w:szCs w:val="18"/>
              </w:rPr>
              <w:t>2,5</w:t>
            </w:r>
            <w:r w:rsidR="009D5F53">
              <w:rPr>
                <w:rFonts w:ascii="Arial" w:hAnsi="Arial" w:cs="Arial"/>
                <w:color w:val="000000"/>
                <w:sz w:val="18"/>
                <w:szCs w:val="18"/>
              </w:rPr>
              <w:t>72</w:t>
            </w:r>
          </w:p>
        </w:tc>
        <w:tc>
          <w:tcPr>
            <w:tcW w:w="1297" w:type="dxa"/>
            <w:shd w:val="clear" w:color="auto" w:fill="auto"/>
            <w:noWrap/>
            <w:vAlign w:val="center"/>
            <w:hideMark/>
          </w:tcPr>
          <w:p w:rsidR="00F2519C" w:rsidRPr="00F2519C" w:rsidRDefault="00F2519C" w:rsidP="009D5F53">
            <w:pPr>
              <w:jc w:val="right"/>
              <w:rPr>
                <w:rFonts w:ascii="Arial" w:hAnsi="Arial" w:cs="Arial"/>
                <w:color w:val="000000"/>
                <w:sz w:val="18"/>
                <w:szCs w:val="18"/>
              </w:rPr>
            </w:pPr>
            <w:r w:rsidRPr="00F2519C">
              <w:rPr>
                <w:rFonts w:ascii="Arial" w:hAnsi="Arial" w:cs="Arial"/>
                <w:color w:val="000000"/>
                <w:sz w:val="18"/>
                <w:szCs w:val="18"/>
              </w:rPr>
              <w:t>2,7</w:t>
            </w:r>
            <w:r w:rsidR="009D5F53">
              <w:rPr>
                <w:rFonts w:ascii="Arial" w:hAnsi="Arial" w:cs="Arial"/>
                <w:color w:val="000000"/>
                <w:sz w:val="18"/>
                <w:szCs w:val="18"/>
              </w:rPr>
              <w:t>93</w:t>
            </w:r>
          </w:p>
        </w:tc>
        <w:tc>
          <w:tcPr>
            <w:tcW w:w="846" w:type="dxa"/>
            <w:shd w:val="clear" w:color="auto" w:fill="auto"/>
            <w:noWrap/>
            <w:vAlign w:val="center"/>
            <w:hideMark/>
          </w:tcPr>
          <w:p w:rsidR="00F2519C" w:rsidRPr="00F2519C" w:rsidRDefault="00F2519C" w:rsidP="00F2519C">
            <w:pPr>
              <w:jc w:val="right"/>
              <w:rPr>
                <w:rFonts w:ascii="Arial" w:hAnsi="Arial" w:cs="Arial"/>
                <w:b/>
                <w:color w:val="000000"/>
                <w:sz w:val="18"/>
                <w:szCs w:val="18"/>
              </w:rPr>
            </w:pPr>
            <w:r w:rsidRPr="00F2519C">
              <w:rPr>
                <w:rFonts w:ascii="Arial" w:hAnsi="Arial" w:cs="Arial"/>
                <w:b/>
                <w:color w:val="000000"/>
                <w:sz w:val="18"/>
                <w:szCs w:val="18"/>
              </w:rPr>
              <w:t>221</w:t>
            </w:r>
          </w:p>
        </w:tc>
        <w:tc>
          <w:tcPr>
            <w:tcW w:w="877" w:type="dxa"/>
            <w:shd w:val="clear" w:color="auto" w:fill="auto"/>
            <w:noWrap/>
            <w:vAlign w:val="center"/>
            <w:hideMark/>
          </w:tcPr>
          <w:p w:rsidR="00F2519C" w:rsidRPr="00F2519C" w:rsidRDefault="00F2519C" w:rsidP="009D5F53">
            <w:pPr>
              <w:jc w:val="right"/>
              <w:rPr>
                <w:rFonts w:ascii="Arial" w:hAnsi="Arial" w:cs="Arial"/>
                <w:color w:val="000000"/>
                <w:sz w:val="18"/>
                <w:szCs w:val="18"/>
              </w:rPr>
            </w:pPr>
            <w:r w:rsidRPr="00F2519C">
              <w:rPr>
                <w:rFonts w:ascii="Arial" w:hAnsi="Arial" w:cs="Arial"/>
                <w:color w:val="000000"/>
                <w:sz w:val="18"/>
                <w:szCs w:val="18"/>
              </w:rPr>
              <w:t>8.</w:t>
            </w:r>
            <w:r w:rsidR="009D5F53">
              <w:rPr>
                <w:rFonts w:ascii="Arial" w:hAnsi="Arial" w:cs="Arial"/>
                <w:color w:val="000000"/>
                <w:sz w:val="18"/>
                <w:szCs w:val="18"/>
              </w:rPr>
              <w:t>59</w:t>
            </w:r>
            <w:r w:rsidRPr="00F2519C">
              <w:rPr>
                <w:rFonts w:ascii="Arial" w:hAnsi="Arial" w:cs="Arial"/>
                <w:color w:val="000000"/>
                <w:sz w:val="18"/>
                <w:szCs w:val="18"/>
              </w:rPr>
              <w:t>%</w:t>
            </w:r>
          </w:p>
        </w:tc>
        <w:tc>
          <w:tcPr>
            <w:tcW w:w="1106"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110</w:t>
            </w:r>
          </w:p>
        </w:tc>
        <w:tc>
          <w:tcPr>
            <w:tcW w:w="1437"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80</w:t>
            </w:r>
          </w:p>
        </w:tc>
        <w:tc>
          <w:tcPr>
            <w:tcW w:w="1106"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190</w:t>
            </w:r>
          </w:p>
        </w:tc>
      </w:tr>
      <w:tr w:rsidR="00F2519C" w:rsidRPr="00F2519C" w:rsidTr="006F13C7">
        <w:trPr>
          <w:trHeight w:val="255"/>
        </w:trPr>
        <w:tc>
          <w:tcPr>
            <w:tcW w:w="916" w:type="dxa"/>
            <w:shd w:val="clear" w:color="auto" w:fill="auto"/>
            <w:noWrap/>
            <w:vAlign w:val="center"/>
            <w:hideMark/>
          </w:tcPr>
          <w:p w:rsidR="00F2519C" w:rsidRPr="00F2519C" w:rsidRDefault="00F2519C" w:rsidP="00F2519C">
            <w:pPr>
              <w:rPr>
                <w:rFonts w:ascii="Arial" w:hAnsi="Arial" w:cs="Arial"/>
                <w:color w:val="000000"/>
                <w:sz w:val="18"/>
                <w:szCs w:val="18"/>
              </w:rPr>
            </w:pPr>
            <w:r w:rsidRPr="00F2519C">
              <w:rPr>
                <w:rFonts w:ascii="Arial" w:hAnsi="Arial" w:cs="Arial"/>
                <w:color w:val="000000"/>
                <w:sz w:val="18"/>
                <w:szCs w:val="18"/>
              </w:rPr>
              <w:t>51-9023</w:t>
            </w:r>
          </w:p>
        </w:tc>
        <w:tc>
          <w:tcPr>
            <w:tcW w:w="5294" w:type="dxa"/>
            <w:shd w:val="clear" w:color="auto" w:fill="auto"/>
            <w:noWrap/>
            <w:vAlign w:val="center"/>
            <w:hideMark/>
          </w:tcPr>
          <w:p w:rsidR="00F2519C" w:rsidRPr="00F2519C" w:rsidRDefault="00F2519C" w:rsidP="00F2519C">
            <w:pPr>
              <w:rPr>
                <w:rFonts w:ascii="Arial" w:hAnsi="Arial" w:cs="Arial"/>
                <w:color w:val="000000"/>
                <w:sz w:val="18"/>
                <w:szCs w:val="18"/>
              </w:rPr>
            </w:pPr>
            <w:r w:rsidRPr="00F2519C">
              <w:rPr>
                <w:rFonts w:ascii="Arial" w:hAnsi="Arial" w:cs="Arial"/>
                <w:color w:val="000000"/>
                <w:sz w:val="18"/>
                <w:szCs w:val="18"/>
              </w:rPr>
              <w:t>Mixing and Blending Machine Setters, Operators, and Tenders</w:t>
            </w:r>
          </w:p>
        </w:tc>
        <w:tc>
          <w:tcPr>
            <w:tcW w:w="1297"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404</w:t>
            </w:r>
          </w:p>
        </w:tc>
        <w:tc>
          <w:tcPr>
            <w:tcW w:w="1297"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565</w:t>
            </w:r>
          </w:p>
        </w:tc>
        <w:tc>
          <w:tcPr>
            <w:tcW w:w="846" w:type="dxa"/>
            <w:shd w:val="clear" w:color="auto" w:fill="auto"/>
            <w:noWrap/>
            <w:vAlign w:val="center"/>
            <w:hideMark/>
          </w:tcPr>
          <w:p w:rsidR="00F2519C" w:rsidRPr="00F2519C" w:rsidRDefault="00F2519C" w:rsidP="00F2519C">
            <w:pPr>
              <w:jc w:val="right"/>
              <w:rPr>
                <w:rFonts w:ascii="Arial" w:hAnsi="Arial" w:cs="Arial"/>
                <w:b/>
                <w:color w:val="000000"/>
                <w:sz w:val="18"/>
                <w:szCs w:val="18"/>
              </w:rPr>
            </w:pPr>
            <w:r w:rsidRPr="00F2519C">
              <w:rPr>
                <w:rFonts w:ascii="Arial" w:hAnsi="Arial" w:cs="Arial"/>
                <w:b/>
                <w:color w:val="000000"/>
                <w:sz w:val="18"/>
                <w:szCs w:val="18"/>
              </w:rPr>
              <w:t>161</w:t>
            </w:r>
          </w:p>
        </w:tc>
        <w:tc>
          <w:tcPr>
            <w:tcW w:w="877"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39.85%</w:t>
            </w:r>
          </w:p>
        </w:tc>
        <w:tc>
          <w:tcPr>
            <w:tcW w:w="1106"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80</w:t>
            </w:r>
          </w:p>
        </w:tc>
        <w:tc>
          <w:tcPr>
            <w:tcW w:w="1437"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8</w:t>
            </w:r>
          </w:p>
        </w:tc>
        <w:tc>
          <w:tcPr>
            <w:tcW w:w="1106"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88</w:t>
            </w:r>
          </w:p>
        </w:tc>
      </w:tr>
      <w:tr w:rsidR="00F2519C" w:rsidRPr="00F2519C" w:rsidTr="006F13C7">
        <w:trPr>
          <w:trHeight w:val="255"/>
        </w:trPr>
        <w:tc>
          <w:tcPr>
            <w:tcW w:w="916" w:type="dxa"/>
            <w:shd w:val="clear" w:color="auto" w:fill="auto"/>
            <w:noWrap/>
            <w:vAlign w:val="center"/>
            <w:hideMark/>
          </w:tcPr>
          <w:p w:rsidR="00F2519C" w:rsidRPr="00F2519C" w:rsidRDefault="00F2519C" w:rsidP="00F2519C">
            <w:pPr>
              <w:rPr>
                <w:rFonts w:ascii="Arial" w:hAnsi="Arial" w:cs="Arial"/>
                <w:color w:val="000000"/>
                <w:sz w:val="18"/>
                <w:szCs w:val="18"/>
              </w:rPr>
            </w:pPr>
            <w:r w:rsidRPr="00F2519C">
              <w:rPr>
                <w:rFonts w:ascii="Arial" w:hAnsi="Arial" w:cs="Arial"/>
                <w:color w:val="000000"/>
                <w:sz w:val="18"/>
                <w:szCs w:val="18"/>
              </w:rPr>
              <w:t>51-9198</w:t>
            </w:r>
          </w:p>
        </w:tc>
        <w:tc>
          <w:tcPr>
            <w:tcW w:w="5294" w:type="dxa"/>
            <w:shd w:val="clear" w:color="auto" w:fill="auto"/>
            <w:noWrap/>
            <w:vAlign w:val="center"/>
            <w:hideMark/>
          </w:tcPr>
          <w:p w:rsidR="00F2519C" w:rsidRPr="00F2519C" w:rsidRDefault="00F2519C" w:rsidP="00F2519C">
            <w:pPr>
              <w:rPr>
                <w:rFonts w:ascii="Arial" w:hAnsi="Arial" w:cs="Arial"/>
                <w:color w:val="000000"/>
                <w:sz w:val="18"/>
                <w:szCs w:val="18"/>
              </w:rPr>
            </w:pPr>
            <w:r w:rsidRPr="00F2519C">
              <w:rPr>
                <w:rFonts w:ascii="Arial" w:hAnsi="Arial" w:cs="Arial"/>
                <w:color w:val="000000"/>
                <w:sz w:val="18"/>
                <w:szCs w:val="18"/>
              </w:rPr>
              <w:t>Helpers--Production Workers</w:t>
            </w:r>
          </w:p>
        </w:tc>
        <w:tc>
          <w:tcPr>
            <w:tcW w:w="1297"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971</w:t>
            </w:r>
          </w:p>
        </w:tc>
        <w:tc>
          <w:tcPr>
            <w:tcW w:w="1297"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1,128</w:t>
            </w:r>
          </w:p>
        </w:tc>
        <w:tc>
          <w:tcPr>
            <w:tcW w:w="846" w:type="dxa"/>
            <w:shd w:val="clear" w:color="auto" w:fill="auto"/>
            <w:noWrap/>
            <w:vAlign w:val="center"/>
            <w:hideMark/>
          </w:tcPr>
          <w:p w:rsidR="00F2519C" w:rsidRPr="00F2519C" w:rsidRDefault="00F2519C" w:rsidP="00F2519C">
            <w:pPr>
              <w:jc w:val="right"/>
              <w:rPr>
                <w:rFonts w:ascii="Arial" w:hAnsi="Arial" w:cs="Arial"/>
                <w:b/>
                <w:color w:val="000000"/>
                <w:sz w:val="18"/>
                <w:szCs w:val="18"/>
              </w:rPr>
            </w:pPr>
            <w:r w:rsidRPr="00F2519C">
              <w:rPr>
                <w:rFonts w:ascii="Arial" w:hAnsi="Arial" w:cs="Arial"/>
                <w:b/>
                <w:color w:val="000000"/>
                <w:sz w:val="18"/>
                <w:szCs w:val="18"/>
              </w:rPr>
              <w:t>157</w:t>
            </w:r>
          </w:p>
        </w:tc>
        <w:tc>
          <w:tcPr>
            <w:tcW w:w="877"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16.17%</w:t>
            </w:r>
          </w:p>
        </w:tc>
        <w:tc>
          <w:tcPr>
            <w:tcW w:w="1106"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78</w:t>
            </w:r>
          </w:p>
        </w:tc>
        <w:tc>
          <w:tcPr>
            <w:tcW w:w="1437"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30</w:t>
            </w:r>
          </w:p>
        </w:tc>
        <w:tc>
          <w:tcPr>
            <w:tcW w:w="1106"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108</w:t>
            </w:r>
          </w:p>
        </w:tc>
      </w:tr>
      <w:tr w:rsidR="00F2519C" w:rsidRPr="00F2519C" w:rsidTr="006F13C7">
        <w:trPr>
          <w:trHeight w:val="255"/>
        </w:trPr>
        <w:tc>
          <w:tcPr>
            <w:tcW w:w="916" w:type="dxa"/>
            <w:shd w:val="clear" w:color="auto" w:fill="auto"/>
            <w:noWrap/>
            <w:vAlign w:val="center"/>
            <w:hideMark/>
          </w:tcPr>
          <w:p w:rsidR="00F2519C" w:rsidRPr="00F2519C" w:rsidRDefault="00F2519C" w:rsidP="00F2519C">
            <w:pPr>
              <w:rPr>
                <w:rFonts w:ascii="Arial" w:hAnsi="Arial" w:cs="Arial"/>
                <w:color w:val="000000"/>
                <w:sz w:val="18"/>
                <w:szCs w:val="18"/>
              </w:rPr>
            </w:pPr>
            <w:r w:rsidRPr="00F2519C">
              <w:rPr>
                <w:rFonts w:ascii="Arial" w:hAnsi="Arial" w:cs="Arial"/>
                <w:color w:val="000000"/>
                <w:sz w:val="18"/>
                <w:szCs w:val="18"/>
              </w:rPr>
              <w:t>53-7051</w:t>
            </w:r>
          </w:p>
        </w:tc>
        <w:tc>
          <w:tcPr>
            <w:tcW w:w="5294" w:type="dxa"/>
            <w:shd w:val="clear" w:color="auto" w:fill="auto"/>
            <w:noWrap/>
            <w:vAlign w:val="center"/>
            <w:hideMark/>
          </w:tcPr>
          <w:p w:rsidR="00F2519C" w:rsidRPr="00F2519C" w:rsidRDefault="00F2519C" w:rsidP="00F2519C">
            <w:pPr>
              <w:rPr>
                <w:rFonts w:ascii="Arial" w:hAnsi="Arial" w:cs="Arial"/>
                <w:color w:val="000000"/>
                <w:sz w:val="18"/>
                <w:szCs w:val="18"/>
              </w:rPr>
            </w:pPr>
            <w:r w:rsidRPr="00F2519C">
              <w:rPr>
                <w:rFonts w:ascii="Arial" w:hAnsi="Arial" w:cs="Arial"/>
                <w:color w:val="000000"/>
                <w:sz w:val="18"/>
                <w:szCs w:val="18"/>
              </w:rPr>
              <w:t>Industrial Truck and Tractor Operators</w:t>
            </w:r>
          </w:p>
        </w:tc>
        <w:tc>
          <w:tcPr>
            <w:tcW w:w="1297"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915</w:t>
            </w:r>
          </w:p>
        </w:tc>
        <w:tc>
          <w:tcPr>
            <w:tcW w:w="1297"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1,059</w:t>
            </w:r>
          </w:p>
        </w:tc>
        <w:tc>
          <w:tcPr>
            <w:tcW w:w="846" w:type="dxa"/>
            <w:shd w:val="clear" w:color="auto" w:fill="auto"/>
            <w:noWrap/>
            <w:vAlign w:val="center"/>
            <w:hideMark/>
          </w:tcPr>
          <w:p w:rsidR="00F2519C" w:rsidRPr="00F2519C" w:rsidRDefault="00F2519C" w:rsidP="00F2519C">
            <w:pPr>
              <w:jc w:val="right"/>
              <w:rPr>
                <w:rFonts w:ascii="Arial" w:hAnsi="Arial" w:cs="Arial"/>
                <w:b/>
                <w:color w:val="000000"/>
                <w:sz w:val="18"/>
                <w:szCs w:val="18"/>
              </w:rPr>
            </w:pPr>
            <w:r w:rsidRPr="00F2519C">
              <w:rPr>
                <w:rFonts w:ascii="Arial" w:hAnsi="Arial" w:cs="Arial"/>
                <w:b/>
                <w:color w:val="000000"/>
                <w:sz w:val="18"/>
                <w:szCs w:val="18"/>
              </w:rPr>
              <w:t>144</w:t>
            </w:r>
          </w:p>
        </w:tc>
        <w:tc>
          <w:tcPr>
            <w:tcW w:w="877"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15.74%</w:t>
            </w:r>
          </w:p>
        </w:tc>
        <w:tc>
          <w:tcPr>
            <w:tcW w:w="1106"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72</w:t>
            </w:r>
          </w:p>
        </w:tc>
        <w:tc>
          <w:tcPr>
            <w:tcW w:w="1437"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22</w:t>
            </w:r>
          </w:p>
        </w:tc>
        <w:tc>
          <w:tcPr>
            <w:tcW w:w="1106"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94</w:t>
            </w:r>
          </w:p>
        </w:tc>
      </w:tr>
      <w:tr w:rsidR="00F2519C" w:rsidRPr="00F2519C" w:rsidTr="006F13C7">
        <w:trPr>
          <w:trHeight w:val="255"/>
        </w:trPr>
        <w:tc>
          <w:tcPr>
            <w:tcW w:w="916" w:type="dxa"/>
            <w:shd w:val="clear" w:color="auto" w:fill="auto"/>
            <w:noWrap/>
            <w:vAlign w:val="center"/>
            <w:hideMark/>
          </w:tcPr>
          <w:p w:rsidR="00F2519C" w:rsidRPr="00F2519C" w:rsidRDefault="00F2519C" w:rsidP="00F2519C">
            <w:pPr>
              <w:rPr>
                <w:rFonts w:ascii="Arial" w:hAnsi="Arial" w:cs="Arial"/>
                <w:color w:val="000000"/>
                <w:sz w:val="18"/>
                <w:szCs w:val="18"/>
              </w:rPr>
            </w:pPr>
            <w:r w:rsidRPr="00F2519C">
              <w:rPr>
                <w:rFonts w:ascii="Arial" w:hAnsi="Arial" w:cs="Arial"/>
                <w:color w:val="000000"/>
                <w:sz w:val="18"/>
                <w:szCs w:val="18"/>
              </w:rPr>
              <w:t>53-3032</w:t>
            </w:r>
          </w:p>
        </w:tc>
        <w:tc>
          <w:tcPr>
            <w:tcW w:w="5294" w:type="dxa"/>
            <w:shd w:val="clear" w:color="auto" w:fill="auto"/>
            <w:noWrap/>
            <w:vAlign w:val="center"/>
            <w:hideMark/>
          </w:tcPr>
          <w:p w:rsidR="00F2519C" w:rsidRPr="00F2519C" w:rsidRDefault="00F2519C" w:rsidP="00F2519C">
            <w:pPr>
              <w:rPr>
                <w:rFonts w:ascii="Arial" w:hAnsi="Arial" w:cs="Arial"/>
                <w:color w:val="000000"/>
                <w:sz w:val="18"/>
                <w:szCs w:val="18"/>
              </w:rPr>
            </w:pPr>
            <w:r w:rsidRPr="00F2519C">
              <w:rPr>
                <w:rFonts w:ascii="Arial" w:hAnsi="Arial" w:cs="Arial"/>
                <w:color w:val="000000"/>
                <w:sz w:val="18"/>
                <w:szCs w:val="18"/>
              </w:rPr>
              <w:t>Heavy and Tractor-Trailer Truck Drivers</w:t>
            </w:r>
          </w:p>
        </w:tc>
        <w:tc>
          <w:tcPr>
            <w:tcW w:w="1297" w:type="dxa"/>
            <w:shd w:val="clear" w:color="auto" w:fill="auto"/>
            <w:noWrap/>
            <w:vAlign w:val="center"/>
            <w:hideMark/>
          </w:tcPr>
          <w:p w:rsidR="00F2519C" w:rsidRPr="00F2519C" w:rsidRDefault="009D5F53" w:rsidP="00F2519C">
            <w:pPr>
              <w:jc w:val="right"/>
              <w:rPr>
                <w:rFonts w:ascii="Arial" w:hAnsi="Arial" w:cs="Arial"/>
                <w:color w:val="000000"/>
                <w:sz w:val="18"/>
                <w:szCs w:val="18"/>
              </w:rPr>
            </w:pPr>
            <w:r>
              <w:rPr>
                <w:rFonts w:ascii="Arial" w:hAnsi="Arial" w:cs="Arial"/>
                <w:color w:val="000000"/>
                <w:sz w:val="18"/>
                <w:szCs w:val="18"/>
              </w:rPr>
              <w:t>1,794</w:t>
            </w:r>
          </w:p>
        </w:tc>
        <w:tc>
          <w:tcPr>
            <w:tcW w:w="1297" w:type="dxa"/>
            <w:shd w:val="clear" w:color="auto" w:fill="auto"/>
            <w:noWrap/>
            <w:vAlign w:val="center"/>
            <w:hideMark/>
          </w:tcPr>
          <w:p w:rsidR="00F2519C" w:rsidRPr="00F2519C" w:rsidRDefault="00F2519C" w:rsidP="009D5F53">
            <w:pPr>
              <w:jc w:val="right"/>
              <w:rPr>
                <w:rFonts w:ascii="Arial" w:hAnsi="Arial" w:cs="Arial"/>
                <w:color w:val="000000"/>
                <w:sz w:val="18"/>
                <w:szCs w:val="18"/>
              </w:rPr>
            </w:pPr>
            <w:r w:rsidRPr="00F2519C">
              <w:rPr>
                <w:rFonts w:ascii="Arial" w:hAnsi="Arial" w:cs="Arial"/>
                <w:color w:val="000000"/>
                <w:sz w:val="18"/>
                <w:szCs w:val="18"/>
              </w:rPr>
              <w:t>1,9</w:t>
            </w:r>
            <w:r w:rsidR="009D5F53">
              <w:rPr>
                <w:rFonts w:ascii="Arial" w:hAnsi="Arial" w:cs="Arial"/>
                <w:color w:val="000000"/>
                <w:sz w:val="18"/>
                <w:szCs w:val="18"/>
              </w:rPr>
              <w:t>28</w:t>
            </w:r>
          </w:p>
        </w:tc>
        <w:tc>
          <w:tcPr>
            <w:tcW w:w="846" w:type="dxa"/>
            <w:shd w:val="clear" w:color="auto" w:fill="auto"/>
            <w:noWrap/>
            <w:vAlign w:val="center"/>
            <w:hideMark/>
          </w:tcPr>
          <w:p w:rsidR="00F2519C" w:rsidRPr="00F2519C" w:rsidRDefault="00F2519C" w:rsidP="00F2519C">
            <w:pPr>
              <w:jc w:val="right"/>
              <w:rPr>
                <w:rFonts w:ascii="Arial" w:hAnsi="Arial" w:cs="Arial"/>
                <w:b/>
                <w:color w:val="000000"/>
                <w:sz w:val="18"/>
                <w:szCs w:val="18"/>
              </w:rPr>
            </w:pPr>
            <w:r w:rsidRPr="00F2519C">
              <w:rPr>
                <w:rFonts w:ascii="Arial" w:hAnsi="Arial" w:cs="Arial"/>
                <w:b/>
                <w:color w:val="000000"/>
                <w:sz w:val="18"/>
                <w:szCs w:val="18"/>
              </w:rPr>
              <w:t>134</w:t>
            </w:r>
          </w:p>
        </w:tc>
        <w:tc>
          <w:tcPr>
            <w:tcW w:w="877" w:type="dxa"/>
            <w:shd w:val="clear" w:color="auto" w:fill="auto"/>
            <w:noWrap/>
            <w:vAlign w:val="center"/>
            <w:hideMark/>
          </w:tcPr>
          <w:p w:rsidR="00F2519C" w:rsidRPr="00F2519C" w:rsidRDefault="00F2519C" w:rsidP="009D5F53">
            <w:pPr>
              <w:jc w:val="right"/>
              <w:rPr>
                <w:rFonts w:ascii="Arial" w:hAnsi="Arial" w:cs="Arial"/>
                <w:color w:val="000000"/>
                <w:sz w:val="18"/>
                <w:szCs w:val="18"/>
              </w:rPr>
            </w:pPr>
            <w:r w:rsidRPr="00F2519C">
              <w:rPr>
                <w:rFonts w:ascii="Arial" w:hAnsi="Arial" w:cs="Arial"/>
                <w:color w:val="000000"/>
                <w:sz w:val="18"/>
                <w:szCs w:val="18"/>
              </w:rPr>
              <w:t>7.4</w:t>
            </w:r>
            <w:r w:rsidR="009D5F53">
              <w:rPr>
                <w:rFonts w:ascii="Arial" w:hAnsi="Arial" w:cs="Arial"/>
                <w:color w:val="000000"/>
                <w:sz w:val="18"/>
                <w:szCs w:val="18"/>
              </w:rPr>
              <w:t>7</w:t>
            </w:r>
            <w:r w:rsidRPr="00F2519C">
              <w:rPr>
                <w:rFonts w:ascii="Arial" w:hAnsi="Arial" w:cs="Arial"/>
                <w:color w:val="000000"/>
                <w:sz w:val="18"/>
                <w:szCs w:val="18"/>
              </w:rPr>
              <w:t>%</w:t>
            </w:r>
          </w:p>
        </w:tc>
        <w:tc>
          <w:tcPr>
            <w:tcW w:w="1106"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67</w:t>
            </w:r>
          </w:p>
        </w:tc>
        <w:tc>
          <w:tcPr>
            <w:tcW w:w="1437" w:type="dxa"/>
            <w:shd w:val="clear" w:color="auto" w:fill="auto"/>
            <w:noWrap/>
            <w:vAlign w:val="center"/>
            <w:hideMark/>
          </w:tcPr>
          <w:p w:rsidR="00F2519C" w:rsidRPr="00F2519C" w:rsidRDefault="00F2519C" w:rsidP="009D5F53">
            <w:pPr>
              <w:jc w:val="right"/>
              <w:rPr>
                <w:rFonts w:ascii="Arial" w:hAnsi="Arial" w:cs="Arial"/>
                <w:color w:val="000000"/>
                <w:sz w:val="18"/>
                <w:szCs w:val="18"/>
              </w:rPr>
            </w:pPr>
            <w:r w:rsidRPr="00F2519C">
              <w:rPr>
                <w:rFonts w:ascii="Arial" w:hAnsi="Arial" w:cs="Arial"/>
                <w:color w:val="000000"/>
                <w:sz w:val="18"/>
                <w:szCs w:val="18"/>
              </w:rPr>
              <w:t>2</w:t>
            </w:r>
            <w:r w:rsidR="009D5F53">
              <w:rPr>
                <w:rFonts w:ascii="Arial" w:hAnsi="Arial" w:cs="Arial"/>
                <w:color w:val="000000"/>
                <w:sz w:val="18"/>
                <w:szCs w:val="18"/>
              </w:rPr>
              <w:t>8</w:t>
            </w:r>
          </w:p>
        </w:tc>
        <w:tc>
          <w:tcPr>
            <w:tcW w:w="1106" w:type="dxa"/>
            <w:shd w:val="clear" w:color="auto" w:fill="auto"/>
            <w:noWrap/>
            <w:vAlign w:val="center"/>
            <w:hideMark/>
          </w:tcPr>
          <w:p w:rsidR="00F2519C" w:rsidRPr="00F2519C" w:rsidRDefault="00F2519C" w:rsidP="009D5F53">
            <w:pPr>
              <w:jc w:val="right"/>
              <w:rPr>
                <w:rFonts w:ascii="Arial" w:hAnsi="Arial" w:cs="Arial"/>
                <w:color w:val="000000"/>
                <w:sz w:val="18"/>
                <w:szCs w:val="18"/>
              </w:rPr>
            </w:pPr>
            <w:r w:rsidRPr="00F2519C">
              <w:rPr>
                <w:rFonts w:ascii="Arial" w:hAnsi="Arial" w:cs="Arial"/>
                <w:color w:val="000000"/>
                <w:sz w:val="18"/>
                <w:szCs w:val="18"/>
              </w:rPr>
              <w:t>9</w:t>
            </w:r>
            <w:r w:rsidR="009D5F53">
              <w:rPr>
                <w:rFonts w:ascii="Arial" w:hAnsi="Arial" w:cs="Arial"/>
                <w:color w:val="000000"/>
                <w:sz w:val="18"/>
                <w:szCs w:val="18"/>
              </w:rPr>
              <w:t>5</w:t>
            </w:r>
          </w:p>
        </w:tc>
      </w:tr>
      <w:tr w:rsidR="00F2519C" w:rsidRPr="00F2519C" w:rsidTr="006F13C7">
        <w:trPr>
          <w:trHeight w:val="255"/>
        </w:trPr>
        <w:tc>
          <w:tcPr>
            <w:tcW w:w="916" w:type="dxa"/>
            <w:shd w:val="clear" w:color="auto" w:fill="auto"/>
            <w:noWrap/>
            <w:vAlign w:val="center"/>
            <w:hideMark/>
          </w:tcPr>
          <w:p w:rsidR="00F2519C" w:rsidRPr="00F2519C" w:rsidRDefault="00F2519C" w:rsidP="00F2519C">
            <w:pPr>
              <w:rPr>
                <w:rFonts w:ascii="Arial" w:hAnsi="Arial" w:cs="Arial"/>
                <w:color w:val="000000"/>
                <w:sz w:val="18"/>
                <w:szCs w:val="18"/>
              </w:rPr>
            </w:pPr>
            <w:r w:rsidRPr="00F2519C">
              <w:rPr>
                <w:rFonts w:ascii="Arial" w:hAnsi="Arial" w:cs="Arial"/>
                <w:color w:val="000000"/>
                <w:sz w:val="18"/>
                <w:szCs w:val="18"/>
              </w:rPr>
              <w:t>49-9041</w:t>
            </w:r>
          </w:p>
        </w:tc>
        <w:tc>
          <w:tcPr>
            <w:tcW w:w="5294" w:type="dxa"/>
            <w:shd w:val="clear" w:color="auto" w:fill="auto"/>
            <w:noWrap/>
            <w:vAlign w:val="center"/>
            <w:hideMark/>
          </w:tcPr>
          <w:p w:rsidR="00F2519C" w:rsidRPr="00F2519C" w:rsidRDefault="00F2519C" w:rsidP="00F2519C">
            <w:pPr>
              <w:rPr>
                <w:rFonts w:ascii="Arial" w:hAnsi="Arial" w:cs="Arial"/>
                <w:color w:val="000000"/>
                <w:sz w:val="18"/>
                <w:szCs w:val="18"/>
              </w:rPr>
            </w:pPr>
            <w:r w:rsidRPr="00F2519C">
              <w:rPr>
                <w:rFonts w:ascii="Arial" w:hAnsi="Arial" w:cs="Arial"/>
                <w:color w:val="000000"/>
                <w:sz w:val="18"/>
                <w:szCs w:val="18"/>
              </w:rPr>
              <w:t>Industrial Machinery Mechanics</w:t>
            </w:r>
          </w:p>
        </w:tc>
        <w:tc>
          <w:tcPr>
            <w:tcW w:w="1297"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614</w:t>
            </w:r>
          </w:p>
        </w:tc>
        <w:tc>
          <w:tcPr>
            <w:tcW w:w="1297"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744</w:t>
            </w:r>
          </w:p>
        </w:tc>
        <w:tc>
          <w:tcPr>
            <w:tcW w:w="846" w:type="dxa"/>
            <w:shd w:val="clear" w:color="auto" w:fill="auto"/>
            <w:noWrap/>
            <w:vAlign w:val="center"/>
            <w:hideMark/>
          </w:tcPr>
          <w:p w:rsidR="00F2519C" w:rsidRPr="00F2519C" w:rsidRDefault="00F2519C" w:rsidP="00F2519C">
            <w:pPr>
              <w:jc w:val="right"/>
              <w:rPr>
                <w:rFonts w:ascii="Arial" w:hAnsi="Arial" w:cs="Arial"/>
                <w:b/>
                <w:color w:val="000000"/>
                <w:sz w:val="18"/>
                <w:szCs w:val="18"/>
              </w:rPr>
            </w:pPr>
            <w:r w:rsidRPr="00F2519C">
              <w:rPr>
                <w:rFonts w:ascii="Arial" w:hAnsi="Arial" w:cs="Arial"/>
                <w:b/>
                <w:color w:val="000000"/>
                <w:sz w:val="18"/>
                <w:szCs w:val="18"/>
              </w:rPr>
              <w:t>130</w:t>
            </w:r>
          </w:p>
        </w:tc>
        <w:tc>
          <w:tcPr>
            <w:tcW w:w="877"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21.17%</w:t>
            </w:r>
          </w:p>
        </w:tc>
        <w:tc>
          <w:tcPr>
            <w:tcW w:w="1106"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65</w:t>
            </w:r>
          </w:p>
        </w:tc>
        <w:tc>
          <w:tcPr>
            <w:tcW w:w="1437"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14</w:t>
            </w:r>
          </w:p>
        </w:tc>
        <w:tc>
          <w:tcPr>
            <w:tcW w:w="1106"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79</w:t>
            </w:r>
          </w:p>
        </w:tc>
      </w:tr>
      <w:tr w:rsidR="00F2519C" w:rsidRPr="00F2519C" w:rsidTr="006F13C7">
        <w:trPr>
          <w:trHeight w:val="255"/>
        </w:trPr>
        <w:tc>
          <w:tcPr>
            <w:tcW w:w="916" w:type="dxa"/>
            <w:shd w:val="clear" w:color="auto" w:fill="auto"/>
            <w:noWrap/>
            <w:vAlign w:val="center"/>
            <w:hideMark/>
          </w:tcPr>
          <w:p w:rsidR="00F2519C" w:rsidRPr="00F2519C" w:rsidRDefault="00F2519C" w:rsidP="00F2519C">
            <w:pPr>
              <w:rPr>
                <w:rFonts w:ascii="Arial" w:hAnsi="Arial" w:cs="Arial"/>
                <w:color w:val="000000"/>
                <w:sz w:val="18"/>
                <w:szCs w:val="18"/>
              </w:rPr>
            </w:pPr>
            <w:r w:rsidRPr="00F2519C">
              <w:rPr>
                <w:rFonts w:ascii="Arial" w:hAnsi="Arial" w:cs="Arial"/>
                <w:color w:val="000000"/>
                <w:sz w:val="18"/>
                <w:szCs w:val="18"/>
              </w:rPr>
              <w:t>35-3021</w:t>
            </w:r>
          </w:p>
        </w:tc>
        <w:tc>
          <w:tcPr>
            <w:tcW w:w="5294" w:type="dxa"/>
            <w:shd w:val="clear" w:color="auto" w:fill="auto"/>
            <w:noWrap/>
            <w:vAlign w:val="center"/>
            <w:hideMark/>
          </w:tcPr>
          <w:p w:rsidR="00F2519C" w:rsidRPr="00F2519C" w:rsidRDefault="00F2519C" w:rsidP="00F2519C">
            <w:pPr>
              <w:rPr>
                <w:rFonts w:ascii="Arial" w:hAnsi="Arial" w:cs="Arial"/>
                <w:color w:val="000000"/>
                <w:sz w:val="18"/>
                <w:szCs w:val="18"/>
              </w:rPr>
            </w:pPr>
            <w:r w:rsidRPr="00F2519C">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F2519C" w:rsidRPr="00F2519C" w:rsidRDefault="00F2519C" w:rsidP="009D5F53">
            <w:pPr>
              <w:jc w:val="right"/>
              <w:rPr>
                <w:rFonts w:ascii="Arial" w:hAnsi="Arial" w:cs="Arial"/>
                <w:color w:val="000000"/>
                <w:sz w:val="18"/>
                <w:szCs w:val="18"/>
              </w:rPr>
            </w:pPr>
            <w:r w:rsidRPr="00F2519C">
              <w:rPr>
                <w:rFonts w:ascii="Arial" w:hAnsi="Arial" w:cs="Arial"/>
                <w:color w:val="000000"/>
                <w:sz w:val="18"/>
                <w:szCs w:val="18"/>
              </w:rPr>
              <w:t>2,</w:t>
            </w:r>
            <w:r w:rsidR="009D5F53">
              <w:rPr>
                <w:rFonts w:ascii="Arial" w:hAnsi="Arial" w:cs="Arial"/>
                <w:color w:val="000000"/>
                <w:sz w:val="18"/>
                <w:szCs w:val="18"/>
              </w:rPr>
              <w:t>547</w:t>
            </w:r>
          </w:p>
        </w:tc>
        <w:tc>
          <w:tcPr>
            <w:tcW w:w="1297" w:type="dxa"/>
            <w:shd w:val="clear" w:color="auto" w:fill="auto"/>
            <w:noWrap/>
            <w:vAlign w:val="center"/>
            <w:hideMark/>
          </w:tcPr>
          <w:p w:rsidR="00F2519C" w:rsidRPr="00F2519C" w:rsidRDefault="00F2519C" w:rsidP="009D5F53">
            <w:pPr>
              <w:jc w:val="right"/>
              <w:rPr>
                <w:rFonts w:ascii="Arial" w:hAnsi="Arial" w:cs="Arial"/>
                <w:color w:val="000000"/>
                <w:sz w:val="18"/>
                <w:szCs w:val="18"/>
              </w:rPr>
            </w:pPr>
            <w:r w:rsidRPr="00F2519C">
              <w:rPr>
                <w:rFonts w:ascii="Arial" w:hAnsi="Arial" w:cs="Arial"/>
                <w:color w:val="000000"/>
                <w:sz w:val="18"/>
                <w:szCs w:val="18"/>
              </w:rPr>
              <w:t>2,6</w:t>
            </w:r>
            <w:r w:rsidR="009D5F53">
              <w:rPr>
                <w:rFonts w:ascii="Arial" w:hAnsi="Arial" w:cs="Arial"/>
                <w:color w:val="000000"/>
                <w:sz w:val="18"/>
                <w:szCs w:val="18"/>
              </w:rPr>
              <w:t>75</w:t>
            </w:r>
          </w:p>
        </w:tc>
        <w:tc>
          <w:tcPr>
            <w:tcW w:w="846" w:type="dxa"/>
            <w:shd w:val="clear" w:color="auto" w:fill="auto"/>
            <w:noWrap/>
            <w:vAlign w:val="center"/>
            <w:hideMark/>
          </w:tcPr>
          <w:p w:rsidR="00F2519C" w:rsidRPr="00F2519C" w:rsidRDefault="00F2519C" w:rsidP="009D5F53">
            <w:pPr>
              <w:jc w:val="right"/>
              <w:rPr>
                <w:rFonts w:ascii="Arial" w:hAnsi="Arial" w:cs="Arial"/>
                <w:b/>
                <w:color w:val="000000"/>
                <w:sz w:val="18"/>
                <w:szCs w:val="18"/>
              </w:rPr>
            </w:pPr>
            <w:r w:rsidRPr="00F2519C">
              <w:rPr>
                <w:rFonts w:ascii="Arial" w:hAnsi="Arial" w:cs="Arial"/>
                <w:b/>
                <w:color w:val="000000"/>
                <w:sz w:val="18"/>
                <w:szCs w:val="18"/>
              </w:rPr>
              <w:t>12</w:t>
            </w:r>
            <w:r w:rsidR="009D5F53">
              <w:rPr>
                <w:rFonts w:ascii="Arial" w:hAnsi="Arial" w:cs="Arial"/>
                <w:b/>
                <w:color w:val="000000"/>
                <w:sz w:val="18"/>
                <w:szCs w:val="18"/>
              </w:rPr>
              <w:t>8</w:t>
            </w:r>
          </w:p>
        </w:tc>
        <w:tc>
          <w:tcPr>
            <w:tcW w:w="877" w:type="dxa"/>
            <w:shd w:val="clear" w:color="auto" w:fill="auto"/>
            <w:noWrap/>
            <w:vAlign w:val="center"/>
            <w:hideMark/>
          </w:tcPr>
          <w:p w:rsidR="00F2519C" w:rsidRPr="00F2519C" w:rsidRDefault="00F2519C" w:rsidP="009D5F53">
            <w:pPr>
              <w:jc w:val="right"/>
              <w:rPr>
                <w:rFonts w:ascii="Arial" w:hAnsi="Arial" w:cs="Arial"/>
                <w:color w:val="000000"/>
                <w:sz w:val="18"/>
                <w:szCs w:val="18"/>
              </w:rPr>
            </w:pPr>
            <w:r w:rsidRPr="00F2519C">
              <w:rPr>
                <w:rFonts w:ascii="Arial" w:hAnsi="Arial" w:cs="Arial"/>
                <w:color w:val="000000"/>
                <w:sz w:val="18"/>
                <w:szCs w:val="18"/>
              </w:rPr>
              <w:t>5.0</w:t>
            </w:r>
            <w:r w:rsidR="009D5F53">
              <w:rPr>
                <w:rFonts w:ascii="Arial" w:hAnsi="Arial" w:cs="Arial"/>
                <w:color w:val="000000"/>
                <w:sz w:val="18"/>
                <w:szCs w:val="18"/>
              </w:rPr>
              <w:t>3</w:t>
            </w:r>
            <w:r w:rsidRPr="00F2519C">
              <w:rPr>
                <w:rFonts w:ascii="Arial" w:hAnsi="Arial" w:cs="Arial"/>
                <w:color w:val="000000"/>
                <w:sz w:val="18"/>
                <w:szCs w:val="18"/>
              </w:rPr>
              <w:t>%</w:t>
            </w:r>
          </w:p>
        </w:tc>
        <w:tc>
          <w:tcPr>
            <w:tcW w:w="1106"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64</w:t>
            </w:r>
          </w:p>
        </w:tc>
        <w:tc>
          <w:tcPr>
            <w:tcW w:w="1437" w:type="dxa"/>
            <w:shd w:val="clear" w:color="auto" w:fill="auto"/>
            <w:noWrap/>
            <w:vAlign w:val="center"/>
            <w:hideMark/>
          </w:tcPr>
          <w:p w:rsidR="00F2519C" w:rsidRPr="00F2519C" w:rsidRDefault="009D5F53" w:rsidP="00F2519C">
            <w:pPr>
              <w:jc w:val="right"/>
              <w:rPr>
                <w:rFonts w:ascii="Arial" w:hAnsi="Arial" w:cs="Arial"/>
                <w:color w:val="000000"/>
                <w:sz w:val="18"/>
                <w:szCs w:val="18"/>
              </w:rPr>
            </w:pPr>
            <w:r>
              <w:rPr>
                <w:rFonts w:ascii="Arial" w:hAnsi="Arial" w:cs="Arial"/>
                <w:color w:val="000000"/>
                <w:sz w:val="18"/>
                <w:szCs w:val="18"/>
              </w:rPr>
              <w:t>99</w:t>
            </w:r>
          </w:p>
        </w:tc>
        <w:tc>
          <w:tcPr>
            <w:tcW w:w="1106" w:type="dxa"/>
            <w:shd w:val="clear" w:color="auto" w:fill="auto"/>
            <w:noWrap/>
            <w:vAlign w:val="center"/>
            <w:hideMark/>
          </w:tcPr>
          <w:p w:rsidR="00F2519C" w:rsidRPr="00F2519C" w:rsidRDefault="00F2519C" w:rsidP="009D5F53">
            <w:pPr>
              <w:jc w:val="right"/>
              <w:rPr>
                <w:rFonts w:ascii="Arial" w:hAnsi="Arial" w:cs="Arial"/>
                <w:color w:val="000000"/>
                <w:sz w:val="18"/>
                <w:szCs w:val="18"/>
              </w:rPr>
            </w:pPr>
            <w:r w:rsidRPr="00F2519C">
              <w:rPr>
                <w:rFonts w:ascii="Arial" w:hAnsi="Arial" w:cs="Arial"/>
                <w:color w:val="000000"/>
                <w:sz w:val="18"/>
                <w:szCs w:val="18"/>
              </w:rPr>
              <w:t>16</w:t>
            </w:r>
            <w:r w:rsidR="009D5F53">
              <w:rPr>
                <w:rFonts w:ascii="Arial" w:hAnsi="Arial" w:cs="Arial"/>
                <w:color w:val="000000"/>
                <w:sz w:val="18"/>
                <w:szCs w:val="18"/>
              </w:rPr>
              <w:t>3</w:t>
            </w:r>
          </w:p>
        </w:tc>
      </w:tr>
      <w:tr w:rsidR="00F2519C" w:rsidRPr="00F2519C" w:rsidTr="006F13C7">
        <w:trPr>
          <w:trHeight w:val="255"/>
        </w:trPr>
        <w:tc>
          <w:tcPr>
            <w:tcW w:w="916" w:type="dxa"/>
            <w:shd w:val="clear" w:color="auto" w:fill="auto"/>
            <w:noWrap/>
            <w:vAlign w:val="center"/>
            <w:hideMark/>
          </w:tcPr>
          <w:p w:rsidR="00F2519C" w:rsidRPr="00F2519C" w:rsidRDefault="009D5F53" w:rsidP="00F2519C">
            <w:pPr>
              <w:rPr>
                <w:rFonts w:ascii="Arial" w:hAnsi="Arial" w:cs="Arial"/>
                <w:color w:val="000000"/>
                <w:sz w:val="18"/>
                <w:szCs w:val="18"/>
              </w:rPr>
            </w:pPr>
            <w:r>
              <w:rPr>
                <w:rFonts w:ascii="Arial" w:hAnsi="Arial" w:cs="Arial"/>
                <w:color w:val="000000"/>
                <w:sz w:val="18"/>
                <w:szCs w:val="18"/>
              </w:rPr>
              <w:t>51-9111</w:t>
            </w:r>
          </w:p>
        </w:tc>
        <w:tc>
          <w:tcPr>
            <w:tcW w:w="5294" w:type="dxa"/>
            <w:shd w:val="clear" w:color="auto" w:fill="auto"/>
            <w:noWrap/>
            <w:vAlign w:val="center"/>
            <w:hideMark/>
          </w:tcPr>
          <w:p w:rsidR="00F2519C" w:rsidRPr="00F2519C" w:rsidRDefault="009D5F53" w:rsidP="00F2519C">
            <w:pPr>
              <w:rPr>
                <w:rFonts w:ascii="Arial" w:hAnsi="Arial" w:cs="Arial"/>
                <w:color w:val="000000"/>
                <w:sz w:val="18"/>
                <w:szCs w:val="18"/>
              </w:rPr>
            </w:pPr>
            <w:r w:rsidRPr="009D5F53">
              <w:rPr>
                <w:rFonts w:ascii="Arial" w:hAnsi="Arial" w:cs="Arial"/>
                <w:color w:val="000000"/>
                <w:sz w:val="18"/>
                <w:szCs w:val="18"/>
              </w:rPr>
              <w:t>Packaging and Filling Machine Operators and Tenders</w:t>
            </w:r>
          </w:p>
        </w:tc>
        <w:tc>
          <w:tcPr>
            <w:tcW w:w="1297" w:type="dxa"/>
            <w:shd w:val="clear" w:color="auto" w:fill="auto"/>
            <w:noWrap/>
            <w:vAlign w:val="center"/>
            <w:hideMark/>
          </w:tcPr>
          <w:p w:rsidR="00F2519C" w:rsidRPr="00F2519C" w:rsidRDefault="009D5F53" w:rsidP="00F2519C">
            <w:pPr>
              <w:jc w:val="right"/>
              <w:rPr>
                <w:rFonts w:ascii="Arial" w:hAnsi="Arial" w:cs="Arial"/>
                <w:color w:val="000000"/>
                <w:sz w:val="18"/>
                <w:szCs w:val="18"/>
              </w:rPr>
            </w:pPr>
            <w:r>
              <w:rPr>
                <w:rFonts w:ascii="Arial" w:hAnsi="Arial" w:cs="Arial"/>
                <w:color w:val="000000"/>
                <w:sz w:val="18"/>
                <w:szCs w:val="18"/>
              </w:rPr>
              <w:t>646</w:t>
            </w:r>
          </w:p>
        </w:tc>
        <w:tc>
          <w:tcPr>
            <w:tcW w:w="1297" w:type="dxa"/>
            <w:shd w:val="clear" w:color="auto" w:fill="auto"/>
            <w:noWrap/>
            <w:vAlign w:val="center"/>
            <w:hideMark/>
          </w:tcPr>
          <w:p w:rsidR="00F2519C" w:rsidRPr="00F2519C" w:rsidRDefault="009D5F53" w:rsidP="00F2519C">
            <w:pPr>
              <w:jc w:val="right"/>
              <w:rPr>
                <w:rFonts w:ascii="Arial" w:hAnsi="Arial" w:cs="Arial"/>
                <w:color w:val="000000"/>
                <w:sz w:val="18"/>
                <w:szCs w:val="18"/>
              </w:rPr>
            </w:pPr>
            <w:r>
              <w:rPr>
                <w:rFonts w:ascii="Arial" w:hAnsi="Arial" w:cs="Arial"/>
                <w:color w:val="000000"/>
                <w:sz w:val="18"/>
                <w:szCs w:val="18"/>
              </w:rPr>
              <w:t>763</w:t>
            </w:r>
          </w:p>
        </w:tc>
        <w:tc>
          <w:tcPr>
            <w:tcW w:w="846" w:type="dxa"/>
            <w:shd w:val="clear" w:color="auto" w:fill="auto"/>
            <w:noWrap/>
            <w:vAlign w:val="center"/>
            <w:hideMark/>
          </w:tcPr>
          <w:p w:rsidR="00F2519C" w:rsidRPr="00F2519C" w:rsidRDefault="00F2519C" w:rsidP="00F2519C">
            <w:pPr>
              <w:jc w:val="right"/>
              <w:rPr>
                <w:rFonts w:ascii="Arial" w:hAnsi="Arial" w:cs="Arial"/>
                <w:b/>
                <w:color w:val="000000"/>
                <w:sz w:val="18"/>
                <w:szCs w:val="18"/>
              </w:rPr>
            </w:pPr>
            <w:r w:rsidRPr="00F2519C">
              <w:rPr>
                <w:rFonts w:ascii="Arial" w:hAnsi="Arial" w:cs="Arial"/>
                <w:b/>
                <w:color w:val="000000"/>
                <w:sz w:val="18"/>
                <w:szCs w:val="18"/>
              </w:rPr>
              <w:t>117</w:t>
            </w:r>
          </w:p>
        </w:tc>
        <w:tc>
          <w:tcPr>
            <w:tcW w:w="877" w:type="dxa"/>
            <w:shd w:val="clear" w:color="auto" w:fill="auto"/>
            <w:noWrap/>
            <w:vAlign w:val="center"/>
            <w:hideMark/>
          </w:tcPr>
          <w:p w:rsidR="00F2519C" w:rsidRPr="00F2519C" w:rsidRDefault="009D5F53" w:rsidP="00F2519C">
            <w:pPr>
              <w:jc w:val="right"/>
              <w:rPr>
                <w:rFonts w:ascii="Arial" w:hAnsi="Arial" w:cs="Arial"/>
                <w:color w:val="000000"/>
                <w:sz w:val="18"/>
                <w:szCs w:val="18"/>
              </w:rPr>
            </w:pPr>
            <w:r>
              <w:rPr>
                <w:rFonts w:ascii="Arial" w:hAnsi="Arial" w:cs="Arial"/>
                <w:color w:val="000000"/>
                <w:sz w:val="18"/>
                <w:szCs w:val="18"/>
              </w:rPr>
              <w:t>18.11</w:t>
            </w:r>
            <w:r w:rsidR="00F2519C" w:rsidRPr="00F2519C">
              <w:rPr>
                <w:rFonts w:ascii="Arial" w:hAnsi="Arial" w:cs="Arial"/>
                <w:color w:val="000000"/>
                <w:sz w:val="18"/>
                <w:szCs w:val="18"/>
              </w:rPr>
              <w:t>%</w:t>
            </w:r>
          </w:p>
        </w:tc>
        <w:tc>
          <w:tcPr>
            <w:tcW w:w="1106" w:type="dxa"/>
            <w:shd w:val="clear" w:color="auto" w:fill="auto"/>
            <w:noWrap/>
            <w:vAlign w:val="center"/>
            <w:hideMark/>
          </w:tcPr>
          <w:p w:rsidR="00F2519C" w:rsidRPr="00F2519C" w:rsidRDefault="00F2519C" w:rsidP="00F2519C">
            <w:pPr>
              <w:jc w:val="right"/>
              <w:rPr>
                <w:rFonts w:ascii="Arial" w:hAnsi="Arial" w:cs="Arial"/>
                <w:color w:val="000000"/>
                <w:sz w:val="18"/>
                <w:szCs w:val="18"/>
              </w:rPr>
            </w:pPr>
            <w:r w:rsidRPr="00F2519C">
              <w:rPr>
                <w:rFonts w:ascii="Arial" w:hAnsi="Arial" w:cs="Arial"/>
                <w:color w:val="000000"/>
                <w:sz w:val="18"/>
                <w:szCs w:val="18"/>
              </w:rPr>
              <w:t>58</w:t>
            </w:r>
          </w:p>
        </w:tc>
        <w:tc>
          <w:tcPr>
            <w:tcW w:w="1437" w:type="dxa"/>
            <w:shd w:val="clear" w:color="auto" w:fill="auto"/>
            <w:noWrap/>
            <w:vAlign w:val="center"/>
            <w:hideMark/>
          </w:tcPr>
          <w:p w:rsidR="00F2519C" w:rsidRPr="00F2519C" w:rsidRDefault="009D5F53" w:rsidP="00F2519C">
            <w:pPr>
              <w:jc w:val="right"/>
              <w:rPr>
                <w:rFonts w:ascii="Arial" w:hAnsi="Arial" w:cs="Arial"/>
                <w:color w:val="000000"/>
                <w:sz w:val="18"/>
                <w:szCs w:val="18"/>
              </w:rPr>
            </w:pPr>
            <w:r>
              <w:rPr>
                <w:rFonts w:ascii="Arial" w:hAnsi="Arial" w:cs="Arial"/>
                <w:color w:val="000000"/>
                <w:sz w:val="18"/>
                <w:szCs w:val="18"/>
              </w:rPr>
              <w:t>22</w:t>
            </w:r>
          </w:p>
        </w:tc>
        <w:tc>
          <w:tcPr>
            <w:tcW w:w="1106" w:type="dxa"/>
            <w:shd w:val="clear" w:color="auto" w:fill="auto"/>
            <w:noWrap/>
            <w:vAlign w:val="center"/>
            <w:hideMark/>
          </w:tcPr>
          <w:p w:rsidR="00F2519C" w:rsidRPr="00F2519C" w:rsidRDefault="009D5F53" w:rsidP="00F2519C">
            <w:pPr>
              <w:jc w:val="right"/>
              <w:rPr>
                <w:rFonts w:ascii="Arial" w:hAnsi="Arial" w:cs="Arial"/>
                <w:color w:val="000000"/>
                <w:sz w:val="18"/>
                <w:szCs w:val="18"/>
              </w:rPr>
            </w:pPr>
            <w:r>
              <w:rPr>
                <w:rFonts w:ascii="Arial" w:hAnsi="Arial" w:cs="Arial"/>
                <w:color w:val="000000"/>
                <w:sz w:val="18"/>
                <w:szCs w:val="18"/>
              </w:rPr>
              <w:t>80</w:t>
            </w:r>
          </w:p>
        </w:tc>
      </w:tr>
    </w:tbl>
    <w:p w:rsidR="00611FFA" w:rsidRDefault="00611FFA">
      <w:pPr>
        <w:pStyle w:val="Heading3"/>
      </w:pPr>
    </w:p>
    <w:p w:rsidR="00611FFA" w:rsidRDefault="00D64EAC">
      <w:pPr>
        <w:pStyle w:val="Heading3"/>
      </w:pPr>
      <w:r>
        <w:t>Top 10 Fastest Growing Occupations (</w:t>
      </w:r>
      <w:r w:rsidR="00611FFA">
        <w:t>Ranked by Percent (%) Growth</w:t>
      </w:r>
      <w:r>
        <w:t>)</w:t>
      </w:r>
      <w:r w:rsidR="00611FFA">
        <w:t xml:space="preserve"> </w:t>
      </w:r>
      <w:r w:rsidR="00611FFA" w:rsidRPr="00D64EAC">
        <w:rPr>
          <w:sz w:val="20"/>
          <w:szCs w:val="20"/>
        </w:rPr>
        <w:t xml:space="preserve">(Minimum Net Growth of </w:t>
      </w:r>
      <w:r w:rsidR="00D32A63" w:rsidRPr="00D64EAC">
        <w:rPr>
          <w:sz w:val="20"/>
          <w:szCs w:val="20"/>
        </w:rPr>
        <w:t>5</w:t>
      </w:r>
      <w:r w:rsidR="00611FFA" w:rsidRPr="00D64EAC">
        <w:rPr>
          <w:sz w:val="20"/>
          <w:szCs w:val="20"/>
        </w:rPr>
        <w:t>)</w:t>
      </w:r>
    </w:p>
    <w:tbl>
      <w:tblPr>
        <w:tblW w:w="1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5305"/>
        <w:gridCol w:w="1297"/>
        <w:gridCol w:w="1297"/>
        <w:gridCol w:w="846"/>
        <w:gridCol w:w="877"/>
        <w:gridCol w:w="1106"/>
        <w:gridCol w:w="1437"/>
        <w:gridCol w:w="1106"/>
      </w:tblGrid>
      <w:tr w:rsidR="00F2519C" w:rsidRPr="00F2519C" w:rsidTr="006F13C7">
        <w:trPr>
          <w:trHeight w:val="255"/>
        </w:trPr>
        <w:tc>
          <w:tcPr>
            <w:tcW w:w="905" w:type="dxa"/>
            <w:shd w:val="clear" w:color="auto" w:fill="auto"/>
            <w:noWrap/>
            <w:vAlign w:val="center"/>
            <w:hideMark/>
          </w:tcPr>
          <w:p w:rsidR="00F2519C" w:rsidRPr="00F2519C" w:rsidRDefault="00F2519C" w:rsidP="00F2519C">
            <w:pPr>
              <w:jc w:val="center"/>
              <w:rPr>
                <w:rFonts w:ascii="Arial" w:hAnsi="Arial" w:cs="Arial"/>
                <w:b/>
                <w:color w:val="000000"/>
                <w:sz w:val="18"/>
                <w:szCs w:val="18"/>
              </w:rPr>
            </w:pPr>
            <w:r w:rsidRPr="00F2519C">
              <w:rPr>
                <w:rFonts w:ascii="Arial" w:hAnsi="Arial" w:cs="Arial"/>
                <w:b/>
                <w:color w:val="000000"/>
                <w:sz w:val="18"/>
                <w:szCs w:val="18"/>
              </w:rPr>
              <w:t>SOC</w:t>
            </w:r>
            <w:r w:rsidRPr="00F2519C">
              <w:rPr>
                <w:rFonts w:ascii="Arial" w:hAnsi="Arial" w:cs="Arial"/>
                <w:b/>
                <w:color w:val="000000"/>
                <w:sz w:val="18"/>
                <w:szCs w:val="18"/>
              </w:rPr>
              <w:br/>
              <w:t>Code</w:t>
            </w:r>
          </w:p>
        </w:tc>
        <w:tc>
          <w:tcPr>
            <w:tcW w:w="5305" w:type="dxa"/>
            <w:shd w:val="clear" w:color="auto" w:fill="auto"/>
            <w:noWrap/>
            <w:vAlign w:val="center"/>
            <w:hideMark/>
          </w:tcPr>
          <w:p w:rsidR="00F2519C" w:rsidRPr="00F2519C" w:rsidRDefault="00F2519C" w:rsidP="00F2519C">
            <w:pPr>
              <w:jc w:val="center"/>
              <w:rPr>
                <w:rFonts w:ascii="Arial" w:hAnsi="Arial" w:cs="Arial"/>
                <w:b/>
                <w:color w:val="000000"/>
                <w:sz w:val="18"/>
                <w:szCs w:val="18"/>
              </w:rPr>
            </w:pPr>
            <w:r w:rsidRPr="00F2519C">
              <w:rPr>
                <w:rFonts w:ascii="Arial" w:hAnsi="Arial" w:cs="Arial"/>
                <w:b/>
                <w:color w:val="000000"/>
                <w:sz w:val="18"/>
                <w:szCs w:val="18"/>
              </w:rPr>
              <w:t>SOC Title</w:t>
            </w:r>
          </w:p>
        </w:tc>
        <w:tc>
          <w:tcPr>
            <w:tcW w:w="1297" w:type="dxa"/>
            <w:shd w:val="clear" w:color="auto" w:fill="auto"/>
            <w:noWrap/>
            <w:vAlign w:val="center"/>
            <w:hideMark/>
          </w:tcPr>
          <w:p w:rsidR="00F2519C" w:rsidRPr="00F2519C" w:rsidRDefault="00F2519C" w:rsidP="00F2519C">
            <w:pPr>
              <w:jc w:val="center"/>
              <w:rPr>
                <w:rFonts w:ascii="Arial" w:hAnsi="Arial" w:cs="Arial"/>
                <w:b/>
                <w:color w:val="000000"/>
                <w:sz w:val="18"/>
                <w:szCs w:val="18"/>
              </w:rPr>
            </w:pPr>
            <w:r w:rsidRPr="00F2519C">
              <w:rPr>
                <w:rFonts w:ascii="Arial" w:hAnsi="Arial" w:cs="Arial"/>
                <w:b/>
                <w:color w:val="000000"/>
                <w:sz w:val="18"/>
                <w:szCs w:val="18"/>
              </w:rPr>
              <w:t>2015</w:t>
            </w:r>
            <w:r w:rsidRPr="00F2519C">
              <w:rPr>
                <w:rFonts w:ascii="Arial" w:hAnsi="Arial" w:cs="Arial"/>
                <w:b/>
                <w:color w:val="000000"/>
                <w:sz w:val="18"/>
                <w:szCs w:val="18"/>
              </w:rPr>
              <w:br/>
              <w:t>Estimated</w:t>
            </w:r>
          </w:p>
          <w:p w:rsidR="00F2519C" w:rsidRPr="00F2519C" w:rsidRDefault="00F2519C" w:rsidP="00F2519C">
            <w:pPr>
              <w:jc w:val="center"/>
              <w:rPr>
                <w:rFonts w:ascii="Arial" w:hAnsi="Arial" w:cs="Arial"/>
                <w:b/>
                <w:color w:val="000000"/>
                <w:sz w:val="18"/>
                <w:szCs w:val="18"/>
              </w:rPr>
            </w:pPr>
            <w:r w:rsidRPr="00F2519C">
              <w:rPr>
                <w:rFonts w:ascii="Arial" w:hAnsi="Arial" w:cs="Arial"/>
                <w:b/>
                <w:color w:val="000000"/>
                <w:sz w:val="18"/>
                <w:szCs w:val="18"/>
              </w:rPr>
              <w:t>Employment</w:t>
            </w:r>
          </w:p>
        </w:tc>
        <w:tc>
          <w:tcPr>
            <w:tcW w:w="1297" w:type="dxa"/>
            <w:shd w:val="clear" w:color="auto" w:fill="auto"/>
            <w:noWrap/>
            <w:vAlign w:val="center"/>
            <w:hideMark/>
          </w:tcPr>
          <w:p w:rsidR="00F2519C" w:rsidRPr="00F2519C" w:rsidRDefault="00F2519C" w:rsidP="00F2519C">
            <w:pPr>
              <w:jc w:val="center"/>
              <w:rPr>
                <w:rFonts w:ascii="Arial" w:hAnsi="Arial" w:cs="Arial"/>
                <w:b/>
                <w:color w:val="000000"/>
                <w:sz w:val="18"/>
                <w:szCs w:val="18"/>
              </w:rPr>
            </w:pPr>
            <w:r w:rsidRPr="00F2519C">
              <w:rPr>
                <w:rFonts w:ascii="Arial" w:hAnsi="Arial" w:cs="Arial"/>
                <w:b/>
                <w:color w:val="000000"/>
                <w:sz w:val="18"/>
                <w:szCs w:val="18"/>
              </w:rPr>
              <w:t>2017</w:t>
            </w:r>
            <w:r w:rsidRPr="00F2519C">
              <w:rPr>
                <w:rFonts w:ascii="Arial" w:hAnsi="Arial" w:cs="Arial"/>
                <w:b/>
                <w:color w:val="000000"/>
                <w:sz w:val="18"/>
                <w:szCs w:val="18"/>
              </w:rPr>
              <w:br/>
              <w:t>Projected</w:t>
            </w:r>
            <w:r w:rsidRPr="00F2519C">
              <w:rPr>
                <w:rFonts w:ascii="Arial" w:hAnsi="Arial" w:cs="Arial"/>
                <w:b/>
                <w:color w:val="000000"/>
                <w:sz w:val="18"/>
                <w:szCs w:val="18"/>
              </w:rPr>
              <w:br/>
              <w:t>Employment</w:t>
            </w:r>
          </w:p>
        </w:tc>
        <w:tc>
          <w:tcPr>
            <w:tcW w:w="846" w:type="dxa"/>
            <w:shd w:val="clear" w:color="auto" w:fill="auto"/>
            <w:noWrap/>
            <w:vAlign w:val="center"/>
            <w:hideMark/>
          </w:tcPr>
          <w:p w:rsidR="00F2519C" w:rsidRPr="00F2519C" w:rsidRDefault="00F2519C" w:rsidP="00F2519C">
            <w:pPr>
              <w:jc w:val="center"/>
              <w:rPr>
                <w:rFonts w:ascii="Arial" w:hAnsi="Arial" w:cs="Arial"/>
                <w:b/>
                <w:color w:val="000000"/>
                <w:sz w:val="18"/>
                <w:szCs w:val="18"/>
              </w:rPr>
            </w:pPr>
            <w:r w:rsidRPr="00F2519C">
              <w:rPr>
                <w:rFonts w:ascii="Arial" w:hAnsi="Arial" w:cs="Arial"/>
                <w:b/>
                <w:color w:val="000000"/>
                <w:sz w:val="18"/>
                <w:szCs w:val="18"/>
              </w:rPr>
              <w:t>Net</w:t>
            </w:r>
            <w:r w:rsidRPr="00F2519C">
              <w:rPr>
                <w:rFonts w:ascii="Arial" w:hAnsi="Arial" w:cs="Arial"/>
                <w:b/>
                <w:color w:val="000000"/>
                <w:sz w:val="18"/>
                <w:szCs w:val="18"/>
              </w:rPr>
              <w:br/>
              <w:t>Growth</w:t>
            </w:r>
          </w:p>
        </w:tc>
        <w:tc>
          <w:tcPr>
            <w:tcW w:w="877" w:type="dxa"/>
            <w:shd w:val="clear" w:color="auto" w:fill="auto"/>
            <w:noWrap/>
            <w:vAlign w:val="center"/>
            <w:hideMark/>
          </w:tcPr>
          <w:p w:rsidR="00F2519C" w:rsidRPr="00F2519C" w:rsidRDefault="00F2519C" w:rsidP="00F2519C">
            <w:pPr>
              <w:jc w:val="center"/>
              <w:rPr>
                <w:rFonts w:ascii="Arial" w:hAnsi="Arial" w:cs="Arial"/>
                <w:b/>
                <w:color w:val="000000"/>
                <w:sz w:val="18"/>
                <w:szCs w:val="18"/>
              </w:rPr>
            </w:pPr>
            <w:r w:rsidRPr="00F2519C">
              <w:rPr>
                <w:rFonts w:ascii="Arial" w:hAnsi="Arial" w:cs="Arial"/>
                <w:b/>
                <w:color w:val="000000"/>
                <w:sz w:val="18"/>
                <w:szCs w:val="18"/>
              </w:rPr>
              <w:t>Percent</w:t>
            </w:r>
            <w:r w:rsidRPr="00F2519C">
              <w:rPr>
                <w:rFonts w:ascii="Arial" w:hAnsi="Arial" w:cs="Arial"/>
                <w:b/>
                <w:color w:val="000000"/>
                <w:sz w:val="18"/>
                <w:szCs w:val="18"/>
              </w:rPr>
              <w:br/>
              <w:t>Growth</w:t>
            </w:r>
          </w:p>
        </w:tc>
        <w:tc>
          <w:tcPr>
            <w:tcW w:w="1106" w:type="dxa"/>
            <w:shd w:val="clear" w:color="auto" w:fill="auto"/>
            <w:noWrap/>
            <w:vAlign w:val="center"/>
            <w:hideMark/>
          </w:tcPr>
          <w:p w:rsidR="00F2519C" w:rsidRPr="00F2519C" w:rsidRDefault="00F2519C" w:rsidP="00F2519C">
            <w:pPr>
              <w:jc w:val="center"/>
              <w:rPr>
                <w:rFonts w:ascii="Arial" w:hAnsi="Arial" w:cs="Arial"/>
                <w:b/>
                <w:color w:val="000000"/>
                <w:sz w:val="18"/>
                <w:szCs w:val="18"/>
              </w:rPr>
            </w:pPr>
            <w:r w:rsidRPr="00F2519C">
              <w:rPr>
                <w:rFonts w:ascii="Arial" w:hAnsi="Arial" w:cs="Arial"/>
                <w:b/>
                <w:color w:val="000000"/>
                <w:sz w:val="18"/>
                <w:szCs w:val="18"/>
              </w:rPr>
              <w:t>Annual</w:t>
            </w:r>
            <w:r w:rsidRPr="00F2519C">
              <w:rPr>
                <w:rFonts w:ascii="Arial" w:hAnsi="Arial" w:cs="Arial"/>
                <w:b/>
                <w:color w:val="000000"/>
                <w:sz w:val="18"/>
                <w:szCs w:val="18"/>
              </w:rPr>
              <w:br/>
              <w:t>Openings-</w:t>
            </w:r>
            <w:r w:rsidRPr="00F2519C">
              <w:rPr>
                <w:rFonts w:ascii="Arial" w:hAnsi="Arial" w:cs="Arial"/>
                <w:b/>
                <w:color w:val="000000"/>
                <w:sz w:val="18"/>
                <w:szCs w:val="18"/>
              </w:rPr>
              <w:br/>
              <w:t>Growth</w:t>
            </w:r>
          </w:p>
        </w:tc>
        <w:tc>
          <w:tcPr>
            <w:tcW w:w="1437" w:type="dxa"/>
            <w:shd w:val="clear" w:color="auto" w:fill="auto"/>
            <w:noWrap/>
            <w:vAlign w:val="center"/>
            <w:hideMark/>
          </w:tcPr>
          <w:p w:rsidR="00F2519C" w:rsidRPr="00F2519C" w:rsidRDefault="00F2519C" w:rsidP="00F2519C">
            <w:pPr>
              <w:jc w:val="center"/>
              <w:rPr>
                <w:rFonts w:ascii="Arial" w:hAnsi="Arial" w:cs="Arial"/>
                <w:b/>
                <w:color w:val="000000"/>
                <w:sz w:val="18"/>
                <w:szCs w:val="18"/>
              </w:rPr>
            </w:pPr>
            <w:r w:rsidRPr="00F2519C">
              <w:rPr>
                <w:rFonts w:ascii="Arial" w:hAnsi="Arial" w:cs="Arial"/>
                <w:b/>
                <w:color w:val="000000"/>
                <w:sz w:val="18"/>
                <w:szCs w:val="18"/>
              </w:rPr>
              <w:t>Annual</w:t>
            </w:r>
            <w:r w:rsidRPr="00F2519C">
              <w:rPr>
                <w:rFonts w:ascii="Arial" w:hAnsi="Arial" w:cs="Arial"/>
                <w:b/>
                <w:color w:val="000000"/>
                <w:sz w:val="18"/>
                <w:szCs w:val="18"/>
              </w:rPr>
              <w:br/>
              <w:t>Openings-</w:t>
            </w:r>
            <w:r w:rsidRPr="00F2519C">
              <w:rPr>
                <w:rFonts w:ascii="Arial" w:hAnsi="Arial" w:cs="Arial"/>
                <w:b/>
                <w:color w:val="000000"/>
                <w:sz w:val="18"/>
                <w:szCs w:val="18"/>
              </w:rPr>
              <w:br/>
              <w:t>Replacements</w:t>
            </w:r>
          </w:p>
        </w:tc>
        <w:tc>
          <w:tcPr>
            <w:tcW w:w="1106" w:type="dxa"/>
            <w:shd w:val="clear" w:color="auto" w:fill="auto"/>
            <w:noWrap/>
            <w:vAlign w:val="center"/>
            <w:hideMark/>
          </w:tcPr>
          <w:p w:rsidR="00F2519C" w:rsidRPr="00F2519C" w:rsidRDefault="00F2519C" w:rsidP="00F2519C">
            <w:pPr>
              <w:jc w:val="center"/>
              <w:rPr>
                <w:rFonts w:ascii="Arial" w:hAnsi="Arial" w:cs="Arial"/>
                <w:b/>
                <w:color w:val="000000"/>
                <w:sz w:val="18"/>
                <w:szCs w:val="18"/>
              </w:rPr>
            </w:pPr>
            <w:r w:rsidRPr="00F2519C">
              <w:rPr>
                <w:rFonts w:ascii="Arial" w:hAnsi="Arial" w:cs="Arial"/>
                <w:b/>
                <w:color w:val="000000"/>
                <w:sz w:val="18"/>
                <w:szCs w:val="18"/>
              </w:rPr>
              <w:t>Annual</w:t>
            </w:r>
            <w:r w:rsidRPr="00F2519C">
              <w:rPr>
                <w:rFonts w:ascii="Arial" w:hAnsi="Arial" w:cs="Arial"/>
                <w:b/>
                <w:color w:val="000000"/>
                <w:sz w:val="18"/>
                <w:szCs w:val="18"/>
              </w:rPr>
              <w:br/>
              <w:t>Openings-</w:t>
            </w:r>
            <w:r w:rsidRPr="00F2519C">
              <w:rPr>
                <w:rFonts w:ascii="Arial" w:hAnsi="Arial" w:cs="Arial"/>
                <w:b/>
                <w:color w:val="000000"/>
                <w:sz w:val="18"/>
                <w:szCs w:val="18"/>
              </w:rPr>
              <w:br/>
              <w:t>Total</w:t>
            </w:r>
          </w:p>
        </w:tc>
      </w:tr>
      <w:tr w:rsidR="00F2519C" w:rsidRPr="00F2519C" w:rsidTr="006F13C7">
        <w:trPr>
          <w:trHeight w:val="255"/>
        </w:trPr>
        <w:tc>
          <w:tcPr>
            <w:tcW w:w="905" w:type="dxa"/>
            <w:shd w:val="clear" w:color="auto" w:fill="auto"/>
            <w:noWrap/>
            <w:vAlign w:val="center"/>
            <w:hideMark/>
          </w:tcPr>
          <w:p w:rsidR="00F2519C" w:rsidRPr="00F2519C" w:rsidRDefault="00F2519C" w:rsidP="00191A34">
            <w:pPr>
              <w:rPr>
                <w:rFonts w:ascii="Arial" w:hAnsi="Arial" w:cs="Arial"/>
                <w:color w:val="000000"/>
                <w:sz w:val="18"/>
                <w:szCs w:val="18"/>
              </w:rPr>
            </w:pPr>
            <w:r w:rsidRPr="00F2519C">
              <w:rPr>
                <w:rFonts w:ascii="Arial" w:hAnsi="Arial" w:cs="Arial"/>
                <w:color w:val="000000"/>
                <w:sz w:val="18"/>
                <w:szCs w:val="18"/>
              </w:rPr>
              <w:t>51-3093</w:t>
            </w:r>
          </w:p>
        </w:tc>
        <w:tc>
          <w:tcPr>
            <w:tcW w:w="5305" w:type="dxa"/>
            <w:shd w:val="clear" w:color="auto" w:fill="auto"/>
            <w:noWrap/>
            <w:vAlign w:val="center"/>
            <w:hideMark/>
          </w:tcPr>
          <w:p w:rsidR="00F2519C" w:rsidRPr="00F2519C" w:rsidRDefault="00F2519C" w:rsidP="00191A34">
            <w:pPr>
              <w:rPr>
                <w:rFonts w:ascii="Arial" w:hAnsi="Arial" w:cs="Arial"/>
                <w:color w:val="000000"/>
                <w:sz w:val="18"/>
                <w:szCs w:val="18"/>
              </w:rPr>
            </w:pPr>
            <w:r w:rsidRPr="00F2519C">
              <w:rPr>
                <w:rFonts w:ascii="Arial" w:hAnsi="Arial" w:cs="Arial"/>
                <w:color w:val="000000"/>
                <w:sz w:val="18"/>
                <w:szCs w:val="18"/>
              </w:rPr>
              <w:t>Food Cooking Machine Operators and Tenders</w:t>
            </w:r>
          </w:p>
        </w:tc>
        <w:tc>
          <w:tcPr>
            <w:tcW w:w="1297"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57</w:t>
            </w:r>
          </w:p>
        </w:tc>
        <w:tc>
          <w:tcPr>
            <w:tcW w:w="1297"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88</w:t>
            </w:r>
          </w:p>
        </w:tc>
        <w:tc>
          <w:tcPr>
            <w:tcW w:w="846"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31</w:t>
            </w:r>
          </w:p>
        </w:tc>
        <w:tc>
          <w:tcPr>
            <w:tcW w:w="877" w:type="dxa"/>
            <w:shd w:val="clear" w:color="auto" w:fill="auto"/>
            <w:noWrap/>
            <w:vAlign w:val="center"/>
            <w:hideMark/>
          </w:tcPr>
          <w:p w:rsidR="00F2519C" w:rsidRPr="00191A34" w:rsidRDefault="00F2519C" w:rsidP="00191A34">
            <w:pPr>
              <w:jc w:val="right"/>
              <w:rPr>
                <w:rFonts w:ascii="Arial" w:hAnsi="Arial" w:cs="Arial"/>
                <w:b/>
                <w:color w:val="000000"/>
                <w:sz w:val="18"/>
                <w:szCs w:val="18"/>
              </w:rPr>
            </w:pPr>
            <w:r w:rsidRPr="00191A34">
              <w:rPr>
                <w:rFonts w:ascii="Arial" w:hAnsi="Arial" w:cs="Arial"/>
                <w:b/>
                <w:color w:val="000000"/>
                <w:sz w:val="18"/>
                <w:szCs w:val="18"/>
              </w:rPr>
              <w:t>54.39%</w:t>
            </w:r>
          </w:p>
        </w:tc>
        <w:tc>
          <w:tcPr>
            <w:tcW w:w="1106"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16</w:t>
            </w:r>
          </w:p>
        </w:tc>
        <w:tc>
          <w:tcPr>
            <w:tcW w:w="1437"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1</w:t>
            </w:r>
          </w:p>
        </w:tc>
        <w:tc>
          <w:tcPr>
            <w:tcW w:w="1106"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17</w:t>
            </w:r>
          </w:p>
        </w:tc>
      </w:tr>
      <w:tr w:rsidR="00F2519C" w:rsidRPr="00F2519C" w:rsidTr="006F13C7">
        <w:trPr>
          <w:trHeight w:val="255"/>
        </w:trPr>
        <w:tc>
          <w:tcPr>
            <w:tcW w:w="905" w:type="dxa"/>
            <w:shd w:val="clear" w:color="auto" w:fill="auto"/>
            <w:noWrap/>
            <w:vAlign w:val="center"/>
            <w:hideMark/>
          </w:tcPr>
          <w:p w:rsidR="00F2519C" w:rsidRPr="00F2519C" w:rsidRDefault="00F2519C" w:rsidP="00191A34">
            <w:pPr>
              <w:rPr>
                <w:rFonts w:ascii="Arial" w:hAnsi="Arial" w:cs="Arial"/>
                <w:color w:val="000000"/>
                <w:sz w:val="18"/>
                <w:szCs w:val="18"/>
              </w:rPr>
            </w:pPr>
            <w:r w:rsidRPr="00F2519C">
              <w:rPr>
                <w:rFonts w:ascii="Arial" w:hAnsi="Arial" w:cs="Arial"/>
                <w:color w:val="000000"/>
                <w:sz w:val="18"/>
                <w:szCs w:val="18"/>
              </w:rPr>
              <w:t>49-3011</w:t>
            </w:r>
          </w:p>
        </w:tc>
        <w:tc>
          <w:tcPr>
            <w:tcW w:w="5305" w:type="dxa"/>
            <w:shd w:val="clear" w:color="auto" w:fill="auto"/>
            <w:noWrap/>
            <w:vAlign w:val="center"/>
            <w:hideMark/>
          </w:tcPr>
          <w:p w:rsidR="00F2519C" w:rsidRPr="00F2519C" w:rsidRDefault="00F2519C" w:rsidP="00191A34">
            <w:pPr>
              <w:rPr>
                <w:rFonts w:ascii="Arial" w:hAnsi="Arial" w:cs="Arial"/>
                <w:color w:val="000000"/>
                <w:sz w:val="18"/>
                <w:szCs w:val="18"/>
              </w:rPr>
            </w:pPr>
            <w:r w:rsidRPr="00F2519C">
              <w:rPr>
                <w:rFonts w:ascii="Arial" w:hAnsi="Arial" w:cs="Arial"/>
                <w:color w:val="000000"/>
                <w:sz w:val="18"/>
                <w:szCs w:val="18"/>
              </w:rPr>
              <w:t>Aircraft Mechanics and Service Technicians</w:t>
            </w:r>
          </w:p>
        </w:tc>
        <w:tc>
          <w:tcPr>
            <w:tcW w:w="1297"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131</w:t>
            </w:r>
          </w:p>
        </w:tc>
        <w:tc>
          <w:tcPr>
            <w:tcW w:w="1297"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184</w:t>
            </w:r>
          </w:p>
        </w:tc>
        <w:tc>
          <w:tcPr>
            <w:tcW w:w="846"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53</w:t>
            </w:r>
          </w:p>
        </w:tc>
        <w:tc>
          <w:tcPr>
            <w:tcW w:w="877" w:type="dxa"/>
            <w:shd w:val="clear" w:color="auto" w:fill="auto"/>
            <w:noWrap/>
            <w:vAlign w:val="center"/>
            <w:hideMark/>
          </w:tcPr>
          <w:p w:rsidR="00F2519C" w:rsidRPr="00191A34" w:rsidRDefault="00F2519C" w:rsidP="00191A34">
            <w:pPr>
              <w:jc w:val="right"/>
              <w:rPr>
                <w:rFonts w:ascii="Arial" w:hAnsi="Arial" w:cs="Arial"/>
                <w:b/>
                <w:color w:val="000000"/>
                <w:sz w:val="18"/>
                <w:szCs w:val="18"/>
              </w:rPr>
            </w:pPr>
            <w:r w:rsidRPr="00191A34">
              <w:rPr>
                <w:rFonts w:ascii="Arial" w:hAnsi="Arial" w:cs="Arial"/>
                <w:b/>
                <w:color w:val="000000"/>
                <w:sz w:val="18"/>
                <w:szCs w:val="18"/>
              </w:rPr>
              <w:t>40.46%</w:t>
            </w:r>
          </w:p>
        </w:tc>
        <w:tc>
          <w:tcPr>
            <w:tcW w:w="1106"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26</w:t>
            </w:r>
          </w:p>
        </w:tc>
        <w:tc>
          <w:tcPr>
            <w:tcW w:w="1437"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3</w:t>
            </w:r>
          </w:p>
        </w:tc>
        <w:tc>
          <w:tcPr>
            <w:tcW w:w="1106"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29</w:t>
            </w:r>
          </w:p>
        </w:tc>
      </w:tr>
      <w:tr w:rsidR="00F2519C" w:rsidRPr="00F2519C" w:rsidTr="006F13C7">
        <w:trPr>
          <w:trHeight w:val="255"/>
        </w:trPr>
        <w:tc>
          <w:tcPr>
            <w:tcW w:w="905" w:type="dxa"/>
            <w:shd w:val="clear" w:color="auto" w:fill="auto"/>
            <w:noWrap/>
            <w:vAlign w:val="center"/>
            <w:hideMark/>
          </w:tcPr>
          <w:p w:rsidR="00F2519C" w:rsidRPr="00F2519C" w:rsidRDefault="00F2519C" w:rsidP="00191A34">
            <w:pPr>
              <w:rPr>
                <w:rFonts w:ascii="Arial" w:hAnsi="Arial" w:cs="Arial"/>
                <w:color w:val="000000"/>
                <w:sz w:val="18"/>
                <w:szCs w:val="18"/>
              </w:rPr>
            </w:pPr>
            <w:r w:rsidRPr="00F2519C">
              <w:rPr>
                <w:rFonts w:ascii="Arial" w:hAnsi="Arial" w:cs="Arial"/>
                <w:color w:val="000000"/>
                <w:sz w:val="18"/>
                <w:szCs w:val="18"/>
              </w:rPr>
              <w:t>51-9023</w:t>
            </w:r>
          </w:p>
        </w:tc>
        <w:tc>
          <w:tcPr>
            <w:tcW w:w="5305" w:type="dxa"/>
            <w:shd w:val="clear" w:color="auto" w:fill="auto"/>
            <w:noWrap/>
            <w:vAlign w:val="center"/>
            <w:hideMark/>
          </w:tcPr>
          <w:p w:rsidR="00F2519C" w:rsidRPr="00F2519C" w:rsidRDefault="00F2519C" w:rsidP="00191A34">
            <w:pPr>
              <w:rPr>
                <w:rFonts w:ascii="Arial" w:hAnsi="Arial" w:cs="Arial"/>
                <w:color w:val="000000"/>
                <w:sz w:val="18"/>
                <w:szCs w:val="18"/>
              </w:rPr>
            </w:pPr>
            <w:r w:rsidRPr="00F2519C">
              <w:rPr>
                <w:rFonts w:ascii="Arial" w:hAnsi="Arial" w:cs="Arial"/>
                <w:color w:val="000000"/>
                <w:sz w:val="18"/>
                <w:szCs w:val="18"/>
              </w:rPr>
              <w:t>Mixing and Blending Machine Setters, Operators, and Tenders</w:t>
            </w:r>
          </w:p>
        </w:tc>
        <w:tc>
          <w:tcPr>
            <w:tcW w:w="1297"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404</w:t>
            </w:r>
          </w:p>
        </w:tc>
        <w:tc>
          <w:tcPr>
            <w:tcW w:w="1297"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565</w:t>
            </w:r>
          </w:p>
        </w:tc>
        <w:tc>
          <w:tcPr>
            <w:tcW w:w="846"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161</w:t>
            </w:r>
          </w:p>
        </w:tc>
        <w:tc>
          <w:tcPr>
            <w:tcW w:w="877" w:type="dxa"/>
            <w:shd w:val="clear" w:color="auto" w:fill="auto"/>
            <w:noWrap/>
            <w:vAlign w:val="center"/>
            <w:hideMark/>
          </w:tcPr>
          <w:p w:rsidR="00F2519C" w:rsidRPr="00191A34" w:rsidRDefault="00F2519C" w:rsidP="00191A34">
            <w:pPr>
              <w:jc w:val="right"/>
              <w:rPr>
                <w:rFonts w:ascii="Arial" w:hAnsi="Arial" w:cs="Arial"/>
                <w:b/>
                <w:color w:val="000000"/>
                <w:sz w:val="18"/>
                <w:szCs w:val="18"/>
              </w:rPr>
            </w:pPr>
            <w:r w:rsidRPr="00191A34">
              <w:rPr>
                <w:rFonts w:ascii="Arial" w:hAnsi="Arial" w:cs="Arial"/>
                <w:b/>
                <w:color w:val="000000"/>
                <w:sz w:val="18"/>
                <w:szCs w:val="18"/>
              </w:rPr>
              <w:t>39.85%</w:t>
            </w:r>
          </w:p>
        </w:tc>
        <w:tc>
          <w:tcPr>
            <w:tcW w:w="1106"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80</w:t>
            </w:r>
          </w:p>
        </w:tc>
        <w:tc>
          <w:tcPr>
            <w:tcW w:w="1437"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8</w:t>
            </w:r>
          </w:p>
        </w:tc>
        <w:tc>
          <w:tcPr>
            <w:tcW w:w="1106"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88</w:t>
            </w:r>
          </w:p>
        </w:tc>
      </w:tr>
      <w:tr w:rsidR="00F2519C" w:rsidRPr="00F2519C" w:rsidTr="006F13C7">
        <w:trPr>
          <w:trHeight w:val="255"/>
        </w:trPr>
        <w:tc>
          <w:tcPr>
            <w:tcW w:w="905" w:type="dxa"/>
            <w:shd w:val="clear" w:color="auto" w:fill="auto"/>
            <w:noWrap/>
            <w:vAlign w:val="center"/>
            <w:hideMark/>
          </w:tcPr>
          <w:p w:rsidR="00F2519C" w:rsidRPr="00F2519C" w:rsidRDefault="00F2519C" w:rsidP="00191A34">
            <w:pPr>
              <w:rPr>
                <w:rFonts w:ascii="Arial" w:hAnsi="Arial" w:cs="Arial"/>
                <w:color w:val="000000"/>
                <w:sz w:val="18"/>
                <w:szCs w:val="18"/>
              </w:rPr>
            </w:pPr>
            <w:r w:rsidRPr="00F2519C">
              <w:rPr>
                <w:rFonts w:ascii="Arial" w:hAnsi="Arial" w:cs="Arial"/>
                <w:color w:val="000000"/>
                <w:sz w:val="18"/>
                <w:szCs w:val="18"/>
              </w:rPr>
              <w:t>53-4031</w:t>
            </w:r>
          </w:p>
        </w:tc>
        <w:tc>
          <w:tcPr>
            <w:tcW w:w="5305" w:type="dxa"/>
            <w:shd w:val="clear" w:color="auto" w:fill="auto"/>
            <w:noWrap/>
            <w:vAlign w:val="center"/>
            <w:hideMark/>
          </w:tcPr>
          <w:p w:rsidR="00F2519C" w:rsidRPr="00F2519C" w:rsidRDefault="00F2519C" w:rsidP="00191A34">
            <w:pPr>
              <w:rPr>
                <w:rFonts w:ascii="Arial" w:hAnsi="Arial" w:cs="Arial"/>
                <w:color w:val="000000"/>
                <w:sz w:val="18"/>
                <w:szCs w:val="18"/>
              </w:rPr>
            </w:pPr>
            <w:r w:rsidRPr="00F2519C">
              <w:rPr>
                <w:rFonts w:ascii="Arial" w:hAnsi="Arial" w:cs="Arial"/>
                <w:color w:val="000000"/>
                <w:sz w:val="18"/>
                <w:szCs w:val="18"/>
              </w:rPr>
              <w:t>Railroad Conductors and Yardmasters</w:t>
            </w:r>
          </w:p>
        </w:tc>
        <w:tc>
          <w:tcPr>
            <w:tcW w:w="1297"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25</w:t>
            </w:r>
          </w:p>
        </w:tc>
        <w:tc>
          <w:tcPr>
            <w:tcW w:w="1297"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32</w:t>
            </w:r>
          </w:p>
        </w:tc>
        <w:tc>
          <w:tcPr>
            <w:tcW w:w="846"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7</w:t>
            </w:r>
          </w:p>
        </w:tc>
        <w:tc>
          <w:tcPr>
            <w:tcW w:w="877" w:type="dxa"/>
            <w:shd w:val="clear" w:color="auto" w:fill="auto"/>
            <w:noWrap/>
            <w:vAlign w:val="center"/>
            <w:hideMark/>
          </w:tcPr>
          <w:p w:rsidR="00F2519C" w:rsidRPr="00191A34" w:rsidRDefault="00F2519C" w:rsidP="00191A34">
            <w:pPr>
              <w:jc w:val="right"/>
              <w:rPr>
                <w:rFonts w:ascii="Arial" w:hAnsi="Arial" w:cs="Arial"/>
                <w:b/>
                <w:color w:val="000000"/>
                <w:sz w:val="18"/>
                <w:szCs w:val="18"/>
              </w:rPr>
            </w:pPr>
            <w:r w:rsidRPr="00191A34">
              <w:rPr>
                <w:rFonts w:ascii="Arial" w:hAnsi="Arial" w:cs="Arial"/>
                <w:b/>
                <w:color w:val="000000"/>
                <w:sz w:val="18"/>
                <w:szCs w:val="18"/>
              </w:rPr>
              <w:t>28.00%</w:t>
            </w:r>
          </w:p>
        </w:tc>
        <w:tc>
          <w:tcPr>
            <w:tcW w:w="1106"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4</w:t>
            </w:r>
          </w:p>
        </w:tc>
        <w:tc>
          <w:tcPr>
            <w:tcW w:w="1437"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1</w:t>
            </w:r>
          </w:p>
        </w:tc>
        <w:tc>
          <w:tcPr>
            <w:tcW w:w="1106"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5</w:t>
            </w:r>
          </w:p>
        </w:tc>
      </w:tr>
      <w:tr w:rsidR="00F2519C" w:rsidRPr="00F2519C" w:rsidTr="006F13C7">
        <w:trPr>
          <w:trHeight w:val="255"/>
        </w:trPr>
        <w:tc>
          <w:tcPr>
            <w:tcW w:w="905" w:type="dxa"/>
            <w:shd w:val="clear" w:color="auto" w:fill="auto"/>
            <w:noWrap/>
            <w:vAlign w:val="center"/>
            <w:hideMark/>
          </w:tcPr>
          <w:p w:rsidR="00F2519C" w:rsidRPr="00F2519C" w:rsidRDefault="00F2519C" w:rsidP="00191A34">
            <w:pPr>
              <w:rPr>
                <w:rFonts w:ascii="Arial" w:hAnsi="Arial" w:cs="Arial"/>
                <w:color w:val="000000"/>
                <w:sz w:val="18"/>
                <w:szCs w:val="18"/>
              </w:rPr>
            </w:pPr>
            <w:r w:rsidRPr="00F2519C">
              <w:rPr>
                <w:rFonts w:ascii="Arial" w:hAnsi="Arial" w:cs="Arial"/>
                <w:color w:val="000000"/>
                <w:sz w:val="18"/>
                <w:szCs w:val="18"/>
              </w:rPr>
              <w:t>51-3092</w:t>
            </w:r>
          </w:p>
        </w:tc>
        <w:tc>
          <w:tcPr>
            <w:tcW w:w="5305" w:type="dxa"/>
            <w:shd w:val="clear" w:color="auto" w:fill="auto"/>
            <w:noWrap/>
            <w:vAlign w:val="center"/>
            <w:hideMark/>
          </w:tcPr>
          <w:p w:rsidR="00F2519C" w:rsidRPr="00F2519C" w:rsidRDefault="00F2519C" w:rsidP="00191A34">
            <w:pPr>
              <w:rPr>
                <w:rFonts w:ascii="Arial" w:hAnsi="Arial" w:cs="Arial"/>
                <w:color w:val="000000"/>
                <w:sz w:val="18"/>
                <w:szCs w:val="18"/>
              </w:rPr>
            </w:pPr>
            <w:r w:rsidRPr="00F2519C">
              <w:rPr>
                <w:rFonts w:ascii="Arial" w:hAnsi="Arial" w:cs="Arial"/>
                <w:color w:val="000000"/>
                <w:sz w:val="18"/>
                <w:szCs w:val="18"/>
              </w:rPr>
              <w:t xml:space="preserve">Food </w:t>
            </w:r>
            <w:proofErr w:type="spellStart"/>
            <w:r w:rsidRPr="00F2519C">
              <w:rPr>
                <w:rFonts w:ascii="Arial" w:hAnsi="Arial" w:cs="Arial"/>
                <w:color w:val="000000"/>
                <w:sz w:val="18"/>
                <w:szCs w:val="18"/>
              </w:rPr>
              <w:t>Batchmakers</w:t>
            </w:r>
            <w:proofErr w:type="spellEnd"/>
          </w:p>
        </w:tc>
        <w:tc>
          <w:tcPr>
            <w:tcW w:w="1297"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41</w:t>
            </w:r>
          </w:p>
        </w:tc>
        <w:tc>
          <w:tcPr>
            <w:tcW w:w="1297"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52</w:t>
            </w:r>
          </w:p>
        </w:tc>
        <w:tc>
          <w:tcPr>
            <w:tcW w:w="846"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11</w:t>
            </w:r>
          </w:p>
        </w:tc>
        <w:tc>
          <w:tcPr>
            <w:tcW w:w="877" w:type="dxa"/>
            <w:shd w:val="clear" w:color="auto" w:fill="auto"/>
            <w:noWrap/>
            <w:vAlign w:val="center"/>
            <w:hideMark/>
          </w:tcPr>
          <w:p w:rsidR="00F2519C" w:rsidRPr="00191A34" w:rsidRDefault="00F2519C" w:rsidP="00191A34">
            <w:pPr>
              <w:jc w:val="right"/>
              <w:rPr>
                <w:rFonts w:ascii="Arial" w:hAnsi="Arial" w:cs="Arial"/>
                <w:b/>
                <w:color w:val="000000"/>
                <w:sz w:val="18"/>
                <w:szCs w:val="18"/>
              </w:rPr>
            </w:pPr>
            <w:r w:rsidRPr="00191A34">
              <w:rPr>
                <w:rFonts w:ascii="Arial" w:hAnsi="Arial" w:cs="Arial"/>
                <w:b/>
                <w:color w:val="000000"/>
                <w:sz w:val="18"/>
                <w:szCs w:val="18"/>
              </w:rPr>
              <w:t>26.83%</w:t>
            </w:r>
          </w:p>
        </w:tc>
        <w:tc>
          <w:tcPr>
            <w:tcW w:w="1106"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6</w:t>
            </w:r>
          </w:p>
        </w:tc>
        <w:tc>
          <w:tcPr>
            <w:tcW w:w="1437"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1</w:t>
            </w:r>
          </w:p>
        </w:tc>
        <w:tc>
          <w:tcPr>
            <w:tcW w:w="1106"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7</w:t>
            </w:r>
          </w:p>
        </w:tc>
      </w:tr>
      <w:tr w:rsidR="00F2519C" w:rsidRPr="00F2519C" w:rsidTr="006F13C7">
        <w:trPr>
          <w:trHeight w:val="255"/>
        </w:trPr>
        <w:tc>
          <w:tcPr>
            <w:tcW w:w="905" w:type="dxa"/>
            <w:shd w:val="clear" w:color="auto" w:fill="auto"/>
            <w:noWrap/>
            <w:vAlign w:val="center"/>
            <w:hideMark/>
          </w:tcPr>
          <w:p w:rsidR="00F2519C" w:rsidRPr="00F2519C" w:rsidRDefault="00F2519C" w:rsidP="00191A34">
            <w:pPr>
              <w:rPr>
                <w:rFonts w:ascii="Arial" w:hAnsi="Arial" w:cs="Arial"/>
                <w:color w:val="000000"/>
                <w:sz w:val="18"/>
                <w:szCs w:val="18"/>
              </w:rPr>
            </w:pPr>
            <w:r w:rsidRPr="00F2519C">
              <w:rPr>
                <w:rFonts w:ascii="Arial" w:hAnsi="Arial" w:cs="Arial"/>
                <w:color w:val="000000"/>
                <w:sz w:val="18"/>
                <w:szCs w:val="18"/>
              </w:rPr>
              <w:t>53-7061</w:t>
            </w:r>
          </w:p>
        </w:tc>
        <w:tc>
          <w:tcPr>
            <w:tcW w:w="5305" w:type="dxa"/>
            <w:shd w:val="clear" w:color="auto" w:fill="auto"/>
            <w:noWrap/>
            <w:vAlign w:val="center"/>
            <w:hideMark/>
          </w:tcPr>
          <w:p w:rsidR="00F2519C" w:rsidRPr="00F2519C" w:rsidRDefault="00F2519C" w:rsidP="00191A34">
            <w:pPr>
              <w:rPr>
                <w:rFonts w:ascii="Arial" w:hAnsi="Arial" w:cs="Arial"/>
                <w:color w:val="000000"/>
                <w:sz w:val="18"/>
                <w:szCs w:val="18"/>
              </w:rPr>
            </w:pPr>
            <w:r w:rsidRPr="00F2519C">
              <w:rPr>
                <w:rFonts w:ascii="Arial" w:hAnsi="Arial" w:cs="Arial"/>
                <w:color w:val="000000"/>
                <w:sz w:val="18"/>
                <w:szCs w:val="18"/>
              </w:rPr>
              <w:t>Cleaners of Vehicles and Equipment</w:t>
            </w:r>
          </w:p>
        </w:tc>
        <w:tc>
          <w:tcPr>
            <w:tcW w:w="1297"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326</w:t>
            </w:r>
          </w:p>
        </w:tc>
        <w:tc>
          <w:tcPr>
            <w:tcW w:w="1297"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409</w:t>
            </w:r>
          </w:p>
        </w:tc>
        <w:tc>
          <w:tcPr>
            <w:tcW w:w="846"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83</w:t>
            </w:r>
          </w:p>
        </w:tc>
        <w:tc>
          <w:tcPr>
            <w:tcW w:w="877" w:type="dxa"/>
            <w:shd w:val="clear" w:color="auto" w:fill="auto"/>
            <w:noWrap/>
            <w:vAlign w:val="center"/>
            <w:hideMark/>
          </w:tcPr>
          <w:p w:rsidR="00F2519C" w:rsidRPr="00191A34" w:rsidRDefault="00F2519C" w:rsidP="00191A34">
            <w:pPr>
              <w:jc w:val="right"/>
              <w:rPr>
                <w:rFonts w:ascii="Arial" w:hAnsi="Arial" w:cs="Arial"/>
                <w:b/>
                <w:color w:val="000000"/>
                <w:sz w:val="18"/>
                <w:szCs w:val="18"/>
              </w:rPr>
            </w:pPr>
            <w:r w:rsidRPr="00191A34">
              <w:rPr>
                <w:rFonts w:ascii="Arial" w:hAnsi="Arial" w:cs="Arial"/>
                <w:b/>
                <w:color w:val="000000"/>
                <w:sz w:val="18"/>
                <w:szCs w:val="18"/>
              </w:rPr>
              <w:t>25.46%</w:t>
            </w:r>
          </w:p>
        </w:tc>
        <w:tc>
          <w:tcPr>
            <w:tcW w:w="1106"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42</w:t>
            </w:r>
          </w:p>
        </w:tc>
        <w:tc>
          <w:tcPr>
            <w:tcW w:w="1437"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12</w:t>
            </w:r>
          </w:p>
        </w:tc>
        <w:tc>
          <w:tcPr>
            <w:tcW w:w="1106"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54</w:t>
            </w:r>
          </w:p>
        </w:tc>
      </w:tr>
      <w:tr w:rsidR="00F2519C" w:rsidRPr="00F2519C" w:rsidTr="006F13C7">
        <w:trPr>
          <w:trHeight w:val="255"/>
        </w:trPr>
        <w:tc>
          <w:tcPr>
            <w:tcW w:w="905" w:type="dxa"/>
            <w:shd w:val="clear" w:color="auto" w:fill="auto"/>
            <w:noWrap/>
            <w:vAlign w:val="center"/>
            <w:hideMark/>
          </w:tcPr>
          <w:p w:rsidR="00F2519C" w:rsidRPr="00F2519C" w:rsidRDefault="00F2519C" w:rsidP="00191A34">
            <w:pPr>
              <w:rPr>
                <w:rFonts w:ascii="Arial" w:hAnsi="Arial" w:cs="Arial"/>
                <w:color w:val="000000"/>
                <w:sz w:val="18"/>
                <w:szCs w:val="18"/>
              </w:rPr>
            </w:pPr>
            <w:r w:rsidRPr="00F2519C">
              <w:rPr>
                <w:rFonts w:ascii="Arial" w:hAnsi="Arial" w:cs="Arial"/>
                <w:color w:val="000000"/>
                <w:sz w:val="18"/>
                <w:szCs w:val="18"/>
              </w:rPr>
              <w:t>49-9041</w:t>
            </w:r>
          </w:p>
        </w:tc>
        <w:tc>
          <w:tcPr>
            <w:tcW w:w="5305" w:type="dxa"/>
            <w:shd w:val="clear" w:color="auto" w:fill="auto"/>
            <w:noWrap/>
            <w:vAlign w:val="center"/>
            <w:hideMark/>
          </w:tcPr>
          <w:p w:rsidR="00F2519C" w:rsidRPr="00F2519C" w:rsidRDefault="00F2519C" w:rsidP="00191A34">
            <w:pPr>
              <w:rPr>
                <w:rFonts w:ascii="Arial" w:hAnsi="Arial" w:cs="Arial"/>
                <w:color w:val="000000"/>
                <w:sz w:val="18"/>
                <w:szCs w:val="18"/>
              </w:rPr>
            </w:pPr>
            <w:r w:rsidRPr="00F2519C">
              <w:rPr>
                <w:rFonts w:ascii="Arial" w:hAnsi="Arial" w:cs="Arial"/>
                <w:color w:val="000000"/>
                <w:sz w:val="18"/>
                <w:szCs w:val="18"/>
              </w:rPr>
              <w:t>Industrial Machinery Mechanics</w:t>
            </w:r>
          </w:p>
        </w:tc>
        <w:tc>
          <w:tcPr>
            <w:tcW w:w="1297"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614</w:t>
            </w:r>
          </w:p>
        </w:tc>
        <w:tc>
          <w:tcPr>
            <w:tcW w:w="1297"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744</w:t>
            </w:r>
          </w:p>
        </w:tc>
        <w:tc>
          <w:tcPr>
            <w:tcW w:w="846"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130</w:t>
            </w:r>
          </w:p>
        </w:tc>
        <w:tc>
          <w:tcPr>
            <w:tcW w:w="877" w:type="dxa"/>
            <w:shd w:val="clear" w:color="auto" w:fill="auto"/>
            <w:noWrap/>
            <w:vAlign w:val="center"/>
            <w:hideMark/>
          </w:tcPr>
          <w:p w:rsidR="00F2519C" w:rsidRPr="00191A34" w:rsidRDefault="00F2519C" w:rsidP="00191A34">
            <w:pPr>
              <w:jc w:val="right"/>
              <w:rPr>
                <w:rFonts w:ascii="Arial" w:hAnsi="Arial" w:cs="Arial"/>
                <w:b/>
                <w:color w:val="000000"/>
                <w:sz w:val="18"/>
                <w:szCs w:val="18"/>
              </w:rPr>
            </w:pPr>
            <w:r w:rsidRPr="00191A34">
              <w:rPr>
                <w:rFonts w:ascii="Arial" w:hAnsi="Arial" w:cs="Arial"/>
                <w:b/>
                <w:color w:val="000000"/>
                <w:sz w:val="18"/>
                <w:szCs w:val="18"/>
              </w:rPr>
              <w:t>21.17%</w:t>
            </w:r>
          </w:p>
        </w:tc>
        <w:tc>
          <w:tcPr>
            <w:tcW w:w="1106"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65</w:t>
            </w:r>
          </w:p>
        </w:tc>
        <w:tc>
          <w:tcPr>
            <w:tcW w:w="1437"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14</w:t>
            </w:r>
          </w:p>
        </w:tc>
        <w:tc>
          <w:tcPr>
            <w:tcW w:w="1106"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79</w:t>
            </w:r>
          </w:p>
        </w:tc>
      </w:tr>
      <w:tr w:rsidR="00F2519C" w:rsidRPr="00F2519C" w:rsidTr="006F13C7">
        <w:trPr>
          <w:trHeight w:val="255"/>
        </w:trPr>
        <w:tc>
          <w:tcPr>
            <w:tcW w:w="905" w:type="dxa"/>
            <w:shd w:val="clear" w:color="auto" w:fill="auto"/>
            <w:noWrap/>
            <w:vAlign w:val="center"/>
            <w:hideMark/>
          </w:tcPr>
          <w:p w:rsidR="00F2519C" w:rsidRPr="00F2519C" w:rsidRDefault="00F2519C" w:rsidP="00191A34">
            <w:pPr>
              <w:rPr>
                <w:rFonts w:ascii="Arial" w:hAnsi="Arial" w:cs="Arial"/>
                <w:color w:val="000000"/>
                <w:sz w:val="18"/>
                <w:szCs w:val="18"/>
              </w:rPr>
            </w:pPr>
            <w:r w:rsidRPr="00F2519C">
              <w:rPr>
                <w:rFonts w:ascii="Arial" w:hAnsi="Arial" w:cs="Arial"/>
                <w:color w:val="000000"/>
                <w:sz w:val="18"/>
                <w:szCs w:val="18"/>
              </w:rPr>
              <w:t>51-9192</w:t>
            </w:r>
          </w:p>
        </w:tc>
        <w:tc>
          <w:tcPr>
            <w:tcW w:w="5305" w:type="dxa"/>
            <w:shd w:val="clear" w:color="auto" w:fill="auto"/>
            <w:noWrap/>
            <w:vAlign w:val="center"/>
            <w:hideMark/>
          </w:tcPr>
          <w:p w:rsidR="00F2519C" w:rsidRPr="00F2519C" w:rsidRDefault="00F2519C" w:rsidP="00191A34">
            <w:pPr>
              <w:rPr>
                <w:rFonts w:ascii="Arial" w:hAnsi="Arial" w:cs="Arial"/>
                <w:color w:val="000000"/>
                <w:sz w:val="18"/>
                <w:szCs w:val="18"/>
              </w:rPr>
            </w:pPr>
            <w:r w:rsidRPr="00F2519C">
              <w:rPr>
                <w:rFonts w:ascii="Arial" w:hAnsi="Arial" w:cs="Arial"/>
                <w:color w:val="000000"/>
                <w:sz w:val="18"/>
                <w:szCs w:val="18"/>
              </w:rPr>
              <w:t>Cleaning, Washing, and Metal Pickling Equipment Operators and Tenders</w:t>
            </w:r>
          </w:p>
        </w:tc>
        <w:tc>
          <w:tcPr>
            <w:tcW w:w="1297"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84</w:t>
            </w:r>
          </w:p>
        </w:tc>
        <w:tc>
          <w:tcPr>
            <w:tcW w:w="1297"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100</w:t>
            </w:r>
          </w:p>
        </w:tc>
        <w:tc>
          <w:tcPr>
            <w:tcW w:w="846"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16</w:t>
            </w:r>
          </w:p>
        </w:tc>
        <w:tc>
          <w:tcPr>
            <w:tcW w:w="877" w:type="dxa"/>
            <w:shd w:val="clear" w:color="auto" w:fill="auto"/>
            <w:noWrap/>
            <w:vAlign w:val="center"/>
            <w:hideMark/>
          </w:tcPr>
          <w:p w:rsidR="00F2519C" w:rsidRPr="00191A34" w:rsidRDefault="00F2519C" w:rsidP="00191A34">
            <w:pPr>
              <w:jc w:val="right"/>
              <w:rPr>
                <w:rFonts w:ascii="Arial" w:hAnsi="Arial" w:cs="Arial"/>
                <w:b/>
                <w:color w:val="000000"/>
                <w:sz w:val="18"/>
                <w:szCs w:val="18"/>
              </w:rPr>
            </w:pPr>
            <w:r w:rsidRPr="00191A34">
              <w:rPr>
                <w:rFonts w:ascii="Arial" w:hAnsi="Arial" w:cs="Arial"/>
                <w:b/>
                <w:color w:val="000000"/>
                <w:sz w:val="18"/>
                <w:szCs w:val="18"/>
              </w:rPr>
              <w:t>19.05%</w:t>
            </w:r>
          </w:p>
        </w:tc>
        <w:tc>
          <w:tcPr>
            <w:tcW w:w="1106"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8</w:t>
            </w:r>
          </w:p>
        </w:tc>
        <w:tc>
          <w:tcPr>
            <w:tcW w:w="1437"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2</w:t>
            </w:r>
          </w:p>
        </w:tc>
        <w:tc>
          <w:tcPr>
            <w:tcW w:w="1106"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10</w:t>
            </w:r>
          </w:p>
        </w:tc>
      </w:tr>
      <w:tr w:rsidR="00F2519C" w:rsidRPr="00F2519C" w:rsidTr="006F13C7">
        <w:trPr>
          <w:trHeight w:val="255"/>
        </w:trPr>
        <w:tc>
          <w:tcPr>
            <w:tcW w:w="905" w:type="dxa"/>
            <w:shd w:val="clear" w:color="auto" w:fill="auto"/>
            <w:noWrap/>
            <w:vAlign w:val="center"/>
            <w:hideMark/>
          </w:tcPr>
          <w:p w:rsidR="00F2519C" w:rsidRPr="00F2519C" w:rsidRDefault="00F2519C" w:rsidP="00191A34">
            <w:pPr>
              <w:rPr>
                <w:rFonts w:ascii="Arial" w:hAnsi="Arial" w:cs="Arial"/>
                <w:color w:val="000000"/>
                <w:sz w:val="18"/>
                <w:szCs w:val="18"/>
              </w:rPr>
            </w:pPr>
            <w:r w:rsidRPr="00F2519C">
              <w:rPr>
                <w:rFonts w:ascii="Arial" w:hAnsi="Arial" w:cs="Arial"/>
                <w:color w:val="000000"/>
                <w:sz w:val="18"/>
                <w:szCs w:val="18"/>
              </w:rPr>
              <w:t>43-5111</w:t>
            </w:r>
          </w:p>
        </w:tc>
        <w:tc>
          <w:tcPr>
            <w:tcW w:w="5305" w:type="dxa"/>
            <w:shd w:val="clear" w:color="auto" w:fill="auto"/>
            <w:noWrap/>
            <w:vAlign w:val="center"/>
            <w:hideMark/>
          </w:tcPr>
          <w:p w:rsidR="00F2519C" w:rsidRPr="00F2519C" w:rsidRDefault="00F2519C" w:rsidP="00191A34">
            <w:pPr>
              <w:rPr>
                <w:rFonts w:ascii="Arial" w:hAnsi="Arial" w:cs="Arial"/>
                <w:color w:val="000000"/>
                <w:sz w:val="18"/>
                <w:szCs w:val="18"/>
              </w:rPr>
            </w:pPr>
            <w:proofErr w:type="spellStart"/>
            <w:r w:rsidRPr="00F2519C">
              <w:rPr>
                <w:rFonts w:ascii="Arial" w:hAnsi="Arial" w:cs="Arial"/>
                <w:color w:val="000000"/>
                <w:sz w:val="18"/>
                <w:szCs w:val="18"/>
              </w:rPr>
              <w:t>Weighers</w:t>
            </w:r>
            <w:proofErr w:type="spellEnd"/>
            <w:r w:rsidRPr="00F2519C">
              <w:rPr>
                <w:rFonts w:ascii="Arial" w:hAnsi="Arial" w:cs="Arial"/>
                <w:color w:val="000000"/>
                <w:sz w:val="18"/>
                <w:szCs w:val="18"/>
              </w:rPr>
              <w:t>, Measurers, Checkers, and Samplers, Recordkeeping</w:t>
            </w:r>
          </w:p>
        </w:tc>
        <w:tc>
          <w:tcPr>
            <w:tcW w:w="1297"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74</w:t>
            </w:r>
          </w:p>
        </w:tc>
        <w:tc>
          <w:tcPr>
            <w:tcW w:w="1297"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88</w:t>
            </w:r>
          </w:p>
        </w:tc>
        <w:tc>
          <w:tcPr>
            <w:tcW w:w="846"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14</w:t>
            </w:r>
          </w:p>
        </w:tc>
        <w:tc>
          <w:tcPr>
            <w:tcW w:w="877" w:type="dxa"/>
            <w:shd w:val="clear" w:color="auto" w:fill="auto"/>
            <w:noWrap/>
            <w:vAlign w:val="center"/>
            <w:hideMark/>
          </w:tcPr>
          <w:p w:rsidR="00F2519C" w:rsidRPr="00191A34" w:rsidRDefault="00F2519C" w:rsidP="00191A34">
            <w:pPr>
              <w:jc w:val="right"/>
              <w:rPr>
                <w:rFonts w:ascii="Arial" w:hAnsi="Arial" w:cs="Arial"/>
                <w:b/>
                <w:color w:val="000000"/>
                <w:sz w:val="18"/>
                <w:szCs w:val="18"/>
              </w:rPr>
            </w:pPr>
            <w:r w:rsidRPr="00191A34">
              <w:rPr>
                <w:rFonts w:ascii="Arial" w:hAnsi="Arial" w:cs="Arial"/>
                <w:b/>
                <w:color w:val="000000"/>
                <w:sz w:val="18"/>
                <w:szCs w:val="18"/>
              </w:rPr>
              <w:t>18.92%</w:t>
            </w:r>
          </w:p>
        </w:tc>
        <w:tc>
          <w:tcPr>
            <w:tcW w:w="1106"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7</w:t>
            </w:r>
          </w:p>
        </w:tc>
        <w:tc>
          <w:tcPr>
            <w:tcW w:w="1437"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2</w:t>
            </w:r>
          </w:p>
        </w:tc>
        <w:tc>
          <w:tcPr>
            <w:tcW w:w="1106"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9</w:t>
            </w:r>
          </w:p>
        </w:tc>
      </w:tr>
      <w:tr w:rsidR="00F2519C" w:rsidRPr="00F2519C" w:rsidTr="006F13C7">
        <w:trPr>
          <w:trHeight w:val="255"/>
        </w:trPr>
        <w:tc>
          <w:tcPr>
            <w:tcW w:w="905" w:type="dxa"/>
            <w:shd w:val="clear" w:color="auto" w:fill="auto"/>
            <w:noWrap/>
            <w:vAlign w:val="center"/>
            <w:hideMark/>
          </w:tcPr>
          <w:p w:rsidR="00F2519C" w:rsidRPr="00F2519C" w:rsidRDefault="00F2519C" w:rsidP="00191A34">
            <w:pPr>
              <w:rPr>
                <w:rFonts w:ascii="Arial" w:hAnsi="Arial" w:cs="Arial"/>
                <w:color w:val="000000"/>
                <w:sz w:val="18"/>
                <w:szCs w:val="18"/>
              </w:rPr>
            </w:pPr>
            <w:r w:rsidRPr="00F2519C">
              <w:rPr>
                <w:rFonts w:ascii="Arial" w:hAnsi="Arial" w:cs="Arial"/>
                <w:color w:val="000000"/>
                <w:sz w:val="18"/>
                <w:szCs w:val="18"/>
              </w:rPr>
              <w:t>51-9111</w:t>
            </w:r>
          </w:p>
        </w:tc>
        <w:tc>
          <w:tcPr>
            <w:tcW w:w="5305" w:type="dxa"/>
            <w:shd w:val="clear" w:color="auto" w:fill="auto"/>
            <w:noWrap/>
            <w:vAlign w:val="center"/>
            <w:hideMark/>
          </w:tcPr>
          <w:p w:rsidR="00F2519C" w:rsidRPr="00F2519C" w:rsidRDefault="00F2519C" w:rsidP="00191A34">
            <w:pPr>
              <w:rPr>
                <w:rFonts w:ascii="Arial" w:hAnsi="Arial" w:cs="Arial"/>
                <w:color w:val="000000"/>
                <w:sz w:val="18"/>
                <w:szCs w:val="18"/>
              </w:rPr>
            </w:pPr>
            <w:r w:rsidRPr="00F2519C">
              <w:rPr>
                <w:rFonts w:ascii="Arial" w:hAnsi="Arial" w:cs="Arial"/>
                <w:color w:val="000000"/>
                <w:sz w:val="18"/>
                <w:szCs w:val="18"/>
              </w:rPr>
              <w:t>Packaging and Filling Machine Operators and Tenders</w:t>
            </w:r>
          </w:p>
        </w:tc>
        <w:tc>
          <w:tcPr>
            <w:tcW w:w="1297"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646</w:t>
            </w:r>
          </w:p>
        </w:tc>
        <w:tc>
          <w:tcPr>
            <w:tcW w:w="1297"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763</w:t>
            </w:r>
          </w:p>
        </w:tc>
        <w:tc>
          <w:tcPr>
            <w:tcW w:w="846"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117</w:t>
            </w:r>
          </w:p>
        </w:tc>
        <w:tc>
          <w:tcPr>
            <w:tcW w:w="877" w:type="dxa"/>
            <w:shd w:val="clear" w:color="auto" w:fill="auto"/>
            <w:noWrap/>
            <w:vAlign w:val="center"/>
            <w:hideMark/>
          </w:tcPr>
          <w:p w:rsidR="00F2519C" w:rsidRPr="00191A34" w:rsidRDefault="00F2519C" w:rsidP="00191A34">
            <w:pPr>
              <w:jc w:val="right"/>
              <w:rPr>
                <w:rFonts w:ascii="Arial" w:hAnsi="Arial" w:cs="Arial"/>
                <w:b/>
                <w:color w:val="000000"/>
                <w:sz w:val="18"/>
                <w:szCs w:val="18"/>
              </w:rPr>
            </w:pPr>
            <w:r w:rsidRPr="00191A34">
              <w:rPr>
                <w:rFonts w:ascii="Arial" w:hAnsi="Arial" w:cs="Arial"/>
                <w:b/>
                <w:color w:val="000000"/>
                <w:sz w:val="18"/>
                <w:szCs w:val="18"/>
              </w:rPr>
              <w:t>18.11%</w:t>
            </w:r>
          </w:p>
        </w:tc>
        <w:tc>
          <w:tcPr>
            <w:tcW w:w="1106"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58</w:t>
            </w:r>
          </w:p>
        </w:tc>
        <w:tc>
          <w:tcPr>
            <w:tcW w:w="1437"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22</w:t>
            </w:r>
          </w:p>
        </w:tc>
        <w:tc>
          <w:tcPr>
            <w:tcW w:w="1106" w:type="dxa"/>
            <w:shd w:val="clear" w:color="auto" w:fill="auto"/>
            <w:noWrap/>
            <w:vAlign w:val="center"/>
            <w:hideMark/>
          </w:tcPr>
          <w:p w:rsidR="00F2519C" w:rsidRPr="00F2519C" w:rsidRDefault="00F2519C" w:rsidP="00191A34">
            <w:pPr>
              <w:jc w:val="right"/>
              <w:rPr>
                <w:rFonts w:ascii="Arial" w:hAnsi="Arial" w:cs="Arial"/>
                <w:color w:val="000000"/>
                <w:sz w:val="18"/>
                <w:szCs w:val="18"/>
              </w:rPr>
            </w:pPr>
            <w:r w:rsidRPr="00F2519C">
              <w:rPr>
                <w:rFonts w:ascii="Arial" w:hAnsi="Arial" w:cs="Arial"/>
                <w:color w:val="000000"/>
                <w:sz w:val="18"/>
                <w:szCs w:val="18"/>
              </w:rPr>
              <w:t>80</w:t>
            </w:r>
          </w:p>
        </w:tc>
      </w:tr>
    </w:tbl>
    <w:p w:rsidR="00FF3AE7" w:rsidRDefault="00FF3AE7">
      <w:pPr>
        <w:pStyle w:val="Heading3"/>
      </w:pPr>
    </w:p>
    <w:p w:rsidR="00966820" w:rsidRDefault="00966820" w:rsidP="00966820"/>
    <w:p w:rsidR="00966820" w:rsidRPr="00966820" w:rsidRDefault="00966820" w:rsidP="00966820"/>
    <w:p w:rsidR="00611FFA" w:rsidRDefault="00A0352A">
      <w:pPr>
        <w:pStyle w:val="Heading3"/>
      </w:pPr>
      <w:r>
        <w:br w:type="page"/>
      </w:r>
      <w:r w:rsidR="00D64EAC">
        <w:lastRenderedPageBreak/>
        <w:t>Top 10 Occupations</w:t>
      </w:r>
      <w:r w:rsidR="00611FFA">
        <w:t xml:space="preserve"> by Total Annual Openings</w:t>
      </w:r>
    </w:p>
    <w:tbl>
      <w:tblPr>
        <w:tblW w:w="13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4222"/>
        <w:gridCol w:w="1297"/>
        <w:gridCol w:w="1297"/>
        <w:gridCol w:w="846"/>
        <w:gridCol w:w="877"/>
        <w:gridCol w:w="1106"/>
        <w:gridCol w:w="1437"/>
        <w:gridCol w:w="1106"/>
      </w:tblGrid>
      <w:tr w:rsidR="00741148" w:rsidRPr="00741148" w:rsidTr="00712D4A">
        <w:trPr>
          <w:trHeight w:val="255"/>
        </w:trPr>
        <w:tc>
          <w:tcPr>
            <w:tcW w:w="908" w:type="dxa"/>
            <w:shd w:val="clear" w:color="auto" w:fill="auto"/>
            <w:noWrap/>
            <w:vAlign w:val="center"/>
            <w:hideMark/>
          </w:tcPr>
          <w:p w:rsidR="00741148" w:rsidRPr="00741148" w:rsidRDefault="00741148" w:rsidP="00741148">
            <w:pPr>
              <w:jc w:val="center"/>
              <w:rPr>
                <w:rFonts w:ascii="Arial" w:hAnsi="Arial" w:cs="Arial"/>
                <w:b/>
                <w:bCs/>
                <w:color w:val="000000"/>
                <w:sz w:val="18"/>
                <w:szCs w:val="18"/>
              </w:rPr>
            </w:pPr>
            <w:r w:rsidRPr="00741148">
              <w:rPr>
                <w:rFonts w:ascii="Arial" w:hAnsi="Arial" w:cs="Arial"/>
                <w:b/>
                <w:bCs/>
                <w:color w:val="000000"/>
                <w:sz w:val="18"/>
                <w:szCs w:val="18"/>
              </w:rPr>
              <w:t>SOC</w:t>
            </w:r>
            <w:r w:rsidRPr="00741148">
              <w:rPr>
                <w:rFonts w:ascii="Arial" w:hAnsi="Arial" w:cs="Arial"/>
                <w:b/>
                <w:bCs/>
                <w:color w:val="000000"/>
                <w:sz w:val="18"/>
                <w:szCs w:val="18"/>
              </w:rPr>
              <w:br/>
              <w:t>Code</w:t>
            </w:r>
          </w:p>
        </w:tc>
        <w:tc>
          <w:tcPr>
            <w:tcW w:w="4222" w:type="dxa"/>
            <w:shd w:val="clear" w:color="auto" w:fill="auto"/>
            <w:noWrap/>
            <w:vAlign w:val="center"/>
            <w:hideMark/>
          </w:tcPr>
          <w:p w:rsidR="00741148" w:rsidRPr="00741148" w:rsidRDefault="00741148" w:rsidP="00741148">
            <w:pPr>
              <w:jc w:val="center"/>
              <w:rPr>
                <w:rFonts w:ascii="Arial" w:hAnsi="Arial" w:cs="Arial"/>
                <w:b/>
                <w:bCs/>
                <w:color w:val="000000"/>
                <w:sz w:val="18"/>
                <w:szCs w:val="18"/>
              </w:rPr>
            </w:pPr>
            <w:r w:rsidRPr="00741148">
              <w:rPr>
                <w:rFonts w:ascii="Arial" w:hAnsi="Arial" w:cs="Arial"/>
                <w:b/>
                <w:bCs/>
                <w:color w:val="000000"/>
                <w:sz w:val="18"/>
                <w:szCs w:val="18"/>
              </w:rPr>
              <w:t>SOC Title</w:t>
            </w:r>
          </w:p>
        </w:tc>
        <w:tc>
          <w:tcPr>
            <w:tcW w:w="1297" w:type="dxa"/>
            <w:shd w:val="clear" w:color="auto" w:fill="auto"/>
            <w:noWrap/>
            <w:vAlign w:val="center"/>
            <w:hideMark/>
          </w:tcPr>
          <w:p w:rsidR="00741148" w:rsidRPr="00741148" w:rsidRDefault="00741148" w:rsidP="00741148">
            <w:pPr>
              <w:jc w:val="center"/>
              <w:rPr>
                <w:rFonts w:ascii="Arial" w:hAnsi="Arial" w:cs="Arial"/>
                <w:b/>
                <w:bCs/>
                <w:color w:val="000000"/>
                <w:sz w:val="18"/>
                <w:szCs w:val="18"/>
              </w:rPr>
            </w:pPr>
            <w:r w:rsidRPr="00741148">
              <w:rPr>
                <w:rFonts w:ascii="Arial" w:hAnsi="Arial" w:cs="Arial"/>
                <w:b/>
                <w:bCs/>
                <w:color w:val="000000"/>
                <w:sz w:val="18"/>
                <w:szCs w:val="18"/>
              </w:rPr>
              <w:t>2015</w:t>
            </w:r>
            <w:r w:rsidRPr="00741148">
              <w:rPr>
                <w:rFonts w:ascii="Arial" w:hAnsi="Arial" w:cs="Arial"/>
                <w:b/>
                <w:bCs/>
                <w:color w:val="000000"/>
                <w:sz w:val="18"/>
                <w:szCs w:val="18"/>
              </w:rPr>
              <w:br/>
              <w:t>Estimated</w:t>
            </w:r>
          </w:p>
          <w:p w:rsidR="00741148" w:rsidRPr="00741148" w:rsidRDefault="00741148" w:rsidP="00741148">
            <w:pPr>
              <w:jc w:val="center"/>
              <w:rPr>
                <w:rFonts w:ascii="Arial" w:hAnsi="Arial" w:cs="Arial"/>
                <w:b/>
                <w:bCs/>
                <w:color w:val="000000"/>
                <w:sz w:val="18"/>
                <w:szCs w:val="18"/>
              </w:rPr>
            </w:pPr>
            <w:r w:rsidRPr="00741148">
              <w:rPr>
                <w:rFonts w:ascii="Arial" w:hAnsi="Arial" w:cs="Arial"/>
                <w:b/>
                <w:bCs/>
                <w:color w:val="000000"/>
                <w:sz w:val="18"/>
                <w:szCs w:val="18"/>
              </w:rPr>
              <w:t>Employment</w:t>
            </w:r>
          </w:p>
        </w:tc>
        <w:tc>
          <w:tcPr>
            <w:tcW w:w="1297" w:type="dxa"/>
            <w:shd w:val="clear" w:color="auto" w:fill="auto"/>
            <w:noWrap/>
            <w:vAlign w:val="center"/>
            <w:hideMark/>
          </w:tcPr>
          <w:p w:rsidR="00741148" w:rsidRPr="00741148" w:rsidRDefault="00741148" w:rsidP="00741148">
            <w:pPr>
              <w:jc w:val="center"/>
              <w:rPr>
                <w:rFonts w:ascii="Arial" w:hAnsi="Arial" w:cs="Arial"/>
                <w:b/>
                <w:bCs/>
                <w:color w:val="000000"/>
                <w:sz w:val="18"/>
                <w:szCs w:val="18"/>
              </w:rPr>
            </w:pPr>
            <w:r w:rsidRPr="00741148">
              <w:rPr>
                <w:rFonts w:ascii="Arial" w:hAnsi="Arial" w:cs="Arial"/>
                <w:b/>
                <w:bCs/>
                <w:color w:val="000000"/>
                <w:sz w:val="18"/>
                <w:szCs w:val="18"/>
              </w:rPr>
              <w:t>2017</w:t>
            </w:r>
            <w:r w:rsidRPr="00741148">
              <w:rPr>
                <w:rFonts w:ascii="Arial" w:hAnsi="Arial" w:cs="Arial"/>
                <w:b/>
                <w:bCs/>
                <w:color w:val="000000"/>
                <w:sz w:val="18"/>
                <w:szCs w:val="18"/>
              </w:rPr>
              <w:br/>
              <w:t>Projected</w:t>
            </w:r>
            <w:r w:rsidRPr="00741148">
              <w:rPr>
                <w:rFonts w:ascii="Arial" w:hAnsi="Arial" w:cs="Arial"/>
                <w:b/>
                <w:bCs/>
                <w:color w:val="000000"/>
                <w:sz w:val="18"/>
                <w:szCs w:val="18"/>
              </w:rPr>
              <w:br/>
              <w:t>Employment</w:t>
            </w:r>
          </w:p>
        </w:tc>
        <w:tc>
          <w:tcPr>
            <w:tcW w:w="846" w:type="dxa"/>
            <w:shd w:val="clear" w:color="auto" w:fill="auto"/>
            <w:noWrap/>
            <w:vAlign w:val="center"/>
            <w:hideMark/>
          </w:tcPr>
          <w:p w:rsidR="00741148" w:rsidRPr="00741148" w:rsidRDefault="00741148" w:rsidP="00741148">
            <w:pPr>
              <w:jc w:val="center"/>
              <w:rPr>
                <w:rFonts w:ascii="Arial" w:hAnsi="Arial" w:cs="Arial"/>
                <w:b/>
                <w:bCs/>
                <w:color w:val="000000"/>
                <w:sz w:val="18"/>
                <w:szCs w:val="18"/>
              </w:rPr>
            </w:pPr>
            <w:r w:rsidRPr="00741148">
              <w:rPr>
                <w:rFonts w:ascii="Arial" w:hAnsi="Arial" w:cs="Arial"/>
                <w:b/>
                <w:bCs/>
                <w:color w:val="000000"/>
                <w:sz w:val="18"/>
                <w:szCs w:val="18"/>
              </w:rPr>
              <w:t>Net</w:t>
            </w:r>
            <w:r w:rsidRPr="00741148">
              <w:rPr>
                <w:rFonts w:ascii="Arial" w:hAnsi="Arial" w:cs="Arial"/>
                <w:b/>
                <w:bCs/>
                <w:color w:val="000000"/>
                <w:sz w:val="18"/>
                <w:szCs w:val="18"/>
              </w:rPr>
              <w:br/>
              <w:t>Growth</w:t>
            </w:r>
          </w:p>
        </w:tc>
        <w:tc>
          <w:tcPr>
            <w:tcW w:w="877" w:type="dxa"/>
            <w:shd w:val="clear" w:color="auto" w:fill="auto"/>
            <w:noWrap/>
            <w:vAlign w:val="center"/>
            <w:hideMark/>
          </w:tcPr>
          <w:p w:rsidR="00741148" w:rsidRPr="00741148" w:rsidRDefault="00741148" w:rsidP="00741148">
            <w:pPr>
              <w:jc w:val="center"/>
              <w:rPr>
                <w:rFonts w:ascii="Arial" w:hAnsi="Arial" w:cs="Arial"/>
                <w:b/>
                <w:bCs/>
                <w:color w:val="000000"/>
                <w:sz w:val="18"/>
                <w:szCs w:val="18"/>
              </w:rPr>
            </w:pPr>
            <w:r w:rsidRPr="00741148">
              <w:rPr>
                <w:rFonts w:ascii="Arial" w:hAnsi="Arial" w:cs="Arial"/>
                <w:b/>
                <w:bCs/>
                <w:color w:val="000000"/>
                <w:sz w:val="18"/>
                <w:szCs w:val="18"/>
              </w:rPr>
              <w:t>Percent</w:t>
            </w:r>
            <w:r w:rsidRPr="00741148">
              <w:rPr>
                <w:rFonts w:ascii="Arial" w:hAnsi="Arial" w:cs="Arial"/>
                <w:b/>
                <w:bCs/>
                <w:color w:val="000000"/>
                <w:sz w:val="18"/>
                <w:szCs w:val="18"/>
              </w:rPr>
              <w:br/>
              <w:t>Growth</w:t>
            </w:r>
          </w:p>
        </w:tc>
        <w:tc>
          <w:tcPr>
            <w:tcW w:w="1106" w:type="dxa"/>
            <w:shd w:val="clear" w:color="auto" w:fill="auto"/>
            <w:noWrap/>
            <w:vAlign w:val="center"/>
            <w:hideMark/>
          </w:tcPr>
          <w:p w:rsidR="00741148" w:rsidRPr="00741148" w:rsidRDefault="00741148" w:rsidP="00741148">
            <w:pPr>
              <w:jc w:val="center"/>
              <w:rPr>
                <w:rFonts w:ascii="Arial" w:hAnsi="Arial" w:cs="Arial"/>
                <w:b/>
                <w:bCs/>
                <w:color w:val="000000"/>
                <w:sz w:val="18"/>
                <w:szCs w:val="18"/>
              </w:rPr>
            </w:pPr>
            <w:r w:rsidRPr="00741148">
              <w:rPr>
                <w:rFonts w:ascii="Arial" w:hAnsi="Arial" w:cs="Arial"/>
                <w:b/>
                <w:bCs/>
                <w:color w:val="000000"/>
                <w:sz w:val="18"/>
                <w:szCs w:val="18"/>
              </w:rPr>
              <w:t>Annual</w:t>
            </w:r>
            <w:r w:rsidRPr="00741148">
              <w:rPr>
                <w:rFonts w:ascii="Arial" w:hAnsi="Arial" w:cs="Arial"/>
                <w:b/>
                <w:bCs/>
                <w:color w:val="000000"/>
                <w:sz w:val="18"/>
                <w:szCs w:val="18"/>
              </w:rPr>
              <w:br/>
              <w:t>Openings-</w:t>
            </w:r>
            <w:r w:rsidRPr="00741148">
              <w:rPr>
                <w:rFonts w:ascii="Arial" w:hAnsi="Arial" w:cs="Arial"/>
                <w:b/>
                <w:bCs/>
                <w:color w:val="000000"/>
                <w:sz w:val="18"/>
                <w:szCs w:val="18"/>
              </w:rPr>
              <w:br/>
              <w:t>Growth</w:t>
            </w:r>
          </w:p>
        </w:tc>
        <w:tc>
          <w:tcPr>
            <w:tcW w:w="1437" w:type="dxa"/>
            <w:shd w:val="clear" w:color="auto" w:fill="auto"/>
            <w:noWrap/>
            <w:vAlign w:val="center"/>
            <w:hideMark/>
          </w:tcPr>
          <w:p w:rsidR="00741148" w:rsidRPr="00741148" w:rsidRDefault="00741148" w:rsidP="00741148">
            <w:pPr>
              <w:jc w:val="center"/>
              <w:rPr>
                <w:rFonts w:ascii="Arial" w:hAnsi="Arial" w:cs="Arial"/>
                <w:b/>
                <w:bCs/>
                <w:color w:val="000000"/>
                <w:sz w:val="18"/>
                <w:szCs w:val="18"/>
              </w:rPr>
            </w:pPr>
            <w:r w:rsidRPr="00741148">
              <w:rPr>
                <w:rFonts w:ascii="Arial" w:hAnsi="Arial" w:cs="Arial"/>
                <w:b/>
                <w:bCs/>
                <w:color w:val="000000"/>
                <w:sz w:val="18"/>
                <w:szCs w:val="18"/>
              </w:rPr>
              <w:t>Annual</w:t>
            </w:r>
            <w:r w:rsidRPr="00741148">
              <w:rPr>
                <w:rFonts w:ascii="Arial" w:hAnsi="Arial" w:cs="Arial"/>
                <w:b/>
                <w:bCs/>
                <w:color w:val="000000"/>
                <w:sz w:val="18"/>
                <w:szCs w:val="18"/>
              </w:rPr>
              <w:br/>
              <w:t>Openings-</w:t>
            </w:r>
            <w:r w:rsidRPr="00741148">
              <w:rPr>
                <w:rFonts w:ascii="Arial" w:hAnsi="Arial" w:cs="Arial"/>
                <w:b/>
                <w:bCs/>
                <w:color w:val="000000"/>
                <w:sz w:val="18"/>
                <w:szCs w:val="18"/>
              </w:rPr>
              <w:br/>
              <w:t>Replacements</w:t>
            </w:r>
          </w:p>
        </w:tc>
        <w:tc>
          <w:tcPr>
            <w:tcW w:w="1106" w:type="dxa"/>
            <w:shd w:val="clear" w:color="auto" w:fill="auto"/>
            <w:noWrap/>
            <w:vAlign w:val="center"/>
            <w:hideMark/>
          </w:tcPr>
          <w:p w:rsidR="00741148" w:rsidRPr="00741148" w:rsidRDefault="00741148" w:rsidP="00741148">
            <w:pPr>
              <w:jc w:val="center"/>
              <w:rPr>
                <w:rFonts w:ascii="Arial" w:hAnsi="Arial" w:cs="Arial"/>
                <w:b/>
                <w:bCs/>
                <w:color w:val="000000"/>
                <w:sz w:val="18"/>
                <w:szCs w:val="18"/>
              </w:rPr>
            </w:pPr>
            <w:r w:rsidRPr="00741148">
              <w:rPr>
                <w:rFonts w:ascii="Arial" w:hAnsi="Arial" w:cs="Arial"/>
                <w:b/>
                <w:bCs/>
                <w:color w:val="000000"/>
                <w:sz w:val="18"/>
                <w:szCs w:val="18"/>
              </w:rPr>
              <w:t>Annual</w:t>
            </w:r>
            <w:r w:rsidRPr="00741148">
              <w:rPr>
                <w:rFonts w:ascii="Arial" w:hAnsi="Arial" w:cs="Arial"/>
                <w:b/>
                <w:bCs/>
                <w:color w:val="000000"/>
                <w:sz w:val="18"/>
                <w:szCs w:val="18"/>
              </w:rPr>
              <w:br/>
              <w:t>Openings-</w:t>
            </w:r>
            <w:r w:rsidRPr="00741148">
              <w:rPr>
                <w:rFonts w:ascii="Arial" w:hAnsi="Arial" w:cs="Arial"/>
                <w:b/>
                <w:bCs/>
                <w:color w:val="000000"/>
                <w:sz w:val="18"/>
                <w:szCs w:val="18"/>
              </w:rPr>
              <w:br/>
              <w:t>Total</w:t>
            </w:r>
          </w:p>
        </w:tc>
      </w:tr>
      <w:tr w:rsidR="00741148" w:rsidRPr="00741148" w:rsidTr="00712D4A">
        <w:trPr>
          <w:trHeight w:val="255"/>
        </w:trPr>
        <w:tc>
          <w:tcPr>
            <w:tcW w:w="908" w:type="dxa"/>
            <w:shd w:val="clear" w:color="auto" w:fill="auto"/>
            <w:noWrap/>
            <w:vAlign w:val="center"/>
            <w:hideMark/>
          </w:tcPr>
          <w:p w:rsidR="009D5F53" w:rsidRPr="00741148" w:rsidRDefault="009D5F53" w:rsidP="00741148">
            <w:pPr>
              <w:rPr>
                <w:rFonts w:ascii="Arial" w:hAnsi="Arial" w:cs="Arial"/>
                <w:color w:val="000000"/>
                <w:sz w:val="18"/>
                <w:szCs w:val="18"/>
              </w:rPr>
            </w:pPr>
            <w:r w:rsidRPr="00741148">
              <w:rPr>
                <w:rFonts w:ascii="Arial" w:hAnsi="Arial" w:cs="Arial"/>
                <w:color w:val="000000"/>
                <w:sz w:val="18"/>
                <w:szCs w:val="18"/>
              </w:rPr>
              <w:t>51-2092</w:t>
            </w:r>
          </w:p>
        </w:tc>
        <w:tc>
          <w:tcPr>
            <w:tcW w:w="4222" w:type="dxa"/>
            <w:shd w:val="clear" w:color="auto" w:fill="auto"/>
            <w:noWrap/>
            <w:vAlign w:val="center"/>
            <w:hideMark/>
          </w:tcPr>
          <w:p w:rsidR="009D5F53" w:rsidRPr="00741148" w:rsidRDefault="009D5F53" w:rsidP="00741148">
            <w:pPr>
              <w:rPr>
                <w:rFonts w:ascii="Arial" w:hAnsi="Arial" w:cs="Arial"/>
                <w:color w:val="000000"/>
                <w:sz w:val="18"/>
                <w:szCs w:val="18"/>
              </w:rPr>
            </w:pPr>
            <w:r w:rsidRPr="00741148">
              <w:rPr>
                <w:rFonts w:ascii="Arial" w:hAnsi="Arial" w:cs="Arial"/>
                <w:color w:val="000000"/>
                <w:sz w:val="18"/>
                <w:szCs w:val="18"/>
              </w:rPr>
              <w:t>Team Assemblers</w:t>
            </w:r>
          </w:p>
        </w:tc>
        <w:tc>
          <w:tcPr>
            <w:tcW w:w="129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2</w:t>
            </w:r>
            <w:r w:rsidR="00741148">
              <w:rPr>
                <w:rFonts w:ascii="Arial" w:hAnsi="Arial" w:cs="Arial"/>
                <w:color w:val="000000"/>
                <w:sz w:val="18"/>
                <w:szCs w:val="18"/>
              </w:rPr>
              <w:t>,</w:t>
            </w:r>
            <w:r w:rsidRPr="00741148">
              <w:rPr>
                <w:rFonts w:ascii="Arial" w:hAnsi="Arial" w:cs="Arial"/>
                <w:color w:val="000000"/>
                <w:sz w:val="18"/>
                <w:szCs w:val="18"/>
              </w:rPr>
              <w:t>972</w:t>
            </w:r>
          </w:p>
        </w:tc>
        <w:tc>
          <w:tcPr>
            <w:tcW w:w="129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3</w:t>
            </w:r>
            <w:r w:rsidR="00741148">
              <w:rPr>
                <w:rFonts w:ascii="Arial" w:hAnsi="Arial" w:cs="Arial"/>
                <w:color w:val="000000"/>
                <w:sz w:val="18"/>
                <w:szCs w:val="18"/>
              </w:rPr>
              <w:t>,</w:t>
            </w:r>
            <w:r w:rsidRPr="00741148">
              <w:rPr>
                <w:rFonts w:ascii="Arial" w:hAnsi="Arial" w:cs="Arial"/>
                <w:color w:val="000000"/>
                <w:sz w:val="18"/>
                <w:szCs w:val="18"/>
              </w:rPr>
              <w:t>340</w:t>
            </w:r>
          </w:p>
        </w:tc>
        <w:tc>
          <w:tcPr>
            <w:tcW w:w="846"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368</w:t>
            </w:r>
          </w:p>
        </w:tc>
        <w:tc>
          <w:tcPr>
            <w:tcW w:w="87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12.38</w:t>
            </w:r>
            <w:r w:rsidR="00741148">
              <w:rPr>
                <w:rFonts w:ascii="Arial" w:hAnsi="Arial" w:cs="Arial"/>
                <w:color w:val="000000"/>
                <w:sz w:val="18"/>
                <w:szCs w:val="18"/>
              </w:rPr>
              <w:t>%</w:t>
            </w:r>
          </w:p>
        </w:tc>
        <w:tc>
          <w:tcPr>
            <w:tcW w:w="1106"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184</w:t>
            </w:r>
          </w:p>
        </w:tc>
        <w:tc>
          <w:tcPr>
            <w:tcW w:w="143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64</w:t>
            </w:r>
          </w:p>
        </w:tc>
        <w:tc>
          <w:tcPr>
            <w:tcW w:w="1106" w:type="dxa"/>
            <w:shd w:val="clear" w:color="auto" w:fill="auto"/>
            <w:noWrap/>
            <w:vAlign w:val="center"/>
            <w:hideMark/>
          </w:tcPr>
          <w:p w:rsidR="009D5F53" w:rsidRPr="00741148" w:rsidRDefault="009D5F53" w:rsidP="00741148">
            <w:pPr>
              <w:jc w:val="right"/>
              <w:rPr>
                <w:rFonts w:ascii="Arial" w:hAnsi="Arial" w:cs="Arial"/>
                <w:b/>
                <w:color w:val="000000"/>
                <w:sz w:val="18"/>
                <w:szCs w:val="18"/>
              </w:rPr>
            </w:pPr>
            <w:r w:rsidRPr="00741148">
              <w:rPr>
                <w:rFonts w:ascii="Arial" w:hAnsi="Arial" w:cs="Arial"/>
                <w:b/>
                <w:color w:val="000000"/>
                <w:sz w:val="18"/>
                <w:szCs w:val="18"/>
              </w:rPr>
              <w:t>248</w:t>
            </w:r>
          </w:p>
        </w:tc>
      </w:tr>
      <w:tr w:rsidR="00741148" w:rsidRPr="00741148" w:rsidTr="00712D4A">
        <w:trPr>
          <w:trHeight w:val="255"/>
        </w:trPr>
        <w:tc>
          <w:tcPr>
            <w:tcW w:w="908" w:type="dxa"/>
            <w:shd w:val="clear" w:color="auto" w:fill="auto"/>
            <w:noWrap/>
            <w:vAlign w:val="center"/>
            <w:hideMark/>
          </w:tcPr>
          <w:p w:rsidR="009D5F53" w:rsidRPr="00741148" w:rsidRDefault="009D5F53" w:rsidP="00741148">
            <w:pPr>
              <w:rPr>
                <w:rFonts w:ascii="Arial" w:hAnsi="Arial" w:cs="Arial"/>
                <w:color w:val="000000"/>
                <w:sz w:val="18"/>
                <w:szCs w:val="18"/>
              </w:rPr>
            </w:pPr>
            <w:r w:rsidRPr="00741148">
              <w:rPr>
                <w:rFonts w:ascii="Arial" w:hAnsi="Arial" w:cs="Arial"/>
                <w:color w:val="000000"/>
                <w:sz w:val="18"/>
                <w:szCs w:val="18"/>
              </w:rPr>
              <w:t>41-2031</w:t>
            </w:r>
          </w:p>
        </w:tc>
        <w:tc>
          <w:tcPr>
            <w:tcW w:w="4222" w:type="dxa"/>
            <w:shd w:val="clear" w:color="auto" w:fill="auto"/>
            <w:noWrap/>
            <w:vAlign w:val="center"/>
            <w:hideMark/>
          </w:tcPr>
          <w:p w:rsidR="009D5F53" w:rsidRPr="00741148" w:rsidRDefault="009D5F53" w:rsidP="00741148">
            <w:pPr>
              <w:rPr>
                <w:rFonts w:ascii="Arial" w:hAnsi="Arial" w:cs="Arial"/>
                <w:color w:val="000000"/>
                <w:sz w:val="18"/>
                <w:szCs w:val="18"/>
              </w:rPr>
            </w:pPr>
            <w:r w:rsidRPr="00741148">
              <w:rPr>
                <w:rFonts w:ascii="Arial" w:hAnsi="Arial" w:cs="Arial"/>
                <w:color w:val="000000"/>
                <w:sz w:val="18"/>
                <w:szCs w:val="18"/>
              </w:rPr>
              <w:t>Retail Salespersons</w:t>
            </w:r>
          </w:p>
        </w:tc>
        <w:tc>
          <w:tcPr>
            <w:tcW w:w="129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3</w:t>
            </w:r>
            <w:r w:rsidR="00741148">
              <w:rPr>
                <w:rFonts w:ascii="Arial" w:hAnsi="Arial" w:cs="Arial"/>
                <w:color w:val="000000"/>
                <w:sz w:val="18"/>
                <w:szCs w:val="18"/>
              </w:rPr>
              <w:t>,</w:t>
            </w:r>
            <w:r w:rsidRPr="00741148">
              <w:rPr>
                <w:rFonts w:ascii="Arial" w:hAnsi="Arial" w:cs="Arial"/>
                <w:color w:val="000000"/>
                <w:sz w:val="18"/>
                <w:szCs w:val="18"/>
              </w:rPr>
              <w:t>461</w:t>
            </w:r>
          </w:p>
        </w:tc>
        <w:tc>
          <w:tcPr>
            <w:tcW w:w="129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3</w:t>
            </w:r>
            <w:r w:rsidR="00741148">
              <w:rPr>
                <w:rFonts w:ascii="Arial" w:hAnsi="Arial" w:cs="Arial"/>
                <w:color w:val="000000"/>
                <w:sz w:val="18"/>
                <w:szCs w:val="18"/>
              </w:rPr>
              <w:t>,</w:t>
            </w:r>
            <w:r w:rsidRPr="00741148">
              <w:rPr>
                <w:rFonts w:ascii="Arial" w:hAnsi="Arial" w:cs="Arial"/>
                <w:color w:val="000000"/>
                <w:sz w:val="18"/>
                <w:szCs w:val="18"/>
              </w:rPr>
              <w:t>692</w:t>
            </w:r>
          </w:p>
        </w:tc>
        <w:tc>
          <w:tcPr>
            <w:tcW w:w="846"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231</w:t>
            </w:r>
          </w:p>
        </w:tc>
        <w:tc>
          <w:tcPr>
            <w:tcW w:w="87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6.67</w:t>
            </w:r>
            <w:r w:rsidR="00741148">
              <w:rPr>
                <w:rFonts w:ascii="Arial" w:hAnsi="Arial" w:cs="Arial"/>
                <w:color w:val="000000"/>
                <w:sz w:val="18"/>
                <w:szCs w:val="18"/>
              </w:rPr>
              <w:t>%</w:t>
            </w:r>
          </w:p>
        </w:tc>
        <w:tc>
          <w:tcPr>
            <w:tcW w:w="1106"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116</w:t>
            </w:r>
          </w:p>
        </w:tc>
        <w:tc>
          <w:tcPr>
            <w:tcW w:w="143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130</w:t>
            </w:r>
          </w:p>
        </w:tc>
        <w:tc>
          <w:tcPr>
            <w:tcW w:w="1106" w:type="dxa"/>
            <w:shd w:val="clear" w:color="auto" w:fill="auto"/>
            <w:noWrap/>
            <w:vAlign w:val="center"/>
            <w:hideMark/>
          </w:tcPr>
          <w:p w:rsidR="009D5F53" w:rsidRPr="00741148" w:rsidRDefault="009D5F53" w:rsidP="00741148">
            <w:pPr>
              <w:jc w:val="right"/>
              <w:rPr>
                <w:rFonts w:ascii="Arial" w:hAnsi="Arial" w:cs="Arial"/>
                <w:b/>
                <w:color w:val="000000"/>
                <w:sz w:val="18"/>
                <w:szCs w:val="18"/>
              </w:rPr>
            </w:pPr>
            <w:r w:rsidRPr="00741148">
              <w:rPr>
                <w:rFonts w:ascii="Arial" w:hAnsi="Arial" w:cs="Arial"/>
                <w:b/>
                <w:color w:val="000000"/>
                <w:sz w:val="18"/>
                <w:szCs w:val="18"/>
              </w:rPr>
              <w:t>246</w:t>
            </w:r>
          </w:p>
        </w:tc>
      </w:tr>
      <w:tr w:rsidR="00741148" w:rsidRPr="00741148" w:rsidTr="00712D4A">
        <w:trPr>
          <w:trHeight w:val="255"/>
        </w:trPr>
        <w:tc>
          <w:tcPr>
            <w:tcW w:w="908" w:type="dxa"/>
            <w:shd w:val="clear" w:color="auto" w:fill="auto"/>
            <w:noWrap/>
            <w:vAlign w:val="center"/>
            <w:hideMark/>
          </w:tcPr>
          <w:p w:rsidR="009D5F53" w:rsidRPr="00741148" w:rsidRDefault="009D5F53" w:rsidP="00741148">
            <w:pPr>
              <w:rPr>
                <w:rFonts w:ascii="Arial" w:hAnsi="Arial" w:cs="Arial"/>
                <w:color w:val="000000"/>
                <w:sz w:val="18"/>
                <w:szCs w:val="18"/>
              </w:rPr>
            </w:pPr>
            <w:r w:rsidRPr="00741148">
              <w:rPr>
                <w:rFonts w:ascii="Arial" w:hAnsi="Arial" w:cs="Arial"/>
                <w:color w:val="000000"/>
                <w:sz w:val="18"/>
                <w:szCs w:val="18"/>
              </w:rPr>
              <w:t>53-7062</w:t>
            </w:r>
          </w:p>
        </w:tc>
        <w:tc>
          <w:tcPr>
            <w:tcW w:w="4222" w:type="dxa"/>
            <w:shd w:val="clear" w:color="auto" w:fill="auto"/>
            <w:noWrap/>
            <w:vAlign w:val="center"/>
            <w:hideMark/>
          </w:tcPr>
          <w:p w:rsidR="009D5F53" w:rsidRPr="00741148" w:rsidRDefault="009D5F53" w:rsidP="00741148">
            <w:pPr>
              <w:rPr>
                <w:rFonts w:ascii="Arial" w:hAnsi="Arial" w:cs="Arial"/>
                <w:color w:val="000000"/>
                <w:sz w:val="18"/>
                <w:szCs w:val="18"/>
              </w:rPr>
            </w:pPr>
            <w:r w:rsidRPr="00741148">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2</w:t>
            </w:r>
            <w:r w:rsidR="00741148">
              <w:rPr>
                <w:rFonts w:ascii="Arial" w:hAnsi="Arial" w:cs="Arial"/>
                <w:color w:val="000000"/>
                <w:sz w:val="18"/>
                <w:szCs w:val="18"/>
              </w:rPr>
              <w:t>,</w:t>
            </w:r>
            <w:r w:rsidRPr="00741148">
              <w:rPr>
                <w:rFonts w:ascii="Arial" w:hAnsi="Arial" w:cs="Arial"/>
                <w:color w:val="000000"/>
                <w:sz w:val="18"/>
                <w:szCs w:val="18"/>
              </w:rPr>
              <w:t>572</w:t>
            </w:r>
          </w:p>
        </w:tc>
        <w:tc>
          <w:tcPr>
            <w:tcW w:w="129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2</w:t>
            </w:r>
            <w:r w:rsidR="00741148">
              <w:rPr>
                <w:rFonts w:ascii="Arial" w:hAnsi="Arial" w:cs="Arial"/>
                <w:color w:val="000000"/>
                <w:sz w:val="18"/>
                <w:szCs w:val="18"/>
              </w:rPr>
              <w:t>,</w:t>
            </w:r>
            <w:r w:rsidRPr="00741148">
              <w:rPr>
                <w:rFonts w:ascii="Arial" w:hAnsi="Arial" w:cs="Arial"/>
                <w:color w:val="000000"/>
                <w:sz w:val="18"/>
                <w:szCs w:val="18"/>
              </w:rPr>
              <w:t>793</w:t>
            </w:r>
          </w:p>
        </w:tc>
        <w:tc>
          <w:tcPr>
            <w:tcW w:w="846"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221</w:t>
            </w:r>
          </w:p>
        </w:tc>
        <w:tc>
          <w:tcPr>
            <w:tcW w:w="87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8.59</w:t>
            </w:r>
            <w:r w:rsidR="00741148">
              <w:rPr>
                <w:rFonts w:ascii="Arial" w:hAnsi="Arial" w:cs="Arial"/>
                <w:color w:val="000000"/>
                <w:sz w:val="18"/>
                <w:szCs w:val="18"/>
              </w:rPr>
              <w:t>%</w:t>
            </w:r>
          </w:p>
        </w:tc>
        <w:tc>
          <w:tcPr>
            <w:tcW w:w="1106"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110</w:t>
            </w:r>
          </w:p>
        </w:tc>
        <w:tc>
          <w:tcPr>
            <w:tcW w:w="143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80</w:t>
            </w:r>
          </w:p>
        </w:tc>
        <w:tc>
          <w:tcPr>
            <w:tcW w:w="1106" w:type="dxa"/>
            <w:shd w:val="clear" w:color="auto" w:fill="auto"/>
            <w:noWrap/>
            <w:vAlign w:val="center"/>
            <w:hideMark/>
          </w:tcPr>
          <w:p w:rsidR="009D5F53" w:rsidRPr="00741148" w:rsidRDefault="009D5F53" w:rsidP="00741148">
            <w:pPr>
              <w:jc w:val="right"/>
              <w:rPr>
                <w:rFonts w:ascii="Arial" w:hAnsi="Arial" w:cs="Arial"/>
                <w:b/>
                <w:color w:val="000000"/>
                <w:sz w:val="18"/>
                <w:szCs w:val="18"/>
              </w:rPr>
            </w:pPr>
            <w:r w:rsidRPr="00741148">
              <w:rPr>
                <w:rFonts w:ascii="Arial" w:hAnsi="Arial" w:cs="Arial"/>
                <w:b/>
                <w:color w:val="000000"/>
                <w:sz w:val="18"/>
                <w:szCs w:val="18"/>
              </w:rPr>
              <w:t>190</w:t>
            </w:r>
          </w:p>
        </w:tc>
      </w:tr>
      <w:tr w:rsidR="00741148" w:rsidRPr="00741148" w:rsidTr="00712D4A">
        <w:trPr>
          <w:trHeight w:val="255"/>
        </w:trPr>
        <w:tc>
          <w:tcPr>
            <w:tcW w:w="908" w:type="dxa"/>
            <w:shd w:val="clear" w:color="auto" w:fill="auto"/>
            <w:noWrap/>
            <w:vAlign w:val="center"/>
            <w:hideMark/>
          </w:tcPr>
          <w:p w:rsidR="009D5F53" w:rsidRPr="00741148" w:rsidRDefault="009D5F53" w:rsidP="00741148">
            <w:pPr>
              <w:rPr>
                <w:rFonts w:ascii="Arial" w:hAnsi="Arial" w:cs="Arial"/>
                <w:color w:val="000000"/>
                <w:sz w:val="18"/>
                <w:szCs w:val="18"/>
              </w:rPr>
            </w:pPr>
            <w:r w:rsidRPr="00741148">
              <w:rPr>
                <w:rFonts w:ascii="Arial" w:hAnsi="Arial" w:cs="Arial"/>
                <w:color w:val="000000"/>
                <w:sz w:val="18"/>
                <w:szCs w:val="18"/>
              </w:rPr>
              <w:t>41-2011</w:t>
            </w:r>
          </w:p>
        </w:tc>
        <w:tc>
          <w:tcPr>
            <w:tcW w:w="4222" w:type="dxa"/>
            <w:shd w:val="clear" w:color="auto" w:fill="auto"/>
            <w:noWrap/>
            <w:vAlign w:val="center"/>
            <w:hideMark/>
          </w:tcPr>
          <w:p w:rsidR="009D5F53" w:rsidRPr="00741148" w:rsidRDefault="009D5F53" w:rsidP="00741148">
            <w:pPr>
              <w:rPr>
                <w:rFonts w:ascii="Arial" w:hAnsi="Arial" w:cs="Arial"/>
                <w:color w:val="000000"/>
                <w:sz w:val="18"/>
                <w:szCs w:val="18"/>
              </w:rPr>
            </w:pPr>
            <w:r w:rsidRPr="00741148">
              <w:rPr>
                <w:rFonts w:ascii="Arial" w:hAnsi="Arial" w:cs="Arial"/>
                <w:color w:val="000000"/>
                <w:sz w:val="18"/>
                <w:szCs w:val="18"/>
              </w:rPr>
              <w:t>Cashiers</w:t>
            </w:r>
          </w:p>
        </w:tc>
        <w:tc>
          <w:tcPr>
            <w:tcW w:w="129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2</w:t>
            </w:r>
            <w:r w:rsidR="00741148">
              <w:rPr>
                <w:rFonts w:ascii="Arial" w:hAnsi="Arial" w:cs="Arial"/>
                <w:color w:val="000000"/>
                <w:sz w:val="18"/>
                <w:szCs w:val="18"/>
              </w:rPr>
              <w:t>,</w:t>
            </w:r>
            <w:r w:rsidRPr="00741148">
              <w:rPr>
                <w:rFonts w:ascii="Arial" w:hAnsi="Arial" w:cs="Arial"/>
                <w:color w:val="000000"/>
                <w:sz w:val="18"/>
                <w:szCs w:val="18"/>
              </w:rPr>
              <w:t>592</w:t>
            </w:r>
          </w:p>
        </w:tc>
        <w:tc>
          <w:tcPr>
            <w:tcW w:w="129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2</w:t>
            </w:r>
            <w:r w:rsidR="00741148">
              <w:rPr>
                <w:rFonts w:ascii="Arial" w:hAnsi="Arial" w:cs="Arial"/>
                <w:color w:val="000000"/>
                <w:sz w:val="18"/>
                <w:szCs w:val="18"/>
              </w:rPr>
              <w:t>,</w:t>
            </w:r>
            <w:r w:rsidRPr="00741148">
              <w:rPr>
                <w:rFonts w:ascii="Arial" w:hAnsi="Arial" w:cs="Arial"/>
                <w:color w:val="000000"/>
                <w:sz w:val="18"/>
                <w:szCs w:val="18"/>
              </w:rPr>
              <w:t>667</w:t>
            </w:r>
          </w:p>
        </w:tc>
        <w:tc>
          <w:tcPr>
            <w:tcW w:w="846"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75</w:t>
            </w:r>
          </w:p>
        </w:tc>
        <w:tc>
          <w:tcPr>
            <w:tcW w:w="87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2.89</w:t>
            </w:r>
            <w:r w:rsidR="00741148">
              <w:rPr>
                <w:rFonts w:ascii="Arial" w:hAnsi="Arial" w:cs="Arial"/>
                <w:color w:val="000000"/>
                <w:sz w:val="18"/>
                <w:szCs w:val="18"/>
              </w:rPr>
              <w:t>%</w:t>
            </w:r>
          </w:p>
        </w:tc>
        <w:tc>
          <w:tcPr>
            <w:tcW w:w="1106"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38</w:t>
            </w:r>
          </w:p>
        </w:tc>
        <w:tc>
          <w:tcPr>
            <w:tcW w:w="143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132</w:t>
            </w:r>
          </w:p>
        </w:tc>
        <w:tc>
          <w:tcPr>
            <w:tcW w:w="1106" w:type="dxa"/>
            <w:shd w:val="clear" w:color="auto" w:fill="auto"/>
            <w:noWrap/>
            <w:vAlign w:val="center"/>
            <w:hideMark/>
          </w:tcPr>
          <w:p w:rsidR="009D5F53" w:rsidRPr="00741148" w:rsidRDefault="009D5F53" w:rsidP="00741148">
            <w:pPr>
              <w:jc w:val="right"/>
              <w:rPr>
                <w:rFonts w:ascii="Arial" w:hAnsi="Arial" w:cs="Arial"/>
                <w:b/>
                <w:color w:val="000000"/>
                <w:sz w:val="18"/>
                <w:szCs w:val="18"/>
              </w:rPr>
            </w:pPr>
            <w:r w:rsidRPr="00741148">
              <w:rPr>
                <w:rFonts w:ascii="Arial" w:hAnsi="Arial" w:cs="Arial"/>
                <w:b/>
                <w:color w:val="000000"/>
                <w:sz w:val="18"/>
                <w:szCs w:val="18"/>
              </w:rPr>
              <w:t>170</w:t>
            </w:r>
          </w:p>
        </w:tc>
      </w:tr>
      <w:tr w:rsidR="00741148" w:rsidRPr="00741148" w:rsidTr="00712D4A">
        <w:trPr>
          <w:trHeight w:val="255"/>
        </w:trPr>
        <w:tc>
          <w:tcPr>
            <w:tcW w:w="908" w:type="dxa"/>
            <w:shd w:val="clear" w:color="auto" w:fill="auto"/>
            <w:noWrap/>
            <w:vAlign w:val="center"/>
            <w:hideMark/>
          </w:tcPr>
          <w:p w:rsidR="009D5F53" w:rsidRPr="00741148" w:rsidRDefault="009D5F53" w:rsidP="00741148">
            <w:pPr>
              <w:rPr>
                <w:rFonts w:ascii="Arial" w:hAnsi="Arial" w:cs="Arial"/>
                <w:color w:val="000000"/>
                <w:sz w:val="18"/>
                <w:szCs w:val="18"/>
              </w:rPr>
            </w:pPr>
            <w:r w:rsidRPr="00741148">
              <w:rPr>
                <w:rFonts w:ascii="Arial" w:hAnsi="Arial" w:cs="Arial"/>
                <w:color w:val="000000"/>
                <w:sz w:val="18"/>
                <w:szCs w:val="18"/>
              </w:rPr>
              <w:t>35-3021</w:t>
            </w:r>
          </w:p>
        </w:tc>
        <w:tc>
          <w:tcPr>
            <w:tcW w:w="4222" w:type="dxa"/>
            <w:shd w:val="clear" w:color="auto" w:fill="auto"/>
            <w:noWrap/>
            <w:vAlign w:val="center"/>
            <w:hideMark/>
          </w:tcPr>
          <w:p w:rsidR="009D5F53" w:rsidRPr="00741148" w:rsidRDefault="009D5F53" w:rsidP="00741148">
            <w:pPr>
              <w:rPr>
                <w:rFonts w:ascii="Arial" w:hAnsi="Arial" w:cs="Arial"/>
                <w:color w:val="000000"/>
                <w:sz w:val="18"/>
                <w:szCs w:val="18"/>
              </w:rPr>
            </w:pPr>
            <w:r w:rsidRPr="00741148">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2</w:t>
            </w:r>
            <w:r w:rsidR="00741148">
              <w:rPr>
                <w:rFonts w:ascii="Arial" w:hAnsi="Arial" w:cs="Arial"/>
                <w:color w:val="000000"/>
                <w:sz w:val="18"/>
                <w:szCs w:val="18"/>
              </w:rPr>
              <w:t>,</w:t>
            </w:r>
            <w:r w:rsidRPr="00741148">
              <w:rPr>
                <w:rFonts w:ascii="Arial" w:hAnsi="Arial" w:cs="Arial"/>
                <w:color w:val="000000"/>
                <w:sz w:val="18"/>
                <w:szCs w:val="18"/>
              </w:rPr>
              <w:t>547</w:t>
            </w:r>
          </w:p>
        </w:tc>
        <w:tc>
          <w:tcPr>
            <w:tcW w:w="129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2</w:t>
            </w:r>
            <w:r w:rsidR="00741148">
              <w:rPr>
                <w:rFonts w:ascii="Arial" w:hAnsi="Arial" w:cs="Arial"/>
                <w:color w:val="000000"/>
                <w:sz w:val="18"/>
                <w:szCs w:val="18"/>
              </w:rPr>
              <w:t>,</w:t>
            </w:r>
            <w:r w:rsidRPr="00741148">
              <w:rPr>
                <w:rFonts w:ascii="Arial" w:hAnsi="Arial" w:cs="Arial"/>
                <w:color w:val="000000"/>
                <w:sz w:val="18"/>
                <w:szCs w:val="18"/>
              </w:rPr>
              <w:t>675</w:t>
            </w:r>
          </w:p>
        </w:tc>
        <w:tc>
          <w:tcPr>
            <w:tcW w:w="846"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128</w:t>
            </w:r>
          </w:p>
        </w:tc>
        <w:tc>
          <w:tcPr>
            <w:tcW w:w="87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5.03</w:t>
            </w:r>
            <w:r w:rsidR="00741148">
              <w:rPr>
                <w:rFonts w:ascii="Arial" w:hAnsi="Arial" w:cs="Arial"/>
                <w:color w:val="000000"/>
                <w:sz w:val="18"/>
                <w:szCs w:val="18"/>
              </w:rPr>
              <w:t>%</w:t>
            </w:r>
          </w:p>
        </w:tc>
        <w:tc>
          <w:tcPr>
            <w:tcW w:w="1106"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64</w:t>
            </w:r>
          </w:p>
        </w:tc>
        <w:tc>
          <w:tcPr>
            <w:tcW w:w="143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99</w:t>
            </w:r>
          </w:p>
        </w:tc>
        <w:tc>
          <w:tcPr>
            <w:tcW w:w="1106" w:type="dxa"/>
            <w:shd w:val="clear" w:color="auto" w:fill="auto"/>
            <w:noWrap/>
            <w:vAlign w:val="center"/>
            <w:hideMark/>
          </w:tcPr>
          <w:p w:rsidR="009D5F53" w:rsidRPr="00741148" w:rsidRDefault="009D5F53" w:rsidP="00741148">
            <w:pPr>
              <w:jc w:val="right"/>
              <w:rPr>
                <w:rFonts w:ascii="Arial" w:hAnsi="Arial" w:cs="Arial"/>
                <w:b/>
                <w:color w:val="000000"/>
                <w:sz w:val="18"/>
                <w:szCs w:val="18"/>
              </w:rPr>
            </w:pPr>
            <w:r w:rsidRPr="00741148">
              <w:rPr>
                <w:rFonts w:ascii="Arial" w:hAnsi="Arial" w:cs="Arial"/>
                <w:b/>
                <w:color w:val="000000"/>
                <w:sz w:val="18"/>
                <w:szCs w:val="18"/>
              </w:rPr>
              <w:t>163</w:t>
            </w:r>
          </w:p>
        </w:tc>
      </w:tr>
      <w:tr w:rsidR="00741148" w:rsidRPr="00741148" w:rsidTr="00712D4A">
        <w:trPr>
          <w:trHeight w:val="255"/>
        </w:trPr>
        <w:tc>
          <w:tcPr>
            <w:tcW w:w="908" w:type="dxa"/>
            <w:shd w:val="clear" w:color="auto" w:fill="auto"/>
            <w:noWrap/>
            <w:vAlign w:val="center"/>
            <w:hideMark/>
          </w:tcPr>
          <w:p w:rsidR="009D5F53" w:rsidRPr="00741148" w:rsidRDefault="009D5F53" w:rsidP="00741148">
            <w:pPr>
              <w:rPr>
                <w:rFonts w:ascii="Arial" w:hAnsi="Arial" w:cs="Arial"/>
                <w:color w:val="000000"/>
                <w:sz w:val="18"/>
                <w:szCs w:val="18"/>
              </w:rPr>
            </w:pPr>
            <w:r w:rsidRPr="00741148">
              <w:rPr>
                <w:rFonts w:ascii="Arial" w:hAnsi="Arial" w:cs="Arial"/>
                <w:color w:val="000000"/>
                <w:sz w:val="18"/>
                <w:szCs w:val="18"/>
              </w:rPr>
              <w:t>43-9061</w:t>
            </w:r>
          </w:p>
        </w:tc>
        <w:tc>
          <w:tcPr>
            <w:tcW w:w="4222" w:type="dxa"/>
            <w:shd w:val="clear" w:color="auto" w:fill="auto"/>
            <w:noWrap/>
            <w:vAlign w:val="center"/>
            <w:hideMark/>
          </w:tcPr>
          <w:p w:rsidR="009D5F53" w:rsidRPr="00741148" w:rsidRDefault="009D5F53" w:rsidP="00741148">
            <w:pPr>
              <w:rPr>
                <w:rFonts w:ascii="Arial" w:hAnsi="Arial" w:cs="Arial"/>
                <w:color w:val="000000"/>
                <w:sz w:val="18"/>
                <w:szCs w:val="18"/>
              </w:rPr>
            </w:pPr>
            <w:r w:rsidRPr="00741148">
              <w:rPr>
                <w:rFonts w:ascii="Arial" w:hAnsi="Arial" w:cs="Arial"/>
                <w:color w:val="000000"/>
                <w:sz w:val="18"/>
                <w:szCs w:val="18"/>
              </w:rPr>
              <w:t>Office Clerks, General</w:t>
            </w:r>
          </w:p>
        </w:tc>
        <w:tc>
          <w:tcPr>
            <w:tcW w:w="129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2</w:t>
            </w:r>
            <w:r w:rsidR="00741148">
              <w:rPr>
                <w:rFonts w:ascii="Arial" w:hAnsi="Arial" w:cs="Arial"/>
                <w:color w:val="000000"/>
                <w:sz w:val="18"/>
                <w:szCs w:val="18"/>
              </w:rPr>
              <w:t>,</w:t>
            </w:r>
            <w:r w:rsidRPr="00741148">
              <w:rPr>
                <w:rFonts w:ascii="Arial" w:hAnsi="Arial" w:cs="Arial"/>
                <w:color w:val="000000"/>
                <w:sz w:val="18"/>
                <w:szCs w:val="18"/>
              </w:rPr>
              <w:t>521</w:t>
            </w:r>
          </w:p>
        </w:tc>
        <w:tc>
          <w:tcPr>
            <w:tcW w:w="129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2</w:t>
            </w:r>
            <w:r w:rsidR="00741148">
              <w:rPr>
                <w:rFonts w:ascii="Arial" w:hAnsi="Arial" w:cs="Arial"/>
                <w:color w:val="000000"/>
                <w:sz w:val="18"/>
                <w:szCs w:val="18"/>
              </w:rPr>
              <w:t>,</w:t>
            </w:r>
            <w:r w:rsidRPr="00741148">
              <w:rPr>
                <w:rFonts w:ascii="Arial" w:hAnsi="Arial" w:cs="Arial"/>
                <w:color w:val="000000"/>
                <w:sz w:val="18"/>
                <w:szCs w:val="18"/>
              </w:rPr>
              <w:t>636</w:t>
            </w:r>
          </w:p>
        </w:tc>
        <w:tc>
          <w:tcPr>
            <w:tcW w:w="846"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115</w:t>
            </w:r>
          </w:p>
        </w:tc>
        <w:tc>
          <w:tcPr>
            <w:tcW w:w="87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4.56</w:t>
            </w:r>
            <w:r w:rsidR="00741148">
              <w:rPr>
                <w:rFonts w:ascii="Arial" w:hAnsi="Arial" w:cs="Arial"/>
                <w:color w:val="000000"/>
                <w:sz w:val="18"/>
                <w:szCs w:val="18"/>
              </w:rPr>
              <w:t>%</w:t>
            </w:r>
          </w:p>
        </w:tc>
        <w:tc>
          <w:tcPr>
            <w:tcW w:w="1106"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58</w:t>
            </w:r>
          </w:p>
        </w:tc>
        <w:tc>
          <w:tcPr>
            <w:tcW w:w="143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53</w:t>
            </w:r>
          </w:p>
        </w:tc>
        <w:tc>
          <w:tcPr>
            <w:tcW w:w="1106" w:type="dxa"/>
            <w:shd w:val="clear" w:color="auto" w:fill="auto"/>
            <w:noWrap/>
            <w:vAlign w:val="center"/>
            <w:hideMark/>
          </w:tcPr>
          <w:p w:rsidR="009D5F53" w:rsidRPr="00741148" w:rsidRDefault="009D5F53" w:rsidP="00741148">
            <w:pPr>
              <w:jc w:val="right"/>
              <w:rPr>
                <w:rFonts w:ascii="Arial" w:hAnsi="Arial" w:cs="Arial"/>
                <w:b/>
                <w:color w:val="000000"/>
                <w:sz w:val="18"/>
                <w:szCs w:val="18"/>
              </w:rPr>
            </w:pPr>
            <w:r w:rsidRPr="00741148">
              <w:rPr>
                <w:rFonts w:ascii="Arial" w:hAnsi="Arial" w:cs="Arial"/>
                <w:b/>
                <w:color w:val="000000"/>
                <w:sz w:val="18"/>
                <w:szCs w:val="18"/>
              </w:rPr>
              <w:t>111</w:t>
            </w:r>
          </w:p>
        </w:tc>
      </w:tr>
      <w:tr w:rsidR="00741148" w:rsidRPr="00741148" w:rsidTr="00712D4A">
        <w:trPr>
          <w:trHeight w:val="255"/>
        </w:trPr>
        <w:tc>
          <w:tcPr>
            <w:tcW w:w="908" w:type="dxa"/>
            <w:shd w:val="clear" w:color="auto" w:fill="auto"/>
            <w:noWrap/>
            <w:vAlign w:val="center"/>
            <w:hideMark/>
          </w:tcPr>
          <w:p w:rsidR="009D5F53" w:rsidRPr="00741148" w:rsidRDefault="009D5F53" w:rsidP="00741148">
            <w:pPr>
              <w:rPr>
                <w:rFonts w:ascii="Arial" w:hAnsi="Arial" w:cs="Arial"/>
                <w:color w:val="000000"/>
                <w:sz w:val="18"/>
                <w:szCs w:val="18"/>
              </w:rPr>
            </w:pPr>
            <w:r w:rsidRPr="00741148">
              <w:rPr>
                <w:rFonts w:ascii="Arial" w:hAnsi="Arial" w:cs="Arial"/>
                <w:color w:val="000000"/>
                <w:sz w:val="18"/>
                <w:szCs w:val="18"/>
              </w:rPr>
              <w:t>51-9198</w:t>
            </w:r>
          </w:p>
        </w:tc>
        <w:tc>
          <w:tcPr>
            <w:tcW w:w="4222" w:type="dxa"/>
            <w:shd w:val="clear" w:color="auto" w:fill="auto"/>
            <w:noWrap/>
            <w:vAlign w:val="center"/>
            <w:hideMark/>
          </w:tcPr>
          <w:p w:rsidR="009D5F53" w:rsidRPr="00741148" w:rsidRDefault="009D5F53" w:rsidP="00741148">
            <w:pPr>
              <w:rPr>
                <w:rFonts w:ascii="Arial" w:hAnsi="Arial" w:cs="Arial"/>
                <w:color w:val="000000"/>
                <w:sz w:val="18"/>
                <w:szCs w:val="18"/>
              </w:rPr>
            </w:pPr>
            <w:r w:rsidRPr="00741148">
              <w:rPr>
                <w:rFonts w:ascii="Arial" w:hAnsi="Arial" w:cs="Arial"/>
                <w:color w:val="000000"/>
                <w:sz w:val="18"/>
                <w:szCs w:val="18"/>
              </w:rPr>
              <w:t>Helpers--Production Workers</w:t>
            </w:r>
          </w:p>
        </w:tc>
        <w:tc>
          <w:tcPr>
            <w:tcW w:w="129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971</w:t>
            </w:r>
          </w:p>
        </w:tc>
        <w:tc>
          <w:tcPr>
            <w:tcW w:w="129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1</w:t>
            </w:r>
            <w:r w:rsidR="00741148">
              <w:rPr>
                <w:rFonts w:ascii="Arial" w:hAnsi="Arial" w:cs="Arial"/>
                <w:color w:val="000000"/>
                <w:sz w:val="18"/>
                <w:szCs w:val="18"/>
              </w:rPr>
              <w:t>,</w:t>
            </w:r>
            <w:r w:rsidRPr="00741148">
              <w:rPr>
                <w:rFonts w:ascii="Arial" w:hAnsi="Arial" w:cs="Arial"/>
                <w:color w:val="000000"/>
                <w:sz w:val="18"/>
                <w:szCs w:val="18"/>
              </w:rPr>
              <w:t>128</w:t>
            </w:r>
          </w:p>
        </w:tc>
        <w:tc>
          <w:tcPr>
            <w:tcW w:w="846"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157</w:t>
            </w:r>
          </w:p>
        </w:tc>
        <w:tc>
          <w:tcPr>
            <w:tcW w:w="87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16.17</w:t>
            </w:r>
            <w:r w:rsidR="00741148">
              <w:rPr>
                <w:rFonts w:ascii="Arial" w:hAnsi="Arial" w:cs="Arial"/>
                <w:color w:val="000000"/>
                <w:sz w:val="18"/>
                <w:szCs w:val="18"/>
              </w:rPr>
              <w:t>%</w:t>
            </w:r>
          </w:p>
        </w:tc>
        <w:tc>
          <w:tcPr>
            <w:tcW w:w="1106"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78</w:t>
            </w:r>
          </w:p>
        </w:tc>
        <w:tc>
          <w:tcPr>
            <w:tcW w:w="143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30</w:t>
            </w:r>
          </w:p>
        </w:tc>
        <w:tc>
          <w:tcPr>
            <w:tcW w:w="1106" w:type="dxa"/>
            <w:shd w:val="clear" w:color="auto" w:fill="auto"/>
            <w:noWrap/>
            <w:vAlign w:val="center"/>
            <w:hideMark/>
          </w:tcPr>
          <w:p w:rsidR="009D5F53" w:rsidRPr="00741148" w:rsidRDefault="009D5F53" w:rsidP="00741148">
            <w:pPr>
              <w:jc w:val="right"/>
              <w:rPr>
                <w:rFonts w:ascii="Arial" w:hAnsi="Arial" w:cs="Arial"/>
                <w:b/>
                <w:color w:val="000000"/>
                <w:sz w:val="18"/>
                <w:szCs w:val="18"/>
              </w:rPr>
            </w:pPr>
            <w:r w:rsidRPr="00741148">
              <w:rPr>
                <w:rFonts w:ascii="Arial" w:hAnsi="Arial" w:cs="Arial"/>
                <w:b/>
                <w:color w:val="000000"/>
                <w:sz w:val="18"/>
                <w:szCs w:val="18"/>
              </w:rPr>
              <w:t>108</w:t>
            </w:r>
          </w:p>
        </w:tc>
      </w:tr>
      <w:tr w:rsidR="00741148" w:rsidRPr="00741148" w:rsidTr="00712D4A">
        <w:trPr>
          <w:trHeight w:val="255"/>
        </w:trPr>
        <w:tc>
          <w:tcPr>
            <w:tcW w:w="908" w:type="dxa"/>
            <w:shd w:val="clear" w:color="auto" w:fill="auto"/>
            <w:noWrap/>
            <w:vAlign w:val="center"/>
            <w:hideMark/>
          </w:tcPr>
          <w:p w:rsidR="009D5F53" w:rsidRPr="00741148" w:rsidRDefault="009D5F53" w:rsidP="00741148">
            <w:pPr>
              <w:rPr>
                <w:rFonts w:ascii="Arial" w:hAnsi="Arial" w:cs="Arial"/>
                <w:color w:val="000000"/>
                <w:sz w:val="18"/>
                <w:szCs w:val="18"/>
              </w:rPr>
            </w:pPr>
            <w:r w:rsidRPr="00741148">
              <w:rPr>
                <w:rFonts w:ascii="Arial" w:hAnsi="Arial" w:cs="Arial"/>
                <w:color w:val="000000"/>
                <w:sz w:val="18"/>
                <w:szCs w:val="18"/>
              </w:rPr>
              <w:t>35-3031</w:t>
            </w:r>
          </w:p>
        </w:tc>
        <w:tc>
          <w:tcPr>
            <w:tcW w:w="4222" w:type="dxa"/>
            <w:shd w:val="clear" w:color="auto" w:fill="auto"/>
            <w:noWrap/>
            <w:vAlign w:val="center"/>
            <w:hideMark/>
          </w:tcPr>
          <w:p w:rsidR="009D5F53" w:rsidRPr="00741148" w:rsidRDefault="009D5F53" w:rsidP="00741148">
            <w:pPr>
              <w:rPr>
                <w:rFonts w:ascii="Arial" w:hAnsi="Arial" w:cs="Arial"/>
                <w:color w:val="000000"/>
                <w:sz w:val="18"/>
                <w:szCs w:val="18"/>
              </w:rPr>
            </w:pPr>
            <w:r w:rsidRPr="00741148">
              <w:rPr>
                <w:rFonts w:ascii="Arial" w:hAnsi="Arial" w:cs="Arial"/>
                <w:color w:val="000000"/>
                <w:sz w:val="18"/>
                <w:szCs w:val="18"/>
              </w:rPr>
              <w:t>Waiters and Waitresses</w:t>
            </w:r>
          </w:p>
        </w:tc>
        <w:tc>
          <w:tcPr>
            <w:tcW w:w="129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1</w:t>
            </w:r>
            <w:r w:rsidR="00741148">
              <w:rPr>
                <w:rFonts w:ascii="Arial" w:hAnsi="Arial" w:cs="Arial"/>
                <w:color w:val="000000"/>
                <w:sz w:val="18"/>
                <w:szCs w:val="18"/>
              </w:rPr>
              <w:t>,</w:t>
            </w:r>
            <w:r w:rsidRPr="00741148">
              <w:rPr>
                <w:rFonts w:ascii="Arial" w:hAnsi="Arial" w:cs="Arial"/>
                <w:color w:val="000000"/>
                <w:sz w:val="18"/>
                <w:szCs w:val="18"/>
              </w:rPr>
              <w:t>475</w:t>
            </w:r>
          </w:p>
        </w:tc>
        <w:tc>
          <w:tcPr>
            <w:tcW w:w="129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1</w:t>
            </w:r>
            <w:r w:rsidR="00741148">
              <w:rPr>
                <w:rFonts w:ascii="Arial" w:hAnsi="Arial" w:cs="Arial"/>
                <w:color w:val="000000"/>
                <w:sz w:val="18"/>
                <w:szCs w:val="18"/>
              </w:rPr>
              <w:t>,</w:t>
            </w:r>
            <w:r w:rsidRPr="00741148">
              <w:rPr>
                <w:rFonts w:ascii="Arial" w:hAnsi="Arial" w:cs="Arial"/>
                <w:color w:val="000000"/>
                <w:sz w:val="18"/>
                <w:szCs w:val="18"/>
              </w:rPr>
              <w:t>526</w:t>
            </w:r>
          </w:p>
        </w:tc>
        <w:tc>
          <w:tcPr>
            <w:tcW w:w="846"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51</w:t>
            </w:r>
          </w:p>
        </w:tc>
        <w:tc>
          <w:tcPr>
            <w:tcW w:w="87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3.46</w:t>
            </w:r>
            <w:r w:rsidR="00741148">
              <w:rPr>
                <w:rFonts w:ascii="Arial" w:hAnsi="Arial" w:cs="Arial"/>
                <w:color w:val="000000"/>
                <w:sz w:val="18"/>
                <w:szCs w:val="18"/>
              </w:rPr>
              <w:t>%</w:t>
            </w:r>
          </w:p>
        </w:tc>
        <w:tc>
          <w:tcPr>
            <w:tcW w:w="1106"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26</w:t>
            </w:r>
          </w:p>
        </w:tc>
        <w:tc>
          <w:tcPr>
            <w:tcW w:w="143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77</w:t>
            </w:r>
          </w:p>
        </w:tc>
        <w:tc>
          <w:tcPr>
            <w:tcW w:w="1106" w:type="dxa"/>
            <w:shd w:val="clear" w:color="auto" w:fill="auto"/>
            <w:noWrap/>
            <w:vAlign w:val="center"/>
            <w:hideMark/>
          </w:tcPr>
          <w:p w:rsidR="009D5F53" w:rsidRPr="00741148" w:rsidRDefault="009D5F53" w:rsidP="00741148">
            <w:pPr>
              <w:jc w:val="right"/>
              <w:rPr>
                <w:rFonts w:ascii="Arial" w:hAnsi="Arial" w:cs="Arial"/>
                <w:b/>
                <w:color w:val="000000"/>
                <w:sz w:val="18"/>
                <w:szCs w:val="18"/>
              </w:rPr>
            </w:pPr>
            <w:r w:rsidRPr="00741148">
              <w:rPr>
                <w:rFonts w:ascii="Arial" w:hAnsi="Arial" w:cs="Arial"/>
                <w:b/>
                <w:color w:val="000000"/>
                <w:sz w:val="18"/>
                <w:szCs w:val="18"/>
              </w:rPr>
              <w:t>103</w:t>
            </w:r>
          </w:p>
        </w:tc>
      </w:tr>
      <w:tr w:rsidR="00741148" w:rsidRPr="00741148" w:rsidTr="00712D4A">
        <w:trPr>
          <w:trHeight w:val="255"/>
        </w:trPr>
        <w:tc>
          <w:tcPr>
            <w:tcW w:w="908" w:type="dxa"/>
            <w:shd w:val="clear" w:color="auto" w:fill="auto"/>
            <w:noWrap/>
            <w:vAlign w:val="center"/>
            <w:hideMark/>
          </w:tcPr>
          <w:p w:rsidR="009D5F53" w:rsidRPr="00741148" w:rsidRDefault="009D5F53" w:rsidP="00741148">
            <w:pPr>
              <w:rPr>
                <w:rFonts w:ascii="Arial" w:hAnsi="Arial" w:cs="Arial"/>
                <w:color w:val="000000"/>
                <w:sz w:val="18"/>
                <w:szCs w:val="18"/>
              </w:rPr>
            </w:pPr>
            <w:r w:rsidRPr="00741148">
              <w:rPr>
                <w:rFonts w:ascii="Arial" w:hAnsi="Arial" w:cs="Arial"/>
                <w:color w:val="000000"/>
                <w:sz w:val="18"/>
                <w:szCs w:val="18"/>
              </w:rPr>
              <w:t>53-3032</w:t>
            </w:r>
          </w:p>
        </w:tc>
        <w:tc>
          <w:tcPr>
            <w:tcW w:w="4222" w:type="dxa"/>
            <w:shd w:val="clear" w:color="auto" w:fill="auto"/>
            <w:noWrap/>
            <w:vAlign w:val="center"/>
            <w:hideMark/>
          </w:tcPr>
          <w:p w:rsidR="009D5F53" w:rsidRPr="00741148" w:rsidRDefault="009D5F53" w:rsidP="00741148">
            <w:pPr>
              <w:rPr>
                <w:rFonts w:ascii="Arial" w:hAnsi="Arial" w:cs="Arial"/>
                <w:color w:val="000000"/>
                <w:sz w:val="18"/>
                <w:szCs w:val="18"/>
              </w:rPr>
            </w:pPr>
            <w:r w:rsidRPr="00741148">
              <w:rPr>
                <w:rFonts w:ascii="Arial" w:hAnsi="Arial" w:cs="Arial"/>
                <w:color w:val="000000"/>
                <w:sz w:val="18"/>
                <w:szCs w:val="18"/>
              </w:rPr>
              <w:t>Heavy and Tractor-Trailer Truck Drivers</w:t>
            </w:r>
          </w:p>
        </w:tc>
        <w:tc>
          <w:tcPr>
            <w:tcW w:w="129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1</w:t>
            </w:r>
            <w:r w:rsidR="00741148">
              <w:rPr>
                <w:rFonts w:ascii="Arial" w:hAnsi="Arial" w:cs="Arial"/>
                <w:color w:val="000000"/>
                <w:sz w:val="18"/>
                <w:szCs w:val="18"/>
              </w:rPr>
              <w:t>,</w:t>
            </w:r>
            <w:r w:rsidRPr="00741148">
              <w:rPr>
                <w:rFonts w:ascii="Arial" w:hAnsi="Arial" w:cs="Arial"/>
                <w:color w:val="000000"/>
                <w:sz w:val="18"/>
                <w:szCs w:val="18"/>
              </w:rPr>
              <w:t>794</w:t>
            </w:r>
          </w:p>
        </w:tc>
        <w:tc>
          <w:tcPr>
            <w:tcW w:w="129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1</w:t>
            </w:r>
            <w:r w:rsidR="00741148">
              <w:rPr>
                <w:rFonts w:ascii="Arial" w:hAnsi="Arial" w:cs="Arial"/>
                <w:color w:val="000000"/>
                <w:sz w:val="18"/>
                <w:szCs w:val="18"/>
              </w:rPr>
              <w:t>,</w:t>
            </w:r>
            <w:r w:rsidRPr="00741148">
              <w:rPr>
                <w:rFonts w:ascii="Arial" w:hAnsi="Arial" w:cs="Arial"/>
                <w:color w:val="000000"/>
                <w:sz w:val="18"/>
                <w:szCs w:val="18"/>
              </w:rPr>
              <w:t>928</w:t>
            </w:r>
          </w:p>
        </w:tc>
        <w:tc>
          <w:tcPr>
            <w:tcW w:w="846"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134</w:t>
            </w:r>
          </w:p>
        </w:tc>
        <w:tc>
          <w:tcPr>
            <w:tcW w:w="87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7.47</w:t>
            </w:r>
            <w:r w:rsidR="00741148">
              <w:rPr>
                <w:rFonts w:ascii="Arial" w:hAnsi="Arial" w:cs="Arial"/>
                <w:color w:val="000000"/>
                <w:sz w:val="18"/>
                <w:szCs w:val="18"/>
              </w:rPr>
              <w:t>%</w:t>
            </w:r>
          </w:p>
        </w:tc>
        <w:tc>
          <w:tcPr>
            <w:tcW w:w="1106"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67</w:t>
            </w:r>
          </w:p>
        </w:tc>
        <w:tc>
          <w:tcPr>
            <w:tcW w:w="143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28</w:t>
            </w:r>
          </w:p>
        </w:tc>
        <w:tc>
          <w:tcPr>
            <w:tcW w:w="1106" w:type="dxa"/>
            <w:shd w:val="clear" w:color="auto" w:fill="auto"/>
            <w:noWrap/>
            <w:vAlign w:val="center"/>
            <w:hideMark/>
          </w:tcPr>
          <w:p w:rsidR="009D5F53" w:rsidRPr="00741148" w:rsidRDefault="009D5F53" w:rsidP="00741148">
            <w:pPr>
              <w:jc w:val="right"/>
              <w:rPr>
                <w:rFonts w:ascii="Arial" w:hAnsi="Arial" w:cs="Arial"/>
                <w:b/>
                <w:color w:val="000000"/>
                <w:sz w:val="18"/>
                <w:szCs w:val="18"/>
              </w:rPr>
            </w:pPr>
            <w:r w:rsidRPr="00741148">
              <w:rPr>
                <w:rFonts w:ascii="Arial" w:hAnsi="Arial" w:cs="Arial"/>
                <w:b/>
                <w:color w:val="000000"/>
                <w:sz w:val="18"/>
                <w:szCs w:val="18"/>
              </w:rPr>
              <w:t>95</w:t>
            </w:r>
          </w:p>
        </w:tc>
      </w:tr>
      <w:tr w:rsidR="00741148" w:rsidRPr="00741148" w:rsidTr="00712D4A">
        <w:trPr>
          <w:trHeight w:val="255"/>
        </w:trPr>
        <w:tc>
          <w:tcPr>
            <w:tcW w:w="908" w:type="dxa"/>
            <w:shd w:val="clear" w:color="auto" w:fill="auto"/>
            <w:noWrap/>
            <w:vAlign w:val="center"/>
            <w:hideMark/>
          </w:tcPr>
          <w:p w:rsidR="009D5F53" w:rsidRPr="00741148" w:rsidRDefault="009D5F53" w:rsidP="00741148">
            <w:pPr>
              <w:rPr>
                <w:rFonts w:ascii="Arial" w:hAnsi="Arial" w:cs="Arial"/>
                <w:color w:val="000000"/>
                <w:sz w:val="18"/>
                <w:szCs w:val="18"/>
              </w:rPr>
            </w:pPr>
            <w:r w:rsidRPr="00741148">
              <w:rPr>
                <w:rFonts w:ascii="Arial" w:hAnsi="Arial" w:cs="Arial"/>
                <w:color w:val="000000"/>
                <w:sz w:val="18"/>
                <w:szCs w:val="18"/>
              </w:rPr>
              <w:t>53-7051</w:t>
            </w:r>
          </w:p>
        </w:tc>
        <w:tc>
          <w:tcPr>
            <w:tcW w:w="4222" w:type="dxa"/>
            <w:shd w:val="clear" w:color="auto" w:fill="auto"/>
            <w:noWrap/>
            <w:vAlign w:val="center"/>
            <w:hideMark/>
          </w:tcPr>
          <w:p w:rsidR="009D5F53" w:rsidRPr="00741148" w:rsidRDefault="009D5F53" w:rsidP="00741148">
            <w:pPr>
              <w:rPr>
                <w:rFonts w:ascii="Arial" w:hAnsi="Arial" w:cs="Arial"/>
                <w:color w:val="000000"/>
                <w:sz w:val="18"/>
                <w:szCs w:val="18"/>
              </w:rPr>
            </w:pPr>
            <w:r w:rsidRPr="00741148">
              <w:rPr>
                <w:rFonts w:ascii="Arial" w:hAnsi="Arial" w:cs="Arial"/>
                <w:color w:val="000000"/>
                <w:sz w:val="18"/>
                <w:szCs w:val="18"/>
              </w:rPr>
              <w:t>Industrial Truck and Tractor Operators</w:t>
            </w:r>
          </w:p>
        </w:tc>
        <w:tc>
          <w:tcPr>
            <w:tcW w:w="129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915</w:t>
            </w:r>
          </w:p>
        </w:tc>
        <w:tc>
          <w:tcPr>
            <w:tcW w:w="129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1</w:t>
            </w:r>
            <w:r w:rsidR="00741148">
              <w:rPr>
                <w:rFonts w:ascii="Arial" w:hAnsi="Arial" w:cs="Arial"/>
                <w:color w:val="000000"/>
                <w:sz w:val="18"/>
                <w:szCs w:val="18"/>
              </w:rPr>
              <w:t>,</w:t>
            </w:r>
            <w:r w:rsidRPr="00741148">
              <w:rPr>
                <w:rFonts w:ascii="Arial" w:hAnsi="Arial" w:cs="Arial"/>
                <w:color w:val="000000"/>
                <w:sz w:val="18"/>
                <w:szCs w:val="18"/>
              </w:rPr>
              <w:t>059</w:t>
            </w:r>
          </w:p>
        </w:tc>
        <w:tc>
          <w:tcPr>
            <w:tcW w:w="846"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144</w:t>
            </w:r>
          </w:p>
        </w:tc>
        <w:tc>
          <w:tcPr>
            <w:tcW w:w="87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15.74</w:t>
            </w:r>
            <w:r w:rsidR="00741148">
              <w:rPr>
                <w:rFonts w:ascii="Arial" w:hAnsi="Arial" w:cs="Arial"/>
                <w:color w:val="000000"/>
                <w:sz w:val="18"/>
                <w:szCs w:val="18"/>
              </w:rPr>
              <w:t>%</w:t>
            </w:r>
          </w:p>
        </w:tc>
        <w:tc>
          <w:tcPr>
            <w:tcW w:w="1106"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72</w:t>
            </w:r>
          </w:p>
        </w:tc>
        <w:tc>
          <w:tcPr>
            <w:tcW w:w="1437" w:type="dxa"/>
            <w:shd w:val="clear" w:color="auto" w:fill="auto"/>
            <w:noWrap/>
            <w:vAlign w:val="center"/>
            <w:hideMark/>
          </w:tcPr>
          <w:p w:rsidR="009D5F53" w:rsidRPr="00741148" w:rsidRDefault="009D5F53" w:rsidP="00741148">
            <w:pPr>
              <w:jc w:val="right"/>
              <w:rPr>
                <w:rFonts w:ascii="Arial" w:hAnsi="Arial" w:cs="Arial"/>
                <w:color w:val="000000"/>
                <w:sz w:val="18"/>
                <w:szCs w:val="18"/>
              </w:rPr>
            </w:pPr>
            <w:r w:rsidRPr="00741148">
              <w:rPr>
                <w:rFonts w:ascii="Arial" w:hAnsi="Arial" w:cs="Arial"/>
                <w:color w:val="000000"/>
                <w:sz w:val="18"/>
                <w:szCs w:val="18"/>
              </w:rPr>
              <w:t>22</w:t>
            </w:r>
          </w:p>
        </w:tc>
        <w:tc>
          <w:tcPr>
            <w:tcW w:w="1106" w:type="dxa"/>
            <w:shd w:val="clear" w:color="auto" w:fill="auto"/>
            <w:noWrap/>
            <w:vAlign w:val="center"/>
            <w:hideMark/>
          </w:tcPr>
          <w:p w:rsidR="009D5F53" w:rsidRPr="00741148" w:rsidRDefault="009D5F53" w:rsidP="00741148">
            <w:pPr>
              <w:jc w:val="right"/>
              <w:rPr>
                <w:rFonts w:ascii="Arial" w:hAnsi="Arial" w:cs="Arial"/>
                <w:b/>
                <w:color w:val="000000"/>
                <w:sz w:val="18"/>
                <w:szCs w:val="18"/>
              </w:rPr>
            </w:pPr>
            <w:r w:rsidRPr="00741148">
              <w:rPr>
                <w:rFonts w:ascii="Arial" w:hAnsi="Arial" w:cs="Arial"/>
                <w:b/>
                <w:color w:val="000000"/>
                <w:sz w:val="18"/>
                <w:szCs w:val="18"/>
              </w:rPr>
              <w:t>94</w:t>
            </w:r>
          </w:p>
        </w:tc>
      </w:tr>
    </w:tbl>
    <w:p w:rsidR="00611FFA" w:rsidRDefault="00611FFA">
      <w:pPr>
        <w:pStyle w:val="Heading3"/>
        <w:rPr>
          <w:sz w:val="18"/>
        </w:rPr>
      </w:pPr>
    </w:p>
    <w:p w:rsidR="00611FFA" w:rsidRDefault="00D64EAC">
      <w:pPr>
        <w:pStyle w:val="Heading3"/>
      </w:pPr>
      <w:r>
        <w:t xml:space="preserve">Top 5 Declining </w:t>
      </w:r>
      <w:r w:rsidR="00CE5D5D">
        <w:t>O</w:t>
      </w:r>
      <w:r>
        <w:t>ccupations (</w:t>
      </w:r>
      <w:r w:rsidR="00611FFA">
        <w:t>Ranked by Net Growth</w:t>
      </w:r>
      <w:r>
        <w:t>)</w:t>
      </w:r>
    </w:p>
    <w:tbl>
      <w:tblPr>
        <w:tblW w:w="14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5212"/>
        <w:gridCol w:w="1297"/>
        <w:gridCol w:w="1297"/>
        <w:gridCol w:w="846"/>
        <w:gridCol w:w="970"/>
        <w:gridCol w:w="1106"/>
        <w:gridCol w:w="1437"/>
        <w:gridCol w:w="1106"/>
      </w:tblGrid>
      <w:tr w:rsidR="00191A34" w:rsidRPr="00191A34" w:rsidTr="006F13C7">
        <w:trPr>
          <w:trHeight w:val="255"/>
        </w:trPr>
        <w:tc>
          <w:tcPr>
            <w:tcW w:w="908" w:type="dxa"/>
            <w:shd w:val="clear" w:color="auto" w:fill="auto"/>
            <w:noWrap/>
            <w:vAlign w:val="center"/>
            <w:hideMark/>
          </w:tcPr>
          <w:p w:rsidR="00191A34" w:rsidRPr="00191A34" w:rsidRDefault="00191A34" w:rsidP="00191A34">
            <w:pPr>
              <w:jc w:val="center"/>
              <w:rPr>
                <w:rFonts w:ascii="Arial" w:hAnsi="Arial" w:cs="Arial"/>
                <w:b/>
                <w:color w:val="000000"/>
                <w:sz w:val="18"/>
                <w:szCs w:val="18"/>
              </w:rPr>
            </w:pPr>
            <w:r w:rsidRPr="00191A34">
              <w:rPr>
                <w:rFonts w:ascii="Arial" w:hAnsi="Arial" w:cs="Arial"/>
                <w:b/>
                <w:color w:val="000000"/>
                <w:sz w:val="18"/>
                <w:szCs w:val="18"/>
              </w:rPr>
              <w:t>SOC</w:t>
            </w:r>
            <w:r w:rsidRPr="00191A34">
              <w:rPr>
                <w:rFonts w:ascii="Arial" w:hAnsi="Arial" w:cs="Arial"/>
                <w:b/>
                <w:color w:val="000000"/>
                <w:sz w:val="18"/>
                <w:szCs w:val="18"/>
              </w:rPr>
              <w:br/>
              <w:t>Code</w:t>
            </w:r>
          </w:p>
        </w:tc>
        <w:tc>
          <w:tcPr>
            <w:tcW w:w="5212" w:type="dxa"/>
            <w:shd w:val="clear" w:color="auto" w:fill="auto"/>
            <w:noWrap/>
            <w:vAlign w:val="center"/>
            <w:hideMark/>
          </w:tcPr>
          <w:p w:rsidR="00191A34" w:rsidRPr="00191A34" w:rsidRDefault="00191A34" w:rsidP="00191A34">
            <w:pPr>
              <w:jc w:val="center"/>
              <w:rPr>
                <w:rFonts w:ascii="Arial" w:hAnsi="Arial" w:cs="Arial"/>
                <w:b/>
                <w:color w:val="000000"/>
                <w:sz w:val="18"/>
                <w:szCs w:val="18"/>
              </w:rPr>
            </w:pPr>
            <w:r w:rsidRPr="00191A34">
              <w:rPr>
                <w:rFonts w:ascii="Arial" w:hAnsi="Arial" w:cs="Arial"/>
                <w:b/>
                <w:color w:val="000000"/>
                <w:sz w:val="18"/>
                <w:szCs w:val="18"/>
              </w:rPr>
              <w:t>SOC Title</w:t>
            </w:r>
          </w:p>
        </w:tc>
        <w:tc>
          <w:tcPr>
            <w:tcW w:w="1297" w:type="dxa"/>
            <w:shd w:val="clear" w:color="auto" w:fill="auto"/>
            <w:noWrap/>
            <w:vAlign w:val="center"/>
            <w:hideMark/>
          </w:tcPr>
          <w:p w:rsidR="00191A34" w:rsidRPr="00191A34" w:rsidRDefault="00191A34" w:rsidP="00191A34">
            <w:pPr>
              <w:jc w:val="center"/>
              <w:rPr>
                <w:rFonts w:ascii="Arial" w:hAnsi="Arial" w:cs="Arial"/>
                <w:b/>
                <w:color w:val="000000"/>
                <w:sz w:val="18"/>
                <w:szCs w:val="18"/>
              </w:rPr>
            </w:pPr>
            <w:r w:rsidRPr="00191A34">
              <w:rPr>
                <w:rFonts w:ascii="Arial" w:hAnsi="Arial" w:cs="Arial"/>
                <w:b/>
                <w:color w:val="000000"/>
                <w:sz w:val="18"/>
                <w:szCs w:val="18"/>
              </w:rPr>
              <w:t>2015</w:t>
            </w:r>
            <w:r w:rsidRPr="00191A34">
              <w:rPr>
                <w:rFonts w:ascii="Arial" w:hAnsi="Arial" w:cs="Arial"/>
                <w:b/>
                <w:color w:val="000000"/>
                <w:sz w:val="18"/>
                <w:szCs w:val="18"/>
              </w:rPr>
              <w:br/>
              <w:t>Estimated</w:t>
            </w:r>
          </w:p>
          <w:p w:rsidR="00191A34" w:rsidRPr="00191A34" w:rsidRDefault="00191A34" w:rsidP="00191A34">
            <w:pPr>
              <w:jc w:val="center"/>
              <w:rPr>
                <w:rFonts w:ascii="Arial" w:hAnsi="Arial" w:cs="Arial"/>
                <w:b/>
                <w:color w:val="000000"/>
                <w:sz w:val="18"/>
                <w:szCs w:val="18"/>
              </w:rPr>
            </w:pPr>
            <w:r w:rsidRPr="00191A34">
              <w:rPr>
                <w:rFonts w:ascii="Arial" w:hAnsi="Arial" w:cs="Arial"/>
                <w:b/>
                <w:color w:val="000000"/>
                <w:sz w:val="18"/>
                <w:szCs w:val="18"/>
              </w:rPr>
              <w:t>Employment</w:t>
            </w:r>
          </w:p>
        </w:tc>
        <w:tc>
          <w:tcPr>
            <w:tcW w:w="1297" w:type="dxa"/>
            <w:shd w:val="clear" w:color="auto" w:fill="auto"/>
            <w:noWrap/>
            <w:vAlign w:val="center"/>
            <w:hideMark/>
          </w:tcPr>
          <w:p w:rsidR="00191A34" w:rsidRPr="00191A34" w:rsidRDefault="00191A34" w:rsidP="00191A34">
            <w:pPr>
              <w:jc w:val="center"/>
              <w:rPr>
                <w:rFonts w:ascii="Arial" w:hAnsi="Arial" w:cs="Arial"/>
                <w:b/>
                <w:color w:val="000000"/>
                <w:sz w:val="18"/>
                <w:szCs w:val="18"/>
              </w:rPr>
            </w:pPr>
            <w:r w:rsidRPr="00191A34">
              <w:rPr>
                <w:rFonts w:ascii="Arial" w:hAnsi="Arial" w:cs="Arial"/>
                <w:b/>
                <w:color w:val="000000"/>
                <w:sz w:val="18"/>
                <w:szCs w:val="18"/>
              </w:rPr>
              <w:t>2017</w:t>
            </w:r>
            <w:r w:rsidRPr="00191A34">
              <w:rPr>
                <w:rFonts w:ascii="Arial" w:hAnsi="Arial" w:cs="Arial"/>
                <w:b/>
                <w:color w:val="000000"/>
                <w:sz w:val="18"/>
                <w:szCs w:val="18"/>
              </w:rPr>
              <w:br/>
              <w:t>Projected</w:t>
            </w:r>
            <w:r w:rsidRPr="00191A34">
              <w:rPr>
                <w:rFonts w:ascii="Arial" w:hAnsi="Arial" w:cs="Arial"/>
                <w:b/>
                <w:color w:val="000000"/>
                <w:sz w:val="18"/>
                <w:szCs w:val="18"/>
              </w:rPr>
              <w:br/>
              <w:t>Employment</w:t>
            </w:r>
          </w:p>
        </w:tc>
        <w:tc>
          <w:tcPr>
            <w:tcW w:w="846" w:type="dxa"/>
            <w:shd w:val="clear" w:color="auto" w:fill="auto"/>
            <w:noWrap/>
            <w:vAlign w:val="center"/>
            <w:hideMark/>
          </w:tcPr>
          <w:p w:rsidR="00191A34" w:rsidRPr="00191A34" w:rsidRDefault="00191A34" w:rsidP="00191A34">
            <w:pPr>
              <w:jc w:val="center"/>
              <w:rPr>
                <w:rFonts w:ascii="Arial" w:hAnsi="Arial" w:cs="Arial"/>
                <w:b/>
                <w:color w:val="000000"/>
                <w:sz w:val="18"/>
                <w:szCs w:val="18"/>
              </w:rPr>
            </w:pPr>
            <w:r w:rsidRPr="00191A34">
              <w:rPr>
                <w:rFonts w:ascii="Arial" w:hAnsi="Arial" w:cs="Arial"/>
                <w:b/>
                <w:color w:val="000000"/>
                <w:sz w:val="18"/>
                <w:szCs w:val="18"/>
              </w:rPr>
              <w:t>Net</w:t>
            </w:r>
            <w:r w:rsidRPr="00191A34">
              <w:rPr>
                <w:rFonts w:ascii="Arial" w:hAnsi="Arial" w:cs="Arial"/>
                <w:b/>
                <w:color w:val="000000"/>
                <w:sz w:val="18"/>
                <w:szCs w:val="18"/>
              </w:rPr>
              <w:br/>
              <w:t>Growth</w:t>
            </w:r>
          </w:p>
        </w:tc>
        <w:tc>
          <w:tcPr>
            <w:tcW w:w="970" w:type="dxa"/>
            <w:shd w:val="clear" w:color="auto" w:fill="auto"/>
            <w:noWrap/>
            <w:vAlign w:val="center"/>
            <w:hideMark/>
          </w:tcPr>
          <w:p w:rsidR="00191A34" w:rsidRPr="00191A34" w:rsidRDefault="00191A34" w:rsidP="00191A34">
            <w:pPr>
              <w:jc w:val="center"/>
              <w:rPr>
                <w:rFonts w:ascii="Arial" w:hAnsi="Arial" w:cs="Arial"/>
                <w:b/>
                <w:color w:val="000000"/>
                <w:sz w:val="18"/>
                <w:szCs w:val="18"/>
              </w:rPr>
            </w:pPr>
            <w:r w:rsidRPr="00191A34">
              <w:rPr>
                <w:rFonts w:ascii="Arial" w:hAnsi="Arial" w:cs="Arial"/>
                <w:b/>
                <w:color w:val="000000"/>
                <w:sz w:val="18"/>
                <w:szCs w:val="18"/>
              </w:rPr>
              <w:t>Percent</w:t>
            </w:r>
            <w:r w:rsidRPr="00191A34">
              <w:rPr>
                <w:rFonts w:ascii="Arial" w:hAnsi="Arial" w:cs="Arial"/>
                <w:b/>
                <w:color w:val="000000"/>
                <w:sz w:val="18"/>
                <w:szCs w:val="18"/>
              </w:rPr>
              <w:br/>
              <w:t>Growth</w:t>
            </w:r>
          </w:p>
        </w:tc>
        <w:tc>
          <w:tcPr>
            <w:tcW w:w="1106" w:type="dxa"/>
            <w:shd w:val="clear" w:color="auto" w:fill="auto"/>
            <w:noWrap/>
            <w:vAlign w:val="center"/>
            <w:hideMark/>
          </w:tcPr>
          <w:p w:rsidR="00191A34" w:rsidRPr="00191A34" w:rsidRDefault="00191A34" w:rsidP="00191A34">
            <w:pPr>
              <w:jc w:val="center"/>
              <w:rPr>
                <w:rFonts w:ascii="Arial" w:hAnsi="Arial" w:cs="Arial"/>
                <w:b/>
                <w:color w:val="000000"/>
                <w:sz w:val="18"/>
                <w:szCs w:val="18"/>
              </w:rPr>
            </w:pPr>
            <w:r w:rsidRPr="00191A34">
              <w:rPr>
                <w:rFonts w:ascii="Arial" w:hAnsi="Arial" w:cs="Arial"/>
                <w:b/>
                <w:color w:val="000000"/>
                <w:sz w:val="18"/>
                <w:szCs w:val="18"/>
              </w:rPr>
              <w:t>Annual</w:t>
            </w:r>
            <w:r w:rsidRPr="00191A34">
              <w:rPr>
                <w:rFonts w:ascii="Arial" w:hAnsi="Arial" w:cs="Arial"/>
                <w:b/>
                <w:color w:val="000000"/>
                <w:sz w:val="18"/>
                <w:szCs w:val="18"/>
              </w:rPr>
              <w:br/>
              <w:t>Openings-</w:t>
            </w:r>
            <w:r w:rsidRPr="00191A34">
              <w:rPr>
                <w:rFonts w:ascii="Arial" w:hAnsi="Arial" w:cs="Arial"/>
                <w:b/>
                <w:color w:val="000000"/>
                <w:sz w:val="18"/>
                <w:szCs w:val="18"/>
              </w:rPr>
              <w:br/>
              <w:t>Growth</w:t>
            </w:r>
          </w:p>
        </w:tc>
        <w:tc>
          <w:tcPr>
            <w:tcW w:w="1437" w:type="dxa"/>
            <w:shd w:val="clear" w:color="auto" w:fill="auto"/>
            <w:noWrap/>
            <w:vAlign w:val="center"/>
            <w:hideMark/>
          </w:tcPr>
          <w:p w:rsidR="00191A34" w:rsidRPr="00191A34" w:rsidRDefault="00191A34" w:rsidP="00191A34">
            <w:pPr>
              <w:jc w:val="center"/>
              <w:rPr>
                <w:rFonts w:ascii="Arial" w:hAnsi="Arial" w:cs="Arial"/>
                <w:b/>
                <w:color w:val="000000"/>
                <w:sz w:val="18"/>
                <w:szCs w:val="18"/>
              </w:rPr>
            </w:pPr>
            <w:r w:rsidRPr="00191A34">
              <w:rPr>
                <w:rFonts w:ascii="Arial" w:hAnsi="Arial" w:cs="Arial"/>
                <w:b/>
                <w:color w:val="000000"/>
                <w:sz w:val="18"/>
                <w:szCs w:val="18"/>
              </w:rPr>
              <w:t>Annual</w:t>
            </w:r>
            <w:r w:rsidRPr="00191A34">
              <w:rPr>
                <w:rFonts w:ascii="Arial" w:hAnsi="Arial" w:cs="Arial"/>
                <w:b/>
                <w:color w:val="000000"/>
                <w:sz w:val="18"/>
                <w:szCs w:val="18"/>
              </w:rPr>
              <w:br/>
              <w:t>Openings-</w:t>
            </w:r>
            <w:r w:rsidRPr="00191A34">
              <w:rPr>
                <w:rFonts w:ascii="Arial" w:hAnsi="Arial" w:cs="Arial"/>
                <w:b/>
                <w:color w:val="000000"/>
                <w:sz w:val="18"/>
                <w:szCs w:val="18"/>
              </w:rPr>
              <w:br/>
              <w:t>Replacements</w:t>
            </w:r>
          </w:p>
        </w:tc>
        <w:tc>
          <w:tcPr>
            <w:tcW w:w="1106" w:type="dxa"/>
            <w:shd w:val="clear" w:color="auto" w:fill="auto"/>
            <w:noWrap/>
            <w:vAlign w:val="center"/>
            <w:hideMark/>
          </w:tcPr>
          <w:p w:rsidR="00191A34" w:rsidRPr="00191A34" w:rsidRDefault="00191A34" w:rsidP="00191A34">
            <w:pPr>
              <w:jc w:val="center"/>
              <w:rPr>
                <w:rFonts w:ascii="Arial" w:hAnsi="Arial" w:cs="Arial"/>
                <w:b/>
                <w:color w:val="000000"/>
                <w:sz w:val="18"/>
                <w:szCs w:val="18"/>
              </w:rPr>
            </w:pPr>
            <w:r w:rsidRPr="00191A34">
              <w:rPr>
                <w:rFonts w:ascii="Arial" w:hAnsi="Arial" w:cs="Arial"/>
                <w:b/>
                <w:color w:val="000000"/>
                <w:sz w:val="18"/>
                <w:szCs w:val="18"/>
              </w:rPr>
              <w:t>Annual</w:t>
            </w:r>
            <w:r w:rsidRPr="00191A34">
              <w:rPr>
                <w:rFonts w:ascii="Arial" w:hAnsi="Arial" w:cs="Arial"/>
                <w:b/>
                <w:color w:val="000000"/>
                <w:sz w:val="18"/>
                <w:szCs w:val="18"/>
              </w:rPr>
              <w:br/>
              <w:t>Openings-</w:t>
            </w:r>
            <w:r w:rsidRPr="00191A34">
              <w:rPr>
                <w:rFonts w:ascii="Arial" w:hAnsi="Arial" w:cs="Arial"/>
                <w:b/>
                <w:color w:val="000000"/>
                <w:sz w:val="18"/>
                <w:szCs w:val="18"/>
              </w:rPr>
              <w:br/>
              <w:t>Total</w:t>
            </w:r>
          </w:p>
        </w:tc>
      </w:tr>
      <w:tr w:rsidR="00191A34" w:rsidRPr="00191A34" w:rsidTr="006F13C7">
        <w:trPr>
          <w:trHeight w:val="255"/>
        </w:trPr>
        <w:tc>
          <w:tcPr>
            <w:tcW w:w="908" w:type="dxa"/>
            <w:shd w:val="clear" w:color="auto" w:fill="auto"/>
            <w:noWrap/>
            <w:vAlign w:val="center"/>
            <w:hideMark/>
          </w:tcPr>
          <w:p w:rsidR="00191A34" w:rsidRPr="00191A34" w:rsidRDefault="00191A34" w:rsidP="00191A34">
            <w:pPr>
              <w:rPr>
                <w:rFonts w:ascii="Arial" w:hAnsi="Arial" w:cs="Arial"/>
                <w:color w:val="000000"/>
                <w:sz w:val="18"/>
                <w:szCs w:val="18"/>
              </w:rPr>
            </w:pPr>
            <w:r w:rsidRPr="00191A34">
              <w:rPr>
                <w:rFonts w:ascii="Arial" w:hAnsi="Arial" w:cs="Arial"/>
                <w:color w:val="000000"/>
                <w:sz w:val="18"/>
                <w:szCs w:val="18"/>
              </w:rPr>
              <w:t>43-3071</w:t>
            </w:r>
          </w:p>
        </w:tc>
        <w:tc>
          <w:tcPr>
            <w:tcW w:w="5212" w:type="dxa"/>
            <w:shd w:val="clear" w:color="auto" w:fill="auto"/>
            <w:noWrap/>
            <w:vAlign w:val="center"/>
            <w:hideMark/>
          </w:tcPr>
          <w:p w:rsidR="00191A34" w:rsidRPr="00191A34" w:rsidRDefault="00191A34" w:rsidP="00191A34">
            <w:pPr>
              <w:rPr>
                <w:rFonts w:ascii="Arial" w:hAnsi="Arial" w:cs="Arial"/>
                <w:color w:val="000000"/>
                <w:sz w:val="18"/>
                <w:szCs w:val="18"/>
              </w:rPr>
            </w:pPr>
            <w:r w:rsidRPr="00191A34">
              <w:rPr>
                <w:rFonts w:ascii="Arial" w:hAnsi="Arial" w:cs="Arial"/>
                <w:color w:val="000000"/>
                <w:sz w:val="18"/>
                <w:szCs w:val="18"/>
              </w:rPr>
              <w:t>Tellers</w:t>
            </w:r>
          </w:p>
        </w:tc>
        <w:tc>
          <w:tcPr>
            <w:tcW w:w="1297" w:type="dxa"/>
            <w:shd w:val="clear" w:color="auto" w:fill="auto"/>
            <w:noWrap/>
            <w:vAlign w:val="center"/>
            <w:hideMark/>
          </w:tcPr>
          <w:p w:rsidR="00191A34" w:rsidRPr="00191A34" w:rsidRDefault="00191A34" w:rsidP="003073A9">
            <w:pPr>
              <w:jc w:val="right"/>
              <w:rPr>
                <w:rFonts w:ascii="Arial" w:hAnsi="Arial" w:cs="Arial"/>
                <w:color w:val="000000"/>
                <w:sz w:val="18"/>
                <w:szCs w:val="18"/>
              </w:rPr>
            </w:pPr>
            <w:r w:rsidRPr="00191A34">
              <w:rPr>
                <w:rFonts w:ascii="Arial" w:hAnsi="Arial" w:cs="Arial"/>
                <w:color w:val="000000"/>
                <w:sz w:val="18"/>
                <w:szCs w:val="18"/>
              </w:rPr>
              <w:t>556</w:t>
            </w:r>
          </w:p>
        </w:tc>
        <w:tc>
          <w:tcPr>
            <w:tcW w:w="1297" w:type="dxa"/>
            <w:shd w:val="clear" w:color="auto" w:fill="auto"/>
            <w:noWrap/>
            <w:vAlign w:val="center"/>
            <w:hideMark/>
          </w:tcPr>
          <w:p w:rsidR="00191A34" w:rsidRPr="00191A34" w:rsidRDefault="00191A34" w:rsidP="003073A9">
            <w:pPr>
              <w:jc w:val="right"/>
              <w:rPr>
                <w:rFonts w:ascii="Arial" w:hAnsi="Arial" w:cs="Arial"/>
                <w:color w:val="000000"/>
                <w:sz w:val="18"/>
                <w:szCs w:val="18"/>
              </w:rPr>
            </w:pPr>
            <w:r w:rsidRPr="00191A34">
              <w:rPr>
                <w:rFonts w:ascii="Arial" w:hAnsi="Arial" w:cs="Arial"/>
                <w:color w:val="000000"/>
                <w:sz w:val="18"/>
                <w:szCs w:val="18"/>
              </w:rPr>
              <w:t>533</w:t>
            </w:r>
          </w:p>
        </w:tc>
        <w:tc>
          <w:tcPr>
            <w:tcW w:w="846" w:type="dxa"/>
            <w:shd w:val="clear" w:color="auto" w:fill="auto"/>
            <w:noWrap/>
            <w:vAlign w:val="center"/>
            <w:hideMark/>
          </w:tcPr>
          <w:p w:rsidR="00191A34" w:rsidRPr="003073A9" w:rsidRDefault="00191A34" w:rsidP="003073A9">
            <w:pPr>
              <w:jc w:val="right"/>
              <w:rPr>
                <w:rFonts w:ascii="Arial" w:hAnsi="Arial" w:cs="Arial"/>
                <w:b/>
                <w:color w:val="000000"/>
                <w:sz w:val="18"/>
                <w:szCs w:val="18"/>
              </w:rPr>
            </w:pPr>
            <w:r w:rsidRPr="003073A9">
              <w:rPr>
                <w:rFonts w:ascii="Arial" w:hAnsi="Arial" w:cs="Arial"/>
                <w:b/>
                <w:color w:val="000000"/>
                <w:sz w:val="18"/>
                <w:szCs w:val="18"/>
              </w:rPr>
              <w:t>-23</w:t>
            </w:r>
          </w:p>
        </w:tc>
        <w:tc>
          <w:tcPr>
            <w:tcW w:w="970" w:type="dxa"/>
            <w:shd w:val="clear" w:color="auto" w:fill="auto"/>
            <w:noWrap/>
            <w:vAlign w:val="center"/>
            <w:hideMark/>
          </w:tcPr>
          <w:p w:rsidR="00191A34" w:rsidRPr="00191A34" w:rsidRDefault="00191A34" w:rsidP="003073A9">
            <w:pPr>
              <w:jc w:val="right"/>
              <w:rPr>
                <w:rFonts w:ascii="Arial" w:hAnsi="Arial" w:cs="Arial"/>
                <w:color w:val="000000"/>
                <w:sz w:val="18"/>
                <w:szCs w:val="18"/>
              </w:rPr>
            </w:pPr>
            <w:r w:rsidRPr="00191A34">
              <w:rPr>
                <w:rFonts w:ascii="Arial" w:hAnsi="Arial" w:cs="Arial"/>
                <w:color w:val="000000"/>
                <w:sz w:val="18"/>
                <w:szCs w:val="18"/>
              </w:rPr>
              <w:t>-4.14%</w:t>
            </w:r>
          </w:p>
        </w:tc>
        <w:tc>
          <w:tcPr>
            <w:tcW w:w="1106" w:type="dxa"/>
            <w:shd w:val="clear" w:color="auto" w:fill="auto"/>
            <w:noWrap/>
            <w:vAlign w:val="center"/>
            <w:hideMark/>
          </w:tcPr>
          <w:p w:rsidR="00191A34" w:rsidRPr="00191A34" w:rsidRDefault="00191A34" w:rsidP="003073A9">
            <w:pPr>
              <w:jc w:val="right"/>
              <w:rPr>
                <w:rFonts w:ascii="Arial" w:hAnsi="Arial" w:cs="Arial"/>
                <w:color w:val="000000"/>
                <w:sz w:val="18"/>
                <w:szCs w:val="18"/>
              </w:rPr>
            </w:pPr>
            <w:r w:rsidRPr="00191A34">
              <w:rPr>
                <w:rFonts w:ascii="Arial" w:hAnsi="Arial" w:cs="Arial"/>
                <w:color w:val="000000"/>
                <w:sz w:val="18"/>
                <w:szCs w:val="18"/>
              </w:rPr>
              <w:t>0</w:t>
            </w:r>
          </w:p>
        </w:tc>
        <w:tc>
          <w:tcPr>
            <w:tcW w:w="1437" w:type="dxa"/>
            <w:shd w:val="clear" w:color="auto" w:fill="auto"/>
            <w:noWrap/>
            <w:vAlign w:val="center"/>
            <w:hideMark/>
          </w:tcPr>
          <w:p w:rsidR="00191A34" w:rsidRPr="00191A34" w:rsidRDefault="00191A34" w:rsidP="003073A9">
            <w:pPr>
              <w:jc w:val="right"/>
              <w:rPr>
                <w:rFonts w:ascii="Arial" w:hAnsi="Arial" w:cs="Arial"/>
                <w:color w:val="000000"/>
                <w:sz w:val="18"/>
                <w:szCs w:val="18"/>
              </w:rPr>
            </w:pPr>
            <w:r w:rsidRPr="00191A34">
              <w:rPr>
                <w:rFonts w:ascii="Arial" w:hAnsi="Arial" w:cs="Arial"/>
                <w:color w:val="000000"/>
                <w:sz w:val="18"/>
                <w:szCs w:val="18"/>
              </w:rPr>
              <w:t>24</w:t>
            </w:r>
          </w:p>
        </w:tc>
        <w:tc>
          <w:tcPr>
            <w:tcW w:w="1106" w:type="dxa"/>
            <w:shd w:val="clear" w:color="auto" w:fill="auto"/>
            <w:noWrap/>
            <w:vAlign w:val="center"/>
            <w:hideMark/>
          </w:tcPr>
          <w:p w:rsidR="00191A34" w:rsidRPr="00191A34" w:rsidRDefault="00191A34" w:rsidP="003073A9">
            <w:pPr>
              <w:jc w:val="right"/>
              <w:rPr>
                <w:rFonts w:ascii="Arial" w:hAnsi="Arial" w:cs="Arial"/>
                <w:color w:val="000000"/>
                <w:sz w:val="18"/>
                <w:szCs w:val="18"/>
              </w:rPr>
            </w:pPr>
            <w:r w:rsidRPr="00191A34">
              <w:rPr>
                <w:rFonts w:ascii="Arial" w:hAnsi="Arial" w:cs="Arial"/>
                <w:color w:val="000000"/>
                <w:sz w:val="18"/>
                <w:szCs w:val="18"/>
              </w:rPr>
              <w:t>24</w:t>
            </w:r>
          </w:p>
        </w:tc>
      </w:tr>
      <w:tr w:rsidR="00267289" w:rsidRPr="00191A34" w:rsidTr="006F13C7">
        <w:trPr>
          <w:trHeight w:val="255"/>
        </w:trPr>
        <w:tc>
          <w:tcPr>
            <w:tcW w:w="908" w:type="dxa"/>
            <w:shd w:val="clear" w:color="auto" w:fill="auto"/>
            <w:noWrap/>
            <w:vAlign w:val="center"/>
          </w:tcPr>
          <w:p w:rsidR="00267289" w:rsidRPr="00191A34" w:rsidRDefault="00267289" w:rsidP="00191A34">
            <w:pPr>
              <w:rPr>
                <w:rFonts w:ascii="Arial" w:hAnsi="Arial" w:cs="Arial"/>
                <w:color w:val="000000"/>
                <w:sz w:val="18"/>
                <w:szCs w:val="18"/>
              </w:rPr>
            </w:pPr>
            <w:r>
              <w:rPr>
                <w:rFonts w:ascii="Arial" w:hAnsi="Arial" w:cs="Arial"/>
                <w:color w:val="000000"/>
                <w:sz w:val="18"/>
                <w:szCs w:val="18"/>
              </w:rPr>
              <w:t>11-9013</w:t>
            </w:r>
          </w:p>
        </w:tc>
        <w:tc>
          <w:tcPr>
            <w:tcW w:w="5212" w:type="dxa"/>
            <w:shd w:val="clear" w:color="auto" w:fill="auto"/>
            <w:noWrap/>
            <w:vAlign w:val="center"/>
          </w:tcPr>
          <w:p w:rsidR="00267289" w:rsidRPr="00191A34" w:rsidRDefault="00267289" w:rsidP="00191A34">
            <w:pPr>
              <w:rPr>
                <w:rFonts w:ascii="Arial" w:hAnsi="Arial" w:cs="Arial"/>
                <w:color w:val="000000"/>
                <w:sz w:val="18"/>
                <w:szCs w:val="18"/>
              </w:rPr>
            </w:pPr>
            <w:r w:rsidRPr="00267289">
              <w:rPr>
                <w:rFonts w:ascii="Arial" w:hAnsi="Arial" w:cs="Arial"/>
                <w:color w:val="000000"/>
                <w:sz w:val="18"/>
                <w:szCs w:val="18"/>
              </w:rPr>
              <w:t>Farmers, Ranchers, and Other Agricultural Managers</w:t>
            </w:r>
          </w:p>
        </w:tc>
        <w:tc>
          <w:tcPr>
            <w:tcW w:w="1297" w:type="dxa"/>
            <w:shd w:val="clear" w:color="auto" w:fill="auto"/>
            <w:noWrap/>
            <w:vAlign w:val="center"/>
          </w:tcPr>
          <w:p w:rsidR="00267289" w:rsidRPr="00191A34" w:rsidRDefault="00267289" w:rsidP="003073A9">
            <w:pPr>
              <w:jc w:val="right"/>
              <w:rPr>
                <w:rFonts w:ascii="Arial" w:hAnsi="Arial" w:cs="Arial"/>
                <w:color w:val="000000"/>
                <w:sz w:val="18"/>
                <w:szCs w:val="18"/>
              </w:rPr>
            </w:pPr>
            <w:r>
              <w:rPr>
                <w:rFonts w:ascii="Arial" w:hAnsi="Arial" w:cs="Arial"/>
                <w:color w:val="000000"/>
                <w:sz w:val="18"/>
                <w:szCs w:val="18"/>
              </w:rPr>
              <w:t>5,133</w:t>
            </w:r>
          </w:p>
        </w:tc>
        <w:tc>
          <w:tcPr>
            <w:tcW w:w="1297" w:type="dxa"/>
            <w:shd w:val="clear" w:color="auto" w:fill="auto"/>
            <w:noWrap/>
            <w:vAlign w:val="center"/>
          </w:tcPr>
          <w:p w:rsidR="00267289" w:rsidRPr="00191A34" w:rsidRDefault="00267289" w:rsidP="003073A9">
            <w:pPr>
              <w:jc w:val="right"/>
              <w:rPr>
                <w:rFonts w:ascii="Arial" w:hAnsi="Arial" w:cs="Arial"/>
                <w:color w:val="000000"/>
                <w:sz w:val="18"/>
                <w:szCs w:val="18"/>
              </w:rPr>
            </w:pPr>
            <w:r>
              <w:rPr>
                <w:rFonts w:ascii="Arial" w:hAnsi="Arial" w:cs="Arial"/>
                <w:color w:val="000000"/>
                <w:sz w:val="18"/>
                <w:szCs w:val="18"/>
              </w:rPr>
              <w:t>5,177</w:t>
            </w:r>
          </w:p>
        </w:tc>
        <w:tc>
          <w:tcPr>
            <w:tcW w:w="846" w:type="dxa"/>
            <w:shd w:val="clear" w:color="auto" w:fill="auto"/>
            <w:noWrap/>
            <w:vAlign w:val="center"/>
          </w:tcPr>
          <w:p w:rsidR="00267289" w:rsidRPr="003073A9" w:rsidRDefault="00267289" w:rsidP="003073A9">
            <w:pPr>
              <w:jc w:val="right"/>
              <w:rPr>
                <w:rFonts w:ascii="Arial" w:hAnsi="Arial" w:cs="Arial"/>
                <w:b/>
                <w:color w:val="000000"/>
                <w:sz w:val="18"/>
                <w:szCs w:val="18"/>
              </w:rPr>
            </w:pPr>
            <w:r>
              <w:rPr>
                <w:rFonts w:ascii="Arial" w:hAnsi="Arial" w:cs="Arial"/>
                <w:b/>
                <w:color w:val="000000"/>
                <w:sz w:val="18"/>
                <w:szCs w:val="18"/>
              </w:rPr>
              <w:t>-16</w:t>
            </w:r>
          </w:p>
        </w:tc>
        <w:tc>
          <w:tcPr>
            <w:tcW w:w="970" w:type="dxa"/>
            <w:shd w:val="clear" w:color="auto" w:fill="auto"/>
            <w:noWrap/>
            <w:vAlign w:val="center"/>
          </w:tcPr>
          <w:p w:rsidR="00267289" w:rsidRPr="00191A34" w:rsidRDefault="00267289" w:rsidP="003073A9">
            <w:pPr>
              <w:jc w:val="right"/>
              <w:rPr>
                <w:rFonts w:ascii="Arial" w:hAnsi="Arial" w:cs="Arial"/>
                <w:color w:val="000000"/>
                <w:sz w:val="18"/>
                <w:szCs w:val="18"/>
              </w:rPr>
            </w:pPr>
            <w:r>
              <w:rPr>
                <w:rFonts w:ascii="Arial" w:hAnsi="Arial" w:cs="Arial"/>
                <w:color w:val="000000"/>
                <w:sz w:val="18"/>
                <w:szCs w:val="18"/>
              </w:rPr>
              <w:t>-0.31</w:t>
            </w:r>
            <w:r w:rsidR="0027486B">
              <w:rPr>
                <w:rFonts w:ascii="Arial" w:hAnsi="Arial" w:cs="Arial"/>
                <w:color w:val="000000"/>
                <w:sz w:val="18"/>
                <w:szCs w:val="18"/>
              </w:rPr>
              <w:t>%</w:t>
            </w:r>
          </w:p>
        </w:tc>
        <w:tc>
          <w:tcPr>
            <w:tcW w:w="1106" w:type="dxa"/>
            <w:shd w:val="clear" w:color="auto" w:fill="auto"/>
            <w:noWrap/>
            <w:vAlign w:val="center"/>
          </w:tcPr>
          <w:p w:rsidR="00267289" w:rsidRPr="00191A34" w:rsidRDefault="0027486B" w:rsidP="003073A9">
            <w:pPr>
              <w:jc w:val="right"/>
              <w:rPr>
                <w:rFonts w:ascii="Arial" w:hAnsi="Arial" w:cs="Arial"/>
                <w:color w:val="000000"/>
                <w:sz w:val="18"/>
                <w:szCs w:val="18"/>
              </w:rPr>
            </w:pPr>
            <w:r>
              <w:rPr>
                <w:rFonts w:ascii="Arial" w:hAnsi="Arial" w:cs="Arial"/>
                <w:color w:val="000000"/>
                <w:sz w:val="18"/>
                <w:szCs w:val="18"/>
              </w:rPr>
              <w:t>0</w:t>
            </w:r>
          </w:p>
        </w:tc>
        <w:tc>
          <w:tcPr>
            <w:tcW w:w="1437" w:type="dxa"/>
            <w:shd w:val="clear" w:color="auto" w:fill="auto"/>
            <w:noWrap/>
            <w:vAlign w:val="center"/>
          </w:tcPr>
          <w:p w:rsidR="00267289" w:rsidRPr="00191A34" w:rsidRDefault="0027486B" w:rsidP="003073A9">
            <w:pPr>
              <w:jc w:val="right"/>
              <w:rPr>
                <w:rFonts w:ascii="Arial" w:hAnsi="Arial" w:cs="Arial"/>
                <w:color w:val="000000"/>
                <w:sz w:val="18"/>
                <w:szCs w:val="18"/>
              </w:rPr>
            </w:pPr>
            <w:r>
              <w:rPr>
                <w:rFonts w:ascii="Arial" w:hAnsi="Arial" w:cs="Arial"/>
                <w:color w:val="000000"/>
                <w:sz w:val="18"/>
                <w:szCs w:val="18"/>
              </w:rPr>
              <w:t>85</w:t>
            </w:r>
          </w:p>
        </w:tc>
        <w:tc>
          <w:tcPr>
            <w:tcW w:w="1106" w:type="dxa"/>
            <w:shd w:val="clear" w:color="auto" w:fill="auto"/>
            <w:noWrap/>
            <w:vAlign w:val="center"/>
          </w:tcPr>
          <w:p w:rsidR="00267289" w:rsidRPr="00191A34" w:rsidRDefault="0027486B" w:rsidP="003073A9">
            <w:pPr>
              <w:jc w:val="right"/>
              <w:rPr>
                <w:rFonts w:ascii="Arial" w:hAnsi="Arial" w:cs="Arial"/>
                <w:color w:val="000000"/>
                <w:sz w:val="18"/>
                <w:szCs w:val="18"/>
              </w:rPr>
            </w:pPr>
            <w:r>
              <w:rPr>
                <w:rFonts w:ascii="Arial" w:hAnsi="Arial" w:cs="Arial"/>
                <w:color w:val="000000"/>
                <w:sz w:val="18"/>
                <w:szCs w:val="18"/>
              </w:rPr>
              <w:t>85</w:t>
            </w:r>
          </w:p>
        </w:tc>
      </w:tr>
      <w:tr w:rsidR="00191A34" w:rsidRPr="00191A34" w:rsidTr="006F13C7">
        <w:trPr>
          <w:trHeight w:val="255"/>
        </w:trPr>
        <w:tc>
          <w:tcPr>
            <w:tcW w:w="908" w:type="dxa"/>
            <w:shd w:val="clear" w:color="auto" w:fill="auto"/>
            <w:noWrap/>
            <w:vAlign w:val="center"/>
            <w:hideMark/>
          </w:tcPr>
          <w:p w:rsidR="00191A34" w:rsidRPr="00191A34" w:rsidRDefault="00191A34" w:rsidP="00191A34">
            <w:pPr>
              <w:rPr>
                <w:rFonts w:ascii="Arial" w:hAnsi="Arial" w:cs="Arial"/>
                <w:color w:val="000000"/>
                <w:sz w:val="18"/>
                <w:szCs w:val="18"/>
              </w:rPr>
            </w:pPr>
            <w:r w:rsidRPr="00191A34">
              <w:rPr>
                <w:rFonts w:ascii="Arial" w:hAnsi="Arial" w:cs="Arial"/>
                <w:color w:val="000000"/>
                <w:sz w:val="18"/>
                <w:szCs w:val="18"/>
              </w:rPr>
              <w:t>49-9051</w:t>
            </w:r>
          </w:p>
        </w:tc>
        <w:tc>
          <w:tcPr>
            <w:tcW w:w="5212" w:type="dxa"/>
            <w:shd w:val="clear" w:color="auto" w:fill="auto"/>
            <w:noWrap/>
            <w:vAlign w:val="center"/>
            <w:hideMark/>
          </w:tcPr>
          <w:p w:rsidR="00191A34" w:rsidRPr="00191A34" w:rsidRDefault="00191A34" w:rsidP="00191A34">
            <w:pPr>
              <w:rPr>
                <w:rFonts w:ascii="Arial" w:hAnsi="Arial" w:cs="Arial"/>
                <w:color w:val="000000"/>
                <w:sz w:val="18"/>
                <w:szCs w:val="18"/>
              </w:rPr>
            </w:pPr>
            <w:r w:rsidRPr="00191A34">
              <w:rPr>
                <w:rFonts w:ascii="Arial" w:hAnsi="Arial" w:cs="Arial"/>
                <w:color w:val="000000"/>
                <w:sz w:val="18"/>
                <w:szCs w:val="18"/>
              </w:rPr>
              <w:t>Electrical Power-Line Installers and Repairers</w:t>
            </w:r>
          </w:p>
        </w:tc>
        <w:tc>
          <w:tcPr>
            <w:tcW w:w="1297" w:type="dxa"/>
            <w:shd w:val="clear" w:color="auto" w:fill="auto"/>
            <w:noWrap/>
            <w:vAlign w:val="center"/>
            <w:hideMark/>
          </w:tcPr>
          <w:p w:rsidR="00191A34" w:rsidRPr="00191A34" w:rsidRDefault="00191A34" w:rsidP="003073A9">
            <w:pPr>
              <w:jc w:val="right"/>
              <w:rPr>
                <w:rFonts w:ascii="Arial" w:hAnsi="Arial" w:cs="Arial"/>
                <w:color w:val="000000"/>
                <w:sz w:val="18"/>
                <w:szCs w:val="18"/>
              </w:rPr>
            </w:pPr>
            <w:r w:rsidRPr="00191A34">
              <w:rPr>
                <w:rFonts w:ascii="Arial" w:hAnsi="Arial" w:cs="Arial"/>
                <w:color w:val="000000"/>
                <w:sz w:val="18"/>
                <w:szCs w:val="18"/>
              </w:rPr>
              <w:t>177</w:t>
            </w:r>
          </w:p>
        </w:tc>
        <w:tc>
          <w:tcPr>
            <w:tcW w:w="1297" w:type="dxa"/>
            <w:shd w:val="clear" w:color="auto" w:fill="auto"/>
            <w:noWrap/>
            <w:vAlign w:val="center"/>
            <w:hideMark/>
          </w:tcPr>
          <w:p w:rsidR="00191A34" w:rsidRPr="00191A34" w:rsidRDefault="00191A34" w:rsidP="003073A9">
            <w:pPr>
              <w:jc w:val="right"/>
              <w:rPr>
                <w:rFonts w:ascii="Arial" w:hAnsi="Arial" w:cs="Arial"/>
                <w:color w:val="000000"/>
                <w:sz w:val="18"/>
                <w:szCs w:val="18"/>
              </w:rPr>
            </w:pPr>
            <w:r w:rsidRPr="00191A34">
              <w:rPr>
                <w:rFonts w:ascii="Arial" w:hAnsi="Arial" w:cs="Arial"/>
                <w:color w:val="000000"/>
                <w:sz w:val="18"/>
                <w:szCs w:val="18"/>
              </w:rPr>
              <w:t>161</w:t>
            </w:r>
          </w:p>
        </w:tc>
        <w:tc>
          <w:tcPr>
            <w:tcW w:w="846" w:type="dxa"/>
            <w:shd w:val="clear" w:color="auto" w:fill="auto"/>
            <w:noWrap/>
            <w:vAlign w:val="center"/>
            <w:hideMark/>
          </w:tcPr>
          <w:p w:rsidR="00191A34" w:rsidRPr="003073A9" w:rsidRDefault="00191A34" w:rsidP="003073A9">
            <w:pPr>
              <w:jc w:val="right"/>
              <w:rPr>
                <w:rFonts w:ascii="Arial" w:hAnsi="Arial" w:cs="Arial"/>
                <w:b/>
                <w:color w:val="000000"/>
                <w:sz w:val="18"/>
                <w:szCs w:val="18"/>
              </w:rPr>
            </w:pPr>
            <w:r w:rsidRPr="003073A9">
              <w:rPr>
                <w:rFonts w:ascii="Arial" w:hAnsi="Arial" w:cs="Arial"/>
                <w:b/>
                <w:color w:val="000000"/>
                <w:sz w:val="18"/>
                <w:szCs w:val="18"/>
              </w:rPr>
              <w:t>-16</w:t>
            </w:r>
          </w:p>
        </w:tc>
        <w:tc>
          <w:tcPr>
            <w:tcW w:w="970" w:type="dxa"/>
            <w:shd w:val="clear" w:color="auto" w:fill="auto"/>
            <w:noWrap/>
            <w:vAlign w:val="center"/>
            <w:hideMark/>
          </w:tcPr>
          <w:p w:rsidR="00191A34" w:rsidRPr="00191A34" w:rsidRDefault="00191A34" w:rsidP="003073A9">
            <w:pPr>
              <w:jc w:val="right"/>
              <w:rPr>
                <w:rFonts w:ascii="Arial" w:hAnsi="Arial" w:cs="Arial"/>
                <w:color w:val="000000"/>
                <w:sz w:val="18"/>
                <w:szCs w:val="18"/>
              </w:rPr>
            </w:pPr>
            <w:r w:rsidRPr="00191A34">
              <w:rPr>
                <w:rFonts w:ascii="Arial" w:hAnsi="Arial" w:cs="Arial"/>
                <w:color w:val="000000"/>
                <w:sz w:val="18"/>
                <w:szCs w:val="18"/>
              </w:rPr>
              <w:t>-9.04%</w:t>
            </w:r>
          </w:p>
        </w:tc>
        <w:tc>
          <w:tcPr>
            <w:tcW w:w="1106" w:type="dxa"/>
            <w:shd w:val="clear" w:color="auto" w:fill="auto"/>
            <w:noWrap/>
            <w:vAlign w:val="center"/>
            <w:hideMark/>
          </w:tcPr>
          <w:p w:rsidR="00191A34" w:rsidRPr="00191A34" w:rsidRDefault="00191A34" w:rsidP="003073A9">
            <w:pPr>
              <w:jc w:val="right"/>
              <w:rPr>
                <w:rFonts w:ascii="Arial" w:hAnsi="Arial" w:cs="Arial"/>
                <w:color w:val="000000"/>
                <w:sz w:val="18"/>
                <w:szCs w:val="18"/>
              </w:rPr>
            </w:pPr>
            <w:r w:rsidRPr="00191A34">
              <w:rPr>
                <w:rFonts w:ascii="Arial" w:hAnsi="Arial" w:cs="Arial"/>
                <w:color w:val="000000"/>
                <w:sz w:val="18"/>
                <w:szCs w:val="18"/>
              </w:rPr>
              <w:t>0</w:t>
            </w:r>
          </w:p>
        </w:tc>
        <w:tc>
          <w:tcPr>
            <w:tcW w:w="1437" w:type="dxa"/>
            <w:shd w:val="clear" w:color="auto" w:fill="auto"/>
            <w:noWrap/>
            <w:vAlign w:val="center"/>
            <w:hideMark/>
          </w:tcPr>
          <w:p w:rsidR="00191A34" w:rsidRPr="00191A34" w:rsidRDefault="00191A34" w:rsidP="003073A9">
            <w:pPr>
              <w:jc w:val="right"/>
              <w:rPr>
                <w:rFonts w:ascii="Arial" w:hAnsi="Arial" w:cs="Arial"/>
                <w:color w:val="000000"/>
                <w:sz w:val="18"/>
                <w:szCs w:val="18"/>
              </w:rPr>
            </w:pPr>
            <w:r w:rsidRPr="00191A34">
              <w:rPr>
                <w:rFonts w:ascii="Arial" w:hAnsi="Arial" w:cs="Arial"/>
                <w:color w:val="000000"/>
                <w:sz w:val="18"/>
                <w:szCs w:val="18"/>
              </w:rPr>
              <w:t>7</w:t>
            </w:r>
          </w:p>
        </w:tc>
        <w:tc>
          <w:tcPr>
            <w:tcW w:w="1106" w:type="dxa"/>
            <w:shd w:val="clear" w:color="auto" w:fill="auto"/>
            <w:noWrap/>
            <w:vAlign w:val="center"/>
            <w:hideMark/>
          </w:tcPr>
          <w:p w:rsidR="00191A34" w:rsidRPr="00191A34" w:rsidRDefault="00191A34" w:rsidP="003073A9">
            <w:pPr>
              <w:jc w:val="right"/>
              <w:rPr>
                <w:rFonts w:ascii="Arial" w:hAnsi="Arial" w:cs="Arial"/>
                <w:color w:val="000000"/>
                <w:sz w:val="18"/>
                <w:szCs w:val="18"/>
              </w:rPr>
            </w:pPr>
            <w:r w:rsidRPr="00191A34">
              <w:rPr>
                <w:rFonts w:ascii="Arial" w:hAnsi="Arial" w:cs="Arial"/>
                <w:color w:val="000000"/>
                <w:sz w:val="18"/>
                <w:szCs w:val="18"/>
              </w:rPr>
              <w:t>7</w:t>
            </w:r>
          </w:p>
        </w:tc>
      </w:tr>
      <w:tr w:rsidR="00191A34" w:rsidRPr="00191A34" w:rsidTr="006F13C7">
        <w:trPr>
          <w:trHeight w:val="255"/>
        </w:trPr>
        <w:tc>
          <w:tcPr>
            <w:tcW w:w="908" w:type="dxa"/>
            <w:shd w:val="clear" w:color="auto" w:fill="auto"/>
            <w:noWrap/>
            <w:vAlign w:val="center"/>
            <w:hideMark/>
          </w:tcPr>
          <w:p w:rsidR="00191A34" w:rsidRPr="00191A34" w:rsidRDefault="00191A34" w:rsidP="00191A34">
            <w:pPr>
              <w:rPr>
                <w:rFonts w:ascii="Arial" w:hAnsi="Arial" w:cs="Arial"/>
                <w:color w:val="000000"/>
                <w:sz w:val="18"/>
                <w:szCs w:val="18"/>
              </w:rPr>
            </w:pPr>
            <w:r w:rsidRPr="00191A34">
              <w:rPr>
                <w:rFonts w:ascii="Arial" w:hAnsi="Arial" w:cs="Arial"/>
                <w:color w:val="000000"/>
                <w:sz w:val="18"/>
                <w:szCs w:val="18"/>
              </w:rPr>
              <w:t>51-7042</w:t>
            </w:r>
          </w:p>
        </w:tc>
        <w:tc>
          <w:tcPr>
            <w:tcW w:w="5212" w:type="dxa"/>
            <w:shd w:val="clear" w:color="auto" w:fill="auto"/>
            <w:noWrap/>
            <w:vAlign w:val="center"/>
            <w:hideMark/>
          </w:tcPr>
          <w:p w:rsidR="00191A34" w:rsidRPr="00191A34" w:rsidRDefault="00191A34" w:rsidP="00191A34">
            <w:pPr>
              <w:rPr>
                <w:rFonts w:ascii="Arial" w:hAnsi="Arial" w:cs="Arial"/>
                <w:color w:val="000000"/>
                <w:sz w:val="18"/>
                <w:szCs w:val="18"/>
              </w:rPr>
            </w:pPr>
            <w:r w:rsidRPr="00191A34">
              <w:rPr>
                <w:rFonts w:ascii="Arial" w:hAnsi="Arial" w:cs="Arial"/>
                <w:color w:val="000000"/>
                <w:sz w:val="18"/>
                <w:szCs w:val="18"/>
              </w:rPr>
              <w:t>Woodworking Machine Setters, Operators, and Tenders, Except Sawing</w:t>
            </w:r>
          </w:p>
        </w:tc>
        <w:tc>
          <w:tcPr>
            <w:tcW w:w="1297" w:type="dxa"/>
            <w:shd w:val="clear" w:color="auto" w:fill="auto"/>
            <w:noWrap/>
            <w:vAlign w:val="center"/>
            <w:hideMark/>
          </w:tcPr>
          <w:p w:rsidR="00191A34" w:rsidRPr="00191A34" w:rsidRDefault="00191A34" w:rsidP="003073A9">
            <w:pPr>
              <w:jc w:val="right"/>
              <w:rPr>
                <w:rFonts w:ascii="Arial" w:hAnsi="Arial" w:cs="Arial"/>
                <w:color w:val="000000"/>
                <w:sz w:val="18"/>
                <w:szCs w:val="18"/>
              </w:rPr>
            </w:pPr>
            <w:r w:rsidRPr="00191A34">
              <w:rPr>
                <w:rFonts w:ascii="Arial" w:hAnsi="Arial" w:cs="Arial"/>
                <w:color w:val="000000"/>
                <w:sz w:val="18"/>
                <w:szCs w:val="18"/>
              </w:rPr>
              <w:t>77</w:t>
            </w:r>
          </w:p>
        </w:tc>
        <w:tc>
          <w:tcPr>
            <w:tcW w:w="1297" w:type="dxa"/>
            <w:shd w:val="clear" w:color="auto" w:fill="auto"/>
            <w:noWrap/>
            <w:vAlign w:val="center"/>
            <w:hideMark/>
          </w:tcPr>
          <w:p w:rsidR="00191A34" w:rsidRPr="00191A34" w:rsidRDefault="00191A34" w:rsidP="003073A9">
            <w:pPr>
              <w:jc w:val="right"/>
              <w:rPr>
                <w:rFonts w:ascii="Arial" w:hAnsi="Arial" w:cs="Arial"/>
                <w:color w:val="000000"/>
                <w:sz w:val="18"/>
                <w:szCs w:val="18"/>
              </w:rPr>
            </w:pPr>
            <w:r w:rsidRPr="00191A34">
              <w:rPr>
                <w:rFonts w:ascii="Arial" w:hAnsi="Arial" w:cs="Arial"/>
                <w:color w:val="000000"/>
                <w:sz w:val="18"/>
                <w:szCs w:val="18"/>
              </w:rPr>
              <w:t>67</w:t>
            </w:r>
          </w:p>
        </w:tc>
        <w:tc>
          <w:tcPr>
            <w:tcW w:w="846" w:type="dxa"/>
            <w:shd w:val="clear" w:color="auto" w:fill="auto"/>
            <w:noWrap/>
            <w:vAlign w:val="center"/>
            <w:hideMark/>
          </w:tcPr>
          <w:p w:rsidR="00191A34" w:rsidRPr="003073A9" w:rsidRDefault="00191A34" w:rsidP="003073A9">
            <w:pPr>
              <w:jc w:val="right"/>
              <w:rPr>
                <w:rFonts w:ascii="Arial" w:hAnsi="Arial" w:cs="Arial"/>
                <w:b/>
                <w:color w:val="000000"/>
                <w:sz w:val="18"/>
                <w:szCs w:val="18"/>
              </w:rPr>
            </w:pPr>
            <w:r w:rsidRPr="003073A9">
              <w:rPr>
                <w:rFonts w:ascii="Arial" w:hAnsi="Arial" w:cs="Arial"/>
                <w:b/>
                <w:color w:val="000000"/>
                <w:sz w:val="18"/>
                <w:szCs w:val="18"/>
              </w:rPr>
              <w:t>-10</w:t>
            </w:r>
          </w:p>
        </w:tc>
        <w:tc>
          <w:tcPr>
            <w:tcW w:w="970" w:type="dxa"/>
            <w:shd w:val="clear" w:color="auto" w:fill="auto"/>
            <w:noWrap/>
            <w:vAlign w:val="center"/>
            <w:hideMark/>
          </w:tcPr>
          <w:p w:rsidR="00191A34" w:rsidRPr="00191A34" w:rsidRDefault="00191A34" w:rsidP="003073A9">
            <w:pPr>
              <w:jc w:val="right"/>
              <w:rPr>
                <w:rFonts w:ascii="Arial" w:hAnsi="Arial" w:cs="Arial"/>
                <w:color w:val="000000"/>
                <w:sz w:val="18"/>
                <w:szCs w:val="18"/>
              </w:rPr>
            </w:pPr>
            <w:r w:rsidRPr="00191A34">
              <w:rPr>
                <w:rFonts w:ascii="Arial" w:hAnsi="Arial" w:cs="Arial"/>
                <w:color w:val="000000"/>
                <w:sz w:val="18"/>
                <w:szCs w:val="18"/>
              </w:rPr>
              <w:t>-12.99%</w:t>
            </w:r>
          </w:p>
        </w:tc>
        <w:tc>
          <w:tcPr>
            <w:tcW w:w="1106" w:type="dxa"/>
            <w:shd w:val="clear" w:color="auto" w:fill="auto"/>
            <w:noWrap/>
            <w:vAlign w:val="center"/>
            <w:hideMark/>
          </w:tcPr>
          <w:p w:rsidR="00191A34" w:rsidRPr="00191A34" w:rsidRDefault="00191A34" w:rsidP="003073A9">
            <w:pPr>
              <w:jc w:val="right"/>
              <w:rPr>
                <w:rFonts w:ascii="Arial" w:hAnsi="Arial" w:cs="Arial"/>
                <w:color w:val="000000"/>
                <w:sz w:val="18"/>
                <w:szCs w:val="18"/>
              </w:rPr>
            </w:pPr>
            <w:r w:rsidRPr="00191A34">
              <w:rPr>
                <w:rFonts w:ascii="Arial" w:hAnsi="Arial" w:cs="Arial"/>
                <w:color w:val="000000"/>
                <w:sz w:val="18"/>
                <w:szCs w:val="18"/>
              </w:rPr>
              <w:t>0</w:t>
            </w:r>
          </w:p>
        </w:tc>
        <w:tc>
          <w:tcPr>
            <w:tcW w:w="1437" w:type="dxa"/>
            <w:shd w:val="clear" w:color="auto" w:fill="auto"/>
            <w:noWrap/>
            <w:vAlign w:val="center"/>
            <w:hideMark/>
          </w:tcPr>
          <w:p w:rsidR="00191A34" w:rsidRPr="00191A34" w:rsidRDefault="00191A34" w:rsidP="003073A9">
            <w:pPr>
              <w:jc w:val="right"/>
              <w:rPr>
                <w:rFonts w:ascii="Arial" w:hAnsi="Arial" w:cs="Arial"/>
                <w:color w:val="000000"/>
                <w:sz w:val="18"/>
                <w:szCs w:val="18"/>
              </w:rPr>
            </w:pPr>
            <w:r w:rsidRPr="00191A34">
              <w:rPr>
                <w:rFonts w:ascii="Arial" w:hAnsi="Arial" w:cs="Arial"/>
                <w:color w:val="000000"/>
                <w:sz w:val="18"/>
                <w:szCs w:val="18"/>
              </w:rPr>
              <w:t>2</w:t>
            </w:r>
          </w:p>
        </w:tc>
        <w:tc>
          <w:tcPr>
            <w:tcW w:w="1106" w:type="dxa"/>
            <w:shd w:val="clear" w:color="auto" w:fill="auto"/>
            <w:noWrap/>
            <w:vAlign w:val="center"/>
            <w:hideMark/>
          </w:tcPr>
          <w:p w:rsidR="00191A34" w:rsidRPr="00191A34" w:rsidRDefault="00191A34" w:rsidP="003073A9">
            <w:pPr>
              <w:jc w:val="right"/>
              <w:rPr>
                <w:rFonts w:ascii="Arial" w:hAnsi="Arial" w:cs="Arial"/>
                <w:color w:val="000000"/>
                <w:sz w:val="18"/>
                <w:szCs w:val="18"/>
              </w:rPr>
            </w:pPr>
            <w:r w:rsidRPr="00191A34">
              <w:rPr>
                <w:rFonts w:ascii="Arial" w:hAnsi="Arial" w:cs="Arial"/>
                <w:color w:val="000000"/>
                <w:sz w:val="18"/>
                <w:szCs w:val="18"/>
              </w:rPr>
              <w:t>2</w:t>
            </w:r>
          </w:p>
        </w:tc>
      </w:tr>
      <w:tr w:rsidR="00191A34" w:rsidRPr="00191A34" w:rsidTr="006F13C7">
        <w:trPr>
          <w:trHeight w:val="255"/>
        </w:trPr>
        <w:tc>
          <w:tcPr>
            <w:tcW w:w="908" w:type="dxa"/>
            <w:shd w:val="clear" w:color="auto" w:fill="auto"/>
            <w:noWrap/>
            <w:vAlign w:val="center"/>
            <w:hideMark/>
          </w:tcPr>
          <w:p w:rsidR="00191A34" w:rsidRPr="00191A34" w:rsidRDefault="00191A34" w:rsidP="00191A34">
            <w:pPr>
              <w:rPr>
                <w:rFonts w:ascii="Arial" w:hAnsi="Arial" w:cs="Arial"/>
                <w:color w:val="000000"/>
                <w:sz w:val="18"/>
                <w:szCs w:val="18"/>
              </w:rPr>
            </w:pPr>
            <w:r w:rsidRPr="00191A34">
              <w:rPr>
                <w:rFonts w:ascii="Arial" w:hAnsi="Arial" w:cs="Arial"/>
                <w:color w:val="000000"/>
                <w:sz w:val="18"/>
                <w:szCs w:val="18"/>
              </w:rPr>
              <w:t>49-9052</w:t>
            </w:r>
          </w:p>
        </w:tc>
        <w:tc>
          <w:tcPr>
            <w:tcW w:w="5212" w:type="dxa"/>
            <w:shd w:val="clear" w:color="auto" w:fill="auto"/>
            <w:noWrap/>
            <w:vAlign w:val="center"/>
            <w:hideMark/>
          </w:tcPr>
          <w:p w:rsidR="00191A34" w:rsidRPr="00191A34" w:rsidRDefault="00191A34" w:rsidP="00191A34">
            <w:pPr>
              <w:rPr>
                <w:rFonts w:ascii="Arial" w:hAnsi="Arial" w:cs="Arial"/>
                <w:color w:val="000000"/>
                <w:sz w:val="18"/>
                <w:szCs w:val="18"/>
              </w:rPr>
            </w:pPr>
            <w:r w:rsidRPr="00191A34">
              <w:rPr>
                <w:rFonts w:ascii="Arial" w:hAnsi="Arial" w:cs="Arial"/>
                <w:color w:val="000000"/>
                <w:sz w:val="18"/>
                <w:szCs w:val="18"/>
              </w:rPr>
              <w:t>Telecommunications Line Installers and Repairers</w:t>
            </w:r>
          </w:p>
        </w:tc>
        <w:tc>
          <w:tcPr>
            <w:tcW w:w="1297" w:type="dxa"/>
            <w:shd w:val="clear" w:color="auto" w:fill="auto"/>
            <w:noWrap/>
            <w:vAlign w:val="center"/>
            <w:hideMark/>
          </w:tcPr>
          <w:p w:rsidR="00191A34" w:rsidRPr="00191A34" w:rsidRDefault="00191A34" w:rsidP="003073A9">
            <w:pPr>
              <w:jc w:val="right"/>
              <w:rPr>
                <w:rFonts w:ascii="Arial" w:hAnsi="Arial" w:cs="Arial"/>
                <w:color w:val="000000"/>
                <w:sz w:val="18"/>
                <w:szCs w:val="18"/>
              </w:rPr>
            </w:pPr>
            <w:r w:rsidRPr="00191A34">
              <w:rPr>
                <w:rFonts w:ascii="Arial" w:hAnsi="Arial" w:cs="Arial"/>
                <w:color w:val="000000"/>
                <w:sz w:val="18"/>
                <w:szCs w:val="18"/>
              </w:rPr>
              <w:t>95</w:t>
            </w:r>
          </w:p>
        </w:tc>
        <w:tc>
          <w:tcPr>
            <w:tcW w:w="1297" w:type="dxa"/>
            <w:shd w:val="clear" w:color="auto" w:fill="auto"/>
            <w:noWrap/>
            <w:vAlign w:val="center"/>
            <w:hideMark/>
          </w:tcPr>
          <w:p w:rsidR="00191A34" w:rsidRPr="00191A34" w:rsidRDefault="00191A34" w:rsidP="003073A9">
            <w:pPr>
              <w:jc w:val="right"/>
              <w:rPr>
                <w:rFonts w:ascii="Arial" w:hAnsi="Arial" w:cs="Arial"/>
                <w:color w:val="000000"/>
                <w:sz w:val="18"/>
                <w:szCs w:val="18"/>
              </w:rPr>
            </w:pPr>
            <w:r w:rsidRPr="00191A34">
              <w:rPr>
                <w:rFonts w:ascii="Arial" w:hAnsi="Arial" w:cs="Arial"/>
                <w:color w:val="000000"/>
                <w:sz w:val="18"/>
                <w:szCs w:val="18"/>
              </w:rPr>
              <w:t>86</w:t>
            </w:r>
          </w:p>
        </w:tc>
        <w:tc>
          <w:tcPr>
            <w:tcW w:w="846" w:type="dxa"/>
            <w:shd w:val="clear" w:color="auto" w:fill="auto"/>
            <w:noWrap/>
            <w:vAlign w:val="center"/>
            <w:hideMark/>
          </w:tcPr>
          <w:p w:rsidR="00191A34" w:rsidRPr="003073A9" w:rsidRDefault="00191A34" w:rsidP="003073A9">
            <w:pPr>
              <w:jc w:val="right"/>
              <w:rPr>
                <w:rFonts w:ascii="Arial" w:hAnsi="Arial" w:cs="Arial"/>
                <w:b/>
                <w:color w:val="000000"/>
                <w:sz w:val="18"/>
                <w:szCs w:val="18"/>
              </w:rPr>
            </w:pPr>
            <w:r w:rsidRPr="003073A9">
              <w:rPr>
                <w:rFonts w:ascii="Arial" w:hAnsi="Arial" w:cs="Arial"/>
                <w:b/>
                <w:color w:val="000000"/>
                <w:sz w:val="18"/>
                <w:szCs w:val="18"/>
              </w:rPr>
              <w:t>-9</w:t>
            </w:r>
          </w:p>
        </w:tc>
        <w:tc>
          <w:tcPr>
            <w:tcW w:w="970" w:type="dxa"/>
            <w:shd w:val="clear" w:color="auto" w:fill="auto"/>
            <w:noWrap/>
            <w:vAlign w:val="center"/>
            <w:hideMark/>
          </w:tcPr>
          <w:p w:rsidR="00191A34" w:rsidRPr="00191A34" w:rsidRDefault="00191A34" w:rsidP="003073A9">
            <w:pPr>
              <w:jc w:val="right"/>
              <w:rPr>
                <w:rFonts w:ascii="Arial" w:hAnsi="Arial" w:cs="Arial"/>
                <w:color w:val="000000"/>
                <w:sz w:val="18"/>
                <w:szCs w:val="18"/>
              </w:rPr>
            </w:pPr>
            <w:r w:rsidRPr="00191A34">
              <w:rPr>
                <w:rFonts w:ascii="Arial" w:hAnsi="Arial" w:cs="Arial"/>
                <w:color w:val="000000"/>
                <w:sz w:val="18"/>
                <w:szCs w:val="18"/>
              </w:rPr>
              <w:t>-9.47%</w:t>
            </w:r>
          </w:p>
        </w:tc>
        <w:tc>
          <w:tcPr>
            <w:tcW w:w="1106" w:type="dxa"/>
            <w:shd w:val="clear" w:color="auto" w:fill="auto"/>
            <w:noWrap/>
            <w:vAlign w:val="center"/>
            <w:hideMark/>
          </w:tcPr>
          <w:p w:rsidR="00191A34" w:rsidRPr="00191A34" w:rsidRDefault="00191A34" w:rsidP="003073A9">
            <w:pPr>
              <w:jc w:val="right"/>
              <w:rPr>
                <w:rFonts w:ascii="Arial" w:hAnsi="Arial" w:cs="Arial"/>
                <w:color w:val="000000"/>
                <w:sz w:val="18"/>
                <w:szCs w:val="18"/>
              </w:rPr>
            </w:pPr>
            <w:r w:rsidRPr="00191A34">
              <w:rPr>
                <w:rFonts w:ascii="Arial" w:hAnsi="Arial" w:cs="Arial"/>
                <w:color w:val="000000"/>
                <w:sz w:val="18"/>
                <w:szCs w:val="18"/>
              </w:rPr>
              <w:t>0</w:t>
            </w:r>
          </w:p>
        </w:tc>
        <w:tc>
          <w:tcPr>
            <w:tcW w:w="1437" w:type="dxa"/>
            <w:shd w:val="clear" w:color="auto" w:fill="auto"/>
            <w:noWrap/>
            <w:vAlign w:val="center"/>
            <w:hideMark/>
          </w:tcPr>
          <w:p w:rsidR="00191A34" w:rsidRPr="00191A34" w:rsidRDefault="00191A34" w:rsidP="003073A9">
            <w:pPr>
              <w:jc w:val="right"/>
              <w:rPr>
                <w:rFonts w:ascii="Arial" w:hAnsi="Arial" w:cs="Arial"/>
                <w:color w:val="000000"/>
                <w:sz w:val="18"/>
                <w:szCs w:val="18"/>
              </w:rPr>
            </w:pPr>
            <w:r w:rsidRPr="00191A34">
              <w:rPr>
                <w:rFonts w:ascii="Arial" w:hAnsi="Arial" w:cs="Arial"/>
                <w:color w:val="000000"/>
                <w:sz w:val="18"/>
                <w:szCs w:val="18"/>
              </w:rPr>
              <w:t>2</w:t>
            </w:r>
          </w:p>
        </w:tc>
        <w:tc>
          <w:tcPr>
            <w:tcW w:w="1106" w:type="dxa"/>
            <w:shd w:val="clear" w:color="auto" w:fill="auto"/>
            <w:noWrap/>
            <w:vAlign w:val="center"/>
            <w:hideMark/>
          </w:tcPr>
          <w:p w:rsidR="00191A34" w:rsidRPr="00191A34" w:rsidRDefault="00191A34" w:rsidP="003073A9">
            <w:pPr>
              <w:jc w:val="right"/>
              <w:rPr>
                <w:rFonts w:ascii="Arial" w:hAnsi="Arial" w:cs="Arial"/>
                <w:color w:val="000000"/>
                <w:sz w:val="18"/>
                <w:szCs w:val="18"/>
              </w:rPr>
            </w:pPr>
            <w:r w:rsidRPr="00191A34">
              <w:rPr>
                <w:rFonts w:ascii="Arial" w:hAnsi="Arial" w:cs="Arial"/>
                <w:color w:val="000000"/>
                <w:sz w:val="18"/>
                <w:szCs w:val="18"/>
              </w:rPr>
              <w:t>2</w:t>
            </w:r>
          </w:p>
        </w:tc>
      </w:tr>
    </w:tbl>
    <w:p w:rsidR="00611FFA" w:rsidRDefault="00611FFA">
      <w:pPr>
        <w:pStyle w:val="Heading3"/>
        <w:rPr>
          <w:sz w:val="18"/>
        </w:rPr>
      </w:pPr>
    </w:p>
    <w:p w:rsidR="00843073" w:rsidRDefault="00CE5D5D" w:rsidP="00843073">
      <w:pPr>
        <w:pStyle w:val="Heading3"/>
        <w:rPr>
          <w:sz w:val="20"/>
        </w:rPr>
      </w:pPr>
      <w:r>
        <w:t>Top 5 Fastest Declining Occupations (</w:t>
      </w:r>
      <w:r w:rsidR="00611FFA">
        <w:t>Ranked by Percent (%) Growth</w:t>
      </w:r>
      <w:r>
        <w:t>)</w:t>
      </w:r>
      <w:r w:rsidR="00611FFA">
        <w:t xml:space="preserve"> </w:t>
      </w:r>
      <w:r w:rsidR="00611FFA" w:rsidRPr="00CE5D5D">
        <w:rPr>
          <w:sz w:val="20"/>
        </w:rPr>
        <w:t xml:space="preserve">(Minimum Decline of </w:t>
      </w:r>
      <w:r w:rsidR="0027486B">
        <w:rPr>
          <w:sz w:val="20"/>
        </w:rPr>
        <w:t>2</w:t>
      </w:r>
      <w:r w:rsidR="00611FFA" w:rsidRPr="00CE5D5D">
        <w:rPr>
          <w:sz w:val="20"/>
        </w:rPr>
        <w:t>)</w:t>
      </w:r>
    </w:p>
    <w:tbl>
      <w:tblPr>
        <w:tblW w:w="14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5201"/>
        <w:gridCol w:w="1297"/>
        <w:gridCol w:w="1297"/>
        <w:gridCol w:w="846"/>
        <w:gridCol w:w="974"/>
        <w:gridCol w:w="1106"/>
        <w:gridCol w:w="1437"/>
        <w:gridCol w:w="1106"/>
      </w:tblGrid>
      <w:tr w:rsidR="003073A9" w:rsidRPr="003073A9" w:rsidTr="006F13C7">
        <w:trPr>
          <w:trHeight w:val="255"/>
        </w:trPr>
        <w:tc>
          <w:tcPr>
            <w:tcW w:w="919" w:type="dxa"/>
            <w:shd w:val="clear" w:color="auto" w:fill="auto"/>
            <w:noWrap/>
            <w:vAlign w:val="center"/>
            <w:hideMark/>
          </w:tcPr>
          <w:p w:rsidR="003073A9" w:rsidRPr="003073A9" w:rsidRDefault="003073A9" w:rsidP="003073A9">
            <w:pPr>
              <w:jc w:val="center"/>
              <w:rPr>
                <w:rFonts w:ascii="Arial" w:hAnsi="Arial" w:cs="Arial"/>
                <w:b/>
                <w:color w:val="000000"/>
                <w:sz w:val="18"/>
                <w:szCs w:val="18"/>
              </w:rPr>
            </w:pPr>
            <w:r w:rsidRPr="003073A9">
              <w:rPr>
                <w:rFonts w:ascii="Arial" w:hAnsi="Arial" w:cs="Arial"/>
                <w:b/>
                <w:color w:val="000000"/>
                <w:sz w:val="18"/>
                <w:szCs w:val="18"/>
              </w:rPr>
              <w:t>SOC</w:t>
            </w:r>
            <w:r w:rsidRPr="003073A9">
              <w:rPr>
                <w:rFonts w:ascii="Arial" w:hAnsi="Arial" w:cs="Arial"/>
                <w:b/>
                <w:color w:val="000000"/>
                <w:sz w:val="18"/>
                <w:szCs w:val="18"/>
              </w:rPr>
              <w:br/>
              <w:t>Code</w:t>
            </w:r>
          </w:p>
        </w:tc>
        <w:tc>
          <w:tcPr>
            <w:tcW w:w="5201" w:type="dxa"/>
            <w:shd w:val="clear" w:color="auto" w:fill="auto"/>
            <w:noWrap/>
            <w:vAlign w:val="center"/>
            <w:hideMark/>
          </w:tcPr>
          <w:p w:rsidR="003073A9" w:rsidRPr="003073A9" w:rsidRDefault="003073A9" w:rsidP="003073A9">
            <w:pPr>
              <w:jc w:val="center"/>
              <w:rPr>
                <w:rFonts w:ascii="Arial" w:hAnsi="Arial" w:cs="Arial"/>
                <w:b/>
                <w:color w:val="000000"/>
                <w:sz w:val="18"/>
                <w:szCs w:val="18"/>
              </w:rPr>
            </w:pPr>
            <w:r w:rsidRPr="003073A9">
              <w:rPr>
                <w:rFonts w:ascii="Arial" w:hAnsi="Arial" w:cs="Arial"/>
                <w:b/>
                <w:color w:val="000000"/>
                <w:sz w:val="18"/>
                <w:szCs w:val="18"/>
              </w:rPr>
              <w:t>SOC Title</w:t>
            </w:r>
          </w:p>
        </w:tc>
        <w:tc>
          <w:tcPr>
            <w:tcW w:w="1297" w:type="dxa"/>
            <w:shd w:val="clear" w:color="auto" w:fill="auto"/>
            <w:noWrap/>
            <w:vAlign w:val="center"/>
            <w:hideMark/>
          </w:tcPr>
          <w:p w:rsidR="003073A9" w:rsidRPr="003073A9" w:rsidRDefault="003073A9" w:rsidP="003073A9">
            <w:pPr>
              <w:jc w:val="center"/>
              <w:rPr>
                <w:rFonts w:ascii="Arial" w:hAnsi="Arial" w:cs="Arial"/>
                <w:b/>
                <w:color w:val="000000"/>
                <w:sz w:val="18"/>
                <w:szCs w:val="18"/>
              </w:rPr>
            </w:pPr>
            <w:r w:rsidRPr="003073A9">
              <w:rPr>
                <w:rFonts w:ascii="Arial" w:hAnsi="Arial" w:cs="Arial"/>
                <w:b/>
                <w:color w:val="000000"/>
                <w:sz w:val="18"/>
                <w:szCs w:val="18"/>
              </w:rPr>
              <w:t>2015</w:t>
            </w:r>
            <w:r w:rsidRPr="003073A9">
              <w:rPr>
                <w:rFonts w:ascii="Arial" w:hAnsi="Arial" w:cs="Arial"/>
                <w:b/>
                <w:color w:val="000000"/>
                <w:sz w:val="18"/>
                <w:szCs w:val="18"/>
              </w:rPr>
              <w:br/>
              <w:t>Estimated</w:t>
            </w:r>
          </w:p>
          <w:p w:rsidR="003073A9" w:rsidRPr="003073A9" w:rsidRDefault="003073A9" w:rsidP="003073A9">
            <w:pPr>
              <w:jc w:val="center"/>
              <w:rPr>
                <w:rFonts w:ascii="Arial" w:hAnsi="Arial" w:cs="Arial"/>
                <w:b/>
                <w:color w:val="000000"/>
                <w:sz w:val="18"/>
                <w:szCs w:val="18"/>
              </w:rPr>
            </w:pPr>
            <w:r w:rsidRPr="003073A9">
              <w:rPr>
                <w:rFonts w:ascii="Arial" w:hAnsi="Arial" w:cs="Arial"/>
                <w:b/>
                <w:color w:val="000000"/>
                <w:sz w:val="18"/>
                <w:szCs w:val="18"/>
              </w:rPr>
              <w:t>Employment</w:t>
            </w:r>
          </w:p>
        </w:tc>
        <w:tc>
          <w:tcPr>
            <w:tcW w:w="1297" w:type="dxa"/>
            <w:shd w:val="clear" w:color="auto" w:fill="auto"/>
            <w:noWrap/>
            <w:vAlign w:val="center"/>
            <w:hideMark/>
          </w:tcPr>
          <w:p w:rsidR="003073A9" w:rsidRPr="003073A9" w:rsidRDefault="003073A9" w:rsidP="003073A9">
            <w:pPr>
              <w:jc w:val="center"/>
              <w:rPr>
                <w:rFonts w:ascii="Arial" w:hAnsi="Arial" w:cs="Arial"/>
                <w:b/>
                <w:color w:val="000000"/>
                <w:sz w:val="18"/>
                <w:szCs w:val="18"/>
              </w:rPr>
            </w:pPr>
            <w:r w:rsidRPr="003073A9">
              <w:rPr>
                <w:rFonts w:ascii="Arial" w:hAnsi="Arial" w:cs="Arial"/>
                <w:b/>
                <w:color w:val="000000"/>
                <w:sz w:val="18"/>
                <w:szCs w:val="18"/>
              </w:rPr>
              <w:t>2017</w:t>
            </w:r>
            <w:r w:rsidRPr="003073A9">
              <w:rPr>
                <w:rFonts w:ascii="Arial" w:hAnsi="Arial" w:cs="Arial"/>
                <w:b/>
                <w:color w:val="000000"/>
                <w:sz w:val="18"/>
                <w:szCs w:val="18"/>
              </w:rPr>
              <w:br/>
              <w:t>Projected</w:t>
            </w:r>
            <w:r w:rsidRPr="003073A9">
              <w:rPr>
                <w:rFonts w:ascii="Arial" w:hAnsi="Arial" w:cs="Arial"/>
                <w:b/>
                <w:color w:val="000000"/>
                <w:sz w:val="18"/>
                <w:szCs w:val="18"/>
              </w:rPr>
              <w:br/>
              <w:t>Employment</w:t>
            </w:r>
          </w:p>
        </w:tc>
        <w:tc>
          <w:tcPr>
            <w:tcW w:w="846" w:type="dxa"/>
            <w:shd w:val="clear" w:color="auto" w:fill="auto"/>
            <w:noWrap/>
            <w:vAlign w:val="center"/>
            <w:hideMark/>
          </w:tcPr>
          <w:p w:rsidR="003073A9" w:rsidRPr="003073A9" w:rsidRDefault="003073A9" w:rsidP="003073A9">
            <w:pPr>
              <w:jc w:val="center"/>
              <w:rPr>
                <w:rFonts w:ascii="Arial" w:hAnsi="Arial" w:cs="Arial"/>
                <w:b/>
                <w:color w:val="000000"/>
                <w:sz w:val="18"/>
                <w:szCs w:val="18"/>
              </w:rPr>
            </w:pPr>
            <w:r w:rsidRPr="003073A9">
              <w:rPr>
                <w:rFonts w:ascii="Arial" w:hAnsi="Arial" w:cs="Arial"/>
                <w:b/>
                <w:color w:val="000000"/>
                <w:sz w:val="18"/>
                <w:szCs w:val="18"/>
              </w:rPr>
              <w:t>Net</w:t>
            </w:r>
            <w:r w:rsidRPr="003073A9">
              <w:rPr>
                <w:rFonts w:ascii="Arial" w:hAnsi="Arial" w:cs="Arial"/>
                <w:b/>
                <w:color w:val="000000"/>
                <w:sz w:val="18"/>
                <w:szCs w:val="18"/>
              </w:rPr>
              <w:br/>
              <w:t>Growth</w:t>
            </w:r>
          </w:p>
        </w:tc>
        <w:tc>
          <w:tcPr>
            <w:tcW w:w="974" w:type="dxa"/>
            <w:shd w:val="clear" w:color="auto" w:fill="auto"/>
            <w:noWrap/>
            <w:vAlign w:val="center"/>
            <w:hideMark/>
          </w:tcPr>
          <w:p w:rsidR="003073A9" w:rsidRPr="003073A9" w:rsidRDefault="003073A9" w:rsidP="003073A9">
            <w:pPr>
              <w:jc w:val="center"/>
              <w:rPr>
                <w:rFonts w:ascii="Arial" w:hAnsi="Arial" w:cs="Arial"/>
                <w:b/>
                <w:color w:val="000000"/>
                <w:sz w:val="18"/>
                <w:szCs w:val="18"/>
              </w:rPr>
            </w:pPr>
            <w:r w:rsidRPr="003073A9">
              <w:rPr>
                <w:rFonts w:ascii="Arial" w:hAnsi="Arial" w:cs="Arial"/>
                <w:b/>
                <w:color w:val="000000"/>
                <w:sz w:val="18"/>
                <w:szCs w:val="18"/>
              </w:rPr>
              <w:t>Percent</w:t>
            </w:r>
            <w:r w:rsidRPr="003073A9">
              <w:rPr>
                <w:rFonts w:ascii="Arial" w:hAnsi="Arial" w:cs="Arial"/>
                <w:b/>
                <w:color w:val="000000"/>
                <w:sz w:val="18"/>
                <w:szCs w:val="18"/>
              </w:rPr>
              <w:br/>
              <w:t>Growth</w:t>
            </w:r>
          </w:p>
        </w:tc>
        <w:tc>
          <w:tcPr>
            <w:tcW w:w="1106" w:type="dxa"/>
            <w:shd w:val="clear" w:color="auto" w:fill="auto"/>
            <w:noWrap/>
            <w:vAlign w:val="center"/>
            <w:hideMark/>
          </w:tcPr>
          <w:p w:rsidR="003073A9" w:rsidRPr="003073A9" w:rsidRDefault="003073A9" w:rsidP="003073A9">
            <w:pPr>
              <w:jc w:val="center"/>
              <w:rPr>
                <w:rFonts w:ascii="Arial" w:hAnsi="Arial" w:cs="Arial"/>
                <w:b/>
                <w:color w:val="000000"/>
                <w:sz w:val="18"/>
                <w:szCs w:val="18"/>
              </w:rPr>
            </w:pPr>
            <w:r w:rsidRPr="003073A9">
              <w:rPr>
                <w:rFonts w:ascii="Arial" w:hAnsi="Arial" w:cs="Arial"/>
                <w:b/>
                <w:color w:val="000000"/>
                <w:sz w:val="18"/>
                <w:szCs w:val="18"/>
              </w:rPr>
              <w:t>Annual</w:t>
            </w:r>
            <w:r w:rsidRPr="003073A9">
              <w:rPr>
                <w:rFonts w:ascii="Arial" w:hAnsi="Arial" w:cs="Arial"/>
                <w:b/>
                <w:color w:val="000000"/>
                <w:sz w:val="18"/>
                <w:szCs w:val="18"/>
              </w:rPr>
              <w:br/>
              <w:t>Openings-</w:t>
            </w:r>
            <w:r w:rsidRPr="003073A9">
              <w:rPr>
                <w:rFonts w:ascii="Arial" w:hAnsi="Arial" w:cs="Arial"/>
                <w:b/>
                <w:color w:val="000000"/>
                <w:sz w:val="18"/>
                <w:szCs w:val="18"/>
              </w:rPr>
              <w:br/>
              <w:t>Growth</w:t>
            </w:r>
          </w:p>
        </w:tc>
        <w:tc>
          <w:tcPr>
            <w:tcW w:w="1437" w:type="dxa"/>
            <w:shd w:val="clear" w:color="auto" w:fill="auto"/>
            <w:noWrap/>
            <w:vAlign w:val="center"/>
            <w:hideMark/>
          </w:tcPr>
          <w:p w:rsidR="003073A9" w:rsidRPr="003073A9" w:rsidRDefault="003073A9" w:rsidP="003073A9">
            <w:pPr>
              <w:jc w:val="center"/>
              <w:rPr>
                <w:rFonts w:ascii="Arial" w:hAnsi="Arial" w:cs="Arial"/>
                <w:b/>
                <w:color w:val="000000"/>
                <w:sz w:val="18"/>
                <w:szCs w:val="18"/>
              </w:rPr>
            </w:pPr>
            <w:r w:rsidRPr="003073A9">
              <w:rPr>
                <w:rFonts w:ascii="Arial" w:hAnsi="Arial" w:cs="Arial"/>
                <w:b/>
                <w:color w:val="000000"/>
                <w:sz w:val="18"/>
                <w:szCs w:val="18"/>
              </w:rPr>
              <w:t>Annual</w:t>
            </w:r>
            <w:r w:rsidRPr="003073A9">
              <w:rPr>
                <w:rFonts w:ascii="Arial" w:hAnsi="Arial" w:cs="Arial"/>
                <w:b/>
                <w:color w:val="000000"/>
                <w:sz w:val="18"/>
                <w:szCs w:val="18"/>
              </w:rPr>
              <w:br/>
              <w:t>Openings-</w:t>
            </w:r>
            <w:r w:rsidRPr="003073A9">
              <w:rPr>
                <w:rFonts w:ascii="Arial" w:hAnsi="Arial" w:cs="Arial"/>
                <w:b/>
                <w:color w:val="000000"/>
                <w:sz w:val="18"/>
                <w:szCs w:val="18"/>
              </w:rPr>
              <w:br/>
              <w:t>Replacements</w:t>
            </w:r>
          </w:p>
        </w:tc>
        <w:tc>
          <w:tcPr>
            <w:tcW w:w="1106" w:type="dxa"/>
            <w:shd w:val="clear" w:color="auto" w:fill="auto"/>
            <w:noWrap/>
            <w:vAlign w:val="center"/>
            <w:hideMark/>
          </w:tcPr>
          <w:p w:rsidR="003073A9" w:rsidRPr="003073A9" w:rsidRDefault="003073A9" w:rsidP="003073A9">
            <w:pPr>
              <w:jc w:val="center"/>
              <w:rPr>
                <w:rFonts w:ascii="Arial" w:hAnsi="Arial" w:cs="Arial"/>
                <w:b/>
                <w:color w:val="000000"/>
                <w:sz w:val="18"/>
                <w:szCs w:val="18"/>
              </w:rPr>
            </w:pPr>
            <w:r w:rsidRPr="003073A9">
              <w:rPr>
                <w:rFonts w:ascii="Arial" w:hAnsi="Arial" w:cs="Arial"/>
                <w:b/>
                <w:color w:val="000000"/>
                <w:sz w:val="18"/>
                <w:szCs w:val="18"/>
              </w:rPr>
              <w:t>Annual</w:t>
            </w:r>
            <w:r w:rsidRPr="003073A9">
              <w:rPr>
                <w:rFonts w:ascii="Arial" w:hAnsi="Arial" w:cs="Arial"/>
                <w:b/>
                <w:color w:val="000000"/>
                <w:sz w:val="18"/>
                <w:szCs w:val="18"/>
              </w:rPr>
              <w:br/>
              <w:t>Openings-</w:t>
            </w:r>
            <w:r w:rsidRPr="003073A9">
              <w:rPr>
                <w:rFonts w:ascii="Arial" w:hAnsi="Arial" w:cs="Arial"/>
                <w:b/>
                <w:color w:val="000000"/>
                <w:sz w:val="18"/>
                <w:szCs w:val="18"/>
              </w:rPr>
              <w:br/>
              <w:t>Total</w:t>
            </w:r>
          </w:p>
        </w:tc>
      </w:tr>
      <w:tr w:rsidR="003073A9" w:rsidRPr="003073A9" w:rsidTr="006F13C7">
        <w:trPr>
          <w:trHeight w:val="255"/>
        </w:trPr>
        <w:tc>
          <w:tcPr>
            <w:tcW w:w="919" w:type="dxa"/>
            <w:shd w:val="clear" w:color="auto" w:fill="auto"/>
            <w:noWrap/>
            <w:vAlign w:val="center"/>
            <w:hideMark/>
          </w:tcPr>
          <w:p w:rsidR="003073A9" w:rsidRPr="003073A9" w:rsidRDefault="003073A9" w:rsidP="003073A9">
            <w:pPr>
              <w:rPr>
                <w:rFonts w:ascii="Arial" w:hAnsi="Arial" w:cs="Arial"/>
                <w:color w:val="000000"/>
                <w:sz w:val="18"/>
                <w:szCs w:val="18"/>
              </w:rPr>
            </w:pPr>
            <w:r w:rsidRPr="003073A9">
              <w:rPr>
                <w:rFonts w:ascii="Arial" w:hAnsi="Arial" w:cs="Arial"/>
                <w:color w:val="000000"/>
                <w:sz w:val="18"/>
                <w:szCs w:val="18"/>
              </w:rPr>
              <w:t>51-7042</w:t>
            </w:r>
          </w:p>
        </w:tc>
        <w:tc>
          <w:tcPr>
            <w:tcW w:w="5201" w:type="dxa"/>
            <w:shd w:val="clear" w:color="auto" w:fill="auto"/>
            <w:noWrap/>
            <w:vAlign w:val="center"/>
            <w:hideMark/>
          </w:tcPr>
          <w:p w:rsidR="003073A9" w:rsidRPr="003073A9" w:rsidRDefault="003073A9" w:rsidP="003073A9">
            <w:pPr>
              <w:rPr>
                <w:rFonts w:ascii="Arial" w:hAnsi="Arial" w:cs="Arial"/>
                <w:color w:val="000000"/>
                <w:sz w:val="18"/>
                <w:szCs w:val="18"/>
              </w:rPr>
            </w:pPr>
            <w:r w:rsidRPr="003073A9">
              <w:rPr>
                <w:rFonts w:ascii="Arial" w:hAnsi="Arial" w:cs="Arial"/>
                <w:color w:val="000000"/>
                <w:sz w:val="18"/>
                <w:szCs w:val="18"/>
              </w:rPr>
              <w:t>Woodworking Machine Setters, Operators, and Tenders, Except Sawing</w:t>
            </w:r>
          </w:p>
        </w:tc>
        <w:tc>
          <w:tcPr>
            <w:tcW w:w="1297" w:type="dxa"/>
            <w:shd w:val="clear" w:color="auto" w:fill="auto"/>
            <w:noWrap/>
            <w:vAlign w:val="center"/>
            <w:hideMark/>
          </w:tcPr>
          <w:p w:rsidR="003073A9" w:rsidRPr="003073A9" w:rsidRDefault="003073A9" w:rsidP="003073A9">
            <w:pPr>
              <w:jc w:val="right"/>
              <w:rPr>
                <w:rFonts w:ascii="Arial" w:hAnsi="Arial" w:cs="Arial"/>
                <w:color w:val="000000"/>
                <w:sz w:val="18"/>
                <w:szCs w:val="18"/>
              </w:rPr>
            </w:pPr>
            <w:r w:rsidRPr="003073A9">
              <w:rPr>
                <w:rFonts w:ascii="Arial" w:hAnsi="Arial" w:cs="Arial"/>
                <w:color w:val="000000"/>
                <w:sz w:val="18"/>
                <w:szCs w:val="18"/>
              </w:rPr>
              <w:t>77</w:t>
            </w:r>
          </w:p>
        </w:tc>
        <w:tc>
          <w:tcPr>
            <w:tcW w:w="1297" w:type="dxa"/>
            <w:shd w:val="clear" w:color="auto" w:fill="auto"/>
            <w:noWrap/>
            <w:vAlign w:val="center"/>
            <w:hideMark/>
          </w:tcPr>
          <w:p w:rsidR="003073A9" w:rsidRPr="003073A9" w:rsidRDefault="003073A9" w:rsidP="003073A9">
            <w:pPr>
              <w:jc w:val="right"/>
              <w:rPr>
                <w:rFonts w:ascii="Arial" w:hAnsi="Arial" w:cs="Arial"/>
                <w:color w:val="000000"/>
                <w:sz w:val="18"/>
                <w:szCs w:val="18"/>
              </w:rPr>
            </w:pPr>
            <w:r w:rsidRPr="003073A9">
              <w:rPr>
                <w:rFonts w:ascii="Arial" w:hAnsi="Arial" w:cs="Arial"/>
                <w:color w:val="000000"/>
                <w:sz w:val="18"/>
                <w:szCs w:val="18"/>
              </w:rPr>
              <w:t>67</w:t>
            </w:r>
          </w:p>
        </w:tc>
        <w:tc>
          <w:tcPr>
            <w:tcW w:w="846" w:type="dxa"/>
            <w:shd w:val="clear" w:color="auto" w:fill="auto"/>
            <w:noWrap/>
            <w:vAlign w:val="center"/>
            <w:hideMark/>
          </w:tcPr>
          <w:p w:rsidR="003073A9" w:rsidRPr="003073A9" w:rsidRDefault="003073A9" w:rsidP="003073A9">
            <w:pPr>
              <w:jc w:val="right"/>
              <w:rPr>
                <w:rFonts w:ascii="Arial" w:hAnsi="Arial" w:cs="Arial"/>
                <w:color w:val="000000"/>
                <w:sz w:val="18"/>
                <w:szCs w:val="18"/>
              </w:rPr>
            </w:pPr>
            <w:r w:rsidRPr="003073A9">
              <w:rPr>
                <w:rFonts w:ascii="Arial" w:hAnsi="Arial" w:cs="Arial"/>
                <w:color w:val="000000"/>
                <w:sz w:val="18"/>
                <w:szCs w:val="18"/>
              </w:rPr>
              <w:t>-10</w:t>
            </w:r>
          </w:p>
        </w:tc>
        <w:tc>
          <w:tcPr>
            <w:tcW w:w="974" w:type="dxa"/>
            <w:shd w:val="clear" w:color="auto" w:fill="auto"/>
            <w:noWrap/>
            <w:vAlign w:val="center"/>
            <w:hideMark/>
          </w:tcPr>
          <w:p w:rsidR="003073A9" w:rsidRPr="003073A9" w:rsidRDefault="003073A9" w:rsidP="003073A9">
            <w:pPr>
              <w:jc w:val="right"/>
              <w:rPr>
                <w:rFonts w:ascii="Arial" w:hAnsi="Arial" w:cs="Arial"/>
                <w:b/>
                <w:color w:val="000000"/>
                <w:sz w:val="18"/>
                <w:szCs w:val="18"/>
              </w:rPr>
            </w:pPr>
            <w:r w:rsidRPr="003073A9">
              <w:rPr>
                <w:rFonts w:ascii="Arial" w:hAnsi="Arial" w:cs="Arial"/>
                <w:b/>
                <w:color w:val="000000"/>
                <w:sz w:val="18"/>
                <w:szCs w:val="18"/>
              </w:rPr>
              <w:t>-12.99%</w:t>
            </w:r>
          </w:p>
        </w:tc>
        <w:tc>
          <w:tcPr>
            <w:tcW w:w="1106" w:type="dxa"/>
            <w:shd w:val="clear" w:color="auto" w:fill="auto"/>
            <w:noWrap/>
            <w:vAlign w:val="center"/>
            <w:hideMark/>
          </w:tcPr>
          <w:p w:rsidR="003073A9" w:rsidRPr="003073A9" w:rsidRDefault="003073A9" w:rsidP="003073A9">
            <w:pPr>
              <w:jc w:val="right"/>
              <w:rPr>
                <w:rFonts w:ascii="Arial" w:hAnsi="Arial" w:cs="Arial"/>
                <w:color w:val="000000"/>
                <w:sz w:val="18"/>
                <w:szCs w:val="18"/>
              </w:rPr>
            </w:pPr>
            <w:r w:rsidRPr="003073A9">
              <w:rPr>
                <w:rFonts w:ascii="Arial" w:hAnsi="Arial" w:cs="Arial"/>
                <w:color w:val="000000"/>
                <w:sz w:val="18"/>
                <w:szCs w:val="18"/>
              </w:rPr>
              <w:t>0</w:t>
            </w:r>
          </w:p>
        </w:tc>
        <w:tc>
          <w:tcPr>
            <w:tcW w:w="1437" w:type="dxa"/>
            <w:shd w:val="clear" w:color="auto" w:fill="auto"/>
            <w:noWrap/>
            <w:vAlign w:val="center"/>
            <w:hideMark/>
          </w:tcPr>
          <w:p w:rsidR="003073A9" w:rsidRPr="003073A9" w:rsidRDefault="003073A9" w:rsidP="003073A9">
            <w:pPr>
              <w:jc w:val="right"/>
              <w:rPr>
                <w:rFonts w:ascii="Arial" w:hAnsi="Arial" w:cs="Arial"/>
                <w:color w:val="000000"/>
                <w:sz w:val="18"/>
                <w:szCs w:val="18"/>
              </w:rPr>
            </w:pPr>
            <w:r w:rsidRPr="003073A9">
              <w:rPr>
                <w:rFonts w:ascii="Arial" w:hAnsi="Arial" w:cs="Arial"/>
                <w:color w:val="000000"/>
                <w:sz w:val="18"/>
                <w:szCs w:val="18"/>
              </w:rPr>
              <w:t>2</w:t>
            </w:r>
          </w:p>
        </w:tc>
        <w:tc>
          <w:tcPr>
            <w:tcW w:w="1106" w:type="dxa"/>
            <w:shd w:val="clear" w:color="auto" w:fill="auto"/>
            <w:noWrap/>
            <w:vAlign w:val="center"/>
            <w:hideMark/>
          </w:tcPr>
          <w:p w:rsidR="003073A9" w:rsidRPr="003073A9" w:rsidRDefault="003073A9" w:rsidP="003073A9">
            <w:pPr>
              <w:jc w:val="right"/>
              <w:rPr>
                <w:rFonts w:ascii="Arial" w:hAnsi="Arial" w:cs="Arial"/>
                <w:color w:val="000000"/>
                <w:sz w:val="18"/>
                <w:szCs w:val="18"/>
              </w:rPr>
            </w:pPr>
            <w:r w:rsidRPr="003073A9">
              <w:rPr>
                <w:rFonts w:ascii="Arial" w:hAnsi="Arial" w:cs="Arial"/>
                <w:color w:val="000000"/>
                <w:sz w:val="18"/>
                <w:szCs w:val="18"/>
              </w:rPr>
              <w:t>2</w:t>
            </w:r>
          </w:p>
        </w:tc>
      </w:tr>
      <w:tr w:rsidR="003073A9" w:rsidRPr="003073A9" w:rsidTr="006F13C7">
        <w:trPr>
          <w:trHeight w:val="255"/>
        </w:trPr>
        <w:tc>
          <w:tcPr>
            <w:tcW w:w="919" w:type="dxa"/>
            <w:shd w:val="clear" w:color="auto" w:fill="auto"/>
            <w:noWrap/>
            <w:vAlign w:val="center"/>
            <w:hideMark/>
          </w:tcPr>
          <w:p w:rsidR="003073A9" w:rsidRPr="003073A9" w:rsidRDefault="003073A9" w:rsidP="003073A9">
            <w:pPr>
              <w:rPr>
                <w:rFonts w:ascii="Arial" w:hAnsi="Arial" w:cs="Arial"/>
                <w:color w:val="000000"/>
                <w:sz w:val="18"/>
                <w:szCs w:val="18"/>
              </w:rPr>
            </w:pPr>
            <w:r w:rsidRPr="003073A9">
              <w:rPr>
                <w:rFonts w:ascii="Arial" w:hAnsi="Arial" w:cs="Arial"/>
                <w:color w:val="000000"/>
                <w:sz w:val="18"/>
                <w:szCs w:val="18"/>
              </w:rPr>
              <w:t>49-9052</w:t>
            </w:r>
          </w:p>
        </w:tc>
        <w:tc>
          <w:tcPr>
            <w:tcW w:w="5201" w:type="dxa"/>
            <w:shd w:val="clear" w:color="auto" w:fill="auto"/>
            <w:noWrap/>
            <w:vAlign w:val="center"/>
            <w:hideMark/>
          </w:tcPr>
          <w:p w:rsidR="003073A9" w:rsidRPr="003073A9" w:rsidRDefault="003073A9" w:rsidP="003073A9">
            <w:pPr>
              <w:rPr>
                <w:rFonts w:ascii="Arial" w:hAnsi="Arial" w:cs="Arial"/>
                <w:color w:val="000000"/>
                <w:sz w:val="18"/>
                <w:szCs w:val="18"/>
              </w:rPr>
            </w:pPr>
            <w:r w:rsidRPr="003073A9">
              <w:rPr>
                <w:rFonts w:ascii="Arial" w:hAnsi="Arial" w:cs="Arial"/>
                <w:color w:val="000000"/>
                <w:sz w:val="18"/>
                <w:szCs w:val="18"/>
              </w:rPr>
              <w:t>Telecommunications Line Installers and Repairers</w:t>
            </w:r>
          </w:p>
        </w:tc>
        <w:tc>
          <w:tcPr>
            <w:tcW w:w="1297" w:type="dxa"/>
            <w:shd w:val="clear" w:color="auto" w:fill="auto"/>
            <w:noWrap/>
            <w:vAlign w:val="center"/>
            <w:hideMark/>
          </w:tcPr>
          <w:p w:rsidR="003073A9" w:rsidRPr="003073A9" w:rsidRDefault="003073A9" w:rsidP="003073A9">
            <w:pPr>
              <w:jc w:val="right"/>
              <w:rPr>
                <w:rFonts w:ascii="Arial" w:hAnsi="Arial" w:cs="Arial"/>
                <w:color w:val="000000"/>
                <w:sz w:val="18"/>
                <w:szCs w:val="18"/>
              </w:rPr>
            </w:pPr>
            <w:r w:rsidRPr="003073A9">
              <w:rPr>
                <w:rFonts w:ascii="Arial" w:hAnsi="Arial" w:cs="Arial"/>
                <w:color w:val="000000"/>
                <w:sz w:val="18"/>
                <w:szCs w:val="18"/>
              </w:rPr>
              <w:t>95</w:t>
            </w:r>
          </w:p>
        </w:tc>
        <w:tc>
          <w:tcPr>
            <w:tcW w:w="1297" w:type="dxa"/>
            <w:shd w:val="clear" w:color="auto" w:fill="auto"/>
            <w:noWrap/>
            <w:vAlign w:val="center"/>
            <w:hideMark/>
          </w:tcPr>
          <w:p w:rsidR="003073A9" w:rsidRPr="003073A9" w:rsidRDefault="003073A9" w:rsidP="003073A9">
            <w:pPr>
              <w:jc w:val="right"/>
              <w:rPr>
                <w:rFonts w:ascii="Arial" w:hAnsi="Arial" w:cs="Arial"/>
                <w:color w:val="000000"/>
                <w:sz w:val="18"/>
                <w:szCs w:val="18"/>
              </w:rPr>
            </w:pPr>
            <w:r w:rsidRPr="003073A9">
              <w:rPr>
                <w:rFonts w:ascii="Arial" w:hAnsi="Arial" w:cs="Arial"/>
                <w:color w:val="000000"/>
                <w:sz w:val="18"/>
                <w:szCs w:val="18"/>
              </w:rPr>
              <w:t>86</w:t>
            </w:r>
          </w:p>
        </w:tc>
        <w:tc>
          <w:tcPr>
            <w:tcW w:w="846" w:type="dxa"/>
            <w:shd w:val="clear" w:color="auto" w:fill="auto"/>
            <w:noWrap/>
            <w:vAlign w:val="center"/>
            <w:hideMark/>
          </w:tcPr>
          <w:p w:rsidR="003073A9" w:rsidRPr="003073A9" w:rsidRDefault="003073A9" w:rsidP="003073A9">
            <w:pPr>
              <w:jc w:val="right"/>
              <w:rPr>
                <w:rFonts w:ascii="Arial" w:hAnsi="Arial" w:cs="Arial"/>
                <w:color w:val="000000"/>
                <w:sz w:val="18"/>
                <w:szCs w:val="18"/>
              </w:rPr>
            </w:pPr>
            <w:r w:rsidRPr="003073A9">
              <w:rPr>
                <w:rFonts w:ascii="Arial" w:hAnsi="Arial" w:cs="Arial"/>
                <w:color w:val="000000"/>
                <w:sz w:val="18"/>
                <w:szCs w:val="18"/>
              </w:rPr>
              <w:t>-9</w:t>
            </w:r>
          </w:p>
        </w:tc>
        <w:tc>
          <w:tcPr>
            <w:tcW w:w="974" w:type="dxa"/>
            <w:shd w:val="clear" w:color="auto" w:fill="auto"/>
            <w:noWrap/>
            <w:vAlign w:val="center"/>
            <w:hideMark/>
          </w:tcPr>
          <w:p w:rsidR="003073A9" w:rsidRPr="003073A9" w:rsidRDefault="003073A9" w:rsidP="003073A9">
            <w:pPr>
              <w:jc w:val="right"/>
              <w:rPr>
                <w:rFonts w:ascii="Arial" w:hAnsi="Arial" w:cs="Arial"/>
                <w:b/>
                <w:color w:val="000000"/>
                <w:sz w:val="18"/>
                <w:szCs w:val="18"/>
              </w:rPr>
            </w:pPr>
            <w:r w:rsidRPr="003073A9">
              <w:rPr>
                <w:rFonts w:ascii="Arial" w:hAnsi="Arial" w:cs="Arial"/>
                <w:b/>
                <w:color w:val="000000"/>
                <w:sz w:val="18"/>
                <w:szCs w:val="18"/>
              </w:rPr>
              <w:t>-9.47%</w:t>
            </w:r>
          </w:p>
        </w:tc>
        <w:tc>
          <w:tcPr>
            <w:tcW w:w="1106" w:type="dxa"/>
            <w:shd w:val="clear" w:color="auto" w:fill="auto"/>
            <w:noWrap/>
            <w:vAlign w:val="center"/>
            <w:hideMark/>
          </w:tcPr>
          <w:p w:rsidR="003073A9" w:rsidRPr="003073A9" w:rsidRDefault="003073A9" w:rsidP="003073A9">
            <w:pPr>
              <w:jc w:val="right"/>
              <w:rPr>
                <w:rFonts w:ascii="Arial" w:hAnsi="Arial" w:cs="Arial"/>
                <w:color w:val="000000"/>
                <w:sz w:val="18"/>
                <w:szCs w:val="18"/>
              </w:rPr>
            </w:pPr>
            <w:r w:rsidRPr="003073A9">
              <w:rPr>
                <w:rFonts w:ascii="Arial" w:hAnsi="Arial" w:cs="Arial"/>
                <w:color w:val="000000"/>
                <w:sz w:val="18"/>
                <w:szCs w:val="18"/>
              </w:rPr>
              <w:t>0</w:t>
            </w:r>
          </w:p>
        </w:tc>
        <w:tc>
          <w:tcPr>
            <w:tcW w:w="1437" w:type="dxa"/>
            <w:shd w:val="clear" w:color="auto" w:fill="auto"/>
            <w:noWrap/>
            <w:vAlign w:val="center"/>
            <w:hideMark/>
          </w:tcPr>
          <w:p w:rsidR="003073A9" w:rsidRPr="003073A9" w:rsidRDefault="003073A9" w:rsidP="003073A9">
            <w:pPr>
              <w:jc w:val="right"/>
              <w:rPr>
                <w:rFonts w:ascii="Arial" w:hAnsi="Arial" w:cs="Arial"/>
                <w:color w:val="000000"/>
                <w:sz w:val="18"/>
                <w:szCs w:val="18"/>
              </w:rPr>
            </w:pPr>
            <w:r w:rsidRPr="003073A9">
              <w:rPr>
                <w:rFonts w:ascii="Arial" w:hAnsi="Arial" w:cs="Arial"/>
                <w:color w:val="000000"/>
                <w:sz w:val="18"/>
                <w:szCs w:val="18"/>
              </w:rPr>
              <w:t>2</w:t>
            </w:r>
          </w:p>
        </w:tc>
        <w:tc>
          <w:tcPr>
            <w:tcW w:w="1106" w:type="dxa"/>
            <w:shd w:val="clear" w:color="auto" w:fill="auto"/>
            <w:noWrap/>
            <w:vAlign w:val="center"/>
            <w:hideMark/>
          </w:tcPr>
          <w:p w:rsidR="003073A9" w:rsidRPr="003073A9" w:rsidRDefault="003073A9" w:rsidP="003073A9">
            <w:pPr>
              <w:jc w:val="right"/>
              <w:rPr>
                <w:rFonts w:ascii="Arial" w:hAnsi="Arial" w:cs="Arial"/>
                <w:color w:val="000000"/>
                <w:sz w:val="18"/>
                <w:szCs w:val="18"/>
              </w:rPr>
            </w:pPr>
            <w:r w:rsidRPr="003073A9">
              <w:rPr>
                <w:rFonts w:ascii="Arial" w:hAnsi="Arial" w:cs="Arial"/>
                <w:color w:val="000000"/>
                <w:sz w:val="18"/>
                <w:szCs w:val="18"/>
              </w:rPr>
              <w:t>2</w:t>
            </w:r>
          </w:p>
        </w:tc>
      </w:tr>
      <w:tr w:rsidR="003073A9" w:rsidRPr="003073A9" w:rsidTr="006F13C7">
        <w:trPr>
          <w:trHeight w:val="255"/>
        </w:trPr>
        <w:tc>
          <w:tcPr>
            <w:tcW w:w="919" w:type="dxa"/>
            <w:shd w:val="clear" w:color="auto" w:fill="auto"/>
            <w:noWrap/>
            <w:vAlign w:val="center"/>
            <w:hideMark/>
          </w:tcPr>
          <w:p w:rsidR="003073A9" w:rsidRPr="003073A9" w:rsidRDefault="003073A9" w:rsidP="003073A9">
            <w:pPr>
              <w:rPr>
                <w:rFonts w:ascii="Arial" w:hAnsi="Arial" w:cs="Arial"/>
                <w:color w:val="000000"/>
                <w:sz w:val="18"/>
                <w:szCs w:val="18"/>
              </w:rPr>
            </w:pPr>
            <w:r w:rsidRPr="003073A9">
              <w:rPr>
                <w:rFonts w:ascii="Arial" w:hAnsi="Arial" w:cs="Arial"/>
                <w:color w:val="000000"/>
                <w:sz w:val="18"/>
                <w:szCs w:val="18"/>
              </w:rPr>
              <w:t>49-9051</w:t>
            </w:r>
          </w:p>
        </w:tc>
        <w:tc>
          <w:tcPr>
            <w:tcW w:w="5201" w:type="dxa"/>
            <w:shd w:val="clear" w:color="auto" w:fill="auto"/>
            <w:noWrap/>
            <w:vAlign w:val="center"/>
            <w:hideMark/>
          </w:tcPr>
          <w:p w:rsidR="003073A9" w:rsidRPr="003073A9" w:rsidRDefault="003073A9" w:rsidP="003073A9">
            <w:pPr>
              <w:rPr>
                <w:rFonts w:ascii="Arial" w:hAnsi="Arial" w:cs="Arial"/>
                <w:color w:val="000000"/>
                <w:sz w:val="18"/>
                <w:szCs w:val="18"/>
              </w:rPr>
            </w:pPr>
            <w:r w:rsidRPr="003073A9">
              <w:rPr>
                <w:rFonts w:ascii="Arial" w:hAnsi="Arial" w:cs="Arial"/>
                <w:color w:val="000000"/>
                <w:sz w:val="18"/>
                <w:szCs w:val="18"/>
              </w:rPr>
              <w:t>Electrical Power-Line Installers and Repairers</w:t>
            </w:r>
          </w:p>
        </w:tc>
        <w:tc>
          <w:tcPr>
            <w:tcW w:w="1297" w:type="dxa"/>
            <w:shd w:val="clear" w:color="auto" w:fill="auto"/>
            <w:noWrap/>
            <w:vAlign w:val="center"/>
            <w:hideMark/>
          </w:tcPr>
          <w:p w:rsidR="003073A9" w:rsidRPr="003073A9" w:rsidRDefault="003073A9" w:rsidP="003073A9">
            <w:pPr>
              <w:jc w:val="right"/>
              <w:rPr>
                <w:rFonts w:ascii="Arial" w:hAnsi="Arial" w:cs="Arial"/>
                <w:color w:val="000000"/>
                <w:sz w:val="18"/>
                <w:szCs w:val="18"/>
              </w:rPr>
            </w:pPr>
            <w:r w:rsidRPr="003073A9">
              <w:rPr>
                <w:rFonts w:ascii="Arial" w:hAnsi="Arial" w:cs="Arial"/>
                <w:color w:val="000000"/>
                <w:sz w:val="18"/>
                <w:szCs w:val="18"/>
              </w:rPr>
              <w:t>177</w:t>
            </w:r>
          </w:p>
        </w:tc>
        <w:tc>
          <w:tcPr>
            <w:tcW w:w="1297" w:type="dxa"/>
            <w:shd w:val="clear" w:color="auto" w:fill="auto"/>
            <w:noWrap/>
            <w:vAlign w:val="center"/>
            <w:hideMark/>
          </w:tcPr>
          <w:p w:rsidR="003073A9" w:rsidRPr="003073A9" w:rsidRDefault="003073A9" w:rsidP="003073A9">
            <w:pPr>
              <w:jc w:val="right"/>
              <w:rPr>
                <w:rFonts w:ascii="Arial" w:hAnsi="Arial" w:cs="Arial"/>
                <w:color w:val="000000"/>
                <w:sz w:val="18"/>
                <w:szCs w:val="18"/>
              </w:rPr>
            </w:pPr>
            <w:r w:rsidRPr="003073A9">
              <w:rPr>
                <w:rFonts w:ascii="Arial" w:hAnsi="Arial" w:cs="Arial"/>
                <w:color w:val="000000"/>
                <w:sz w:val="18"/>
                <w:szCs w:val="18"/>
              </w:rPr>
              <w:t>161</w:t>
            </w:r>
          </w:p>
        </w:tc>
        <w:tc>
          <w:tcPr>
            <w:tcW w:w="846" w:type="dxa"/>
            <w:shd w:val="clear" w:color="auto" w:fill="auto"/>
            <w:noWrap/>
            <w:vAlign w:val="center"/>
            <w:hideMark/>
          </w:tcPr>
          <w:p w:rsidR="003073A9" w:rsidRPr="003073A9" w:rsidRDefault="003073A9" w:rsidP="003073A9">
            <w:pPr>
              <w:jc w:val="right"/>
              <w:rPr>
                <w:rFonts w:ascii="Arial" w:hAnsi="Arial" w:cs="Arial"/>
                <w:color w:val="000000"/>
                <w:sz w:val="18"/>
                <w:szCs w:val="18"/>
              </w:rPr>
            </w:pPr>
            <w:r w:rsidRPr="003073A9">
              <w:rPr>
                <w:rFonts w:ascii="Arial" w:hAnsi="Arial" w:cs="Arial"/>
                <w:color w:val="000000"/>
                <w:sz w:val="18"/>
                <w:szCs w:val="18"/>
              </w:rPr>
              <w:t>-16</w:t>
            </w:r>
          </w:p>
        </w:tc>
        <w:tc>
          <w:tcPr>
            <w:tcW w:w="974" w:type="dxa"/>
            <w:shd w:val="clear" w:color="auto" w:fill="auto"/>
            <w:noWrap/>
            <w:vAlign w:val="center"/>
            <w:hideMark/>
          </w:tcPr>
          <w:p w:rsidR="003073A9" w:rsidRPr="003073A9" w:rsidRDefault="003073A9" w:rsidP="003073A9">
            <w:pPr>
              <w:jc w:val="right"/>
              <w:rPr>
                <w:rFonts w:ascii="Arial" w:hAnsi="Arial" w:cs="Arial"/>
                <w:b/>
                <w:color w:val="000000"/>
                <w:sz w:val="18"/>
                <w:szCs w:val="18"/>
              </w:rPr>
            </w:pPr>
            <w:r w:rsidRPr="003073A9">
              <w:rPr>
                <w:rFonts w:ascii="Arial" w:hAnsi="Arial" w:cs="Arial"/>
                <w:b/>
                <w:color w:val="000000"/>
                <w:sz w:val="18"/>
                <w:szCs w:val="18"/>
              </w:rPr>
              <w:t>-9.04%</w:t>
            </w:r>
          </w:p>
        </w:tc>
        <w:tc>
          <w:tcPr>
            <w:tcW w:w="1106" w:type="dxa"/>
            <w:shd w:val="clear" w:color="auto" w:fill="auto"/>
            <w:noWrap/>
            <w:vAlign w:val="center"/>
            <w:hideMark/>
          </w:tcPr>
          <w:p w:rsidR="003073A9" w:rsidRPr="003073A9" w:rsidRDefault="003073A9" w:rsidP="003073A9">
            <w:pPr>
              <w:jc w:val="right"/>
              <w:rPr>
                <w:rFonts w:ascii="Arial" w:hAnsi="Arial" w:cs="Arial"/>
                <w:color w:val="000000"/>
                <w:sz w:val="18"/>
                <w:szCs w:val="18"/>
              </w:rPr>
            </w:pPr>
            <w:r w:rsidRPr="003073A9">
              <w:rPr>
                <w:rFonts w:ascii="Arial" w:hAnsi="Arial" w:cs="Arial"/>
                <w:color w:val="000000"/>
                <w:sz w:val="18"/>
                <w:szCs w:val="18"/>
              </w:rPr>
              <w:t>0</w:t>
            </w:r>
          </w:p>
        </w:tc>
        <w:tc>
          <w:tcPr>
            <w:tcW w:w="1437" w:type="dxa"/>
            <w:shd w:val="clear" w:color="auto" w:fill="auto"/>
            <w:noWrap/>
            <w:vAlign w:val="center"/>
            <w:hideMark/>
          </w:tcPr>
          <w:p w:rsidR="003073A9" w:rsidRPr="003073A9" w:rsidRDefault="003073A9" w:rsidP="003073A9">
            <w:pPr>
              <w:jc w:val="right"/>
              <w:rPr>
                <w:rFonts w:ascii="Arial" w:hAnsi="Arial" w:cs="Arial"/>
                <w:color w:val="000000"/>
                <w:sz w:val="18"/>
                <w:szCs w:val="18"/>
              </w:rPr>
            </w:pPr>
            <w:r w:rsidRPr="003073A9">
              <w:rPr>
                <w:rFonts w:ascii="Arial" w:hAnsi="Arial" w:cs="Arial"/>
                <w:color w:val="000000"/>
                <w:sz w:val="18"/>
                <w:szCs w:val="18"/>
              </w:rPr>
              <w:t>7</w:t>
            </w:r>
          </w:p>
        </w:tc>
        <w:tc>
          <w:tcPr>
            <w:tcW w:w="1106" w:type="dxa"/>
            <w:shd w:val="clear" w:color="auto" w:fill="auto"/>
            <w:noWrap/>
            <w:vAlign w:val="center"/>
            <w:hideMark/>
          </w:tcPr>
          <w:p w:rsidR="003073A9" w:rsidRPr="003073A9" w:rsidRDefault="003073A9" w:rsidP="003073A9">
            <w:pPr>
              <w:jc w:val="right"/>
              <w:rPr>
                <w:rFonts w:ascii="Arial" w:hAnsi="Arial" w:cs="Arial"/>
                <w:color w:val="000000"/>
                <w:sz w:val="18"/>
                <w:szCs w:val="18"/>
              </w:rPr>
            </w:pPr>
            <w:r w:rsidRPr="003073A9">
              <w:rPr>
                <w:rFonts w:ascii="Arial" w:hAnsi="Arial" w:cs="Arial"/>
                <w:color w:val="000000"/>
                <w:sz w:val="18"/>
                <w:szCs w:val="18"/>
              </w:rPr>
              <w:t>7</w:t>
            </w:r>
          </w:p>
        </w:tc>
      </w:tr>
      <w:tr w:rsidR="003073A9" w:rsidRPr="003073A9" w:rsidTr="006F13C7">
        <w:trPr>
          <w:trHeight w:val="255"/>
        </w:trPr>
        <w:tc>
          <w:tcPr>
            <w:tcW w:w="919" w:type="dxa"/>
            <w:shd w:val="clear" w:color="auto" w:fill="auto"/>
            <w:noWrap/>
            <w:vAlign w:val="center"/>
            <w:hideMark/>
          </w:tcPr>
          <w:p w:rsidR="003073A9" w:rsidRPr="003073A9" w:rsidRDefault="003073A9" w:rsidP="003073A9">
            <w:pPr>
              <w:rPr>
                <w:rFonts w:ascii="Arial" w:hAnsi="Arial" w:cs="Arial"/>
                <w:color w:val="000000"/>
                <w:sz w:val="18"/>
                <w:szCs w:val="18"/>
              </w:rPr>
            </w:pPr>
            <w:r w:rsidRPr="003073A9">
              <w:rPr>
                <w:rFonts w:ascii="Arial" w:hAnsi="Arial" w:cs="Arial"/>
                <w:color w:val="000000"/>
                <w:sz w:val="18"/>
                <w:szCs w:val="18"/>
              </w:rPr>
              <w:t>43-4141</w:t>
            </w:r>
          </w:p>
        </w:tc>
        <w:tc>
          <w:tcPr>
            <w:tcW w:w="5201" w:type="dxa"/>
            <w:shd w:val="clear" w:color="auto" w:fill="auto"/>
            <w:noWrap/>
            <w:vAlign w:val="center"/>
            <w:hideMark/>
          </w:tcPr>
          <w:p w:rsidR="003073A9" w:rsidRPr="003073A9" w:rsidRDefault="003073A9" w:rsidP="003073A9">
            <w:pPr>
              <w:rPr>
                <w:rFonts w:ascii="Arial" w:hAnsi="Arial" w:cs="Arial"/>
                <w:color w:val="000000"/>
                <w:sz w:val="18"/>
                <w:szCs w:val="18"/>
              </w:rPr>
            </w:pPr>
            <w:r w:rsidRPr="003073A9">
              <w:rPr>
                <w:rFonts w:ascii="Arial" w:hAnsi="Arial" w:cs="Arial"/>
                <w:color w:val="000000"/>
                <w:sz w:val="18"/>
                <w:szCs w:val="18"/>
              </w:rPr>
              <w:t>New Accounts Clerks</w:t>
            </w:r>
          </w:p>
        </w:tc>
        <w:tc>
          <w:tcPr>
            <w:tcW w:w="1297" w:type="dxa"/>
            <w:shd w:val="clear" w:color="auto" w:fill="auto"/>
            <w:noWrap/>
            <w:vAlign w:val="center"/>
            <w:hideMark/>
          </w:tcPr>
          <w:p w:rsidR="003073A9" w:rsidRPr="003073A9" w:rsidRDefault="003073A9" w:rsidP="003073A9">
            <w:pPr>
              <w:jc w:val="right"/>
              <w:rPr>
                <w:rFonts w:ascii="Arial" w:hAnsi="Arial" w:cs="Arial"/>
                <w:color w:val="000000"/>
                <w:sz w:val="18"/>
                <w:szCs w:val="18"/>
              </w:rPr>
            </w:pPr>
            <w:r w:rsidRPr="003073A9">
              <w:rPr>
                <w:rFonts w:ascii="Arial" w:hAnsi="Arial" w:cs="Arial"/>
                <w:color w:val="000000"/>
                <w:sz w:val="18"/>
                <w:szCs w:val="18"/>
              </w:rPr>
              <w:t>40</w:t>
            </w:r>
          </w:p>
        </w:tc>
        <w:tc>
          <w:tcPr>
            <w:tcW w:w="1297" w:type="dxa"/>
            <w:shd w:val="clear" w:color="auto" w:fill="auto"/>
            <w:noWrap/>
            <w:vAlign w:val="center"/>
            <w:hideMark/>
          </w:tcPr>
          <w:p w:rsidR="003073A9" w:rsidRPr="003073A9" w:rsidRDefault="003073A9" w:rsidP="003073A9">
            <w:pPr>
              <w:jc w:val="right"/>
              <w:rPr>
                <w:rFonts w:ascii="Arial" w:hAnsi="Arial" w:cs="Arial"/>
                <w:color w:val="000000"/>
                <w:sz w:val="18"/>
                <w:szCs w:val="18"/>
              </w:rPr>
            </w:pPr>
            <w:r w:rsidRPr="003073A9">
              <w:rPr>
                <w:rFonts w:ascii="Arial" w:hAnsi="Arial" w:cs="Arial"/>
                <w:color w:val="000000"/>
                <w:sz w:val="18"/>
                <w:szCs w:val="18"/>
              </w:rPr>
              <w:t>38</w:t>
            </w:r>
          </w:p>
        </w:tc>
        <w:tc>
          <w:tcPr>
            <w:tcW w:w="846" w:type="dxa"/>
            <w:shd w:val="clear" w:color="auto" w:fill="auto"/>
            <w:noWrap/>
            <w:vAlign w:val="center"/>
            <w:hideMark/>
          </w:tcPr>
          <w:p w:rsidR="003073A9" w:rsidRPr="003073A9" w:rsidRDefault="003073A9" w:rsidP="003073A9">
            <w:pPr>
              <w:jc w:val="right"/>
              <w:rPr>
                <w:rFonts w:ascii="Arial" w:hAnsi="Arial" w:cs="Arial"/>
                <w:color w:val="000000"/>
                <w:sz w:val="18"/>
                <w:szCs w:val="18"/>
              </w:rPr>
            </w:pPr>
            <w:r w:rsidRPr="003073A9">
              <w:rPr>
                <w:rFonts w:ascii="Arial" w:hAnsi="Arial" w:cs="Arial"/>
                <w:color w:val="000000"/>
                <w:sz w:val="18"/>
                <w:szCs w:val="18"/>
              </w:rPr>
              <w:t>-2</w:t>
            </w:r>
          </w:p>
        </w:tc>
        <w:tc>
          <w:tcPr>
            <w:tcW w:w="974" w:type="dxa"/>
            <w:shd w:val="clear" w:color="auto" w:fill="auto"/>
            <w:noWrap/>
            <w:vAlign w:val="center"/>
            <w:hideMark/>
          </w:tcPr>
          <w:p w:rsidR="003073A9" w:rsidRPr="003073A9" w:rsidRDefault="003073A9" w:rsidP="003073A9">
            <w:pPr>
              <w:jc w:val="right"/>
              <w:rPr>
                <w:rFonts w:ascii="Arial" w:hAnsi="Arial" w:cs="Arial"/>
                <w:b/>
                <w:color w:val="000000"/>
                <w:sz w:val="18"/>
                <w:szCs w:val="18"/>
              </w:rPr>
            </w:pPr>
            <w:r w:rsidRPr="003073A9">
              <w:rPr>
                <w:rFonts w:ascii="Arial" w:hAnsi="Arial" w:cs="Arial"/>
                <w:b/>
                <w:color w:val="000000"/>
                <w:sz w:val="18"/>
                <w:szCs w:val="18"/>
              </w:rPr>
              <w:t>-5.00%</w:t>
            </w:r>
          </w:p>
        </w:tc>
        <w:tc>
          <w:tcPr>
            <w:tcW w:w="1106" w:type="dxa"/>
            <w:shd w:val="clear" w:color="auto" w:fill="auto"/>
            <w:noWrap/>
            <w:vAlign w:val="center"/>
            <w:hideMark/>
          </w:tcPr>
          <w:p w:rsidR="003073A9" w:rsidRPr="003073A9" w:rsidRDefault="003073A9" w:rsidP="003073A9">
            <w:pPr>
              <w:jc w:val="right"/>
              <w:rPr>
                <w:rFonts w:ascii="Arial" w:hAnsi="Arial" w:cs="Arial"/>
                <w:color w:val="000000"/>
                <w:sz w:val="18"/>
                <w:szCs w:val="18"/>
              </w:rPr>
            </w:pPr>
            <w:r w:rsidRPr="003073A9">
              <w:rPr>
                <w:rFonts w:ascii="Arial" w:hAnsi="Arial" w:cs="Arial"/>
                <w:color w:val="000000"/>
                <w:sz w:val="18"/>
                <w:szCs w:val="18"/>
              </w:rPr>
              <w:t>0</w:t>
            </w:r>
          </w:p>
        </w:tc>
        <w:tc>
          <w:tcPr>
            <w:tcW w:w="1437" w:type="dxa"/>
            <w:shd w:val="clear" w:color="auto" w:fill="auto"/>
            <w:noWrap/>
            <w:vAlign w:val="center"/>
            <w:hideMark/>
          </w:tcPr>
          <w:p w:rsidR="003073A9" w:rsidRPr="003073A9" w:rsidRDefault="003073A9" w:rsidP="003073A9">
            <w:pPr>
              <w:jc w:val="right"/>
              <w:rPr>
                <w:rFonts w:ascii="Arial" w:hAnsi="Arial" w:cs="Arial"/>
                <w:color w:val="000000"/>
                <w:sz w:val="18"/>
                <w:szCs w:val="18"/>
              </w:rPr>
            </w:pPr>
            <w:r w:rsidRPr="003073A9">
              <w:rPr>
                <w:rFonts w:ascii="Arial" w:hAnsi="Arial" w:cs="Arial"/>
                <w:color w:val="000000"/>
                <w:sz w:val="18"/>
                <w:szCs w:val="18"/>
              </w:rPr>
              <w:t>1</w:t>
            </w:r>
          </w:p>
        </w:tc>
        <w:tc>
          <w:tcPr>
            <w:tcW w:w="1106" w:type="dxa"/>
            <w:shd w:val="clear" w:color="auto" w:fill="auto"/>
            <w:noWrap/>
            <w:vAlign w:val="center"/>
            <w:hideMark/>
          </w:tcPr>
          <w:p w:rsidR="003073A9" w:rsidRPr="003073A9" w:rsidRDefault="003073A9" w:rsidP="003073A9">
            <w:pPr>
              <w:jc w:val="right"/>
              <w:rPr>
                <w:rFonts w:ascii="Arial" w:hAnsi="Arial" w:cs="Arial"/>
                <w:color w:val="000000"/>
                <w:sz w:val="18"/>
                <w:szCs w:val="18"/>
              </w:rPr>
            </w:pPr>
            <w:r w:rsidRPr="003073A9">
              <w:rPr>
                <w:rFonts w:ascii="Arial" w:hAnsi="Arial" w:cs="Arial"/>
                <w:color w:val="000000"/>
                <w:sz w:val="18"/>
                <w:szCs w:val="18"/>
              </w:rPr>
              <w:t>1</w:t>
            </w:r>
          </w:p>
        </w:tc>
      </w:tr>
      <w:tr w:rsidR="003073A9" w:rsidRPr="003073A9" w:rsidTr="006F13C7">
        <w:trPr>
          <w:trHeight w:val="255"/>
        </w:trPr>
        <w:tc>
          <w:tcPr>
            <w:tcW w:w="919" w:type="dxa"/>
            <w:shd w:val="clear" w:color="auto" w:fill="auto"/>
            <w:noWrap/>
            <w:vAlign w:val="center"/>
            <w:hideMark/>
          </w:tcPr>
          <w:p w:rsidR="003073A9" w:rsidRPr="003073A9" w:rsidRDefault="003073A9" w:rsidP="003073A9">
            <w:pPr>
              <w:rPr>
                <w:rFonts w:ascii="Arial" w:hAnsi="Arial" w:cs="Arial"/>
                <w:color w:val="000000"/>
                <w:sz w:val="18"/>
                <w:szCs w:val="18"/>
              </w:rPr>
            </w:pPr>
            <w:r w:rsidRPr="003073A9">
              <w:rPr>
                <w:rFonts w:ascii="Arial" w:hAnsi="Arial" w:cs="Arial"/>
                <w:color w:val="000000"/>
                <w:sz w:val="18"/>
                <w:szCs w:val="18"/>
              </w:rPr>
              <w:t>45-1011</w:t>
            </w:r>
          </w:p>
        </w:tc>
        <w:tc>
          <w:tcPr>
            <w:tcW w:w="5201" w:type="dxa"/>
            <w:shd w:val="clear" w:color="auto" w:fill="auto"/>
            <w:noWrap/>
            <w:vAlign w:val="center"/>
            <w:hideMark/>
          </w:tcPr>
          <w:p w:rsidR="003073A9" w:rsidRPr="003073A9" w:rsidRDefault="003073A9" w:rsidP="003073A9">
            <w:pPr>
              <w:rPr>
                <w:rFonts w:ascii="Arial" w:hAnsi="Arial" w:cs="Arial"/>
                <w:color w:val="000000"/>
                <w:sz w:val="18"/>
                <w:szCs w:val="18"/>
              </w:rPr>
            </w:pPr>
            <w:r w:rsidRPr="003073A9">
              <w:rPr>
                <w:rFonts w:ascii="Arial" w:hAnsi="Arial" w:cs="Arial"/>
                <w:color w:val="000000"/>
                <w:sz w:val="18"/>
                <w:szCs w:val="18"/>
              </w:rPr>
              <w:t>First-Line Supervisors of Farming, Fishing, and Forestry Workers</w:t>
            </w:r>
          </w:p>
        </w:tc>
        <w:tc>
          <w:tcPr>
            <w:tcW w:w="1297" w:type="dxa"/>
            <w:shd w:val="clear" w:color="auto" w:fill="auto"/>
            <w:noWrap/>
            <w:vAlign w:val="center"/>
            <w:hideMark/>
          </w:tcPr>
          <w:p w:rsidR="003073A9" w:rsidRPr="003073A9" w:rsidRDefault="003073A9" w:rsidP="003073A9">
            <w:pPr>
              <w:jc w:val="right"/>
              <w:rPr>
                <w:rFonts w:ascii="Arial" w:hAnsi="Arial" w:cs="Arial"/>
                <w:color w:val="000000"/>
                <w:sz w:val="18"/>
                <w:szCs w:val="18"/>
              </w:rPr>
            </w:pPr>
            <w:r w:rsidRPr="003073A9">
              <w:rPr>
                <w:rFonts w:ascii="Arial" w:hAnsi="Arial" w:cs="Arial"/>
                <w:color w:val="000000"/>
                <w:sz w:val="18"/>
                <w:szCs w:val="18"/>
              </w:rPr>
              <w:t>41</w:t>
            </w:r>
          </w:p>
        </w:tc>
        <w:tc>
          <w:tcPr>
            <w:tcW w:w="1297" w:type="dxa"/>
            <w:shd w:val="clear" w:color="auto" w:fill="auto"/>
            <w:noWrap/>
            <w:vAlign w:val="center"/>
            <w:hideMark/>
          </w:tcPr>
          <w:p w:rsidR="003073A9" w:rsidRPr="003073A9" w:rsidRDefault="003073A9" w:rsidP="003073A9">
            <w:pPr>
              <w:jc w:val="right"/>
              <w:rPr>
                <w:rFonts w:ascii="Arial" w:hAnsi="Arial" w:cs="Arial"/>
                <w:color w:val="000000"/>
                <w:sz w:val="18"/>
                <w:szCs w:val="18"/>
              </w:rPr>
            </w:pPr>
            <w:r w:rsidRPr="003073A9">
              <w:rPr>
                <w:rFonts w:ascii="Arial" w:hAnsi="Arial" w:cs="Arial"/>
                <w:color w:val="000000"/>
                <w:sz w:val="18"/>
                <w:szCs w:val="18"/>
              </w:rPr>
              <w:t>39</w:t>
            </w:r>
          </w:p>
        </w:tc>
        <w:tc>
          <w:tcPr>
            <w:tcW w:w="846" w:type="dxa"/>
            <w:shd w:val="clear" w:color="auto" w:fill="auto"/>
            <w:noWrap/>
            <w:vAlign w:val="center"/>
            <w:hideMark/>
          </w:tcPr>
          <w:p w:rsidR="003073A9" w:rsidRPr="003073A9" w:rsidRDefault="003073A9" w:rsidP="003073A9">
            <w:pPr>
              <w:jc w:val="right"/>
              <w:rPr>
                <w:rFonts w:ascii="Arial" w:hAnsi="Arial" w:cs="Arial"/>
                <w:color w:val="000000"/>
                <w:sz w:val="18"/>
                <w:szCs w:val="18"/>
              </w:rPr>
            </w:pPr>
            <w:r w:rsidRPr="003073A9">
              <w:rPr>
                <w:rFonts w:ascii="Arial" w:hAnsi="Arial" w:cs="Arial"/>
                <w:color w:val="000000"/>
                <w:sz w:val="18"/>
                <w:szCs w:val="18"/>
              </w:rPr>
              <w:t>-2</w:t>
            </w:r>
          </w:p>
        </w:tc>
        <w:tc>
          <w:tcPr>
            <w:tcW w:w="974" w:type="dxa"/>
            <w:shd w:val="clear" w:color="auto" w:fill="auto"/>
            <w:noWrap/>
            <w:vAlign w:val="center"/>
            <w:hideMark/>
          </w:tcPr>
          <w:p w:rsidR="003073A9" w:rsidRPr="003073A9" w:rsidRDefault="003073A9" w:rsidP="003073A9">
            <w:pPr>
              <w:jc w:val="right"/>
              <w:rPr>
                <w:rFonts w:ascii="Arial" w:hAnsi="Arial" w:cs="Arial"/>
                <w:b/>
                <w:color w:val="000000"/>
                <w:sz w:val="18"/>
                <w:szCs w:val="18"/>
              </w:rPr>
            </w:pPr>
            <w:r w:rsidRPr="003073A9">
              <w:rPr>
                <w:rFonts w:ascii="Arial" w:hAnsi="Arial" w:cs="Arial"/>
                <w:b/>
                <w:color w:val="000000"/>
                <w:sz w:val="18"/>
                <w:szCs w:val="18"/>
              </w:rPr>
              <w:t>-4.88%</w:t>
            </w:r>
          </w:p>
        </w:tc>
        <w:tc>
          <w:tcPr>
            <w:tcW w:w="1106" w:type="dxa"/>
            <w:shd w:val="clear" w:color="auto" w:fill="auto"/>
            <w:noWrap/>
            <w:vAlign w:val="center"/>
            <w:hideMark/>
          </w:tcPr>
          <w:p w:rsidR="003073A9" w:rsidRPr="003073A9" w:rsidRDefault="003073A9" w:rsidP="003073A9">
            <w:pPr>
              <w:jc w:val="right"/>
              <w:rPr>
                <w:rFonts w:ascii="Arial" w:hAnsi="Arial" w:cs="Arial"/>
                <w:color w:val="000000"/>
                <w:sz w:val="18"/>
                <w:szCs w:val="18"/>
              </w:rPr>
            </w:pPr>
            <w:r w:rsidRPr="003073A9">
              <w:rPr>
                <w:rFonts w:ascii="Arial" w:hAnsi="Arial" w:cs="Arial"/>
                <w:color w:val="000000"/>
                <w:sz w:val="18"/>
                <w:szCs w:val="18"/>
              </w:rPr>
              <w:t>0</w:t>
            </w:r>
          </w:p>
        </w:tc>
        <w:tc>
          <w:tcPr>
            <w:tcW w:w="1437" w:type="dxa"/>
            <w:shd w:val="clear" w:color="auto" w:fill="auto"/>
            <w:noWrap/>
            <w:vAlign w:val="center"/>
            <w:hideMark/>
          </w:tcPr>
          <w:p w:rsidR="003073A9" w:rsidRPr="003073A9" w:rsidRDefault="003073A9" w:rsidP="003073A9">
            <w:pPr>
              <w:jc w:val="right"/>
              <w:rPr>
                <w:rFonts w:ascii="Arial" w:hAnsi="Arial" w:cs="Arial"/>
                <w:color w:val="000000"/>
                <w:sz w:val="18"/>
                <w:szCs w:val="18"/>
              </w:rPr>
            </w:pPr>
            <w:r w:rsidRPr="003073A9">
              <w:rPr>
                <w:rFonts w:ascii="Arial" w:hAnsi="Arial" w:cs="Arial"/>
                <w:color w:val="000000"/>
                <w:sz w:val="18"/>
                <w:szCs w:val="18"/>
              </w:rPr>
              <w:t>1</w:t>
            </w:r>
          </w:p>
        </w:tc>
        <w:tc>
          <w:tcPr>
            <w:tcW w:w="1106" w:type="dxa"/>
            <w:shd w:val="clear" w:color="auto" w:fill="auto"/>
            <w:noWrap/>
            <w:vAlign w:val="center"/>
            <w:hideMark/>
          </w:tcPr>
          <w:p w:rsidR="003073A9" w:rsidRPr="003073A9" w:rsidRDefault="003073A9" w:rsidP="003073A9">
            <w:pPr>
              <w:jc w:val="right"/>
              <w:rPr>
                <w:rFonts w:ascii="Arial" w:hAnsi="Arial" w:cs="Arial"/>
                <w:color w:val="000000"/>
                <w:sz w:val="18"/>
                <w:szCs w:val="18"/>
              </w:rPr>
            </w:pPr>
            <w:r w:rsidRPr="003073A9">
              <w:rPr>
                <w:rFonts w:ascii="Arial" w:hAnsi="Arial" w:cs="Arial"/>
                <w:color w:val="000000"/>
                <w:sz w:val="18"/>
                <w:szCs w:val="18"/>
              </w:rPr>
              <w:t>1</w:t>
            </w:r>
          </w:p>
        </w:tc>
      </w:tr>
    </w:tbl>
    <w:p w:rsidR="00843073" w:rsidRDefault="00843073">
      <w:r>
        <w:br w:type="page"/>
      </w:r>
    </w:p>
    <w:p w:rsidR="00611FFA" w:rsidRDefault="00611FFA" w:rsidP="00470BAF">
      <w:pPr>
        <w:pStyle w:val="BodyText"/>
      </w:pPr>
      <w:r>
        <w:rPr>
          <w:rFonts w:ascii="News Gothic MT" w:hAnsi="News Gothic MT"/>
          <w:b/>
          <w:bCs/>
          <w:sz w:val="36"/>
        </w:rPr>
        <w:lastRenderedPageBreak/>
        <w:t>Western Arkansas</w:t>
      </w:r>
      <w:r>
        <w:t xml:space="preserve"> </w:t>
      </w:r>
    </w:p>
    <w:p w:rsidR="00FE27EB" w:rsidRPr="00417F3A" w:rsidRDefault="007D6F03" w:rsidP="002E768E">
      <w:pPr>
        <w:pStyle w:val="BodyText"/>
        <w:spacing w:line="360" w:lineRule="auto"/>
      </w:pPr>
      <w:r>
        <w:rPr>
          <w:noProof/>
        </w:rPr>
        <w:drawing>
          <wp:anchor distT="0" distB="0" distL="114300" distR="114300" simplePos="0" relativeHeight="251661312" behindDoc="0" locked="0" layoutInCell="1" allowOverlap="0" wp14:anchorId="35785D3E" wp14:editId="659DDB27">
            <wp:simplePos x="0" y="0"/>
            <wp:positionH relativeFrom="column">
              <wp:align>left</wp:align>
            </wp:positionH>
            <wp:positionV relativeFrom="paragraph">
              <wp:posOffset>83820</wp:posOffset>
            </wp:positionV>
            <wp:extent cx="2267585" cy="1963420"/>
            <wp:effectExtent l="19050" t="0" r="0" b="0"/>
            <wp:wrapSquare wrapText="bothSides"/>
            <wp:docPr id="37" name="Picture 28" descr="WEST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ESTWIA"/>
                    <pic:cNvPicPr>
                      <a:picLocks noChangeAspect="1" noChangeArrowheads="1"/>
                    </pic:cNvPicPr>
                  </pic:nvPicPr>
                  <pic:blipFill>
                    <a:blip r:embed="rId29" cstate="print"/>
                    <a:srcRect/>
                    <a:stretch>
                      <a:fillRect/>
                    </a:stretch>
                  </pic:blipFill>
                  <pic:spPr bwMode="auto">
                    <a:xfrm>
                      <a:off x="0" y="0"/>
                      <a:ext cx="2267585" cy="1963420"/>
                    </a:xfrm>
                    <a:prstGeom prst="rect">
                      <a:avLst/>
                    </a:prstGeom>
                    <a:noFill/>
                    <a:ln w="9525">
                      <a:noFill/>
                      <a:miter lim="800000"/>
                      <a:headEnd/>
                      <a:tailEnd/>
                    </a:ln>
                  </pic:spPr>
                </pic:pic>
              </a:graphicData>
            </a:graphic>
          </wp:anchor>
        </w:drawing>
      </w:r>
      <w:r w:rsidR="001E7429">
        <w:t xml:space="preserve">   </w:t>
      </w:r>
      <w:r w:rsidR="00FE27EB" w:rsidRPr="00417F3A">
        <w:t xml:space="preserve">The Western Arkansas </w:t>
      </w:r>
      <w:r w:rsidR="005839F2">
        <w:t>WDA</w:t>
      </w:r>
      <w:r w:rsidR="00FE27EB" w:rsidRPr="00417F3A">
        <w:t xml:space="preserve"> is home to the two highest mountain peaks in Arkansas</w:t>
      </w:r>
      <w:r w:rsidR="00F93D24">
        <w:t>:</w:t>
      </w:r>
      <w:r w:rsidR="00FE27EB" w:rsidRPr="00417F3A">
        <w:t xml:space="preserve"> </w:t>
      </w:r>
      <w:r w:rsidR="00F93D24">
        <w:t xml:space="preserve"> </w:t>
      </w:r>
      <w:r w:rsidR="00FE27EB" w:rsidRPr="00417F3A">
        <w:t xml:space="preserve">Mount Magazine near Paris and Rich Mountain at the Queen Wilhelmina State Park near Mena. The </w:t>
      </w:r>
      <w:proofErr w:type="spellStart"/>
      <w:r w:rsidR="00FE27EB" w:rsidRPr="00417F3A">
        <w:t>Cossatot</w:t>
      </w:r>
      <w:proofErr w:type="spellEnd"/>
      <w:r w:rsidR="00FE27EB" w:rsidRPr="00417F3A">
        <w:t xml:space="preserve"> River, an American Indian word for skull crusher, provides some of the most challenging whitewater rafting in the state. Settled by Swiss and German immigrants in the 1880s, Altus has become the wine capital of Arkansas, producing several award-winning wines from grape</w:t>
      </w:r>
      <w:r w:rsidR="00E60F72" w:rsidRPr="00417F3A">
        <w:t xml:space="preserve">s grown in the Boston Mountains.  </w:t>
      </w:r>
      <w:r w:rsidR="00FE27EB" w:rsidRPr="00417F3A">
        <w:t>Area visitors can also see an eight-foot tall statue of Popeye in Alma, the self-proclaimed spinach capital of the world.</w:t>
      </w:r>
    </w:p>
    <w:p w:rsidR="00FE27EB" w:rsidRPr="00417F3A" w:rsidRDefault="001E7429" w:rsidP="002E768E">
      <w:pPr>
        <w:pStyle w:val="BodyText"/>
        <w:spacing w:line="360" w:lineRule="auto"/>
      </w:pPr>
      <w:r w:rsidRPr="00417F3A">
        <w:t xml:space="preserve">   </w:t>
      </w:r>
      <w:r w:rsidR="00FE27EB" w:rsidRPr="00417F3A">
        <w:t xml:space="preserve">The Western Arkansas </w:t>
      </w:r>
      <w:r w:rsidR="005839F2">
        <w:t>WDA</w:t>
      </w:r>
      <w:r w:rsidR="00FE27EB" w:rsidRPr="00417F3A">
        <w:t xml:space="preserve"> consists of six counties: Crawford, Franklin, Logan, Polk, Scott, and Sebastian; and is bordered to the west by </w:t>
      </w:r>
      <w:r w:rsidRPr="00417F3A">
        <w:t xml:space="preserve">the state of </w:t>
      </w:r>
      <w:r w:rsidR="00FE27EB" w:rsidRPr="00417F3A">
        <w:t xml:space="preserve">Oklahoma. The Arkansas portion of the Fort Smith Metropolitan Statistical Area is located in the Western Arkansas </w:t>
      </w:r>
      <w:r w:rsidR="005839F2">
        <w:t>WDA</w:t>
      </w:r>
      <w:r w:rsidR="00FE27EB" w:rsidRPr="00417F3A">
        <w:t>.</w:t>
      </w:r>
    </w:p>
    <w:p w:rsidR="00FE27EB" w:rsidRPr="009C74EC" w:rsidRDefault="001E7429" w:rsidP="002E768E">
      <w:pPr>
        <w:pStyle w:val="BodyText"/>
        <w:spacing w:line="360" w:lineRule="auto"/>
        <w:rPr>
          <w:color w:val="FF0000"/>
        </w:rPr>
      </w:pPr>
      <w:r w:rsidRPr="00417F3A">
        <w:t xml:space="preserve">   </w:t>
      </w:r>
      <w:r w:rsidR="00834C63" w:rsidRPr="00417F3A">
        <w:t xml:space="preserve">The </w:t>
      </w:r>
      <w:r w:rsidRPr="00417F3A">
        <w:t>A</w:t>
      </w:r>
      <w:r w:rsidR="00FE27EB" w:rsidRPr="00417F3A">
        <w:t>r</w:t>
      </w:r>
      <w:r w:rsidR="00F94214" w:rsidRPr="00417F3A">
        <w:t xml:space="preserve">ea is home to the University </w:t>
      </w:r>
      <w:r w:rsidR="00FE27EB" w:rsidRPr="00417F3A">
        <w:t>of Arkansas at Fort Smith, a four-year public university located in Sebastian County. Offering associate degrees and certificates, Rich Mountain Community College in Mena and Arkansas Tech-Ozark are two</w:t>
      </w:r>
      <w:r w:rsidR="00834C63" w:rsidRPr="00417F3A">
        <w:t xml:space="preserve">-year colleges located in this </w:t>
      </w:r>
      <w:r w:rsidRPr="00417F3A">
        <w:t>A</w:t>
      </w:r>
      <w:r w:rsidR="00FE27EB" w:rsidRPr="00417F3A">
        <w:t>rea, providing residents with a range of educational options.</w:t>
      </w:r>
    </w:p>
    <w:p w:rsidR="008E3D34" w:rsidRPr="00797E2E" w:rsidRDefault="001E7429" w:rsidP="00777D8B">
      <w:pPr>
        <w:pStyle w:val="BodyText"/>
        <w:spacing w:line="360" w:lineRule="auto"/>
      </w:pPr>
      <w:r w:rsidRPr="00687639">
        <w:rPr>
          <w:color w:val="FF0000"/>
        </w:rPr>
        <w:t xml:space="preserve">  </w:t>
      </w:r>
      <w:r w:rsidRPr="00797E2E">
        <w:t xml:space="preserve"> </w:t>
      </w:r>
      <w:r w:rsidR="00292D44" w:rsidRPr="00797E2E">
        <w:t xml:space="preserve">The </w:t>
      </w:r>
      <w:r w:rsidR="00620C42" w:rsidRPr="00797E2E">
        <w:t xml:space="preserve">Western Arkansas </w:t>
      </w:r>
      <w:r w:rsidR="005839F2">
        <w:t>WDA</w:t>
      </w:r>
      <w:r w:rsidR="00292D44" w:rsidRPr="00797E2E">
        <w:t xml:space="preserve"> </w:t>
      </w:r>
      <w:r w:rsidR="00620C42" w:rsidRPr="00797E2E">
        <w:t xml:space="preserve">is expected </w:t>
      </w:r>
      <w:r w:rsidR="009952E4" w:rsidRPr="00797E2E">
        <w:t xml:space="preserve">to experience a net </w:t>
      </w:r>
      <w:r w:rsidR="00292D44" w:rsidRPr="00797E2E">
        <w:t>gain</w:t>
      </w:r>
      <w:r w:rsidR="00777D8B" w:rsidRPr="00797E2E">
        <w:t xml:space="preserve"> </w:t>
      </w:r>
      <w:r w:rsidR="009952E4" w:rsidRPr="00797E2E">
        <w:t xml:space="preserve">of </w:t>
      </w:r>
      <w:r w:rsidR="000E52DD">
        <w:t>2</w:t>
      </w:r>
      <w:r w:rsidR="00BA49FA" w:rsidRPr="00797E2E">
        <w:t>,</w:t>
      </w:r>
      <w:r w:rsidR="000E52DD">
        <w:t>677</w:t>
      </w:r>
      <w:r w:rsidR="00777D8B" w:rsidRPr="00797E2E">
        <w:t xml:space="preserve"> jobs during the projection period. Goods-Producing industries are projected to have a net </w:t>
      </w:r>
      <w:r w:rsidR="004E62FA" w:rsidRPr="00797E2E">
        <w:t>gain</w:t>
      </w:r>
      <w:r w:rsidR="00777D8B" w:rsidRPr="00797E2E">
        <w:t xml:space="preserve"> of </w:t>
      </w:r>
      <w:r w:rsidR="004630A8">
        <w:t>415</w:t>
      </w:r>
      <w:r w:rsidR="00777D8B" w:rsidRPr="00797E2E">
        <w:t xml:space="preserve"> jobs, while the Services-Providing industries are estimated to add </w:t>
      </w:r>
      <w:r w:rsidR="004630A8">
        <w:t>1,902</w:t>
      </w:r>
      <w:r w:rsidR="00777D8B" w:rsidRPr="00797E2E">
        <w:t>.</w:t>
      </w:r>
      <w:r w:rsidR="009952E4" w:rsidRPr="00797E2E">
        <w:t xml:space="preserve"> </w:t>
      </w:r>
      <w:r w:rsidR="00777D8B" w:rsidRPr="00797E2E">
        <w:t xml:space="preserve"> </w:t>
      </w:r>
      <w:r w:rsidR="00F0047E" w:rsidRPr="00797E2E">
        <w:t xml:space="preserve">A </w:t>
      </w:r>
      <w:r w:rsidR="004E62FA" w:rsidRPr="00797E2E">
        <w:t>gain</w:t>
      </w:r>
      <w:r w:rsidR="00F0047E" w:rsidRPr="00797E2E">
        <w:t xml:space="preserve"> of </w:t>
      </w:r>
      <w:r w:rsidR="004E62FA" w:rsidRPr="00797E2E">
        <w:t>3</w:t>
      </w:r>
      <w:r w:rsidR="004630A8">
        <w:t>60</w:t>
      </w:r>
      <w:r w:rsidR="00F0047E" w:rsidRPr="00797E2E">
        <w:t xml:space="preserve"> </w:t>
      </w:r>
      <w:r w:rsidR="008E3D34" w:rsidRPr="00797E2E">
        <w:t xml:space="preserve">Self-Employed and Unpaid Family Workers </w:t>
      </w:r>
      <w:r w:rsidR="00F0047E" w:rsidRPr="00797E2E">
        <w:t>is anticipated during the projection period.</w:t>
      </w:r>
    </w:p>
    <w:p w:rsidR="00855D03" w:rsidRPr="0080382C" w:rsidRDefault="001E7429" w:rsidP="00777D8B">
      <w:pPr>
        <w:pStyle w:val="BodyText"/>
        <w:spacing w:line="360" w:lineRule="auto"/>
      </w:pPr>
      <w:r w:rsidRPr="00797E2E">
        <w:t xml:space="preserve">   </w:t>
      </w:r>
      <w:r w:rsidR="00F0047E" w:rsidRPr="00797E2E">
        <w:rPr>
          <w:b/>
        </w:rPr>
        <w:t>Professional and Business Services</w:t>
      </w:r>
      <w:r w:rsidR="005C42D8" w:rsidRPr="00797E2E">
        <w:rPr>
          <w:b/>
        </w:rPr>
        <w:t xml:space="preserve"> </w:t>
      </w:r>
      <w:r w:rsidR="005C42D8" w:rsidRPr="00797E2E">
        <w:t xml:space="preserve">is expected to be the top </w:t>
      </w:r>
      <w:r w:rsidR="00F0047E" w:rsidRPr="00797E2E">
        <w:t xml:space="preserve">and fastest </w:t>
      </w:r>
      <w:r w:rsidR="005C42D8" w:rsidRPr="00797E2E">
        <w:t xml:space="preserve">growing </w:t>
      </w:r>
      <w:proofErr w:type="spellStart"/>
      <w:r w:rsidR="005C42D8" w:rsidRPr="00797E2E">
        <w:t>supersector</w:t>
      </w:r>
      <w:proofErr w:type="spellEnd"/>
      <w:r w:rsidR="005C42D8" w:rsidRPr="00797E2E">
        <w:t xml:space="preserve"> </w:t>
      </w:r>
      <w:r w:rsidR="00F0047E" w:rsidRPr="00797E2E">
        <w:t xml:space="preserve">in </w:t>
      </w:r>
      <w:r w:rsidR="00292D44" w:rsidRPr="00797E2E">
        <w:t>the Area</w:t>
      </w:r>
      <w:r w:rsidR="00F0047E" w:rsidRPr="00797E2E">
        <w:t xml:space="preserve"> </w:t>
      </w:r>
      <w:r w:rsidR="005C42D8" w:rsidRPr="00797E2E">
        <w:t xml:space="preserve">with a gain of </w:t>
      </w:r>
      <w:r w:rsidR="00155072">
        <w:t>860</w:t>
      </w:r>
      <w:r w:rsidR="005C42D8" w:rsidRPr="00797E2E">
        <w:t xml:space="preserve"> jobs during the projection period</w:t>
      </w:r>
      <w:r w:rsidR="00F0047E" w:rsidRPr="00797E2E">
        <w:t xml:space="preserve">, an increase of </w:t>
      </w:r>
      <w:r w:rsidR="004E62FA" w:rsidRPr="00797E2E">
        <w:t>8.7</w:t>
      </w:r>
      <w:r w:rsidR="00155072">
        <w:t>3</w:t>
      </w:r>
      <w:r w:rsidR="00F0047E" w:rsidRPr="00797E2E">
        <w:t xml:space="preserve"> percent</w:t>
      </w:r>
      <w:r w:rsidR="004E62FA" w:rsidRPr="00797E2E">
        <w:t xml:space="preserve">.  </w:t>
      </w:r>
      <w:r w:rsidR="00155072" w:rsidRPr="00155072">
        <w:rPr>
          <w:i/>
        </w:rPr>
        <w:t>Administrative and Support Services</w:t>
      </w:r>
      <w:r w:rsidR="00155072">
        <w:t xml:space="preserve"> is predicted to be the top growing industry </w:t>
      </w:r>
      <w:r w:rsidR="006F5856">
        <w:t xml:space="preserve">gaining 584 jobs between 2015 and 2017.  At 17.14 percent, </w:t>
      </w:r>
      <w:r w:rsidR="006F5856">
        <w:rPr>
          <w:i/>
        </w:rPr>
        <w:t>Paper Manufa</w:t>
      </w:r>
      <w:r w:rsidR="006F5856" w:rsidRPr="006F5856">
        <w:rPr>
          <w:i/>
        </w:rPr>
        <w:t>cturing</w:t>
      </w:r>
      <w:r w:rsidR="006F5856">
        <w:t xml:space="preserve"> is projected to be the fastest growing industry in Western Arkansas.  Four </w:t>
      </w:r>
      <w:proofErr w:type="spellStart"/>
      <w:r w:rsidR="006F5856">
        <w:t>supersectors</w:t>
      </w:r>
      <w:proofErr w:type="spellEnd"/>
      <w:r w:rsidR="006F5856">
        <w:t xml:space="preserve"> are anticipated to experience net job losses with </w:t>
      </w:r>
      <w:r w:rsidR="006F5856" w:rsidRPr="006F5856">
        <w:rPr>
          <w:b/>
        </w:rPr>
        <w:t>Financial Activities</w:t>
      </w:r>
      <w:r w:rsidR="006F5856">
        <w:t xml:space="preserve"> losing the most at 128.  </w:t>
      </w:r>
      <w:r w:rsidR="006F5856" w:rsidRPr="006F5856">
        <w:rPr>
          <w:b/>
        </w:rPr>
        <w:t>Natural Resources and Mining</w:t>
      </w:r>
      <w:r w:rsidR="006F5856">
        <w:t xml:space="preserve"> could be the fastest declining losing 5.33 percent of its workforce.</w:t>
      </w:r>
      <w:r w:rsidR="00797E2E" w:rsidRPr="00797E2E">
        <w:t xml:space="preserve">  </w:t>
      </w:r>
      <w:r w:rsidR="00EA1BBA" w:rsidRPr="00EA1BBA">
        <w:rPr>
          <w:i/>
        </w:rPr>
        <w:t>Machinery Manufacturing</w:t>
      </w:r>
      <w:r w:rsidR="00EA1BBA">
        <w:rPr>
          <w:i/>
          <w:szCs w:val="20"/>
        </w:rPr>
        <w:t xml:space="preserve"> </w:t>
      </w:r>
      <w:r w:rsidR="00EA1BBA">
        <w:rPr>
          <w:szCs w:val="20"/>
        </w:rPr>
        <w:t xml:space="preserve">is estimated to be the top declining industry losing 141 jobs by March 2017.  </w:t>
      </w:r>
      <w:r w:rsidR="00EA1BBA" w:rsidRPr="00EA1BBA">
        <w:rPr>
          <w:i/>
          <w:szCs w:val="20"/>
        </w:rPr>
        <w:t>Support Activities for Mining</w:t>
      </w:r>
      <w:r w:rsidR="00EA1BBA">
        <w:rPr>
          <w:szCs w:val="20"/>
        </w:rPr>
        <w:t xml:space="preserve"> is predicted to lose 13.98 percent of its workforce making it the fastest declining industry in the Area.</w:t>
      </w:r>
      <w:r w:rsidR="00797E2E" w:rsidRPr="0080382C">
        <w:t xml:space="preserve">  </w:t>
      </w:r>
    </w:p>
    <w:p w:rsidR="004C0CF4" w:rsidRDefault="001E7429" w:rsidP="004C0CF4">
      <w:pPr>
        <w:pStyle w:val="BodyText"/>
        <w:spacing w:line="360" w:lineRule="auto"/>
        <w:sectPr w:rsidR="004C0CF4" w:rsidSect="00C53712">
          <w:footerReference w:type="default" r:id="rId30"/>
          <w:type w:val="continuous"/>
          <w:pgSz w:w="15840" w:h="12240" w:orient="landscape" w:code="1"/>
          <w:pgMar w:top="810" w:right="720" w:bottom="360" w:left="720" w:header="720" w:footer="432" w:gutter="0"/>
          <w:cols w:sep="1" w:space="720"/>
          <w:docGrid w:linePitch="360"/>
        </w:sectPr>
      </w:pPr>
      <w:r w:rsidRPr="0080382C">
        <w:t xml:space="preserve">   </w:t>
      </w:r>
      <w:r w:rsidR="00777D8B" w:rsidRPr="0080382C">
        <w:t xml:space="preserve">The Western Arkansas </w:t>
      </w:r>
      <w:r w:rsidR="005839F2">
        <w:t>WDA</w:t>
      </w:r>
      <w:r w:rsidR="00777D8B" w:rsidRPr="0080382C">
        <w:t xml:space="preserve"> is projected to </w:t>
      </w:r>
      <w:r w:rsidR="00292D44" w:rsidRPr="0080382C">
        <w:t xml:space="preserve">have a net job </w:t>
      </w:r>
      <w:r w:rsidR="00AB4035" w:rsidRPr="0080382C">
        <w:t>gain</w:t>
      </w:r>
      <w:r w:rsidR="006075FB" w:rsidRPr="0080382C">
        <w:t xml:space="preserve"> </w:t>
      </w:r>
      <w:r w:rsidR="00292D44" w:rsidRPr="0080382C">
        <w:t xml:space="preserve">of </w:t>
      </w:r>
      <w:r w:rsidR="00552D97" w:rsidRPr="0080382C">
        <w:t>2.</w:t>
      </w:r>
      <w:r w:rsidR="005E21F3">
        <w:t>3</w:t>
      </w:r>
      <w:r w:rsidR="00552D97" w:rsidRPr="0080382C">
        <w:t>0</w:t>
      </w:r>
      <w:r w:rsidR="006075FB" w:rsidRPr="0080382C">
        <w:t xml:space="preserve"> percent between 20</w:t>
      </w:r>
      <w:r w:rsidR="009F1D84" w:rsidRPr="0080382C">
        <w:t>1</w:t>
      </w:r>
      <w:r w:rsidR="005E21F3">
        <w:t>5</w:t>
      </w:r>
      <w:r w:rsidR="006075FB" w:rsidRPr="0080382C">
        <w:t xml:space="preserve"> and 201</w:t>
      </w:r>
      <w:r w:rsidR="005E21F3">
        <w:t>7</w:t>
      </w:r>
      <w:r w:rsidR="0012731E" w:rsidRPr="0080382C">
        <w:t>.</w:t>
      </w:r>
      <w:r w:rsidR="00777D8B" w:rsidRPr="0080382C">
        <w:t xml:space="preserve"> </w:t>
      </w:r>
      <w:r w:rsidR="0012731E" w:rsidRPr="0080382C">
        <w:t xml:space="preserve"> </w:t>
      </w:r>
      <w:r w:rsidR="00AB4035" w:rsidRPr="0080382C">
        <w:t>A</w:t>
      </w:r>
      <w:r w:rsidR="00777D8B" w:rsidRPr="0080382C">
        <w:t xml:space="preserve">round </w:t>
      </w:r>
      <w:r w:rsidR="00552D97" w:rsidRPr="0080382C">
        <w:t>4</w:t>
      </w:r>
      <w:r w:rsidR="00777D8B" w:rsidRPr="0080382C">
        <w:t>,</w:t>
      </w:r>
      <w:r w:rsidR="005E21F3">
        <w:t>249</w:t>
      </w:r>
      <w:r w:rsidR="00777D8B" w:rsidRPr="0080382C">
        <w:t xml:space="preserve"> annual job openings are expected to be available during the projection period with </w:t>
      </w:r>
      <w:r w:rsidR="00B410C1" w:rsidRPr="0080382C">
        <w:t>2</w:t>
      </w:r>
      <w:r w:rsidR="00777D8B" w:rsidRPr="0080382C">
        <w:t>,</w:t>
      </w:r>
      <w:r w:rsidR="005E21F3">
        <w:t>719</w:t>
      </w:r>
      <w:r w:rsidR="00777D8B" w:rsidRPr="0080382C">
        <w:t xml:space="preserve"> for replacement and </w:t>
      </w:r>
      <w:r w:rsidR="00552D97" w:rsidRPr="0080382C">
        <w:t>1,</w:t>
      </w:r>
      <w:r w:rsidR="005E21F3">
        <w:t>530</w:t>
      </w:r>
      <w:r w:rsidR="00FC5D6B" w:rsidRPr="0080382C">
        <w:t xml:space="preserve"> for growth and expansion.  </w:t>
      </w:r>
      <w:r w:rsidR="005E21F3">
        <w:rPr>
          <w:b/>
        </w:rPr>
        <w:t>Transportation and Material Moving</w:t>
      </w:r>
      <w:r w:rsidR="00552D97" w:rsidRPr="0080382C">
        <w:rPr>
          <w:b/>
        </w:rPr>
        <w:t xml:space="preserve"> Occupations</w:t>
      </w:r>
      <w:r w:rsidR="0032416D" w:rsidRPr="0080382C">
        <w:t xml:space="preserve"> </w:t>
      </w:r>
      <w:r w:rsidR="00FC5D6B" w:rsidRPr="0080382C">
        <w:t xml:space="preserve">is projected to </w:t>
      </w:r>
      <w:r w:rsidR="005E21F3">
        <w:t xml:space="preserve">be the top and fastest growing major group adding 468 jobs to the workforce, an increase of 4.34 percent.  </w:t>
      </w:r>
      <w:r w:rsidR="0042137D" w:rsidRPr="0042137D">
        <w:rPr>
          <w:i/>
        </w:rPr>
        <w:t>Heavy and Tractor-Trailer Truck Drivers</w:t>
      </w:r>
      <w:r w:rsidR="0042137D">
        <w:t xml:space="preserve"> is estimated to be the top growing occupation with an increase of 267 jobs.</w:t>
      </w:r>
      <w:r w:rsidR="0042137D" w:rsidRPr="0042137D">
        <w:t xml:space="preserve"> </w:t>
      </w:r>
      <w:r w:rsidR="0042137D">
        <w:t xml:space="preserve"> </w:t>
      </w:r>
      <w:r w:rsidR="0042137D" w:rsidRPr="004D0813">
        <w:rPr>
          <w:i/>
        </w:rPr>
        <w:t>Gas Plant Operators</w:t>
      </w:r>
      <w:r w:rsidR="0042137D">
        <w:t xml:space="preserve">, of the </w:t>
      </w:r>
      <w:r w:rsidR="0042137D" w:rsidRPr="0042137D">
        <w:rPr>
          <w:b/>
        </w:rPr>
        <w:t>Production Occupations</w:t>
      </w:r>
      <w:r w:rsidR="0042137D">
        <w:t xml:space="preserve"> major group, is predicted to be the fastest growing occupation with an increase of 20 percent.  </w:t>
      </w:r>
      <w:r w:rsidR="0042137D" w:rsidRPr="0042137D">
        <w:rPr>
          <w:i/>
        </w:rPr>
        <w:t>Tellers</w:t>
      </w:r>
      <w:r w:rsidR="0042137D">
        <w:t xml:space="preserve">, of the </w:t>
      </w:r>
      <w:r w:rsidR="0042137D">
        <w:rPr>
          <w:b/>
        </w:rPr>
        <w:t xml:space="preserve">Office and Administrative Support Occupations </w:t>
      </w:r>
      <w:r w:rsidR="0042137D">
        <w:t xml:space="preserve">major group, is anticipated to lose 48 jobs by March 2017, while </w:t>
      </w:r>
      <w:r w:rsidR="0042137D" w:rsidRPr="0042137D">
        <w:rPr>
          <w:i/>
        </w:rPr>
        <w:t>Forest and Conservation Technicians</w:t>
      </w:r>
      <w:r w:rsidR="0042137D">
        <w:t xml:space="preserve">, of the </w:t>
      </w:r>
      <w:r w:rsidR="0042137D" w:rsidRPr="0042137D">
        <w:rPr>
          <w:b/>
        </w:rPr>
        <w:t>Life, Physical, and Social Science Occupations</w:t>
      </w:r>
      <w:r w:rsidR="0042137D">
        <w:t xml:space="preserve"> major group, could lose 13.33 percent of its workforce, ma</w:t>
      </w:r>
      <w:r w:rsidR="00712D4A">
        <w:t>king</w:t>
      </w:r>
      <w:r w:rsidR="0042137D">
        <w:t xml:space="preserve"> it the fastest declining industry in the Area.  </w:t>
      </w:r>
      <w:r w:rsidR="00611FFA">
        <w:br w:type="page"/>
      </w:r>
    </w:p>
    <w:p w:rsidR="00611FFA" w:rsidRPr="00292D44" w:rsidRDefault="00611FFA" w:rsidP="004C0CF4">
      <w:pPr>
        <w:pStyle w:val="BodyText"/>
      </w:pPr>
      <w:r>
        <w:rPr>
          <w:rFonts w:ascii="News Gothic MT" w:hAnsi="News Gothic MT"/>
          <w:b/>
          <w:bCs/>
          <w:sz w:val="36"/>
        </w:rPr>
        <w:lastRenderedPageBreak/>
        <w:t xml:space="preserve">Western Arkansas Workforce </w:t>
      </w:r>
      <w:r w:rsidR="00BE38C1">
        <w:rPr>
          <w:rFonts w:ascii="News Gothic MT" w:hAnsi="News Gothic MT"/>
          <w:b/>
          <w:bCs/>
          <w:sz w:val="36"/>
        </w:rPr>
        <w:t>Development</w:t>
      </w:r>
      <w:r>
        <w:rPr>
          <w:rFonts w:ascii="News Gothic MT" w:hAnsi="News Gothic MT"/>
          <w:b/>
          <w:bCs/>
          <w:sz w:val="36"/>
        </w:rPr>
        <w:t xml:space="preserve"> Area</w:t>
      </w:r>
      <w:r>
        <w:br/>
      </w:r>
      <w:r w:rsidR="00543F54">
        <w:rPr>
          <w:rFonts w:ascii="News Gothic MT" w:hAnsi="News Gothic MT"/>
          <w:bCs/>
          <w:sz w:val="36"/>
        </w:rPr>
        <w:t>2015-2017</w:t>
      </w:r>
      <w:r>
        <w:rPr>
          <w:rFonts w:ascii="News Gothic MT" w:hAnsi="News Gothic MT"/>
          <w:bCs/>
          <w:sz w:val="36"/>
        </w:rPr>
        <w:t xml:space="preserve"> Industry Projections by Major Division</w:t>
      </w:r>
    </w:p>
    <w:tbl>
      <w:tblPr>
        <w:tblW w:w="12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7306"/>
        <w:gridCol w:w="1417"/>
        <w:gridCol w:w="1417"/>
        <w:gridCol w:w="916"/>
        <w:gridCol w:w="950"/>
      </w:tblGrid>
      <w:tr w:rsidR="004630A8" w:rsidRPr="004630A8" w:rsidTr="006F13C7">
        <w:trPr>
          <w:trHeight w:val="144"/>
        </w:trPr>
        <w:tc>
          <w:tcPr>
            <w:tcW w:w="884" w:type="dxa"/>
            <w:shd w:val="clear" w:color="auto" w:fill="auto"/>
            <w:noWrap/>
            <w:vAlign w:val="center"/>
            <w:hideMark/>
          </w:tcPr>
          <w:p w:rsidR="004630A8" w:rsidRPr="004630A8" w:rsidRDefault="004630A8" w:rsidP="004630A8">
            <w:pPr>
              <w:jc w:val="center"/>
              <w:rPr>
                <w:rFonts w:ascii="Arial" w:hAnsi="Arial" w:cs="Arial"/>
                <w:b/>
                <w:color w:val="000000"/>
                <w:sz w:val="20"/>
                <w:szCs w:val="20"/>
              </w:rPr>
            </w:pPr>
            <w:r w:rsidRPr="004630A8">
              <w:rPr>
                <w:rFonts w:ascii="Arial" w:hAnsi="Arial" w:cs="Arial"/>
                <w:b/>
                <w:color w:val="000000"/>
                <w:sz w:val="20"/>
                <w:szCs w:val="20"/>
              </w:rPr>
              <w:t>NAICS</w:t>
            </w:r>
            <w:r w:rsidRPr="004630A8">
              <w:rPr>
                <w:rFonts w:ascii="Arial" w:hAnsi="Arial" w:cs="Arial"/>
                <w:b/>
                <w:color w:val="000000"/>
                <w:sz w:val="20"/>
                <w:szCs w:val="20"/>
              </w:rPr>
              <w:br/>
              <w:t>Code</w:t>
            </w:r>
          </w:p>
        </w:tc>
        <w:tc>
          <w:tcPr>
            <w:tcW w:w="7306" w:type="dxa"/>
            <w:shd w:val="clear" w:color="auto" w:fill="auto"/>
            <w:noWrap/>
            <w:vAlign w:val="center"/>
            <w:hideMark/>
          </w:tcPr>
          <w:p w:rsidR="004630A8" w:rsidRPr="004630A8" w:rsidRDefault="004630A8" w:rsidP="004630A8">
            <w:pPr>
              <w:jc w:val="center"/>
              <w:rPr>
                <w:rFonts w:ascii="Arial" w:hAnsi="Arial" w:cs="Arial"/>
                <w:b/>
                <w:color w:val="000000"/>
                <w:sz w:val="20"/>
                <w:szCs w:val="20"/>
              </w:rPr>
            </w:pPr>
            <w:r w:rsidRPr="004630A8">
              <w:rPr>
                <w:rFonts w:ascii="Arial" w:hAnsi="Arial" w:cs="Arial"/>
                <w:b/>
                <w:color w:val="000000"/>
                <w:sz w:val="20"/>
                <w:szCs w:val="20"/>
              </w:rPr>
              <w:t>NAICS Title</w:t>
            </w:r>
          </w:p>
        </w:tc>
        <w:tc>
          <w:tcPr>
            <w:tcW w:w="1417" w:type="dxa"/>
            <w:shd w:val="clear" w:color="auto" w:fill="auto"/>
            <w:noWrap/>
            <w:vAlign w:val="center"/>
            <w:hideMark/>
          </w:tcPr>
          <w:p w:rsidR="004630A8" w:rsidRPr="004630A8" w:rsidRDefault="004630A8" w:rsidP="004630A8">
            <w:pPr>
              <w:jc w:val="center"/>
              <w:rPr>
                <w:rFonts w:ascii="Arial" w:hAnsi="Arial" w:cs="Arial"/>
                <w:b/>
                <w:color w:val="000000"/>
                <w:sz w:val="20"/>
                <w:szCs w:val="20"/>
              </w:rPr>
            </w:pPr>
            <w:r w:rsidRPr="004630A8">
              <w:rPr>
                <w:rFonts w:ascii="Arial" w:hAnsi="Arial" w:cs="Arial"/>
                <w:b/>
                <w:color w:val="000000"/>
                <w:sz w:val="20"/>
                <w:szCs w:val="20"/>
              </w:rPr>
              <w:t>2015</w:t>
            </w:r>
            <w:r w:rsidRPr="004630A8">
              <w:rPr>
                <w:rFonts w:ascii="Arial" w:hAnsi="Arial" w:cs="Arial"/>
                <w:b/>
                <w:color w:val="000000"/>
                <w:sz w:val="20"/>
                <w:szCs w:val="20"/>
              </w:rPr>
              <w:br/>
              <w:t>Estimated</w:t>
            </w:r>
            <w:r w:rsidRPr="004630A8">
              <w:rPr>
                <w:rFonts w:ascii="Arial" w:hAnsi="Arial" w:cs="Arial"/>
                <w:b/>
                <w:color w:val="000000"/>
                <w:sz w:val="20"/>
                <w:szCs w:val="20"/>
              </w:rPr>
              <w:br/>
              <w:t>Employment</w:t>
            </w:r>
          </w:p>
        </w:tc>
        <w:tc>
          <w:tcPr>
            <w:tcW w:w="1417" w:type="dxa"/>
            <w:shd w:val="clear" w:color="auto" w:fill="auto"/>
            <w:noWrap/>
            <w:vAlign w:val="center"/>
            <w:hideMark/>
          </w:tcPr>
          <w:p w:rsidR="004630A8" w:rsidRPr="004630A8" w:rsidRDefault="004630A8" w:rsidP="004630A8">
            <w:pPr>
              <w:jc w:val="center"/>
              <w:rPr>
                <w:rFonts w:ascii="Arial" w:hAnsi="Arial" w:cs="Arial"/>
                <w:b/>
                <w:color w:val="000000"/>
                <w:sz w:val="20"/>
                <w:szCs w:val="20"/>
              </w:rPr>
            </w:pPr>
            <w:r w:rsidRPr="004630A8">
              <w:rPr>
                <w:rFonts w:ascii="Arial" w:hAnsi="Arial" w:cs="Arial"/>
                <w:b/>
                <w:color w:val="000000"/>
                <w:sz w:val="20"/>
                <w:szCs w:val="20"/>
              </w:rPr>
              <w:t>2017</w:t>
            </w:r>
            <w:r w:rsidRPr="004630A8">
              <w:rPr>
                <w:rFonts w:ascii="Arial" w:hAnsi="Arial" w:cs="Arial"/>
                <w:b/>
                <w:color w:val="000000"/>
                <w:sz w:val="20"/>
                <w:szCs w:val="20"/>
              </w:rPr>
              <w:br/>
              <w:t>Projected</w:t>
            </w:r>
            <w:r w:rsidRPr="004630A8">
              <w:rPr>
                <w:rFonts w:ascii="Arial" w:hAnsi="Arial" w:cs="Arial"/>
                <w:b/>
                <w:color w:val="000000"/>
                <w:sz w:val="20"/>
                <w:szCs w:val="20"/>
              </w:rPr>
              <w:br/>
              <w:t>Employment</w:t>
            </w:r>
          </w:p>
        </w:tc>
        <w:tc>
          <w:tcPr>
            <w:tcW w:w="916" w:type="dxa"/>
            <w:shd w:val="clear" w:color="auto" w:fill="auto"/>
            <w:noWrap/>
            <w:vAlign w:val="center"/>
            <w:hideMark/>
          </w:tcPr>
          <w:p w:rsidR="004630A8" w:rsidRPr="004630A8" w:rsidRDefault="004630A8" w:rsidP="004630A8">
            <w:pPr>
              <w:jc w:val="center"/>
              <w:rPr>
                <w:rFonts w:ascii="Arial" w:hAnsi="Arial" w:cs="Arial"/>
                <w:b/>
                <w:color w:val="000000"/>
                <w:sz w:val="20"/>
                <w:szCs w:val="20"/>
              </w:rPr>
            </w:pPr>
            <w:r w:rsidRPr="004630A8">
              <w:rPr>
                <w:rFonts w:ascii="Arial" w:hAnsi="Arial" w:cs="Arial"/>
                <w:b/>
                <w:color w:val="000000"/>
                <w:sz w:val="20"/>
                <w:szCs w:val="20"/>
              </w:rPr>
              <w:t>Net</w:t>
            </w:r>
            <w:r w:rsidRPr="004630A8">
              <w:rPr>
                <w:rFonts w:ascii="Arial" w:hAnsi="Arial" w:cs="Arial"/>
                <w:b/>
                <w:color w:val="000000"/>
                <w:sz w:val="20"/>
                <w:szCs w:val="20"/>
              </w:rPr>
              <w:br/>
              <w:t>Growth</w:t>
            </w:r>
          </w:p>
        </w:tc>
        <w:tc>
          <w:tcPr>
            <w:tcW w:w="950" w:type="dxa"/>
            <w:shd w:val="clear" w:color="auto" w:fill="auto"/>
            <w:noWrap/>
            <w:vAlign w:val="center"/>
            <w:hideMark/>
          </w:tcPr>
          <w:p w:rsidR="004630A8" w:rsidRPr="004630A8" w:rsidRDefault="004630A8" w:rsidP="004630A8">
            <w:pPr>
              <w:jc w:val="center"/>
              <w:rPr>
                <w:rFonts w:ascii="Arial" w:hAnsi="Arial" w:cs="Arial"/>
                <w:b/>
                <w:color w:val="000000"/>
                <w:sz w:val="20"/>
                <w:szCs w:val="20"/>
              </w:rPr>
            </w:pPr>
            <w:r w:rsidRPr="004630A8">
              <w:rPr>
                <w:rFonts w:ascii="Arial" w:hAnsi="Arial" w:cs="Arial"/>
                <w:b/>
                <w:color w:val="000000"/>
                <w:sz w:val="20"/>
                <w:szCs w:val="20"/>
              </w:rPr>
              <w:t>Percent</w:t>
            </w:r>
            <w:r w:rsidRPr="004630A8">
              <w:rPr>
                <w:rFonts w:ascii="Arial" w:hAnsi="Arial" w:cs="Arial"/>
                <w:b/>
                <w:color w:val="000000"/>
                <w:sz w:val="20"/>
                <w:szCs w:val="20"/>
              </w:rPr>
              <w:br/>
              <w:t>Growth</w:t>
            </w:r>
          </w:p>
        </w:tc>
      </w:tr>
      <w:tr w:rsidR="004630A8" w:rsidRPr="004630A8" w:rsidTr="006F13C7">
        <w:trPr>
          <w:trHeight w:val="144"/>
        </w:trPr>
        <w:tc>
          <w:tcPr>
            <w:tcW w:w="884" w:type="dxa"/>
            <w:shd w:val="clear" w:color="auto" w:fill="auto"/>
            <w:noWrap/>
            <w:vAlign w:val="bottom"/>
            <w:hideMark/>
          </w:tcPr>
          <w:p w:rsidR="004630A8" w:rsidRPr="004630A8" w:rsidRDefault="004630A8">
            <w:pPr>
              <w:rPr>
                <w:rFonts w:ascii="Arial" w:hAnsi="Arial" w:cs="Arial"/>
                <w:b/>
                <w:bCs/>
                <w:color w:val="000000"/>
                <w:sz w:val="20"/>
                <w:szCs w:val="20"/>
              </w:rPr>
            </w:pPr>
            <w:r w:rsidRPr="004630A8">
              <w:rPr>
                <w:rFonts w:ascii="Arial" w:hAnsi="Arial" w:cs="Arial"/>
                <w:b/>
                <w:bCs/>
                <w:color w:val="000000"/>
                <w:sz w:val="20"/>
                <w:szCs w:val="20"/>
              </w:rPr>
              <w:t>000000</w:t>
            </w:r>
          </w:p>
        </w:tc>
        <w:tc>
          <w:tcPr>
            <w:tcW w:w="7306" w:type="dxa"/>
            <w:shd w:val="clear" w:color="auto" w:fill="auto"/>
            <w:noWrap/>
            <w:vAlign w:val="bottom"/>
            <w:hideMark/>
          </w:tcPr>
          <w:p w:rsidR="004630A8" w:rsidRPr="00155072" w:rsidRDefault="004630A8">
            <w:pPr>
              <w:rPr>
                <w:rFonts w:ascii="Arial" w:hAnsi="Arial" w:cs="Arial"/>
                <w:b/>
                <w:bCs/>
                <w:caps/>
                <w:color w:val="000000"/>
                <w:sz w:val="20"/>
                <w:szCs w:val="20"/>
              </w:rPr>
            </w:pPr>
            <w:r w:rsidRPr="00155072">
              <w:rPr>
                <w:rFonts w:ascii="Arial" w:hAnsi="Arial" w:cs="Arial"/>
                <w:b/>
                <w:bCs/>
                <w:caps/>
                <w:color w:val="000000"/>
                <w:sz w:val="20"/>
                <w:szCs w:val="20"/>
              </w:rPr>
              <w:t>Total All Industries</w:t>
            </w:r>
          </w:p>
        </w:tc>
        <w:tc>
          <w:tcPr>
            <w:tcW w:w="1417"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116,299</w:t>
            </w:r>
          </w:p>
        </w:tc>
        <w:tc>
          <w:tcPr>
            <w:tcW w:w="1417"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118,976</w:t>
            </w:r>
          </w:p>
        </w:tc>
        <w:tc>
          <w:tcPr>
            <w:tcW w:w="916"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2,677</w:t>
            </w:r>
          </w:p>
        </w:tc>
        <w:tc>
          <w:tcPr>
            <w:tcW w:w="950"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2.30%</w:t>
            </w:r>
          </w:p>
        </w:tc>
      </w:tr>
      <w:tr w:rsidR="004630A8" w:rsidRPr="004630A8" w:rsidTr="006F13C7">
        <w:trPr>
          <w:trHeight w:val="144"/>
        </w:trPr>
        <w:tc>
          <w:tcPr>
            <w:tcW w:w="884" w:type="dxa"/>
            <w:shd w:val="clear" w:color="auto" w:fill="auto"/>
            <w:noWrap/>
            <w:vAlign w:val="bottom"/>
            <w:hideMark/>
          </w:tcPr>
          <w:p w:rsidR="004630A8" w:rsidRPr="004630A8" w:rsidRDefault="004630A8">
            <w:pPr>
              <w:rPr>
                <w:rFonts w:ascii="Arial" w:hAnsi="Arial" w:cs="Arial"/>
                <w:b/>
                <w:i/>
                <w:color w:val="000000"/>
                <w:sz w:val="20"/>
                <w:szCs w:val="20"/>
              </w:rPr>
            </w:pPr>
            <w:r w:rsidRPr="004630A8">
              <w:rPr>
                <w:rFonts w:ascii="Arial" w:hAnsi="Arial" w:cs="Arial"/>
                <w:b/>
                <w:i/>
                <w:color w:val="000000"/>
                <w:sz w:val="20"/>
                <w:szCs w:val="20"/>
              </w:rPr>
              <w:t>000671</w:t>
            </w:r>
          </w:p>
        </w:tc>
        <w:tc>
          <w:tcPr>
            <w:tcW w:w="7306" w:type="dxa"/>
            <w:shd w:val="clear" w:color="auto" w:fill="auto"/>
            <w:noWrap/>
            <w:vAlign w:val="bottom"/>
            <w:hideMark/>
          </w:tcPr>
          <w:p w:rsidR="004630A8" w:rsidRPr="004630A8" w:rsidRDefault="004630A8">
            <w:pPr>
              <w:rPr>
                <w:rFonts w:ascii="Arial" w:hAnsi="Arial" w:cs="Arial"/>
                <w:b/>
                <w:i/>
                <w:color w:val="000000"/>
                <w:sz w:val="20"/>
                <w:szCs w:val="20"/>
              </w:rPr>
            </w:pPr>
            <w:r w:rsidRPr="004630A8">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4630A8" w:rsidRPr="004630A8" w:rsidRDefault="004630A8">
            <w:pPr>
              <w:jc w:val="right"/>
              <w:rPr>
                <w:rFonts w:ascii="Arial" w:hAnsi="Arial" w:cs="Arial"/>
                <w:b/>
                <w:i/>
                <w:color w:val="000000"/>
                <w:sz w:val="20"/>
                <w:szCs w:val="20"/>
              </w:rPr>
            </w:pPr>
            <w:r w:rsidRPr="004630A8">
              <w:rPr>
                <w:rFonts w:ascii="Arial" w:hAnsi="Arial" w:cs="Arial"/>
                <w:b/>
                <w:i/>
                <w:color w:val="000000"/>
                <w:sz w:val="20"/>
                <w:szCs w:val="20"/>
              </w:rPr>
              <w:t>11,113</w:t>
            </w:r>
          </w:p>
        </w:tc>
        <w:tc>
          <w:tcPr>
            <w:tcW w:w="1417" w:type="dxa"/>
            <w:shd w:val="clear" w:color="auto" w:fill="auto"/>
            <w:noWrap/>
            <w:vAlign w:val="bottom"/>
            <w:hideMark/>
          </w:tcPr>
          <w:p w:rsidR="004630A8" w:rsidRPr="004630A8" w:rsidRDefault="004630A8">
            <w:pPr>
              <w:jc w:val="right"/>
              <w:rPr>
                <w:rFonts w:ascii="Arial" w:hAnsi="Arial" w:cs="Arial"/>
                <w:b/>
                <w:i/>
                <w:color w:val="000000"/>
                <w:sz w:val="20"/>
                <w:szCs w:val="20"/>
              </w:rPr>
            </w:pPr>
            <w:r w:rsidRPr="004630A8">
              <w:rPr>
                <w:rFonts w:ascii="Arial" w:hAnsi="Arial" w:cs="Arial"/>
                <w:b/>
                <w:i/>
                <w:color w:val="000000"/>
                <w:sz w:val="20"/>
                <w:szCs w:val="20"/>
              </w:rPr>
              <w:t>11,473</w:t>
            </w:r>
          </w:p>
        </w:tc>
        <w:tc>
          <w:tcPr>
            <w:tcW w:w="916" w:type="dxa"/>
            <w:shd w:val="clear" w:color="auto" w:fill="auto"/>
            <w:noWrap/>
            <w:vAlign w:val="bottom"/>
            <w:hideMark/>
          </w:tcPr>
          <w:p w:rsidR="004630A8" w:rsidRPr="004630A8" w:rsidRDefault="004630A8">
            <w:pPr>
              <w:jc w:val="right"/>
              <w:rPr>
                <w:rFonts w:ascii="Arial" w:hAnsi="Arial" w:cs="Arial"/>
                <w:b/>
                <w:i/>
                <w:color w:val="000000"/>
                <w:sz w:val="20"/>
                <w:szCs w:val="20"/>
              </w:rPr>
            </w:pPr>
            <w:r w:rsidRPr="004630A8">
              <w:rPr>
                <w:rFonts w:ascii="Arial" w:hAnsi="Arial" w:cs="Arial"/>
                <w:b/>
                <w:i/>
                <w:color w:val="000000"/>
                <w:sz w:val="20"/>
                <w:szCs w:val="20"/>
              </w:rPr>
              <w:t>360</w:t>
            </w:r>
          </w:p>
        </w:tc>
        <w:tc>
          <w:tcPr>
            <w:tcW w:w="950" w:type="dxa"/>
            <w:shd w:val="clear" w:color="auto" w:fill="auto"/>
            <w:noWrap/>
            <w:vAlign w:val="bottom"/>
            <w:hideMark/>
          </w:tcPr>
          <w:p w:rsidR="004630A8" w:rsidRPr="004630A8" w:rsidRDefault="004630A8">
            <w:pPr>
              <w:jc w:val="right"/>
              <w:rPr>
                <w:rFonts w:ascii="Arial" w:hAnsi="Arial" w:cs="Arial"/>
                <w:b/>
                <w:i/>
                <w:color w:val="000000"/>
                <w:sz w:val="20"/>
                <w:szCs w:val="20"/>
              </w:rPr>
            </w:pPr>
            <w:r w:rsidRPr="004630A8">
              <w:rPr>
                <w:rFonts w:ascii="Arial" w:hAnsi="Arial" w:cs="Arial"/>
                <w:b/>
                <w:i/>
                <w:color w:val="000000"/>
                <w:sz w:val="20"/>
                <w:szCs w:val="20"/>
              </w:rPr>
              <w:t>3.24%</w:t>
            </w:r>
          </w:p>
        </w:tc>
      </w:tr>
      <w:tr w:rsidR="004630A8" w:rsidRPr="004630A8" w:rsidTr="006F13C7">
        <w:trPr>
          <w:trHeight w:val="144"/>
        </w:trPr>
        <w:tc>
          <w:tcPr>
            <w:tcW w:w="884" w:type="dxa"/>
            <w:shd w:val="clear" w:color="auto" w:fill="auto"/>
            <w:noWrap/>
            <w:vAlign w:val="bottom"/>
            <w:hideMark/>
          </w:tcPr>
          <w:p w:rsidR="004630A8" w:rsidRPr="004630A8" w:rsidRDefault="004630A8">
            <w:pPr>
              <w:rPr>
                <w:rFonts w:ascii="Arial" w:hAnsi="Arial" w:cs="Arial"/>
                <w:color w:val="000000"/>
                <w:sz w:val="20"/>
                <w:szCs w:val="20"/>
              </w:rPr>
            </w:pPr>
            <w:r w:rsidRPr="004630A8">
              <w:rPr>
                <w:rFonts w:ascii="Arial" w:hAnsi="Arial" w:cs="Arial"/>
                <w:color w:val="000000"/>
                <w:sz w:val="20"/>
                <w:szCs w:val="20"/>
              </w:rPr>
              <w:t>006010</w:t>
            </w:r>
          </w:p>
        </w:tc>
        <w:tc>
          <w:tcPr>
            <w:tcW w:w="7306" w:type="dxa"/>
            <w:shd w:val="clear" w:color="auto" w:fill="auto"/>
            <w:noWrap/>
            <w:vAlign w:val="bottom"/>
            <w:hideMark/>
          </w:tcPr>
          <w:p w:rsidR="004630A8" w:rsidRPr="004630A8" w:rsidRDefault="004630A8">
            <w:pPr>
              <w:rPr>
                <w:rFonts w:ascii="Arial" w:hAnsi="Arial" w:cs="Arial"/>
                <w:color w:val="000000"/>
                <w:sz w:val="20"/>
                <w:szCs w:val="20"/>
              </w:rPr>
            </w:pPr>
            <w:r>
              <w:rPr>
                <w:rFonts w:ascii="Arial" w:hAnsi="Arial" w:cs="Arial"/>
                <w:color w:val="000000"/>
                <w:sz w:val="20"/>
                <w:szCs w:val="20"/>
              </w:rPr>
              <w:t xml:space="preserve">    </w:t>
            </w:r>
            <w:r w:rsidRPr="004630A8">
              <w:rPr>
                <w:rFonts w:ascii="Arial" w:hAnsi="Arial" w:cs="Arial"/>
                <w:color w:val="000000"/>
                <w:sz w:val="20"/>
                <w:szCs w:val="20"/>
              </w:rPr>
              <w:t>Self Employed Workers, All Jobs</w:t>
            </w:r>
          </w:p>
        </w:tc>
        <w:tc>
          <w:tcPr>
            <w:tcW w:w="1417" w:type="dxa"/>
            <w:shd w:val="clear" w:color="auto" w:fill="auto"/>
            <w:noWrap/>
            <w:vAlign w:val="bottom"/>
            <w:hideMark/>
          </w:tcPr>
          <w:p w:rsidR="004630A8" w:rsidRPr="004630A8" w:rsidRDefault="004630A8">
            <w:pPr>
              <w:jc w:val="right"/>
              <w:rPr>
                <w:rFonts w:ascii="Arial" w:hAnsi="Arial" w:cs="Arial"/>
                <w:color w:val="000000"/>
                <w:sz w:val="20"/>
                <w:szCs w:val="20"/>
              </w:rPr>
            </w:pPr>
            <w:r w:rsidRPr="004630A8">
              <w:rPr>
                <w:rFonts w:ascii="Arial" w:hAnsi="Arial" w:cs="Arial"/>
                <w:color w:val="000000"/>
                <w:sz w:val="20"/>
                <w:szCs w:val="20"/>
              </w:rPr>
              <w:t>10,627</w:t>
            </w:r>
          </w:p>
        </w:tc>
        <w:tc>
          <w:tcPr>
            <w:tcW w:w="1417" w:type="dxa"/>
            <w:shd w:val="clear" w:color="auto" w:fill="auto"/>
            <w:noWrap/>
            <w:vAlign w:val="bottom"/>
            <w:hideMark/>
          </w:tcPr>
          <w:p w:rsidR="004630A8" w:rsidRPr="004630A8" w:rsidRDefault="004630A8">
            <w:pPr>
              <w:jc w:val="right"/>
              <w:rPr>
                <w:rFonts w:ascii="Arial" w:hAnsi="Arial" w:cs="Arial"/>
                <w:color w:val="000000"/>
                <w:sz w:val="20"/>
                <w:szCs w:val="20"/>
              </w:rPr>
            </w:pPr>
            <w:r w:rsidRPr="004630A8">
              <w:rPr>
                <w:rFonts w:ascii="Arial" w:hAnsi="Arial" w:cs="Arial"/>
                <w:color w:val="000000"/>
                <w:sz w:val="20"/>
                <w:szCs w:val="20"/>
              </w:rPr>
              <w:t>10,982</w:t>
            </w:r>
          </w:p>
        </w:tc>
        <w:tc>
          <w:tcPr>
            <w:tcW w:w="916" w:type="dxa"/>
            <w:shd w:val="clear" w:color="auto" w:fill="auto"/>
            <w:noWrap/>
            <w:vAlign w:val="bottom"/>
            <w:hideMark/>
          </w:tcPr>
          <w:p w:rsidR="004630A8" w:rsidRPr="004630A8" w:rsidRDefault="004630A8">
            <w:pPr>
              <w:jc w:val="right"/>
              <w:rPr>
                <w:rFonts w:ascii="Arial" w:hAnsi="Arial" w:cs="Arial"/>
                <w:color w:val="000000"/>
                <w:sz w:val="20"/>
                <w:szCs w:val="20"/>
              </w:rPr>
            </w:pPr>
            <w:r w:rsidRPr="004630A8">
              <w:rPr>
                <w:rFonts w:ascii="Arial" w:hAnsi="Arial" w:cs="Arial"/>
                <w:color w:val="000000"/>
                <w:sz w:val="20"/>
                <w:szCs w:val="20"/>
              </w:rPr>
              <w:t>355</w:t>
            </w:r>
          </w:p>
        </w:tc>
        <w:tc>
          <w:tcPr>
            <w:tcW w:w="950" w:type="dxa"/>
            <w:shd w:val="clear" w:color="auto" w:fill="auto"/>
            <w:noWrap/>
            <w:vAlign w:val="bottom"/>
            <w:hideMark/>
          </w:tcPr>
          <w:p w:rsidR="004630A8" w:rsidRPr="004630A8" w:rsidRDefault="004630A8">
            <w:pPr>
              <w:jc w:val="right"/>
              <w:rPr>
                <w:rFonts w:ascii="Arial" w:hAnsi="Arial" w:cs="Arial"/>
                <w:color w:val="000000"/>
                <w:sz w:val="20"/>
                <w:szCs w:val="20"/>
              </w:rPr>
            </w:pPr>
            <w:r w:rsidRPr="004630A8">
              <w:rPr>
                <w:rFonts w:ascii="Arial" w:hAnsi="Arial" w:cs="Arial"/>
                <w:color w:val="000000"/>
                <w:sz w:val="20"/>
                <w:szCs w:val="20"/>
              </w:rPr>
              <w:t>3.34%</w:t>
            </w:r>
          </w:p>
        </w:tc>
      </w:tr>
      <w:tr w:rsidR="004630A8" w:rsidRPr="004630A8" w:rsidTr="006F13C7">
        <w:trPr>
          <w:trHeight w:val="144"/>
        </w:trPr>
        <w:tc>
          <w:tcPr>
            <w:tcW w:w="884" w:type="dxa"/>
            <w:shd w:val="clear" w:color="auto" w:fill="auto"/>
            <w:noWrap/>
            <w:vAlign w:val="bottom"/>
            <w:hideMark/>
          </w:tcPr>
          <w:p w:rsidR="004630A8" w:rsidRPr="004630A8" w:rsidRDefault="004630A8">
            <w:pPr>
              <w:rPr>
                <w:rFonts w:ascii="Arial" w:hAnsi="Arial" w:cs="Arial"/>
                <w:color w:val="000000"/>
                <w:sz w:val="20"/>
                <w:szCs w:val="20"/>
              </w:rPr>
            </w:pPr>
            <w:r w:rsidRPr="004630A8">
              <w:rPr>
                <w:rFonts w:ascii="Arial" w:hAnsi="Arial" w:cs="Arial"/>
                <w:color w:val="000000"/>
                <w:sz w:val="20"/>
                <w:szCs w:val="20"/>
              </w:rPr>
              <w:t>007010</w:t>
            </w:r>
          </w:p>
        </w:tc>
        <w:tc>
          <w:tcPr>
            <w:tcW w:w="7306" w:type="dxa"/>
            <w:shd w:val="clear" w:color="auto" w:fill="auto"/>
            <w:noWrap/>
            <w:vAlign w:val="bottom"/>
            <w:hideMark/>
          </w:tcPr>
          <w:p w:rsidR="004630A8" w:rsidRPr="004630A8" w:rsidRDefault="004630A8">
            <w:pPr>
              <w:rPr>
                <w:rFonts w:ascii="Arial" w:hAnsi="Arial" w:cs="Arial"/>
                <w:color w:val="000000"/>
                <w:sz w:val="20"/>
                <w:szCs w:val="20"/>
              </w:rPr>
            </w:pPr>
            <w:r>
              <w:rPr>
                <w:rFonts w:ascii="Arial" w:hAnsi="Arial" w:cs="Arial"/>
                <w:color w:val="000000"/>
                <w:sz w:val="20"/>
                <w:szCs w:val="20"/>
              </w:rPr>
              <w:t xml:space="preserve">    </w:t>
            </w:r>
            <w:r w:rsidRPr="004630A8">
              <w:rPr>
                <w:rFonts w:ascii="Arial" w:hAnsi="Arial" w:cs="Arial"/>
                <w:color w:val="000000"/>
                <w:sz w:val="20"/>
                <w:szCs w:val="20"/>
              </w:rPr>
              <w:t>Unpaid Family Workers, All Jobs</w:t>
            </w:r>
          </w:p>
        </w:tc>
        <w:tc>
          <w:tcPr>
            <w:tcW w:w="1417" w:type="dxa"/>
            <w:shd w:val="clear" w:color="auto" w:fill="auto"/>
            <w:noWrap/>
            <w:vAlign w:val="bottom"/>
            <w:hideMark/>
          </w:tcPr>
          <w:p w:rsidR="004630A8" w:rsidRPr="004630A8" w:rsidRDefault="004630A8">
            <w:pPr>
              <w:jc w:val="right"/>
              <w:rPr>
                <w:rFonts w:ascii="Arial" w:hAnsi="Arial" w:cs="Arial"/>
                <w:color w:val="000000"/>
                <w:sz w:val="20"/>
                <w:szCs w:val="20"/>
              </w:rPr>
            </w:pPr>
            <w:r w:rsidRPr="004630A8">
              <w:rPr>
                <w:rFonts w:ascii="Arial" w:hAnsi="Arial" w:cs="Arial"/>
                <w:color w:val="000000"/>
                <w:sz w:val="20"/>
                <w:szCs w:val="20"/>
              </w:rPr>
              <w:t>486</w:t>
            </w:r>
          </w:p>
        </w:tc>
        <w:tc>
          <w:tcPr>
            <w:tcW w:w="1417" w:type="dxa"/>
            <w:shd w:val="clear" w:color="auto" w:fill="auto"/>
            <w:noWrap/>
            <w:vAlign w:val="bottom"/>
            <w:hideMark/>
          </w:tcPr>
          <w:p w:rsidR="004630A8" w:rsidRPr="004630A8" w:rsidRDefault="004630A8">
            <w:pPr>
              <w:jc w:val="right"/>
              <w:rPr>
                <w:rFonts w:ascii="Arial" w:hAnsi="Arial" w:cs="Arial"/>
                <w:color w:val="000000"/>
                <w:sz w:val="20"/>
                <w:szCs w:val="20"/>
              </w:rPr>
            </w:pPr>
            <w:r w:rsidRPr="004630A8">
              <w:rPr>
                <w:rFonts w:ascii="Arial" w:hAnsi="Arial" w:cs="Arial"/>
                <w:color w:val="000000"/>
                <w:sz w:val="20"/>
                <w:szCs w:val="20"/>
              </w:rPr>
              <w:t>491</w:t>
            </w:r>
          </w:p>
        </w:tc>
        <w:tc>
          <w:tcPr>
            <w:tcW w:w="916" w:type="dxa"/>
            <w:shd w:val="clear" w:color="auto" w:fill="auto"/>
            <w:noWrap/>
            <w:vAlign w:val="bottom"/>
            <w:hideMark/>
          </w:tcPr>
          <w:p w:rsidR="004630A8" w:rsidRPr="004630A8" w:rsidRDefault="004630A8">
            <w:pPr>
              <w:jc w:val="right"/>
              <w:rPr>
                <w:rFonts w:ascii="Arial" w:hAnsi="Arial" w:cs="Arial"/>
                <w:color w:val="000000"/>
                <w:sz w:val="20"/>
                <w:szCs w:val="20"/>
              </w:rPr>
            </w:pPr>
            <w:r w:rsidRPr="004630A8">
              <w:rPr>
                <w:rFonts w:ascii="Arial" w:hAnsi="Arial" w:cs="Arial"/>
                <w:color w:val="000000"/>
                <w:sz w:val="20"/>
                <w:szCs w:val="20"/>
              </w:rPr>
              <w:t>5</w:t>
            </w:r>
          </w:p>
        </w:tc>
        <w:tc>
          <w:tcPr>
            <w:tcW w:w="950" w:type="dxa"/>
            <w:shd w:val="clear" w:color="auto" w:fill="auto"/>
            <w:noWrap/>
            <w:vAlign w:val="bottom"/>
            <w:hideMark/>
          </w:tcPr>
          <w:p w:rsidR="004630A8" w:rsidRPr="004630A8" w:rsidRDefault="004630A8">
            <w:pPr>
              <w:jc w:val="right"/>
              <w:rPr>
                <w:rFonts w:ascii="Arial" w:hAnsi="Arial" w:cs="Arial"/>
                <w:color w:val="000000"/>
                <w:sz w:val="20"/>
                <w:szCs w:val="20"/>
              </w:rPr>
            </w:pPr>
            <w:r w:rsidRPr="004630A8">
              <w:rPr>
                <w:rFonts w:ascii="Arial" w:hAnsi="Arial" w:cs="Arial"/>
                <w:color w:val="000000"/>
                <w:sz w:val="20"/>
                <w:szCs w:val="20"/>
              </w:rPr>
              <w:t>1.03%</w:t>
            </w:r>
          </w:p>
        </w:tc>
      </w:tr>
      <w:tr w:rsidR="004630A8" w:rsidRPr="004630A8" w:rsidTr="006F13C7">
        <w:trPr>
          <w:trHeight w:val="144"/>
        </w:trPr>
        <w:tc>
          <w:tcPr>
            <w:tcW w:w="884" w:type="dxa"/>
            <w:shd w:val="clear" w:color="auto" w:fill="auto"/>
            <w:noWrap/>
            <w:vAlign w:val="bottom"/>
            <w:hideMark/>
          </w:tcPr>
          <w:p w:rsidR="004630A8" w:rsidRPr="004630A8" w:rsidRDefault="004630A8">
            <w:pPr>
              <w:rPr>
                <w:rFonts w:ascii="Arial" w:hAnsi="Arial" w:cs="Arial"/>
                <w:color w:val="000000"/>
                <w:sz w:val="20"/>
                <w:szCs w:val="20"/>
              </w:rPr>
            </w:pPr>
            <w:r w:rsidRPr="004630A8">
              <w:rPr>
                <w:rFonts w:ascii="Arial" w:hAnsi="Arial" w:cs="Arial"/>
                <w:color w:val="000000"/>
                <w:sz w:val="20"/>
                <w:szCs w:val="20"/>
              </w:rPr>
              <w:t>101000</w:t>
            </w:r>
          </w:p>
        </w:tc>
        <w:tc>
          <w:tcPr>
            <w:tcW w:w="7306" w:type="dxa"/>
            <w:shd w:val="clear" w:color="auto" w:fill="auto"/>
            <w:noWrap/>
            <w:vAlign w:val="bottom"/>
            <w:hideMark/>
          </w:tcPr>
          <w:p w:rsidR="004630A8" w:rsidRPr="004630A8" w:rsidRDefault="004630A8">
            <w:pPr>
              <w:rPr>
                <w:rFonts w:ascii="Arial" w:hAnsi="Arial" w:cs="Arial"/>
                <w:color w:val="000000"/>
                <w:sz w:val="20"/>
                <w:szCs w:val="20"/>
              </w:rPr>
            </w:pPr>
            <w:r w:rsidRPr="004630A8">
              <w:rPr>
                <w:rFonts w:ascii="Arial" w:hAnsi="Arial" w:cs="Arial"/>
                <w:color w:val="000000"/>
                <w:sz w:val="20"/>
                <w:szCs w:val="20"/>
              </w:rPr>
              <w:t>Goods Producing</w:t>
            </w:r>
          </w:p>
        </w:tc>
        <w:tc>
          <w:tcPr>
            <w:tcW w:w="1417" w:type="dxa"/>
            <w:shd w:val="clear" w:color="auto" w:fill="auto"/>
            <w:noWrap/>
            <w:vAlign w:val="bottom"/>
            <w:hideMark/>
          </w:tcPr>
          <w:p w:rsidR="004630A8" w:rsidRPr="004630A8" w:rsidRDefault="004630A8">
            <w:pPr>
              <w:jc w:val="right"/>
              <w:rPr>
                <w:rFonts w:ascii="Arial" w:hAnsi="Arial" w:cs="Arial"/>
                <w:color w:val="000000"/>
                <w:sz w:val="20"/>
                <w:szCs w:val="20"/>
              </w:rPr>
            </w:pPr>
            <w:r w:rsidRPr="004630A8">
              <w:rPr>
                <w:rFonts w:ascii="Arial" w:hAnsi="Arial" w:cs="Arial"/>
                <w:color w:val="000000"/>
                <w:sz w:val="20"/>
                <w:szCs w:val="20"/>
              </w:rPr>
              <w:t>26,697</w:t>
            </w:r>
          </w:p>
        </w:tc>
        <w:tc>
          <w:tcPr>
            <w:tcW w:w="1417" w:type="dxa"/>
            <w:shd w:val="clear" w:color="auto" w:fill="auto"/>
            <w:noWrap/>
            <w:vAlign w:val="bottom"/>
            <w:hideMark/>
          </w:tcPr>
          <w:p w:rsidR="004630A8" w:rsidRPr="004630A8" w:rsidRDefault="004630A8">
            <w:pPr>
              <w:jc w:val="right"/>
              <w:rPr>
                <w:rFonts w:ascii="Arial" w:hAnsi="Arial" w:cs="Arial"/>
                <w:color w:val="000000"/>
                <w:sz w:val="20"/>
                <w:szCs w:val="20"/>
              </w:rPr>
            </w:pPr>
            <w:r w:rsidRPr="004630A8">
              <w:rPr>
                <w:rFonts w:ascii="Arial" w:hAnsi="Arial" w:cs="Arial"/>
                <w:color w:val="000000"/>
                <w:sz w:val="20"/>
                <w:szCs w:val="20"/>
              </w:rPr>
              <w:t>27,112</w:t>
            </w:r>
          </w:p>
        </w:tc>
        <w:tc>
          <w:tcPr>
            <w:tcW w:w="916" w:type="dxa"/>
            <w:shd w:val="clear" w:color="auto" w:fill="auto"/>
            <w:noWrap/>
            <w:vAlign w:val="bottom"/>
            <w:hideMark/>
          </w:tcPr>
          <w:p w:rsidR="004630A8" w:rsidRPr="004630A8" w:rsidRDefault="004630A8">
            <w:pPr>
              <w:jc w:val="right"/>
              <w:rPr>
                <w:rFonts w:ascii="Arial" w:hAnsi="Arial" w:cs="Arial"/>
                <w:color w:val="000000"/>
                <w:sz w:val="20"/>
                <w:szCs w:val="20"/>
              </w:rPr>
            </w:pPr>
            <w:r w:rsidRPr="004630A8">
              <w:rPr>
                <w:rFonts w:ascii="Arial" w:hAnsi="Arial" w:cs="Arial"/>
                <w:color w:val="000000"/>
                <w:sz w:val="20"/>
                <w:szCs w:val="20"/>
              </w:rPr>
              <w:t>415</w:t>
            </w:r>
          </w:p>
        </w:tc>
        <w:tc>
          <w:tcPr>
            <w:tcW w:w="950" w:type="dxa"/>
            <w:shd w:val="clear" w:color="auto" w:fill="auto"/>
            <w:noWrap/>
            <w:vAlign w:val="bottom"/>
            <w:hideMark/>
          </w:tcPr>
          <w:p w:rsidR="004630A8" w:rsidRPr="004630A8" w:rsidRDefault="004630A8">
            <w:pPr>
              <w:jc w:val="right"/>
              <w:rPr>
                <w:rFonts w:ascii="Arial" w:hAnsi="Arial" w:cs="Arial"/>
                <w:color w:val="000000"/>
                <w:sz w:val="20"/>
                <w:szCs w:val="20"/>
              </w:rPr>
            </w:pPr>
            <w:r w:rsidRPr="004630A8">
              <w:rPr>
                <w:rFonts w:ascii="Arial" w:hAnsi="Arial" w:cs="Arial"/>
                <w:color w:val="000000"/>
                <w:sz w:val="20"/>
                <w:szCs w:val="20"/>
              </w:rPr>
              <w:t>1.55%</w:t>
            </w:r>
          </w:p>
        </w:tc>
      </w:tr>
      <w:tr w:rsidR="004630A8" w:rsidRPr="004630A8" w:rsidTr="006F13C7">
        <w:trPr>
          <w:trHeight w:val="144"/>
        </w:trPr>
        <w:tc>
          <w:tcPr>
            <w:tcW w:w="884" w:type="dxa"/>
            <w:shd w:val="clear" w:color="auto" w:fill="auto"/>
            <w:noWrap/>
            <w:vAlign w:val="bottom"/>
            <w:hideMark/>
          </w:tcPr>
          <w:p w:rsidR="004630A8" w:rsidRPr="004630A8" w:rsidRDefault="004630A8">
            <w:pPr>
              <w:rPr>
                <w:rFonts w:ascii="Arial" w:hAnsi="Arial" w:cs="Arial"/>
                <w:b/>
                <w:bCs/>
                <w:color w:val="000000"/>
                <w:sz w:val="20"/>
                <w:szCs w:val="20"/>
              </w:rPr>
            </w:pPr>
            <w:r w:rsidRPr="004630A8">
              <w:rPr>
                <w:rFonts w:ascii="Arial" w:hAnsi="Arial" w:cs="Arial"/>
                <w:b/>
                <w:bCs/>
                <w:color w:val="000000"/>
                <w:sz w:val="20"/>
                <w:szCs w:val="20"/>
              </w:rPr>
              <w:t>101100</w:t>
            </w:r>
          </w:p>
        </w:tc>
        <w:tc>
          <w:tcPr>
            <w:tcW w:w="7306" w:type="dxa"/>
            <w:shd w:val="clear" w:color="auto" w:fill="auto"/>
            <w:noWrap/>
            <w:vAlign w:val="bottom"/>
            <w:hideMark/>
          </w:tcPr>
          <w:p w:rsidR="004630A8" w:rsidRPr="00155072" w:rsidRDefault="004630A8">
            <w:pPr>
              <w:rPr>
                <w:rFonts w:ascii="Arial" w:hAnsi="Arial" w:cs="Arial"/>
                <w:b/>
                <w:bCs/>
                <w:caps/>
                <w:color w:val="000000"/>
                <w:sz w:val="20"/>
                <w:szCs w:val="20"/>
              </w:rPr>
            </w:pPr>
            <w:r w:rsidRPr="00155072">
              <w:rPr>
                <w:rFonts w:ascii="Arial" w:hAnsi="Arial" w:cs="Arial"/>
                <w:b/>
                <w:bCs/>
                <w:caps/>
                <w:color w:val="000000"/>
                <w:sz w:val="20"/>
                <w:szCs w:val="20"/>
              </w:rPr>
              <w:t>Natural Resources and Mining</w:t>
            </w:r>
          </w:p>
        </w:tc>
        <w:tc>
          <w:tcPr>
            <w:tcW w:w="1417"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1,913</w:t>
            </w:r>
          </w:p>
        </w:tc>
        <w:tc>
          <w:tcPr>
            <w:tcW w:w="1417"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1,811</w:t>
            </w:r>
          </w:p>
        </w:tc>
        <w:tc>
          <w:tcPr>
            <w:tcW w:w="916"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-102</w:t>
            </w:r>
          </w:p>
        </w:tc>
        <w:tc>
          <w:tcPr>
            <w:tcW w:w="950"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-5.33%</w:t>
            </w:r>
          </w:p>
        </w:tc>
      </w:tr>
      <w:tr w:rsidR="004630A8" w:rsidRPr="00155072" w:rsidTr="006F13C7">
        <w:trPr>
          <w:trHeight w:val="144"/>
        </w:trPr>
        <w:tc>
          <w:tcPr>
            <w:tcW w:w="884" w:type="dxa"/>
            <w:shd w:val="clear" w:color="auto" w:fill="auto"/>
            <w:noWrap/>
            <w:vAlign w:val="bottom"/>
            <w:hideMark/>
          </w:tcPr>
          <w:p w:rsidR="004630A8" w:rsidRPr="00155072" w:rsidRDefault="004630A8">
            <w:pPr>
              <w:rPr>
                <w:rFonts w:ascii="Arial" w:hAnsi="Arial" w:cs="Arial"/>
                <w:bCs/>
                <w:color w:val="000000"/>
                <w:sz w:val="20"/>
                <w:szCs w:val="20"/>
              </w:rPr>
            </w:pPr>
            <w:r w:rsidRPr="00155072">
              <w:rPr>
                <w:rFonts w:ascii="Arial" w:hAnsi="Arial" w:cs="Arial"/>
                <w:bCs/>
                <w:color w:val="000000"/>
                <w:sz w:val="20"/>
                <w:szCs w:val="20"/>
              </w:rPr>
              <w:t>110000</w:t>
            </w:r>
          </w:p>
        </w:tc>
        <w:tc>
          <w:tcPr>
            <w:tcW w:w="7306" w:type="dxa"/>
            <w:shd w:val="clear" w:color="auto" w:fill="auto"/>
            <w:noWrap/>
            <w:vAlign w:val="bottom"/>
            <w:hideMark/>
          </w:tcPr>
          <w:p w:rsidR="004630A8" w:rsidRPr="00155072" w:rsidRDefault="004630A8">
            <w:pPr>
              <w:rPr>
                <w:rFonts w:ascii="Arial" w:hAnsi="Arial" w:cs="Arial"/>
                <w:bCs/>
                <w:color w:val="000000"/>
                <w:sz w:val="20"/>
                <w:szCs w:val="20"/>
              </w:rPr>
            </w:pPr>
            <w:r w:rsidRPr="00155072">
              <w:rPr>
                <w:rFonts w:ascii="Arial" w:hAnsi="Arial" w:cs="Arial"/>
                <w:bCs/>
                <w:color w:val="000000"/>
                <w:sz w:val="20"/>
                <w:szCs w:val="20"/>
              </w:rPr>
              <w:t>Agriculture, Forestry, Fishing and Hunting</w:t>
            </w:r>
          </w:p>
        </w:tc>
        <w:tc>
          <w:tcPr>
            <w:tcW w:w="1417"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608</w:t>
            </w:r>
          </w:p>
        </w:tc>
        <w:tc>
          <w:tcPr>
            <w:tcW w:w="1417"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615</w:t>
            </w:r>
          </w:p>
        </w:tc>
        <w:tc>
          <w:tcPr>
            <w:tcW w:w="916"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7</w:t>
            </w:r>
          </w:p>
        </w:tc>
        <w:tc>
          <w:tcPr>
            <w:tcW w:w="950"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1.15%</w:t>
            </w:r>
          </w:p>
        </w:tc>
      </w:tr>
      <w:tr w:rsidR="004630A8" w:rsidRPr="00155072" w:rsidTr="006F13C7">
        <w:trPr>
          <w:trHeight w:val="144"/>
        </w:trPr>
        <w:tc>
          <w:tcPr>
            <w:tcW w:w="884" w:type="dxa"/>
            <w:shd w:val="clear" w:color="auto" w:fill="auto"/>
            <w:noWrap/>
            <w:vAlign w:val="bottom"/>
            <w:hideMark/>
          </w:tcPr>
          <w:p w:rsidR="004630A8" w:rsidRPr="00155072" w:rsidRDefault="004630A8">
            <w:pPr>
              <w:rPr>
                <w:rFonts w:ascii="Arial" w:hAnsi="Arial" w:cs="Arial"/>
                <w:bCs/>
                <w:color w:val="000000"/>
                <w:sz w:val="20"/>
                <w:szCs w:val="20"/>
              </w:rPr>
            </w:pPr>
            <w:r w:rsidRPr="00155072">
              <w:rPr>
                <w:rFonts w:ascii="Arial" w:hAnsi="Arial" w:cs="Arial"/>
                <w:bCs/>
                <w:color w:val="000000"/>
                <w:sz w:val="20"/>
                <w:szCs w:val="20"/>
              </w:rPr>
              <w:t>210000</w:t>
            </w:r>
          </w:p>
        </w:tc>
        <w:tc>
          <w:tcPr>
            <w:tcW w:w="7306" w:type="dxa"/>
            <w:shd w:val="clear" w:color="auto" w:fill="auto"/>
            <w:noWrap/>
            <w:vAlign w:val="bottom"/>
            <w:hideMark/>
          </w:tcPr>
          <w:p w:rsidR="004630A8" w:rsidRPr="00155072" w:rsidRDefault="004630A8">
            <w:pPr>
              <w:rPr>
                <w:rFonts w:ascii="Arial" w:hAnsi="Arial" w:cs="Arial"/>
                <w:bCs/>
                <w:color w:val="000000"/>
                <w:sz w:val="20"/>
                <w:szCs w:val="20"/>
              </w:rPr>
            </w:pPr>
            <w:r w:rsidRPr="00155072">
              <w:rPr>
                <w:rFonts w:ascii="Arial" w:hAnsi="Arial" w:cs="Arial"/>
                <w:bCs/>
                <w:color w:val="000000"/>
                <w:sz w:val="20"/>
                <w:szCs w:val="20"/>
              </w:rPr>
              <w:t>Mining</w:t>
            </w:r>
          </w:p>
        </w:tc>
        <w:tc>
          <w:tcPr>
            <w:tcW w:w="1417"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1,305</w:t>
            </w:r>
          </w:p>
        </w:tc>
        <w:tc>
          <w:tcPr>
            <w:tcW w:w="1417"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1,196</w:t>
            </w:r>
          </w:p>
        </w:tc>
        <w:tc>
          <w:tcPr>
            <w:tcW w:w="916"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-109</w:t>
            </w:r>
          </w:p>
        </w:tc>
        <w:tc>
          <w:tcPr>
            <w:tcW w:w="950"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-8.35%</w:t>
            </w:r>
          </w:p>
        </w:tc>
      </w:tr>
      <w:tr w:rsidR="004630A8" w:rsidRPr="004630A8" w:rsidTr="006F13C7">
        <w:trPr>
          <w:trHeight w:val="144"/>
        </w:trPr>
        <w:tc>
          <w:tcPr>
            <w:tcW w:w="884" w:type="dxa"/>
            <w:shd w:val="clear" w:color="auto" w:fill="auto"/>
            <w:noWrap/>
            <w:vAlign w:val="bottom"/>
            <w:hideMark/>
          </w:tcPr>
          <w:p w:rsidR="004630A8" w:rsidRPr="004630A8" w:rsidRDefault="004630A8">
            <w:pPr>
              <w:rPr>
                <w:rFonts w:ascii="Arial" w:hAnsi="Arial" w:cs="Arial"/>
                <w:b/>
                <w:bCs/>
                <w:color w:val="000000"/>
                <w:sz w:val="20"/>
                <w:szCs w:val="20"/>
              </w:rPr>
            </w:pPr>
            <w:r w:rsidRPr="004630A8">
              <w:rPr>
                <w:rFonts w:ascii="Arial" w:hAnsi="Arial" w:cs="Arial"/>
                <w:b/>
                <w:bCs/>
                <w:color w:val="000000"/>
                <w:sz w:val="20"/>
                <w:szCs w:val="20"/>
              </w:rPr>
              <w:t>101200</w:t>
            </w:r>
          </w:p>
        </w:tc>
        <w:tc>
          <w:tcPr>
            <w:tcW w:w="7306" w:type="dxa"/>
            <w:shd w:val="clear" w:color="auto" w:fill="auto"/>
            <w:noWrap/>
            <w:vAlign w:val="bottom"/>
            <w:hideMark/>
          </w:tcPr>
          <w:p w:rsidR="004630A8" w:rsidRPr="00155072" w:rsidRDefault="004630A8">
            <w:pPr>
              <w:rPr>
                <w:rFonts w:ascii="Arial" w:hAnsi="Arial" w:cs="Arial"/>
                <w:b/>
                <w:bCs/>
                <w:caps/>
                <w:color w:val="000000"/>
                <w:sz w:val="20"/>
                <w:szCs w:val="20"/>
              </w:rPr>
            </w:pPr>
            <w:r w:rsidRPr="00155072">
              <w:rPr>
                <w:rFonts w:ascii="Arial" w:hAnsi="Arial" w:cs="Arial"/>
                <w:b/>
                <w:bCs/>
                <w:caps/>
                <w:color w:val="000000"/>
                <w:sz w:val="20"/>
                <w:szCs w:val="20"/>
              </w:rPr>
              <w:t>Construction</w:t>
            </w:r>
          </w:p>
        </w:tc>
        <w:tc>
          <w:tcPr>
            <w:tcW w:w="1417"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3,769</w:t>
            </w:r>
          </w:p>
        </w:tc>
        <w:tc>
          <w:tcPr>
            <w:tcW w:w="1417"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3,997</w:t>
            </w:r>
          </w:p>
        </w:tc>
        <w:tc>
          <w:tcPr>
            <w:tcW w:w="916"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228</w:t>
            </w:r>
          </w:p>
        </w:tc>
        <w:tc>
          <w:tcPr>
            <w:tcW w:w="950"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6.05%</w:t>
            </w:r>
          </w:p>
        </w:tc>
      </w:tr>
      <w:tr w:rsidR="004630A8" w:rsidRPr="004630A8" w:rsidTr="006F13C7">
        <w:trPr>
          <w:trHeight w:val="144"/>
        </w:trPr>
        <w:tc>
          <w:tcPr>
            <w:tcW w:w="884" w:type="dxa"/>
            <w:shd w:val="clear" w:color="auto" w:fill="auto"/>
            <w:noWrap/>
            <w:vAlign w:val="bottom"/>
            <w:hideMark/>
          </w:tcPr>
          <w:p w:rsidR="004630A8" w:rsidRPr="004630A8" w:rsidRDefault="004630A8">
            <w:pPr>
              <w:rPr>
                <w:rFonts w:ascii="Arial" w:hAnsi="Arial" w:cs="Arial"/>
                <w:b/>
                <w:bCs/>
                <w:color w:val="000000"/>
                <w:sz w:val="20"/>
                <w:szCs w:val="20"/>
              </w:rPr>
            </w:pPr>
            <w:r w:rsidRPr="004630A8">
              <w:rPr>
                <w:rFonts w:ascii="Arial" w:hAnsi="Arial" w:cs="Arial"/>
                <w:b/>
                <w:bCs/>
                <w:color w:val="000000"/>
                <w:sz w:val="20"/>
                <w:szCs w:val="20"/>
              </w:rPr>
              <w:t>101300</w:t>
            </w:r>
          </w:p>
        </w:tc>
        <w:tc>
          <w:tcPr>
            <w:tcW w:w="7306" w:type="dxa"/>
            <w:shd w:val="clear" w:color="auto" w:fill="auto"/>
            <w:noWrap/>
            <w:vAlign w:val="bottom"/>
            <w:hideMark/>
          </w:tcPr>
          <w:p w:rsidR="004630A8" w:rsidRPr="00155072" w:rsidRDefault="004630A8">
            <w:pPr>
              <w:rPr>
                <w:rFonts w:ascii="Arial" w:hAnsi="Arial" w:cs="Arial"/>
                <w:b/>
                <w:bCs/>
                <w:caps/>
                <w:color w:val="000000"/>
                <w:sz w:val="20"/>
                <w:szCs w:val="20"/>
              </w:rPr>
            </w:pPr>
            <w:r w:rsidRPr="00155072">
              <w:rPr>
                <w:rFonts w:ascii="Arial" w:hAnsi="Arial" w:cs="Arial"/>
                <w:b/>
                <w:bCs/>
                <w:caps/>
                <w:color w:val="000000"/>
                <w:sz w:val="20"/>
                <w:szCs w:val="20"/>
              </w:rPr>
              <w:t>Manufacturing</w:t>
            </w:r>
          </w:p>
        </w:tc>
        <w:tc>
          <w:tcPr>
            <w:tcW w:w="1417"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21,015</w:t>
            </w:r>
          </w:p>
        </w:tc>
        <w:tc>
          <w:tcPr>
            <w:tcW w:w="1417"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21,304</w:t>
            </w:r>
          </w:p>
        </w:tc>
        <w:tc>
          <w:tcPr>
            <w:tcW w:w="916"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289</w:t>
            </w:r>
          </w:p>
        </w:tc>
        <w:tc>
          <w:tcPr>
            <w:tcW w:w="950"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1.38%</w:t>
            </w:r>
          </w:p>
        </w:tc>
      </w:tr>
      <w:tr w:rsidR="004630A8" w:rsidRPr="00155072" w:rsidTr="006F13C7">
        <w:trPr>
          <w:trHeight w:val="144"/>
        </w:trPr>
        <w:tc>
          <w:tcPr>
            <w:tcW w:w="884" w:type="dxa"/>
            <w:shd w:val="clear" w:color="auto" w:fill="auto"/>
            <w:noWrap/>
            <w:vAlign w:val="bottom"/>
            <w:hideMark/>
          </w:tcPr>
          <w:p w:rsidR="004630A8" w:rsidRPr="00155072" w:rsidRDefault="004630A8">
            <w:pPr>
              <w:jc w:val="right"/>
              <w:rPr>
                <w:rFonts w:ascii="Arial" w:hAnsi="Arial" w:cs="Arial"/>
                <w:b/>
                <w:bCs/>
                <w:i/>
                <w:color w:val="000000"/>
                <w:sz w:val="20"/>
                <w:szCs w:val="20"/>
              </w:rPr>
            </w:pPr>
          </w:p>
        </w:tc>
        <w:tc>
          <w:tcPr>
            <w:tcW w:w="7306" w:type="dxa"/>
            <w:shd w:val="clear" w:color="auto" w:fill="auto"/>
            <w:noWrap/>
            <w:vAlign w:val="bottom"/>
            <w:hideMark/>
          </w:tcPr>
          <w:p w:rsidR="004630A8" w:rsidRPr="00155072" w:rsidRDefault="00155072">
            <w:pPr>
              <w:rPr>
                <w:rFonts w:ascii="Arial" w:hAnsi="Arial" w:cs="Arial"/>
                <w:b/>
                <w:bCs/>
                <w:i/>
                <w:color w:val="000000"/>
                <w:sz w:val="20"/>
                <w:szCs w:val="20"/>
              </w:rPr>
            </w:pPr>
            <w:r>
              <w:rPr>
                <w:rFonts w:ascii="Arial" w:hAnsi="Arial" w:cs="Arial"/>
                <w:b/>
                <w:bCs/>
                <w:i/>
                <w:color w:val="000000"/>
                <w:sz w:val="20"/>
                <w:szCs w:val="20"/>
              </w:rPr>
              <w:t xml:space="preserve">    </w:t>
            </w:r>
            <w:r w:rsidR="004630A8" w:rsidRPr="00155072">
              <w:rPr>
                <w:rFonts w:ascii="Arial" w:hAnsi="Arial" w:cs="Arial"/>
                <w:b/>
                <w:bCs/>
                <w:i/>
                <w:color w:val="000000"/>
                <w:sz w:val="20"/>
                <w:szCs w:val="20"/>
              </w:rPr>
              <w:t>Non-Durable Goods Manufacturing</w:t>
            </w:r>
          </w:p>
        </w:tc>
        <w:tc>
          <w:tcPr>
            <w:tcW w:w="1417" w:type="dxa"/>
            <w:shd w:val="clear" w:color="auto" w:fill="auto"/>
            <w:noWrap/>
            <w:vAlign w:val="bottom"/>
            <w:hideMark/>
          </w:tcPr>
          <w:p w:rsidR="004630A8" w:rsidRPr="00155072" w:rsidRDefault="004630A8">
            <w:pPr>
              <w:jc w:val="right"/>
              <w:rPr>
                <w:rFonts w:ascii="Arial" w:hAnsi="Arial" w:cs="Arial"/>
                <w:b/>
                <w:bCs/>
                <w:i/>
                <w:color w:val="000000"/>
                <w:sz w:val="20"/>
                <w:szCs w:val="20"/>
              </w:rPr>
            </w:pPr>
            <w:r w:rsidRPr="00155072">
              <w:rPr>
                <w:rFonts w:ascii="Arial" w:hAnsi="Arial" w:cs="Arial"/>
                <w:b/>
                <w:bCs/>
                <w:i/>
                <w:color w:val="000000"/>
                <w:sz w:val="20"/>
                <w:szCs w:val="20"/>
              </w:rPr>
              <w:t>11,611</w:t>
            </w:r>
          </w:p>
        </w:tc>
        <w:tc>
          <w:tcPr>
            <w:tcW w:w="1417" w:type="dxa"/>
            <w:shd w:val="clear" w:color="auto" w:fill="auto"/>
            <w:noWrap/>
            <w:vAlign w:val="bottom"/>
            <w:hideMark/>
          </w:tcPr>
          <w:p w:rsidR="004630A8" w:rsidRPr="00155072" w:rsidRDefault="004630A8">
            <w:pPr>
              <w:jc w:val="right"/>
              <w:rPr>
                <w:rFonts w:ascii="Arial" w:hAnsi="Arial" w:cs="Arial"/>
                <w:b/>
                <w:bCs/>
                <w:i/>
                <w:color w:val="000000"/>
                <w:sz w:val="20"/>
                <w:szCs w:val="20"/>
              </w:rPr>
            </w:pPr>
            <w:r w:rsidRPr="00155072">
              <w:rPr>
                <w:rFonts w:ascii="Arial" w:hAnsi="Arial" w:cs="Arial"/>
                <w:b/>
                <w:bCs/>
                <w:i/>
                <w:color w:val="000000"/>
                <w:sz w:val="20"/>
                <w:szCs w:val="20"/>
              </w:rPr>
              <w:t>11,963</w:t>
            </w:r>
          </w:p>
        </w:tc>
        <w:tc>
          <w:tcPr>
            <w:tcW w:w="916" w:type="dxa"/>
            <w:shd w:val="clear" w:color="auto" w:fill="auto"/>
            <w:noWrap/>
            <w:vAlign w:val="bottom"/>
            <w:hideMark/>
          </w:tcPr>
          <w:p w:rsidR="004630A8" w:rsidRPr="00155072" w:rsidRDefault="004630A8">
            <w:pPr>
              <w:jc w:val="right"/>
              <w:rPr>
                <w:rFonts w:ascii="Arial" w:hAnsi="Arial" w:cs="Arial"/>
                <w:b/>
                <w:bCs/>
                <w:i/>
                <w:color w:val="000000"/>
                <w:sz w:val="20"/>
                <w:szCs w:val="20"/>
              </w:rPr>
            </w:pPr>
            <w:r w:rsidRPr="00155072">
              <w:rPr>
                <w:rFonts w:ascii="Arial" w:hAnsi="Arial" w:cs="Arial"/>
                <w:b/>
                <w:bCs/>
                <w:i/>
                <w:color w:val="000000"/>
                <w:sz w:val="20"/>
                <w:szCs w:val="20"/>
              </w:rPr>
              <w:t>352</w:t>
            </w:r>
          </w:p>
        </w:tc>
        <w:tc>
          <w:tcPr>
            <w:tcW w:w="950" w:type="dxa"/>
            <w:shd w:val="clear" w:color="auto" w:fill="auto"/>
            <w:noWrap/>
            <w:vAlign w:val="bottom"/>
            <w:hideMark/>
          </w:tcPr>
          <w:p w:rsidR="004630A8" w:rsidRPr="00155072" w:rsidRDefault="004630A8">
            <w:pPr>
              <w:jc w:val="right"/>
              <w:rPr>
                <w:rFonts w:ascii="Arial" w:hAnsi="Arial" w:cs="Arial"/>
                <w:b/>
                <w:bCs/>
                <w:i/>
                <w:color w:val="000000"/>
                <w:sz w:val="20"/>
                <w:szCs w:val="20"/>
              </w:rPr>
            </w:pPr>
            <w:r w:rsidRPr="00155072">
              <w:rPr>
                <w:rFonts w:ascii="Arial" w:hAnsi="Arial" w:cs="Arial"/>
                <w:b/>
                <w:bCs/>
                <w:i/>
                <w:color w:val="000000"/>
                <w:sz w:val="20"/>
                <w:szCs w:val="20"/>
              </w:rPr>
              <w:t>3.03%</w:t>
            </w:r>
          </w:p>
        </w:tc>
      </w:tr>
      <w:tr w:rsidR="004630A8" w:rsidRPr="00155072" w:rsidTr="006F13C7">
        <w:trPr>
          <w:trHeight w:val="144"/>
        </w:trPr>
        <w:tc>
          <w:tcPr>
            <w:tcW w:w="884" w:type="dxa"/>
            <w:shd w:val="clear" w:color="auto" w:fill="auto"/>
            <w:noWrap/>
            <w:vAlign w:val="bottom"/>
            <w:hideMark/>
          </w:tcPr>
          <w:p w:rsidR="004630A8" w:rsidRPr="00155072" w:rsidRDefault="004630A8">
            <w:pPr>
              <w:jc w:val="right"/>
              <w:rPr>
                <w:rFonts w:ascii="Arial" w:hAnsi="Arial" w:cs="Arial"/>
                <w:b/>
                <w:bCs/>
                <w:i/>
                <w:color w:val="000000"/>
                <w:sz w:val="20"/>
                <w:szCs w:val="20"/>
              </w:rPr>
            </w:pPr>
          </w:p>
        </w:tc>
        <w:tc>
          <w:tcPr>
            <w:tcW w:w="7306" w:type="dxa"/>
            <w:shd w:val="clear" w:color="auto" w:fill="auto"/>
            <w:noWrap/>
            <w:vAlign w:val="bottom"/>
            <w:hideMark/>
          </w:tcPr>
          <w:p w:rsidR="004630A8" w:rsidRPr="00155072" w:rsidRDefault="00155072">
            <w:pPr>
              <w:rPr>
                <w:rFonts w:ascii="Arial" w:hAnsi="Arial" w:cs="Arial"/>
                <w:b/>
                <w:bCs/>
                <w:i/>
                <w:color w:val="000000"/>
                <w:sz w:val="20"/>
                <w:szCs w:val="20"/>
              </w:rPr>
            </w:pPr>
            <w:r>
              <w:rPr>
                <w:rFonts w:ascii="Arial" w:hAnsi="Arial" w:cs="Arial"/>
                <w:b/>
                <w:bCs/>
                <w:i/>
                <w:color w:val="000000"/>
                <w:sz w:val="20"/>
                <w:szCs w:val="20"/>
              </w:rPr>
              <w:t xml:space="preserve">    </w:t>
            </w:r>
            <w:r w:rsidR="004630A8" w:rsidRPr="00155072">
              <w:rPr>
                <w:rFonts w:ascii="Arial" w:hAnsi="Arial" w:cs="Arial"/>
                <w:b/>
                <w:bCs/>
                <w:i/>
                <w:color w:val="000000"/>
                <w:sz w:val="20"/>
                <w:szCs w:val="20"/>
              </w:rPr>
              <w:t>Durable Goods Manufacturing</w:t>
            </w:r>
          </w:p>
        </w:tc>
        <w:tc>
          <w:tcPr>
            <w:tcW w:w="1417" w:type="dxa"/>
            <w:shd w:val="clear" w:color="auto" w:fill="auto"/>
            <w:noWrap/>
            <w:vAlign w:val="bottom"/>
            <w:hideMark/>
          </w:tcPr>
          <w:p w:rsidR="004630A8" w:rsidRPr="00155072" w:rsidRDefault="004630A8">
            <w:pPr>
              <w:jc w:val="right"/>
              <w:rPr>
                <w:rFonts w:ascii="Arial" w:hAnsi="Arial" w:cs="Arial"/>
                <w:b/>
                <w:bCs/>
                <w:i/>
                <w:color w:val="000000"/>
                <w:sz w:val="20"/>
                <w:szCs w:val="20"/>
              </w:rPr>
            </w:pPr>
            <w:r w:rsidRPr="00155072">
              <w:rPr>
                <w:rFonts w:ascii="Arial" w:hAnsi="Arial" w:cs="Arial"/>
                <w:b/>
                <w:bCs/>
                <w:i/>
                <w:color w:val="000000"/>
                <w:sz w:val="20"/>
                <w:szCs w:val="20"/>
              </w:rPr>
              <w:t>9,404</w:t>
            </w:r>
          </w:p>
        </w:tc>
        <w:tc>
          <w:tcPr>
            <w:tcW w:w="1417" w:type="dxa"/>
            <w:shd w:val="clear" w:color="auto" w:fill="auto"/>
            <w:noWrap/>
            <w:vAlign w:val="bottom"/>
            <w:hideMark/>
          </w:tcPr>
          <w:p w:rsidR="004630A8" w:rsidRPr="00155072" w:rsidRDefault="004630A8">
            <w:pPr>
              <w:jc w:val="right"/>
              <w:rPr>
                <w:rFonts w:ascii="Arial" w:hAnsi="Arial" w:cs="Arial"/>
                <w:b/>
                <w:bCs/>
                <w:i/>
                <w:color w:val="000000"/>
                <w:sz w:val="20"/>
                <w:szCs w:val="20"/>
              </w:rPr>
            </w:pPr>
            <w:r w:rsidRPr="00155072">
              <w:rPr>
                <w:rFonts w:ascii="Arial" w:hAnsi="Arial" w:cs="Arial"/>
                <w:b/>
                <w:bCs/>
                <w:i/>
                <w:color w:val="000000"/>
                <w:sz w:val="20"/>
                <w:szCs w:val="20"/>
              </w:rPr>
              <w:t>9,341</w:t>
            </w:r>
          </w:p>
        </w:tc>
        <w:tc>
          <w:tcPr>
            <w:tcW w:w="916" w:type="dxa"/>
            <w:shd w:val="clear" w:color="auto" w:fill="auto"/>
            <w:noWrap/>
            <w:vAlign w:val="bottom"/>
            <w:hideMark/>
          </w:tcPr>
          <w:p w:rsidR="004630A8" w:rsidRPr="00155072" w:rsidRDefault="004630A8">
            <w:pPr>
              <w:jc w:val="right"/>
              <w:rPr>
                <w:rFonts w:ascii="Arial" w:hAnsi="Arial" w:cs="Arial"/>
                <w:b/>
                <w:bCs/>
                <w:i/>
                <w:color w:val="000000"/>
                <w:sz w:val="20"/>
                <w:szCs w:val="20"/>
              </w:rPr>
            </w:pPr>
            <w:r w:rsidRPr="00155072">
              <w:rPr>
                <w:rFonts w:ascii="Arial" w:hAnsi="Arial" w:cs="Arial"/>
                <w:b/>
                <w:bCs/>
                <w:i/>
                <w:color w:val="000000"/>
                <w:sz w:val="20"/>
                <w:szCs w:val="20"/>
              </w:rPr>
              <w:t>-63</w:t>
            </w:r>
          </w:p>
        </w:tc>
        <w:tc>
          <w:tcPr>
            <w:tcW w:w="950" w:type="dxa"/>
            <w:shd w:val="clear" w:color="auto" w:fill="auto"/>
            <w:noWrap/>
            <w:vAlign w:val="bottom"/>
            <w:hideMark/>
          </w:tcPr>
          <w:p w:rsidR="004630A8" w:rsidRPr="00155072" w:rsidRDefault="004630A8">
            <w:pPr>
              <w:jc w:val="right"/>
              <w:rPr>
                <w:rFonts w:ascii="Arial" w:hAnsi="Arial" w:cs="Arial"/>
                <w:b/>
                <w:bCs/>
                <w:i/>
                <w:color w:val="000000"/>
                <w:sz w:val="20"/>
                <w:szCs w:val="20"/>
              </w:rPr>
            </w:pPr>
            <w:r w:rsidRPr="00155072">
              <w:rPr>
                <w:rFonts w:ascii="Arial" w:hAnsi="Arial" w:cs="Arial"/>
                <w:b/>
                <w:bCs/>
                <w:i/>
                <w:color w:val="000000"/>
                <w:sz w:val="20"/>
                <w:szCs w:val="20"/>
              </w:rPr>
              <w:t>-0.67%</w:t>
            </w:r>
          </w:p>
        </w:tc>
      </w:tr>
      <w:tr w:rsidR="004630A8" w:rsidRPr="004630A8" w:rsidTr="006F13C7">
        <w:trPr>
          <w:trHeight w:val="144"/>
        </w:trPr>
        <w:tc>
          <w:tcPr>
            <w:tcW w:w="884" w:type="dxa"/>
            <w:shd w:val="clear" w:color="auto" w:fill="auto"/>
            <w:noWrap/>
            <w:vAlign w:val="bottom"/>
            <w:hideMark/>
          </w:tcPr>
          <w:p w:rsidR="004630A8" w:rsidRPr="004630A8" w:rsidRDefault="004630A8">
            <w:pPr>
              <w:rPr>
                <w:rFonts w:ascii="Arial" w:hAnsi="Arial" w:cs="Arial"/>
                <w:color w:val="000000"/>
                <w:sz w:val="20"/>
                <w:szCs w:val="20"/>
              </w:rPr>
            </w:pPr>
            <w:r w:rsidRPr="004630A8">
              <w:rPr>
                <w:rFonts w:ascii="Arial" w:hAnsi="Arial" w:cs="Arial"/>
                <w:color w:val="000000"/>
                <w:sz w:val="20"/>
                <w:szCs w:val="20"/>
              </w:rPr>
              <w:t>102000</w:t>
            </w:r>
          </w:p>
        </w:tc>
        <w:tc>
          <w:tcPr>
            <w:tcW w:w="7306" w:type="dxa"/>
            <w:shd w:val="clear" w:color="auto" w:fill="auto"/>
            <w:noWrap/>
            <w:vAlign w:val="bottom"/>
            <w:hideMark/>
          </w:tcPr>
          <w:p w:rsidR="004630A8" w:rsidRPr="004630A8" w:rsidRDefault="004630A8">
            <w:pPr>
              <w:rPr>
                <w:rFonts w:ascii="Arial" w:hAnsi="Arial" w:cs="Arial"/>
                <w:color w:val="000000"/>
                <w:sz w:val="20"/>
                <w:szCs w:val="20"/>
              </w:rPr>
            </w:pPr>
            <w:r w:rsidRPr="004630A8">
              <w:rPr>
                <w:rFonts w:ascii="Arial" w:hAnsi="Arial" w:cs="Arial"/>
                <w:color w:val="000000"/>
                <w:sz w:val="20"/>
                <w:szCs w:val="20"/>
              </w:rPr>
              <w:t>Services Providing</w:t>
            </w:r>
          </w:p>
        </w:tc>
        <w:tc>
          <w:tcPr>
            <w:tcW w:w="1417" w:type="dxa"/>
            <w:shd w:val="clear" w:color="auto" w:fill="auto"/>
            <w:noWrap/>
            <w:vAlign w:val="bottom"/>
            <w:hideMark/>
          </w:tcPr>
          <w:p w:rsidR="004630A8" w:rsidRPr="004630A8" w:rsidRDefault="004630A8">
            <w:pPr>
              <w:jc w:val="right"/>
              <w:rPr>
                <w:rFonts w:ascii="Arial" w:hAnsi="Arial" w:cs="Arial"/>
                <w:color w:val="000000"/>
                <w:sz w:val="20"/>
                <w:szCs w:val="20"/>
              </w:rPr>
            </w:pPr>
            <w:r w:rsidRPr="004630A8">
              <w:rPr>
                <w:rFonts w:ascii="Arial" w:hAnsi="Arial" w:cs="Arial"/>
                <w:color w:val="000000"/>
                <w:sz w:val="20"/>
                <w:szCs w:val="20"/>
              </w:rPr>
              <w:t>78,489</w:t>
            </w:r>
          </w:p>
        </w:tc>
        <w:tc>
          <w:tcPr>
            <w:tcW w:w="1417" w:type="dxa"/>
            <w:shd w:val="clear" w:color="auto" w:fill="auto"/>
            <w:noWrap/>
            <w:vAlign w:val="bottom"/>
            <w:hideMark/>
          </w:tcPr>
          <w:p w:rsidR="004630A8" w:rsidRPr="004630A8" w:rsidRDefault="004630A8">
            <w:pPr>
              <w:jc w:val="right"/>
              <w:rPr>
                <w:rFonts w:ascii="Arial" w:hAnsi="Arial" w:cs="Arial"/>
                <w:color w:val="000000"/>
                <w:sz w:val="20"/>
                <w:szCs w:val="20"/>
              </w:rPr>
            </w:pPr>
            <w:r w:rsidRPr="004630A8">
              <w:rPr>
                <w:rFonts w:ascii="Arial" w:hAnsi="Arial" w:cs="Arial"/>
                <w:color w:val="000000"/>
                <w:sz w:val="20"/>
                <w:szCs w:val="20"/>
              </w:rPr>
              <w:t>80,391</w:t>
            </w:r>
          </w:p>
        </w:tc>
        <w:tc>
          <w:tcPr>
            <w:tcW w:w="916" w:type="dxa"/>
            <w:shd w:val="clear" w:color="auto" w:fill="auto"/>
            <w:noWrap/>
            <w:vAlign w:val="bottom"/>
            <w:hideMark/>
          </w:tcPr>
          <w:p w:rsidR="004630A8" w:rsidRPr="004630A8" w:rsidRDefault="004630A8">
            <w:pPr>
              <w:jc w:val="right"/>
              <w:rPr>
                <w:rFonts w:ascii="Arial" w:hAnsi="Arial" w:cs="Arial"/>
                <w:color w:val="000000"/>
                <w:sz w:val="20"/>
                <w:szCs w:val="20"/>
              </w:rPr>
            </w:pPr>
            <w:r w:rsidRPr="004630A8">
              <w:rPr>
                <w:rFonts w:ascii="Arial" w:hAnsi="Arial" w:cs="Arial"/>
                <w:color w:val="000000"/>
                <w:sz w:val="20"/>
                <w:szCs w:val="20"/>
              </w:rPr>
              <w:t>1,902</w:t>
            </w:r>
          </w:p>
        </w:tc>
        <w:tc>
          <w:tcPr>
            <w:tcW w:w="950" w:type="dxa"/>
            <w:shd w:val="clear" w:color="auto" w:fill="auto"/>
            <w:noWrap/>
            <w:vAlign w:val="bottom"/>
            <w:hideMark/>
          </w:tcPr>
          <w:p w:rsidR="004630A8" w:rsidRPr="004630A8" w:rsidRDefault="004630A8">
            <w:pPr>
              <w:jc w:val="right"/>
              <w:rPr>
                <w:rFonts w:ascii="Arial" w:hAnsi="Arial" w:cs="Arial"/>
                <w:color w:val="000000"/>
                <w:sz w:val="20"/>
                <w:szCs w:val="20"/>
              </w:rPr>
            </w:pPr>
            <w:r w:rsidRPr="004630A8">
              <w:rPr>
                <w:rFonts w:ascii="Arial" w:hAnsi="Arial" w:cs="Arial"/>
                <w:color w:val="000000"/>
                <w:sz w:val="20"/>
                <w:szCs w:val="20"/>
              </w:rPr>
              <w:t>2.42%</w:t>
            </w:r>
          </w:p>
        </w:tc>
      </w:tr>
      <w:tr w:rsidR="004630A8" w:rsidRPr="004630A8" w:rsidTr="006F13C7">
        <w:trPr>
          <w:trHeight w:val="144"/>
        </w:trPr>
        <w:tc>
          <w:tcPr>
            <w:tcW w:w="884" w:type="dxa"/>
            <w:shd w:val="clear" w:color="auto" w:fill="auto"/>
            <w:noWrap/>
            <w:vAlign w:val="bottom"/>
            <w:hideMark/>
          </w:tcPr>
          <w:p w:rsidR="004630A8" w:rsidRPr="004630A8" w:rsidRDefault="004630A8">
            <w:pPr>
              <w:rPr>
                <w:rFonts w:ascii="Arial" w:hAnsi="Arial" w:cs="Arial"/>
                <w:b/>
                <w:bCs/>
                <w:color w:val="000000"/>
                <w:sz w:val="20"/>
                <w:szCs w:val="20"/>
              </w:rPr>
            </w:pPr>
            <w:r w:rsidRPr="004630A8">
              <w:rPr>
                <w:rFonts w:ascii="Arial" w:hAnsi="Arial" w:cs="Arial"/>
                <w:b/>
                <w:bCs/>
                <w:color w:val="000000"/>
                <w:sz w:val="20"/>
                <w:szCs w:val="20"/>
              </w:rPr>
              <w:t>102100</w:t>
            </w:r>
          </w:p>
        </w:tc>
        <w:tc>
          <w:tcPr>
            <w:tcW w:w="7306" w:type="dxa"/>
            <w:shd w:val="clear" w:color="auto" w:fill="auto"/>
            <w:noWrap/>
            <w:vAlign w:val="bottom"/>
            <w:hideMark/>
          </w:tcPr>
          <w:p w:rsidR="004630A8" w:rsidRPr="00155072" w:rsidRDefault="004630A8">
            <w:pPr>
              <w:rPr>
                <w:rFonts w:ascii="Arial" w:hAnsi="Arial" w:cs="Arial"/>
                <w:b/>
                <w:bCs/>
                <w:caps/>
                <w:color w:val="000000"/>
                <w:sz w:val="20"/>
                <w:szCs w:val="20"/>
              </w:rPr>
            </w:pPr>
            <w:r w:rsidRPr="00155072">
              <w:rPr>
                <w:rFonts w:ascii="Arial" w:hAnsi="Arial" w:cs="Arial"/>
                <w:b/>
                <w:bCs/>
                <w:caps/>
                <w:color w:val="000000"/>
                <w:sz w:val="20"/>
                <w:szCs w:val="20"/>
              </w:rPr>
              <w:t>Trade, Transportation, and Utilities</w:t>
            </w:r>
          </w:p>
        </w:tc>
        <w:tc>
          <w:tcPr>
            <w:tcW w:w="1417"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22,591</w:t>
            </w:r>
          </w:p>
        </w:tc>
        <w:tc>
          <w:tcPr>
            <w:tcW w:w="1417"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23,292</w:t>
            </w:r>
          </w:p>
        </w:tc>
        <w:tc>
          <w:tcPr>
            <w:tcW w:w="916"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701</w:t>
            </w:r>
          </w:p>
        </w:tc>
        <w:tc>
          <w:tcPr>
            <w:tcW w:w="950"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3.10%</w:t>
            </w:r>
          </w:p>
        </w:tc>
      </w:tr>
      <w:tr w:rsidR="004630A8" w:rsidRPr="00155072" w:rsidTr="006F13C7">
        <w:trPr>
          <w:trHeight w:val="144"/>
        </w:trPr>
        <w:tc>
          <w:tcPr>
            <w:tcW w:w="884" w:type="dxa"/>
            <w:shd w:val="clear" w:color="auto" w:fill="auto"/>
            <w:noWrap/>
            <w:vAlign w:val="bottom"/>
            <w:hideMark/>
          </w:tcPr>
          <w:p w:rsidR="004630A8" w:rsidRPr="00155072" w:rsidRDefault="004630A8">
            <w:pPr>
              <w:rPr>
                <w:rFonts w:ascii="Arial" w:hAnsi="Arial" w:cs="Arial"/>
                <w:bCs/>
                <w:color w:val="000000"/>
                <w:sz w:val="20"/>
                <w:szCs w:val="20"/>
              </w:rPr>
            </w:pPr>
            <w:r w:rsidRPr="00155072">
              <w:rPr>
                <w:rFonts w:ascii="Arial" w:hAnsi="Arial" w:cs="Arial"/>
                <w:bCs/>
                <w:color w:val="000000"/>
                <w:sz w:val="20"/>
                <w:szCs w:val="20"/>
              </w:rPr>
              <w:t>420000</w:t>
            </w:r>
          </w:p>
        </w:tc>
        <w:tc>
          <w:tcPr>
            <w:tcW w:w="7306" w:type="dxa"/>
            <w:shd w:val="clear" w:color="auto" w:fill="auto"/>
            <w:noWrap/>
            <w:vAlign w:val="bottom"/>
            <w:hideMark/>
          </w:tcPr>
          <w:p w:rsidR="004630A8" w:rsidRPr="00155072" w:rsidRDefault="004630A8">
            <w:pPr>
              <w:rPr>
                <w:rFonts w:ascii="Arial" w:hAnsi="Arial" w:cs="Arial"/>
                <w:bCs/>
                <w:color w:val="000000"/>
                <w:sz w:val="20"/>
                <w:szCs w:val="20"/>
              </w:rPr>
            </w:pPr>
            <w:r w:rsidRPr="00155072">
              <w:rPr>
                <w:rFonts w:ascii="Arial" w:hAnsi="Arial" w:cs="Arial"/>
                <w:bCs/>
                <w:color w:val="000000"/>
                <w:sz w:val="20"/>
                <w:szCs w:val="20"/>
              </w:rPr>
              <w:t>Wholesale Trade</w:t>
            </w:r>
          </w:p>
        </w:tc>
        <w:tc>
          <w:tcPr>
            <w:tcW w:w="1417"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3,803</w:t>
            </w:r>
          </w:p>
        </w:tc>
        <w:tc>
          <w:tcPr>
            <w:tcW w:w="1417"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3,880</w:t>
            </w:r>
          </w:p>
        </w:tc>
        <w:tc>
          <w:tcPr>
            <w:tcW w:w="916"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77</w:t>
            </w:r>
          </w:p>
        </w:tc>
        <w:tc>
          <w:tcPr>
            <w:tcW w:w="950"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2.02%</w:t>
            </w:r>
          </w:p>
        </w:tc>
      </w:tr>
      <w:tr w:rsidR="004630A8" w:rsidRPr="00155072" w:rsidTr="006F13C7">
        <w:trPr>
          <w:trHeight w:val="144"/>
        </w:trPr>
        <w:tc>
          <w:tcPr>
            <w:tcW w:w="884" w:type="dxa"/>
            <w:shd w:val="clear" w:color="auto" w:fill="auto"/>
            <w:noWrap/>
            <w:vAlign w:val="bottom"/>
            <w:hideMark/>
          </w:tcPr>
          <w:p w:rsidR="004630A8" w:rsidRPr="00155072" w:rsidRDefault="004630A8">
            <w:pPr>
              <w:rPr>
                <w:rFonts w:ascii="Arial" w:hAnsi="Arial" w:cs="Arial"/>
                <w:bCs/>
                <w:color w:val="000000"/>
                <w:sz w:val="20"/>
                <w:szCs w:val="20"/>
              </w:rPr>
            </w:pPr>
            <w:r w:rsidRPr="00155072">
              <w:rPr>
                <w:rFonts w:ascii="Arial" w:hAnsi="Arial" w:cs="Arial"/>
                <w:bCs/>
                <w:color w:val="000000"/>
                <w:sz w:val="20"/>
                <w:szCs w:val="20"/>
              </w:rPr>
              <w:t>440000</w:t>
            </w:r>
          </w:p>
        </w:tc>
        <w:tc>
          <w:tcPr>
            <w:tcW w:w="7306" w:type="dxa"/>
            <w:shd w:val="clear" w:color="auto" w:fill="auto"/>
            <w:noWrap/>
            <w:vAlign w:val="bottom"/>
            <w:hideMark/>
          </w:tcPr>
          <w:p w:rsidR="004630A8" w:rsidRPr="00155072" w:rsidRDefault="004630A8">
            <w:pPr>
              <w:rPr>
                <w:rFonts w:ascii="Arial" w:hAnsi="Arial" w:cs="Arial"/>
                <w:bCs/>
                <w:color w:val="000000"/>
                <w:sz w:val="20"/>
                <w:szCs w:val="20"/>
              </w:rPr>
            </w:pPr>
            <w:r w:rsidRPr="00155072">
              <w:rPr>
                <w:rFonts w:ascii="Arial" w:hAnsi="Arial" w:cs="Arial"/>
                <w:bCs/>
                <w:color w:val="000000"/>
                <w:sz w:val="20"/>
                <w:szCs w:val="20"/>
              </w:rPr>
              <w:t>Retail Trade</w:t>
            </w:r>
          </w:p>
        </w:tc>
        <w:tc>
          <w:tcPr>
            <w:tcW w:w="1417"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12,070</w:t>
            </w:r>
          </w:p>
        </w:tc>
        <w:tc>
          <w:tcPr>
            <w:tcW w:w="1417"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12,291</w:t>
            </w:r>
          </w:p>
        </w:tc>
        <w:tc>
          <w:tcPr>
            <w:tcW w:w="916"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221</w:t>
            </w:r>
          </w:p>
        </w:tc>
        <w:tc>
          <w:tcPr>
            <w:tcW w:w="950"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1.83%</w:t>
            </w:r>
          </w:p>
        </w:tc>
      </w:tr>
      <w:tr w:rsidR="004630A8" w:rsidRPr="00155072" w:rsidTr="006F13C7">
        <w:trPr>
          <w:trHeight w:val="144"/>
        </w:trPr>
        <w:tc>
          <w:tcPr>
            <w:tcW w:w="884" w:type="dxa"/>
            <w:shd w:val="clear" w:color="auto" w:fill="auto"/>
            <w:noWrap/>
            <w:vAlign w:val="bottom"/>
            <w:hideMark/>
          </w:tcPr>
          <w:p w:rsidR="004630A8" w:rsidRPr="00155072" w:rsidRDefault="004630A8">
            <w:pPr>
              <w:rPr>
                <w:rFonts w:ascii="Arial" w:hAnsi="Arial" w:cs="Arial"/>
                <w:bCs/>
                <w:color w:val="000000"/>
                <w:sz w:val="20"/>
                <w:szCs w:val="20"/>
              </w:rPr>
            </w:pPr>
            <w:r w:rsidRPr="00155072">
              <w:rPr>
                <w:rFonts w:ascii="Arial" w:hAnsi="Arial" w:cs="Arial"/>
                <w:bCs/>
                <w:color w:val="000000"/>
                <w:sz w:val="20"/>
                <w:szCs w:val="20"/>
              </w:rPr>
              <w:t>480000</w:t>
            </w:r>
          </w:p>
        </w:tc>
        <w:tc>
          <w:tcPr>
            <w:tcW w:w="7306" w:type="dxa"/>
            <w:shd w:val="clear" w:color="auto" w:fill="auto"/>
            <w:noWrap/>
            <w:vAlign w:val="bottom"/>
            <w:hideMark/>
          </w:tcPr>
          <w:p w:rsidR="004630A8" w:rsidRPr="00155072" w:rsidRDefault="004630A8">
            <w:pPr>
              <w:rPr>
                <w:rFonts w:ascii="Arial" w:hAnsi="Arial" w:cs="Arial"/>
                <w:bCs/>
                <w:color w:val="000000"/>
                <w:sz w:val="20"/>
                <w:szCs w:val="20"/>
              </w:rPr>
            </w:pPr>
            <w:r w:rsidRPr="00155072">
              <w:rPr>
                <w:rFonts w:ascii="Arial" w:hAnsi="Arial" w:cs="Arial"/>
                <w:bCs/>
                <w:color w:val="000000"/>
                <w:sz w:val="20"/>
                <w:szCs w:val="20"/>
              </w:rPr>
              <w:t>Transportation and Warehousing</w:t>
            </w:r>
          </w:p>
        </w:tc>
        <w:tc>
          <w:tcPr>
            <w:tcW w:w="1417"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6,026</w:t>
            </w:r>
          </w:p>
        </w:tc>
        <w:tc>
          <w:tcPr>
            <w:tcW w:w="1417"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6,401</w:t>
            </w:r>
          </w:p>
        </w:tc>
        <w:tc>
          <w:tcPr>
            <w:tcW w:w="916"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375</w:t>
            </w:r>
          </w:p>
        </w:tc>
        <w:tc>
          <w:tcPr>
            <w:tcW w:w="950"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6.22%</w:t>
            </w:r>
          </w:p>
        </w:tc>
      </w:tr>
      <w:tr w:rsidR="004630A8" w:rsidRPr="00155072" w:rsidTr="006F13C7">
        <w:trPr>
          <w:trHeight w:val="144"/>
        </w:trPr>
        <w:tc>
          <w:tcPr>
            <w:tcW w:w="884" w:type="dxa"/>
            <w:shd w:val="clear" w:color="auto" w:fill="auto"/>
            <w:noWrap/>
            <w:vAlign w:val="bottom"/>
            <w:hideMark/>
          </w:tcPr>
          <w:p w:rsidR="004630A8" w:rsidRPr="00155072" w:rsidRDefault="004630A8">
            <w:pPr>
              <w:rPr>
                <w:rFonts w:ascii="Arial" w:hAnsi="Arial" w:cs="Arial"/>
                <w:bCs/>
                <w:color w:val="000000"/>
                <w:sz w:val="20"/>
                <w:szCs w:val="20"/>
              </w:rPr>
            </w:pPr>
            <w:r w:rsidRPr="00155072">
              <w:rPr>
                <w:rFonts w:ascii="Arial" w:hAnsi="Arial" w:cs="Arial"/>
                <w:bCs/>
                <w:color w:val="000000"/>
                <w:sz w:val="20"/>
                <w:szCs w:val="20"/>
              </w:rPr>
              <w:t>220000</w:t>
            </w:r>
          </w:p>
        </w:tc>
        <w:tc>
          <w:tcPr>
            <w:tcW w:w="7306" w:type="dxa"/>
            <w:shd w:val="clear" w:color="auto" w:fill="auto"/>
            <w:noWrap/>
            <w:vAlign w:val="bottom"/>
            <w:hideMark/>
          </w:tcPr>
          <w:p w:rsidR="004630A8" w:rsidRPr="00155072" w:rsidRDefault="004630A8">
            <w:pPr>
              <w:rPr>
                <w:rFonts w:ascii="Arial" w:hAnsi="Arial" w:cs="Arial"/>
                <w:bCs/>
                <w:color w:val="000000"/>
                <w:sz w:val="20"/>
                <w:szCs w:val="20"/>
              </w:rPr>
            </w:pPr>
            <w:r w:rsidRPr="00155072">
              <w:rPr>
                <w:rFonts w:ascii="Arial" w:hAnsi="Arial" w:cs="Arial"/>
                <w:bCs/>
                <w:color w:val="000000"/>
                <w:sz w:val="20"/>
                <w:szCs w:val="20"/>
              </w:rPr>
              <w:t>Utilities</w:t>
            </w:r>
          </w:p>
        </w:tc>
        <w:tc>
          <w:tcPr>
            <w:tcW w:w="1417"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692</w:t>
            </w:r>
          </w:p>
        </w:tc>
        <w:tc>
          <w:tcPr>
            <w:tcW w:w="1417"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720</w:t>
            </w:r>
          </w:p>
        </w:tc>
        <w:tc>
          <w:tcPr>
            <w:tcW w:w="916"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28</w:t>
            </w:r>
          </w:p>
        </w:tc>
        <w:tc>
          <w:tcPr>
            <w:tcW w:w="950"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4.05%</w:t>
            </w:r>
          </w:p>
        </w:tc>
      </w:tr>
      <w:tr w:rsidR="004630A8" w:rsidRPr="004630A8" w:rsidTr="006F13C7">
        <w:trPr>
          <w:trHeight w:val="144"/>
        </w:trPr>
        <w:tc>
          <w:tcPr>
            <w:tcW w:w="884" w:type="dxa"/>
            <w:shd w:val="clear" w:color="auto" w:fill="auto"/>
            <w:noWrap/>
            <w:vAlign w:val="bottom"/>
            <w:hideMark/>
          </w:tcPr>
          <w:p w:rsidR="004630A8" w:rsidRPr="004630A8" w:rsidRDefault="004630A8">
            <w:pPr>
              <w:rPr>
                <w:rFonts w:ascii="Arial" w:hAnsi="Arial" w:cs="Arial"/>
                <w:b/>
                <w:bCs/>
                <w:color w:val="000000"/>
                <w:sz w:val="20"/>
                <w:szCs w:val="20"/>
              </w:rPr>
            </w:pPr>
            <w:r w:rsidRPr="004630A8">
              <w:rPr>
                <w:rFonts w:ascii="Arial" w:hAnsi="Arial" w:cs="Arial"/>
                <w:b/>
                <w:bCs/>
                <w:color w:val="000000"/>
                <w:sz w:val="20"/>
                <w:szCs w:val="20"/>
              </w:rPr>
              <w:t>102200</w:t>
            </w:r>
          </w:p>
        </w:tc>
        <w:tc>
          <w:tcPr>
            <w:tcW w:w="7306" w:type="dxa"/>
            <w:shd w:val="clear" w:color="auto" w:fill="auto"/>
            <w:noWrap/>
            <w:vAlign w:val="bottom"/>
            <w:hideMark/>
          </w:tcPr>
          <w:p w:rsidR="004630A8" w:rsidRPr="00155072" w:rsidRDefault="004630A8">
            <w:pPr>
              <w:rPr>
                <w:rFonts w:ascii="Arial" w:hAnsi="Arial" w:cs="Arial"/>
                <w:b/>
                <w:bCs/>
                <w:caps/>
                <w:color w:val="000000"/>
                <w:sz w:val="20"/>
                <w:szCs w:val="20"/>
              </w:rPr>
            </w:pPr>
            <w:r w:rsidRPr="00155072">
              <w:rPr>
                <w:rFonts w:ascii="Arial" w:hAnsi="Arial" w:cs="Arial"/>
                <w:b/>
                <w:bCs/>
                <w:caps/>
                <w:color w:val="000000"/>
                <w:sz w:val="20"/>
                <w:szCs w:val="20"/>
              </w:rPr>
              <w:t>Information</w:t>
            </w:r>
          </w:p>
        </w:tc>
        <w:tc>
          <w:tcPr>
            <w:tcW w:w="1417"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1,197</w:t>
            </w:r>
          </w:p>
        </w:tc>
        <w:tc>
          <w:tcPr>
            <w:tcW w:w="1417"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1,184</w:t>
            </w:r>
          </w:p>
        </w:tc>
        <w:tc>
          <w:tcPr>
            <w:tcW w:w="916"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-13</w:t>
            </w:r>
          </w:p>
        </w:tc>
        <w:tc>
          <w:tcPr>
            <w:tcW w:w="950"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-1.09%</w:t>
            </w:r>
          </w:p>
        </w:tc>
      </w:tr>
      <w:tr w:rsidR="004630A8" w:rsidRPr="004630A8" w:rsidTr="006F13C7">
        <w:trPr>
          <w:trHeight w:val="144"/>
        </w:trPr>
        <w:tc>
          <w:tcPr>
            <w:tcW w:w="884" w:type="dxa"/>
            <w:shd w:val="clear" w:color="auto" w:fill="auto"/>
            <w:noWrap/>
            <w:vAlign w:val="bottom"/>
            <w:hideMark/>
          </w:tcPr>
          <w:p w:rsidR="004630A8" w:rsidRPr="004630A8" w:rsidRDefault="004630A8">
            <w:pPr>
              <w:rPr>
                <w:rFonts w:ascii="Arial" w:hAnsi="Arial" w:cs="Arial"/>
                <w:b/>
                <w:bCs/>
                <w:color w:val="000000"/>
                <w:sz w:val="20"/>
                <w:szCs w:val="20"/>
              </w:rPr>
            </w:pPr>
            <w:r w:rsidRPr="004630A8">
              <w:rPr>
                <w:rFonts w:ascii="Arial" w:hAnsi="Arial" w:cs="Arial"/>
                <w:b/>
                <w:bCs/>
                <w:color w:val="000000"/>
                <w:sz w:val="20"/>
                <w:szCs w:val="20"/>
              </w:rPr>
              <w:t>102300</w:t>
            </w:r>
          </w:p>
        </w:tc>
        <w:tc>
          <w:tcPr>
            <w:tcW w:w="7306" w:type="dxa"/>
            <w:shd w:val="clear" w:color="auto" w:fill="auto"/>
            <w:noWrap/>
            <w:vAlign w:val="bottom"/>
            <w:hideMark/>
          </w:tcPr>
          <w:p w:rsidR="004630A8" w:rsidRPr="00155072" w:rsidRDefault="004630A8">
            <w:pPr>
              <w:rPr>
                <w:rFonts w:ascii="Arial" w:hAnsi="Arial" w:cs="Arial"/>
                <w:b/>
                <w:bCs/>
                <w:caps/>
                <w:color w:val="000000"/>
                <w:sz w:val="20"/>
                <w:szCs w:val="20"/>
              </w:rPr>
            </w:pPr>
            <w:r w:rsidRPr="00155072">
              <w:rPr>
                <w:rFonts w:ascii="Arial" w:hAnsi="Arial" w:cs="Arial"/>
                <w:b/>
                <w:bCs/>
                <w:caps/>
                <w:color w:val="000000"/>
                <w:sz w:val="20"/>
                <w:szCs w:val="20"/>
              </w:rPr>
              <w:t>Financial Activities</w:t>
            </w:r>
          </w:p>
        </w:tc>
        <w:tc>
          <w:tcPr>
            <w:tcW w:w="1417"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3,598</w:t>
            </w:r>
          </w:p>
        </w:tc>
        <w:tc>
          <w:tcPr>
            <w:tcW w:w="1417"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3,470</w:t>
            </w:r>
          </w:p>
        </w:tc>
        <w:tc>
          <w:tcPr>
            <w:tcW w:w="916"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-128</w:t>
            </w:r>
          </w:p>
        </w:tc>
        <w:tc>
          <w:tcPr>
            <w:tcW w:w="950"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-3.56%</w:t>
            </w:r>
          </w:p>
        </w:tc>
      </w:tr>
      <w:tr w:rsidR="004630A8" w:rsidRPr="00155072" w:rsidTr="006F13C7">
        <w:trPr>
          <w:trHeight w:val="144"/>
        </w:trPr>
        <w:tc>
          <w:tcPr>
            <w:tcW w:w="884" w:type="dxa"/>
            <w:shd w:val="clear" w:color="auto" w:fill="auto"/>
            <w:noWrap/>
            <w:vAlign w:val="bottom"/>
            <w:hideMark/>
          </w:tcPr>
          <w:p w:rsidR="004630A8" w:rsidRPr="00155072" w:rsidRDefault="004630A8">
            <w:pPr>
              <w:rPr>
                <w:rFonts w:ascii="Arial" w:hAnsi="Arial" w:cs="Arial"/>
                <w:bCs/>
                <w:color w:val="000000"/>
                <w:sz w:val="20"/>
                <w:szCs w:val="20"/>
              </w:rPr>
            </w:pPr>
            <w:r w:rsidRPr="00155072">
              <w:rPr>
                <w:rFonts w:ascii="Arial" w:hAnsi="Arial" w:cs="Arial"/>
                <w:bCs/>
                <w:color w:val="000000"/>
                <w:sz w:val="20"/>
                <w:szCs w:val="20"/>
              </w:rPr>
              <w:t>520000</w:t>
            </w:r>
          </w:p>
        </w:tc>
        <w:tc>
          <w:tcPr>
            <w:tcW w:w="7306" w:type="dxa"/>
            <w:shd w:val="clear" w:color="auto" w:fill="auto"/>
            <w:noWrap/>
            <w:vAlign w:val="bottom"/>
            <w:hideMark/>
          </w:tcPr>
          <w:p w:rsidR="004630A8" w:rsidRPr="00155072" w:rsidRDefault="004630A8">
            <w:pPr>
              <w:rPr>
                <w:rFonts w:ascii="Arial" w:hAnsi="Arial" w:cs="Arial"/>
                <w:bCs/>
                <w:color w:val="000000"/>
                <w:sz w:val="20"/>
                <w:szCs w:val="20"/>
              </w:rPr>
            </w:pPr>
            <w:r w:rsidRPr="00155072">
              <w:rPr>
                <w:rFonts w:ascii="Arial" w:hAnsi="Arial" w:cs="Arial"/>
                <w:bCs/>
                <w:color w:val="000000"/>
                <w:sz w:val="20"/>
                <w:szCs w:val="20"/>
              </w:rPr>
              <w:t>Finance and Insurance</w:t>
            </w:r>
          </w:p>
        </w:tc>
        <w:tc>
          <w:tcPr>
            <w:tcW w:w="1417"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2,406</w:t>
            </w:r>
          </w:p>
        </w:tc>
        <w:tc>
          <w:tcPr>
            <w:tcW w:w="1417"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2,311</w:t>
            </w:r>
          </w:p>
        </w:tc>
        <w:tc>
          <w:tcPr>
            <w:tcW w:w="916"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-95</w:t>
            </w:r>
          </w:p>
        </w:tc>
        <w:tc>
          <w:tcPr>
            <w:tcW w:w="950"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-3.95%</w:t>
            </w:r>
          </w:p>
        </w:tc>
      </w:tr>
      <w:tr w:rsidR="004630A8" w:rsidRPr="00155072" w:rsidTr="006F13C7">
        <w:trPr>
          <w:trHeight w:val="144"/>
        </w:trPr>
        <w:tc>
          <w:tcPr>
            <w:tcW w:w="884" w:type="dxa"/>
            <w:shd w:val="clear" w:color="auto" w:fill="auto"/>
            <w:noWrap/>
            <w:vAlign w:val="bottom"/>
            <w:hideMark/>
          </w:tcPr>
          <w:p w:rsidR="004630A8" w:rsidRPr="00155072" w:rsidRDefault="004630A8">
            <w:pPr>
              <w:rPr>
                <w:rFonts w:ascii="Arial" w:hAnsi="Arial" w:cs="Arial"/>
                <w:bCs/>
                <w:color w:val="000000"/>
                <w:sz w:val="20"/>
                <w:szCs w:val="20"/>
              </w:rPr>
            </w:pPr>
            <w:r w:rsidRPr="00155072">
              <w:rPr>
                <w:rFonts w:ascii="Arial" w:hAnsi="Arial" w:cs="Arial"/>
                <w:bCs/>
                <w:color w:val="000000"/>
                <w:sz w:val="20"/>
                <w:szCs w:val="20"/>
              </w:rPr>
              <w:t>530000</w:t>
            </w:r>
          </w:p>
        </w:tc>
        <w:tc>
          <w:tcPr>
            <w:tcW w:w="7306" w:type="dxa"/>
            <w:shd w:val="clear" w:color="auto" w:fill="auto"/>
            <w:noWrap/>
            <w:vAlign w:val="bottom"/>
            <w:hideMark/>
          </w:tcPr>
          <w:p w:rsidR="004630A8" w:rsidRPr="00155072" w:rsidRDefault="004630A8">
            <w:pPr>
              <w:rPr>
                <w:rFonts w:ascii="Arial" w:hAnsi="Arial" w:cs="Arial"/>
                <w:bCs/>
                <w:color w:val="000000"/>
                <w:sz w:val="20"/>
                <w:szCs w:val="20"/>
              </w:rPr>
            </w:pPr>
            <w:r w:rsidRPr="00155072">
              <w:rPr>
                <w:rFonts w:ascii="Arial" w:hAnsi="Arial" w:cs="Arial"/>
                <w:bCs/>
                <w:color w:val="000000"/>
                <w:sz w:val="20"/>
                <w:szCs w:val="20"/>
              </w:rPr>
              <w:t>Real Estate and Rental and Leasing</w:t>
            </w:r>
          </w:p>
        </w:tc>
        <w:tc>
          <w:tcPr>
            <w:tcW w:w="1417"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1,192</w:t>
            </w:r>
          </w:p>
        </w:tc>
        <w:tc>
          <w:tcPr>
            <w:tcW w:w="1417"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1,159</w:t>
            </w:r>
          </w:p>
        </w:tc>
        <w:tc>
          <w:tcPr>
            <w:tcW w:w="916"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-33</w:t>
            </w:r>
          </w:p>
        </w:tc>
        <w:tc>
          <w:tcPr>
            <w:tcW w:w="950"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-2.77%</w:t>
            </w:r>
          </w:p>
        </w:tc>
      </w:tr>
      <w:tr w:rsidR="004630A8" w:rsidRPr="004630A8" w:rsidTr="006F13C7">
        <w:trPr>
          <w:trHeight w:val="144"/>
        </w:trPr>
        <w:tc>
          <w:tcPr>
            <w:tcW w:w="884" w:type="dxa"/>
            <w:shd w:val="clear" w:color="auto" w:fill="auto"/>
            <w:noWrap/>
            <w:vAlign w:val="bottom"/>
            <w:hideMark/>
          </w:tcPr>
          <w:p w:rsidR="004630A8" w:rsidRPr="004630A8" w:rsidRDefault="004630A8">
            <w:pPr>
              <w:rPr>
                <w:rFonts w:ascii="Arial" w:hAnsi="Arial" w:cs="Arial"/>
                <w:b/>
                <w:bCs/>
                <w:color w:val="000000"/>
                <w:sz w:val="20"/>
                <w:szCs w:val="20"/>
              </w:rPr>
            </w:pPr>
            <w:r w:rsidRPr="004630A8">
              <w:rPr>
                <w:rFonts w:ascii="Arial" w:hAnsi="Arial" w:cs="Arial"/>
                <w:b/>
                <w:bCs/>
                <w:color w:val="000000"/>
                <w:sz w:val="20"/>
                <w:szCs w:val="20"/>
              </w:rPr>
              <w:t>102400</w:t>
            </w:r>
          </w:p>
        </w:tc>
        <w:tc>
          <w:tcPr>
            <w:tcW w:w="7306" w:type="dxa"/>
            <w:shd w:val="clear" w:color="auto" w:fill="auto"/>
            <w:noWrap/>
            <w:vAlign w:val="bottom"/>
            <w:hideMark/>
          </w:tcPr>
          <w:p w:rsidR="004630A8" w:rsidRPr="00155072" w:rsidRDefault="004630A8">
            <w:pPr>
              <w:rPr>
                <w:rFonts w:ascii="Arial" w:hAnsi="Arial" w:cs="Arial"/>
                <w:b/>
                <w:bCs/>
                <w:caps/>
                <w:color w:val="000000"/>
                <w:sz w:val="20"/>
                <w:szCs w:val="20"/>
              </w:rPr>
            </w:pPr>
            <w:r w:rsidRPr="00155072">
              <w:rPr>
                <w:rFonts w:ascii="Arial" w:hAnsi="Arial" w:cs="Arial"/>
                <w:b/>
                <w:bCs/>
                <w:caps/>
                <w:color w:val="000000"/>
                <w:sz w:val="20"/>
                <w:szCs w:val="20"/>
              </w:rPr>
              <w:t>Professional and Business Services</w:t>
            </w:r>
          </w:p>
        </w:tc>
        <w:tc>
          <w:tcPr>
            <w:tcW w:w="1417"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9,849</w:t>
            </w:r>
          </w:p>
        </w:tc>
        <w:tc>
          <w:tcPr>
            <w:tcW w:w="1417"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10,709</w:t>
            </w:r>
          </w:p>
        </w:tc>
        <w:tc>
          <w:tcPr>
            <w:tcW w:w="916"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860</w:t>
            </w:r>
          </w:p>
        </w:tc>
        <w:tc>
          <w:tcPr>
            <w:tcW w:w="950"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8.73%</w:t>
            </w:r>
          </w:p>
        </w:tc>
      </w:tr>
      <w:tr w:rsidR="004630A8" w:rsidRPr="00155072" w:rsidTr="006F13C7">
        <w:trPr>
          <w:trHeight w:val="144"/>
        </w:trPr>
        <w:tc>
          <w:tcPr>
            <w:tcW w:w="884" w:type="dxa"/>
            <w:shd w:val="clear" w:color="auto" w:fill="auto"/>
            <w:noWrap/>
            <w:vAlign w:val="bottom"/>
            <w:hideMark/>
          </w:tcPr>
          <w:p w:rsidR="004630A8" w:rsidRPr="00155072" w:rsidRDefault="004630A8">
            <w:pPr>
              <w:rPr>
                <w:rFonts w:ascii="Arial" w:hAnsi="Arial" w:cs="Arial"/>
                <w:bCs/>
                <w:color w:val="000000"/>
                <w:sz w:val="20"/>
                <w:szCs w:val="20"/>
              </w:rPr>
            </w:pPr>
            <w:r w:rsidRPr="00155072">
              <w:rPr>
                <w:rFonts w:ascii="Arial" w:hAnsi="Arial" w:cs="Arial"/>
                <w:bCs/>
                <w:color w:val="000000"/>
                <w:sz w:val="20"/>
                <w:szCs w:val="20"/>
              </w:rPr>
              <w:t>540000</w:t>
            </w:r>
          </w:p>
        </w:tc>
        <w:tc>
          <w:tcPr>
            <w:tcW w:w="7306" w:type="dxa"/>
            <w:shd w:val="clear" w:color="auto" w:fill="auto"/>
            <w:noWrap/>
            <w:vAlign w:val="bottom"/>
            <w:hideMark/>
          </w:tcPr>
          <w:p w:rsidR="004630A8" w:rsidRPr="00155072" w:rsidRDefault="004630A8">
            <w:pPr>
              <w:rPr>
                <w:rFonts w:ascii="Arial" w:hAnsi="Arial" w:cs="Arial"/>
                <w:bCs/>
                <w:color w:val="000000"/>
                <w:sz w:val="20"/>
                <w:szCs w:val="20"/>
              </w:rPr>
            </w:pPr>
            <w:r w:rsidRPr="00155072">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2,082</w:t>
            </w:r>
          </w:p>
        </w:tc>
        <w:tc>
          <w:tcPr>
            <w:tcW w:w="1417"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2,171</w:t>
            </w:r>
          </w:p>
        </w:tc>
        <w:tc>
          <w:tcPr>
            <w:tcW w:w="916"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89</w:t>
            </w:r>
          </w:p>
        </w:tc>
        <w:tc>
          <w:tcPr>
            <w:tcW w:w="950"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4.27%</w:t>
            </w:r>
          </w:p>
        </w:tc>
      </w:tr>
      <w:tr w:rsidR="004630A8" w:rsidRPr="00155072" w:rsidTr="006F13C7">
        <w:trPr>
          <w:trHeight w:val="144"/>
        </w:trPr>
        <w:tc>
          <w:tcPr>
            <w:tcW w:w="884" w:type="dxa"/>
            <w:shd w:val="clear" w:color="auto" w:fill="auto"/>
            <w:noWrap/>
            <w:vAlign w:val="bottom"/>
            <w:hideMark/>
          </w:tcPr>
          <w:p w:rsidR="004630A8" w:rsidRPr="00155072" w:rsidRDefault="004630A8">
            <w:pPr>
              <w:rPr>
                <w:rFonts w:ascii="Arial" w:hAnsi="Arial" w:cs="Arial"/>
                <w:bCs/>
                <w:color w:val="000000"/>
                <w:sz w:val="20"/>
                <w:szCs w:val="20"/>
              </w:rPr>
            </w:pPr>
            <w:r w:rsidRPr="00155072">
              <w:rPr>
                <w:rFonts w:ascii="Arial" w:hAnsi="Arial" w:cs="Arial"/>
                <w:bCs/>
                <w:color w:val="000000"/>
                <w:sz w:val="20"/>
                <w:szCs w:val="20"/>
              </w:rPr>
              <w:t>550000</w:t>
            </w:r>
          </w:p>
        </w:tc>
        <w:tc>
          <w:tcPr>
            <w:tcW w:w="7306" w:type="dxa"/>
            <w:shd w:val="clear" w:color="auto" w:fill="auto"/>
            <w:noWrap/>
            <w:vAlign w:val="bottom"/>
            <w:hideMark/>
          </w:tcPr>
          <w:p w:rsidR="004630A8" w:rsidRPr="00155072" w:rsidRDefault="004630A8">
            <w:pPr>
              <w:rPr>
                <w:rFonts w:ascii="Arial" w:hAnsi="Arial" w:cs="Arial"/>
                <w:bCs/>
                <w:color w:val="000000"/>
                <w:sz w:val="20"/>
                <w:szCs w:val="20"/>
              </w:rPr>
            </w:pPr>
            <w:r w:rsidRPr="00155072">
              <w:rPr>
                <w:rFonts w:ascii="Arial" w:hAnsi="Arial" w:cs="Arial"/>
                <w:bCs/>
                <w:color w:val="000000"/>
                <w:sz w:val="20"/>
                <w:szCs w:val="20"/>
              </w:rPr>
              <w:t>Management of Companies and Enterprises</w:t>
            </w:r>
          </w:p>
        </w:tc>
        <w:tc>
          <w:tcPr>
            <w:tcW w:w="1417"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2,167</w:t>
            </w:r>
          </w:p>
        </w:tc>
        <w:tc>
          <w:tcPr>
            <w:tcW w:w="1417"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2,358</w:t>
            </w:r>
          </w:p>
        </w:tc>
        <w:tc>
          <w:tcPr>
            <w:tcW w:w="916"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191</w:t>
            </w:r>
          </w:p>
        </w:tc>
        <w:tc>
          <w:tcPr>
            <w:tcW w:w="950"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8.81%</w:t>
            </w:r>
          </w:p>
        </w:tc>
      </w:tr>
      <w:tr w:rsidR="004630A8" w:rsidRPr="00155072" w:rsidTr="006F13C7">
        <w:trPr>
          <w:trHeight w:val="144"/>
        </w:trPr>
        <w:tc>
          <w:tcPr>
            <w:tcW w:w="884" w:type="dxa"/>
            <w:shd w:val="clear" w:color="auto" w:fill="auto"/>
            <w:noWrap/>
            <w:vAlign w:val="bottom"/>
            <w:hideMark/>
          </w:tcPr>
          <w:p w:rsidR="004630A8" w:rsidRPr="00155072" w:rsidRDefault="004630A8">
            <w:pPr>
              <w:rPr>
                <w:rFonts w:ascii="Arial" w:hAnsi="Arial" w:cs="Arial"/>
                <w:bCs/>
                <w:color w:val="000000"/>
                <w:sz w:val="20"/>
                <w:szCs w:val="20"/>
              </w:rPr>
            </w:pPr>
            <w:r w:rsidRPr="00155072">
              <w:rPr>
                <w:rFonts w:ascii="Arial" w:hAnsi="Arial" w:cs="Arial"/>
                <w:bCs/>
                <w:color w:val="000000"/>
                <w:sz w:val="20"/>
                <w:szCs w:val="20"/>
              </w:rPr>
              <w:t>560000</w:t>
            </w:r>
          </w:p>
        </w:tc>
        <w:tc>
          <w:tcPr>
            <w:tcW w:w="7306" w:type="dxa"/>
            <w:shd w:val="clear" w:color="auto" w:fill="auto"/>
            <w:noWrap/>
            <w:vAlign w:val="bottom"/>
            <w:hideMark/>
          </w:tcPr>
          <w:p w:rsidR="004630A8" w:rsidRPr="00155072" w:rsidRDefault="004630A8">
            <w:pPr>
              <w:rPr>
                <w:rFonts w:ascii="Arial" w:hAnsi="Arial" w:cs="Arial"/>
                <w:bCs/>
                <w:color w:val="000000"/>
                <w:sz w:val="20"/>
                <w:szCs w:val="20"/>
              </w:rPr>
            </w:pPr>
            <w:r w:rsidRPr="00155072">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5,600</w:t>
            </w:r>
          </w:p>
        </w:tc>
        <w:tc>
          <w:tcPr>
            <w:tcW w:w="1417"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6,180</w:t>
            </w:r>
          </w:p>
        </w:tc>
        <w:tc>
          <w:tcPr>
            <w:tcW w:w="916"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580</w:t>
            </w:r>
          </w:p>
        </w:tc>
        <w:tc>
          <w:tcPr>
            <w:tcW w:w="950"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10.36%</w:t>
            </w:r>
          </w:p>
        </w:tc>
      </w:tr>
      <w:tr w:rsidR="004630A8" w:rsidRPr="004630A8" w:rsidTr="006F13C7">
        <w:trPr>
          <w:trHeight w:val="144"/>
        </w:trPr>
        <w:tc>
          <w:tcPr>
            <w:tcW w:w="884" w:type="dxa"/>
            <w:shd w:val="clear" w:color="auto" w:fill="auto"/>
            <w:noWrap/>
            <w:vAlign w:val="bottom"/>
            <w:hideMark/>
          </w:tcPr>
          <w:p w:rsidR="004630A8" w:rsidRPr="004630A8" w:rsidRDefault="004630A8">
            <w:pPr>
              <w:rPr>
                <w:rFonts w:ascii="Arial" w:hAnsi="Arial" w:cs="Arial"/>
                <w:b/>
                <w:bCs/>
                <w:color w:val="000000"/>
                <w:sz w:val="20"/>
                <w:szCs w:val="20"/>
              </w:rPr>
            </w:pPr>
            <w:r w:rsidRPr="004630A8">
              <w:rPr>
                <w:rFonts w:ascii="Arial" w:hAnsi="Arial" w:cs="Arial"/>
                <w:b/>
                <w:bCs/>
                <w:color w:val="000000"/>
                <w:sz w:val="20"/>
                <w:szCs w:val="20"/>
              </w:rPr>
              <w:t>102500</w:t>
            </w:r>
          </w:p>
        </w:tc>
        <w:tc>
          <w:tcPr>
            <w:tcW w:w="7306" w:type="dxa"/>
            <w:shd w:val="clear" w:color="auto" w:fill="auto"/>
            <w:noWrap/>
            <w:vAlign w:val="bottom"/>
            <w:hideMark/>
          </w:tcPr>
          <w:p w:rsidR="004630A8" w:rsidRPr="00155072" w:rsidRDefault="004630A8">
            <w:pPr>
              <w:rPr>
                <w:rFonts w:ascii="Arial" w:hAnsi="Arial" w:cs="Arial"/>
                <w:b/>
                <w:bCs/>
                <w:caps/>
                <w:color w:val="000000"/>
                <w:sz w:val="20"/>
                <w:szCs w:val="20"/>
              </w:rPr>
            </w:pPr>
            <w:r w:rsidRPr="00155072">
              <w:rPr>
                <w:rFonts w:ascii="Arial" w:hAnsi="Arial" w:cs="Arial"/>
                <w:b/>
                <w:bCs/>
                <w:caps/>
                <w:color w:val="000000"/>
                <w:sz w:val="20"/>
                <w:szCs w:val="20"/>
              </w:rPr>
              <w:t>Education and Health Services</w:t>
            </w:r>
          </w:p>
        </w:tc>
        <w:tc>
          <w:tcPr>
            <w:tcW w:w="1417"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22,722</w:t>
            </w:r>
          </w:p>
        </w:tc>
        <w:tc>
          <w:tcPr>
            <w:tcW w:w="1417"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23,082</w:t>
            </w:r>
          </w:p>
        </w:tc>
        <w:tc>
          <w:tcPr>
            <w:tcW w:w="916"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360</w:t>
            </w:r>
          </w:p>
        </w:tc>
        <w:tc>
          <w:tcPr>
            <w:tcW w:w="950"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1.58%</w:t>
            </w:r>
          </w:p>
        </w:tc>
      </w:tr>
      <w:tr w:rsidR="004630A8" w:rsidRPr="00155072" w:rsidTr="006F13C7">
        <w:trPr>
          <w:trHeight w:val="144"/>
        </w:trPr>
        <w:tc>
          <w:tcPr>
            <w:tcW w:w="884" w:type="dxa"/>
            <w:shd w:val="clear" w:color="auto" w:fill="auto"/>
            <w:noWrap/>
            <w:vAlign w:val="bottom"/>
            <w:hideMark/>
          </w:tcPr>
          <w:p w:rsidR="004630A8" w:rsidRPr="00155072" w:rsidRDefault="004630A8">
            <w:pPr>
              <w:rPr>
                <w:rFonts w:ascii="Arial" w:hAnsi="Arial" w:cs="Arial"/>
                <w:bCs/>
                <w:color w:val="000000"/>
                <w:sz w:val="20"/>
                <w:szCs w:val="20"/>
              </w:rPr>
            </w:pPr>
            <w:r w:rsidRPr="00155072">
              <w:rPr>
                <w:rFonts w:ascii="Arial" w:hAnsi="Arial" w:cs="Arial"/>
                <w:bCs/>
                <w:color w:val="000000"/>
                <w:sz w:val="20"/>
                <w:szCs w:val="20"/>
              </w:rPr>
              <w:t>610000</w:t>
            </w:r>
          </w:p>
        </w:tc>
        <w:tc>
          <w:tcPr>
            <w:tcW w:w="7306" w:type="dxa"/>
            <w:shd w:val="clear" w:color="auto" w:fill="auto"/>
            <w:noWrap/>
            <w:vAlign w:val="bottom"/>
            <w:hideMark/>
          </w:tcPr>
          <w:p w:rsidR="004630A8" w:rsidRPr="00155072" w:rsidRDefault="004630A8">
            <w:pPr>
              <w:rPr>
                <w:rFonts w:ascii="Arial" w:hAnsi="Arial" w:cs="Arial"/>
                <w:bCs/>
                <w:color w:val="000000"/>
                <w:sz w:val="20"/>
                <w:szCs w:val="20"/>
              </w:rPr>
            </w:pPr>
            <w:r w:rsidRPr="00155072">
              <w:rPr>
                <w:rFonts w:ascii="Arial" w:hAnsi="Arial" w:cs="Arial"/>
                <w:bCs/>
                <w:color w:val="000000"/>
                <w:sz w:val="20"/>
                <w:szCs w:val="20"/>
              </w:rPr>
              <w:t>Educational Services</w:t>
            </w:r>
          </w:p>
        </w:tc>
        <w:tc>
          <w:tcPr>
            <w:tcW w:w="1417"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8,279</w:t>
            </w:r>
          </w:p>
        </w:tc>
        <w:tc>
          <w:tcPr>
            <w:tcW w:w="1417"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8,361</w:t>
            </w:r>
          </w:p>
        </w:tc>
        <w:tc>
          <w:tcPr>
            <w:tcW w:w="916"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82</w:t>
            </w:r>
          </w:p>
        </w:tc>
        <w:tc>
          <w:tcPr>
            <w:tcW w:w="950"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0.99%</w:t>
            </w:r>
          </w:p>
        </w:tc>
      </w:tr>
      <w:tr w:rsidR="004630A8" w:rsidRPr="00155072" w:rsidTr="006F13C7">
        <w:trPr>
          <w:trHeight w:val="144"/>
        </w:trPr>
        <w:tc>
          <w:tcPr>
            <w:tcW w:w="884" w:type="dxa"/>
            <w:shd w:val="clear" w:color="auto" w:fill="auto"/>
            <w:noWrap/>
            <w:vAlign w:val="bottom"/>
            <w:hideMark/>
          </w:tcPr>
          <w:p w:rsidR="004630A8" w:rsidRPr="00155072" w:rsidRDefault="004630A8">
            <w:pPr>
              <w:rPr>
                <w:rFonts w:ascii="Arial" w:hAnsi="Arial" w:cs="Arial"/>
                <w:bCs/>
                <w:color w:val="000000"/>
                <w:sz w:val="20"/>
                <w:szCs w:val="20"/>
              </w:rPr>
            </w:pPr>
            <w:r w:rsidRPr="00155072">
              <w:rPr>
                <w:rFonts w:ascii="Arial" w:hAnsi="Arial" w:cs="Arial"/>
                <w:bCs/>
                <w:color w:val="000000"/>
                <w:sz w:val="20"/>
                <w:szCs w:val="20"/>
              </w:rPr>
              <w:t>620000</w:t>
            </w:r>
          </w:p>
        </w:tc>
        <w:tc>
          <w:tcPr>
            <w:tcW w:w="7306" w:type="dxa"/>
            <w:shd w:val="clear" w:color="auto" w:fill="auto"/>
            <w:noWrap/>
            <w:vAlign w:val="bottom"/>
            <w:hideMark/>
          </w:tcPr>
          <w:p w:rsidR="004630A8" w:rsidRPr="00155072" w:rsidRDefault="004630A8">
            <w:pPr>
              <w:rPr>
                <w:rFonts w:ascii="Arial" w:hAnsi="Arial" w:cs="Arial"/>
                <w:bCs/>
                <w:color w:val="000000"/>
                <w:sz w:val="20"/>
                <w:szCs w:val="20"/>
              </w:rPr>
            </w:pPr>
            <w:r w:rsidRPr="00155072">
              <w:rPr>
                <w:rFonts w:ascii="Arial" w:hAnsi="Arial" w:cs="Arial"/>
                <w:bCs/>
                <w:color w:val="000000"/>
                <w:sz w:val="20"/>
                <w:szCs w:val="20"/>
              </w:rPr>
              <w:t>Health Care and Social Assistance</w:t>
            </w:r>
          </w:p>
        </w:tc>
        <w:tc>
          <w:tcPr>
            <w:tcW w:w="1417"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14,443</w:t>
            </w:r>
          </w:p>
        </w:tc>
        <w:tc>
          <w:tcPr>
            <w:tcW w:w="1417"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14,721</w:t>
            </w:r>
          </w:p>
        </w:tc>
        <w:tc>
          <w:tcPr>
            <w:tcW w:w="916"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278</w:t>
            </w:r>
          </w:p>
        </w:tc>
        <w:tc>
          <w:tcPr>
            <w:tcW w:w="950"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1.92%</w:t>
            </w:r>
          </w:p>
        </w:tc>
      </w:tr>
      <w:tr w:rsidR="004630A8" w:rsidRPr="004630A8" w:rsidTr="006F13C7">
        <w:trPr>
          <w:trHeight w:val="144"/>
        </w:trPr>
        <w:tc>
          <w:tcPr>
            <w:tcW w:w="884" w:type="dxa"/>
            <w:shd w:val="clear" w:color="auto" w:fill="auto"/>
            <w:noWrap/>
            <w:vAlign w:val="bottom"/>
            <w:hideMark/>
          </w:tcPr>
          <w:p w:rsidR="004630A8" w:rsidRPr="004630A8" w:rsidRDefault="004630A8">
            <w:pPr>
              <w:rPr>
                <w:rFonts w:ascii="Arial" w:hAnsi="Arial" w:cs="Arial"/>
                <w:b/>
                <w:bCs/>
                <w:color w:val="000000"/>
                <w:sz w:val="20"/>
                <w:szCs w:val="20"/>
              </w:rPr>
            </w:pPr>
            <w:r w:rsidRPr="004630A8">
              <w:rPr>
                <w:rFonts w:ascii="Arial" w:hAnsi="Arial" w:cs="Arial"/>
                <w:b/>
                <w:bCs/>
                <w:color w:val="000000"/>
                <w:sz w:val="20"/>
                <w:szCs w:val="20"/>
              </w:rPr>
              <w:t>102600</w:t>
            </w:r>
          </w:p>
        </w:tc>
        <w:tc>
          <w:tcPr>
            <w:tcW w:w="7306" w:type="dxa"/>
            <w:shd w:val="clear" w:color="auto" w:fill="auto"/>
            <w:noWrap/>
            <w:vAlign w:val="bottom"/>
            <w:hideMark/>
          </w:tcPr>
          <w:p w:rsidR="004630A8" w:rsidRPr="00155072" w:rsidRDefault="004630A8">
            <w:pPr>
              <w:rPr>
                <w:rFonts w:ascii="Arial" w:hAnsi="Arial" w:cs="Arial"/>
                <w:b/>
                <w:bCs/>
                <w:caps/>
                <w:color w:val="000000"/>
                <w:sz w:val="20"/>
                <w:szCs w:val="20"/>
              </w:rPr>
            </w:pPr>
            <w:r w:rsidRPr="00155072">
              <w:rPr>
                <w:rFonts w:ascii="Arial" w:hAnsi="Arial" w:cs="Arial"/>
                <w:b/>
                <w:bCs/>
                <w:caps/>
                <w:color w:val="000000"/>
                <w:sz w:val="20"/>
                <w:szCs w:val="20"/>
              </w:rPr>
              <w:t>Leisure and Hospitality</w:t>
            </w:r>
          </w:p>
        </w:tc>
        <w:tc>
          <w:tcPr>
            <w:tcW w:w="1417"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8,587</w:t>
            </w:r>
          </w:p>
        </w:tc>
        <w:tc>
          <w:tcPr>
            <w:tcW w:w="1417"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8,819</w:t>
            </w:r>
          </w:p>
        </w:tc>
        <w:tc>
          <w:tcPr>
            <w:tcW w:w="916"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232</w:t>
            </w:r>
          </w:p>
        </w:tc>
        <w:tc>
          <w:tcPr>
            <w:tcW w:w="950"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2.70%</w:t>
            </w:r>
          </w:p>
        </w:tc>
      </w:tr>
      <w:tr w:rsidR="004630A8" w:rsidRPr="00155072" w:rsidTr="006F13C7">
        <w:trPr>
          <w:trHeight w:val="144"/>
        </w:trPr>
        <w:tc>
          <w:tcPr>
            <w:tcW w:w="884" w:type="dxa"/>
            <w:shd w:val="clear" w:color="auto" w:fill="auto"/>
            <w:noWrap/>
            <w:vAlign w:val="bottom"/>
            <w:hideMark/>
          </w:tcPr>
          <w:p w:rsidR="004630A8" w:rsidRPr="00155072" w:rsidRDefault="004630A8">
            <w:pPr>
              <w:rPr>
                <w:rFonts w:ascii="Arial" w:hAnsi="Arial" w:cs="Arial"/>
                <w:bCs/>
                <w:color w:val="000000"/>
                <w:sz w:val="20"/>
                <w:szCs w:val="20"/>
              </w:rPr>
            </w:pPr>
            <w:r w:rsidRPr="00155072">
              <w:rPr>
                <w:rFonts w:ascii="Arial" w:hAnsi="Arial" w:cs="Arial"/>
                <w:bCs/>
                <w:color w:val="000000"/>
                <w:sz w:val="20"/>
                <w:szCs w:val="20"/>
              </w:rPr>
              <w:t>710000</w:t>
            </w:r>
          </w:p>
        </w:tc>
        <w:tc>
          <w:tcPr>
            <w:tcW w:w="7306" w:type="dxa"/>
            <w:shd w:val="clear" w:color="auto" w:fill="auto"/>
            <w:noWrap/>
            <w:vAlign w:val="bottom"/>
            <w:hideMark/>
          </w:tcPr>
          <w:p w:rsidR="004630A8" w:rsidRPr="00155072" w:rsidRDefault="004630A8">
            <w:pPr>
              <w:rPr>
                <w:rFonts w:ascii="Arial" w:hAnsi="Arial" w:cs="Arial"/>
                <w:bCs/>
                <w:color w:val="000000"/>
                <w:sz w:val="20"/>
                <w:szCs w:val="20"/>
              </w:rPr>
            </w:pPr>
            <w:r w:rsidRPr="00155072">
              <w:rPr>
                <w:rFonts w:ascii="Arial" w:hAnsi="Arial" w:cs="Arial"/>
                <w:bCs/>
                <w:color w:val="000000"/>
                <w:sz w:val="20"/>
                <w:szCs w:val="20"/>
              </w:rPr>
              <w:t>Arts, Entertainment, and Recreation</w:t>
            </w:r>
          </w:p>
        </w:tc>
        <w:tc>
          <w:tcPr>
            <w:tcW w:w="1417"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397</w:t>
            </w:r>
          </w:p>
        </w:tc>
        <w:tc>
          <w:tcPr>
            <w:tcW w:w="1417"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406</w:t>
            </w:r>
          </w:p>
        </w:tc>
        <w:tc>
          <w:tcPr>
            <w:tcW w:w="916"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9</w:t>
            </w:r>
          </w:p>
        </w:tc>
        <w:tc>
          <w:tcPr>
            <w:tcW w:w="950"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2.27%</w:t>
            </w:r>
          </w:p>
        </w:tc>
      </w:tr>
      <w:tr w:rsidR="004630A8" w:rsidRPr="00155072" w:rsidTr="006F13C7">
        <w:trPr>
          <w:trHeight w:val="144"/>
        </w:trPr>
        <w:tc>
          <w:tcPr>
            <w:tcW w:w="884" w:type="dxa"/>
            <w:shd w:val="clear" w:color="auto" w:fill="auto"/>
            <w:noWrap/>
            <w:vAlign w:val="bottom"/>
            <w:hideMark/>
          </w:tcPr>
          <w:p w:rsidR="004630A8" w:rsidRPr="00155072" w:rsidRDefault="004630A8">
            <w:pPr>
              <w:rPr>
                <w:rFonts w:ascii="Arial" w:hAnsi="Arial" w:cs="Arial"/>
                <w:bCs/>
                <w:color w:val="000000"/>
                <w:sz w:val="20"/>
                <w:szCs w:val="20"/>
              </w:rPr>
            </w:pPr>
            <w:r w:rsidRPr="00155072">
              <w:rPr>
                <w:rFonts w:ascii="Arial" w:hAnsi="Arial" w:cs="Arial"/>
                <w:bCs/>
                <w:color w:val="000000"/>
                <w:sz w:val="20"/>
                <w:szCs w:val="20"/>
              </w:rPr>
              <w:t>720000</w:t>
            </w:r>
          </w:p>
        </w:tc>
        <w:tc>
          <w:tcPr>
            <w:tcW w:w="7306" w:type="dxa"/>
            <w:shd w:val="clear" w:color="auto" w:fill="auto"/>
            <w:noWrap/>
            <w:vAlign w:val="bottom"/>
            <w:hideMark/>
          </w:tcPr>
          <w:p w:rsidR="004630A8" w:rsidRPr="00155072" w:rsidRDefault="004630A8">
            <w:pPr>
              <w:rPr>
                <w:rFonts w:ascii="Arial" w:hAnsi="Arial" w:cs="Arial"/>
                <w:bCs/>
                <w:color w:val="000000"/>
                <w:sz w:val="20"/>
                <w:szCs w:val="20"/>
              </w:rPr>
            </w:pPr>
            <w:r w:rsidRPr="00155072">
              <w:rPr>
                <w:rFonts w:ascii="Arial" w:hAnsi="Arial" w:cs="Arial"/>
                <w:bCs/>
                <w:color w:val="000000"/>
                <w:sz w:val="20"/>
                <w:szCs w:val="20"/>
              </w:rPr>
              <w:t>Accommodation and Food Services</w:t>
            </w:r>
          </w:p>
        </w:tc>
        <w:tc>
          <w:tcPr>
            <w:tcW w:w="1417"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8,190</w:t>
            </w:r>
          </w:p>
        </w:tc>
        <w:tc>
          <w:tcPr>
            <w:tcW w:w="1417"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8,413</w:t>
            </w:r>
          </w:p>
        </w:tc>
        <w:tc>
          <w:tcPr>
            <w:tcW w:w="916"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223</w:t>
            </w:r>
          </w:p>
        </w:tc>
        <w:tc>
          <w:tcPr>
            <w:tcW w:w="950" w:type="dxa"/>
            <w:shd w:val="clear" w:color="auto" w:fill="auto"/>
            <w:noWrap/>
            <w:vAlign w:val="bottom"/>
            <w:hideMark/>
          </w:tcPr>
          <w:p w:rsidR="004630A8" w:rsidRPr="00155072" w:rsidRDefault="004630A8">
            <w:pPr>
              <w:jc w:val="right"/>
              <w:rPr>
                <w:rFonts w:ascii="Arial" w:hAnsi="Arial" w:cs="Arial"/>
                <w:bCs/>
                <w:color w:val="000000"/>
                <w:sz w:val="20"/>
                <w:szCs w:val="20"/>
              </w:rPr>
            </w:pPr>
            <w:r w:rsidRPr="00155072">
              <w:rPr>
                <w:rFonts w:ascii="Arial" w:hAnsi="Arial" w:cs="Arial"/>
                <w:bCs/>
                <w:color w:val="000000"/>
                <w:sz w:val="20"/>
                <w:szCs w:val="20"/>
              </w:rPr>
              <w:t>2.72%</w:t>
            </w:r>
          </w:p>
        </w:tc>
      </w:tr>
      <w:tr w:rsidR="004630A8" w:rsidRPr="004630A8" w:rsidTr="006F13C7">
        <w:trPr>
          <w:trHeight w:val="144"/>
        </w:trPr>
        <w:tc>
          <w:tcPr>
            <w:tcW w:w="884" w:type="dxa"/>
            <w:shd w:val="clear" w:color="auto" w:fill="auto"/>
            <w:noWrap/>
            <w:vAlign w:val="bottom"/>
            <w:hideMark/>
          </w:tcPr>
          <w:p w:rsidR="004630A8" w:rsidRPr="004630A8" w:rsidRDefault="004630A8">
            <w:pPr>
              <w:rPr>
                <w:rFonts w:ascii="Arial" w:hAnsi="Arial" w:cs="Arial"/>
                <w:b/>
                <w:bCs/>
                <w:color w:val="000000"/>
                <w:sz w:val="20"/>
                <w:szCs w:val="20"/>
              </w:rPr>
            </w:pPr>
            <w:r w:rsidRPr="004630A8">
              <w:rPr>
                <w:rFonts w:ascii="Arial" w:hAnsi="Arial" w:cs="Arial"/>
                <w:b/>
                <w:bCs/>
                <w:color w:val="000000"/>
                <w:sz w:val="20"/>
                <w:szCs w:val="20"/>
              </w:rPr>
              <w:t>102700</w:t>
            </w:r>
          </w:p>
        </w:tc>
        <w:tc>
          <w:tcPr>
            <w:tcW w:w="7306" w:type="dxa"/>
            <w:shd w:val="clear" w:color="auto" w:fill="auto"/>
            <w:noWrap/>
            <w:vAlign w:val="bottom"/>
            <w:hideMark/>
          </w:tcPr>
          <w:p w:rsidR="004630A8" w:rsidRPr="00155072" w:rsidRDefault="004630A8">
            <w:pPr>
              <w:rPr>
                <w:rFonts w:ascii="Arial" w:hAnsi="Arial" w:cs="Arial"/>
                <w:b/>
                <w:bCs/>
                <w:caps/>
                <w:color w:val="000000"/>
                <w:sz w:val="20"/>
                <w:szCs w:val="20"/>
              </w:rPr>
            </w:pPr>
            <w:r w:rsidRPr="00155072">
              <w:rPr>
                <w:rFonts w:ascii="Arial" w:hAnsi="Arial" w:cs="Arial"/>
                <w:b/>
                <w:bCs/>
                <w:caps/>
                <w:color w:val="000000"/>
                <w:sz w:val="20"/>
                <w:szCs w:val="20"/>
              </w:rPr>
              <w:t>Other Services (except Government)</w:t>
            </w:r>
          </w:p>
        </w:tc>
        <w:tc>
          <w:tcPr>
            <w:tcW w:w="1417"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3,745</w:t>
            </w:r>
          </w:p>
        </w:tc>
        <w:tc>
          <w:tcPr>
            <w:tcW w:w="1417"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3,629</w:t>
            </w:r>
          </w:p>
        </w:tc>
        <w:tc>
          <w:tcPr>
            <w:tcW w:w="916"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-116</w:t>
            </w:r>
          </w:p>
        </w:tc>
        <w:tc>
          <w:tcPr>
            <w:tcW w:w="950"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-3.10%</w:t>
            </w:r>
          </w:p>
        </w:tc>
      </w:tr>
      <w:tr w:rsidR="004630A8" w:rsidRPr="004630A8" w:rsidTr="006F13C7">
        <w:trPr>
          <w:trHeight w:val="144"/>
        </w:trPr>
        <w:tc>
          <w:tcPr>
            <w:tcW w:w="884" w:type="dxa"/>
            <w:shd w:val="clear" w:color="auto" w:fill="auto"/>
            <w:noWrap/>
            <w:vAlign w:val="bottom"/>
            <w:hideMark/>
          </w:tcPr>
          <w:p w:rsidR="004630A8" w:rsidRPr="004630A8" w:rsidRDefault="004630A8">
            <w:pPr>
              <w:rPr>
                <w:rFonts w:ascii="Arial" w:hAnsi="Arial" w:cs="Arial"/>
                <w:b/>
                <w:bCs/>
                <w:color w:val="000000"/>
                <w:sz w:val="20"/>
                <w:szCs w:val="20"/>
              </w:rPr>
            </w:pPr>
            <w:r w:rsidRPr="004630A8">
              <w:rPr>
                <w:rFonts w:ascii="Arial" w:hAnsi="Arial" w:cs="Arial"/>
                <w:b/>
                <w:bCs/>
                <w:color w:val="000000"/>
                <w:sz w:val="20"/>
                <w:szCs w:val="20"/>
              </w:rPr>
              <w:t>102800</w:t>
            </w:r>
          </w:p>
        </w:tc>
        <w:tc>
          <w:tcPr>
            <w:tcW w:w="7306" w:type="dxa"/>
            <w:shd w:val="clear" w:color="auto" w:fill="auto"/>
            <w:noWrap/>
            <w:vAlign w:val="bottom"/>
            <w:hideMark/>
          </w:tcPr>
          <w:p w:rsidR="004630A8" w:rsidRPr="00155072" w:rsidRDefault="004630A8">
            <w:pPr>
              <w:rPr>
                <w:rFonts w:ascii="Arial" w:hAnsi="Arial" w:cs="Arial"/>
                <w:b/>
                <w:bCs/>
                <w:caps/>
                <w:color w:val="000000"/>
                <w:sz w:val="20"/>
                <w:szCs w:val="20"/>
              </w:rPr>
            </w:pPr>
            <w:r w:rsidRPr="00155072">
              <w:rPr>
                <w:rFonts w:ascii="Arial" w:hAnsi="Arial" w:cs="Arial"/>
                <w:b/>
                <w:bCs/>
                <w:caps/>
                <w:color w:val="000000"/>
                <w:sz w:val="20"/>
                <w:szCs w:val="20"/>
              </w:rPr>
              <w:t>Government</w:t>
            </w:r>
          </w:p>
        </w:tc>
        <w:tc>
          <w:tcPr>
            <w:tcW w:w="1417"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6,200</w:t>
            </w:r>
          </w:p>
        </w:tc>
        <w:tc>
          <w:tcPr>
            <w:tcW w:w="1417"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6,206</w:t>
            </w:r>
          </w:p>
        </w:tc>
        <w:tc>
          <w:tcPr>
            <w:tcW w:w="916"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6</w:t>
            </w:r>
          </w:p>
        </w:tc>
        <w:tc>
          <w:tcPr>
            <w:tcW w:w="950" w:type="dxa"/>
            <w:shd w:val="clear" w:color="auto" w:fill="auto"/>
            <w:noWrap/>
            <w:vAlign w:val="bottom"/>
            <w:hideMark/>
          </w:tcPr>
          <w:p w:rsidR="004630A8" w:rsidRPr="004630A8" w:rsidRDefault="004630A8">
            <w:pPr>
              <w:jc w:val="right"/>
              <w:rPr>
                <w:rFonts w:ascii="Arial" w:hAnsi="Arial" w:cs="Arial"/>
                <w:b/>
                <w:bCs/>
                <w:color w:val="000000"/>
                <w:sz w:val="20"/>
                <w:szCs w:val="20"/>
              </w:rPr>
            </w:pPr>
            <w:r w:rsidRPr="004630A8">
              <w:rPr>
                <w:rFonts w:ascii="Arial" w:hAnsi="Arial" w:cs="Arial"/>
                <w:b/>
                <w:bCs/>
                <w:color w:val="000000"/>
                <w:sz w:val="20"/>
                <w:szCs w:val="20"/>
              </w:rPr>
              <w:t>0.10%</w:t>
            </w:r>
          </w:p>
        </w:tc>
      </w:tr>
    </w:tbl>
    <w:p w:rsidR="00BA49FA" w:rsidRDefault="00BA49FA">
      <w:pPr>
        <w:pStyle w:val="BodyText"/>
      </w:pPr>
    </w:p>
    <w:p w:rsidR="00611FFA" w:rsidRDefault="00611FFA">
      <w:pPr>
        <w:pStyle w:val="BodyText"/>
      </w:pPr>
      <w:r>
        <w:rPr>
          <w:rFonts w:ascii="News Gothic MT" w:hAnsi="News Gothic MT"/>
          <w:b/>
          <w:bCs/>
          <w:sz w:val="36"/>
        </w:rPr>
        <w:lastRenderedPageBreak/>
        <w:t xml:space="preserve">Western Arkansas Workforce </w:t>
      </w:r>
      <w:r w:rsidR="00BE38C1">
        <w:rPr>
          <w:rFonts w:ascii="News Gothic MT" w:hAnsi="News Gothic MT"/>
          <w:b/>
          <w:bCs/>
          <w:sz w:val="36"/>
        </w:rPr>
        <w:t>Development</w:t>
      </w:r>
      <w:r>
        <w:rPr>
          <w:rFonts w:ascii="News Gothic MT" w:hAnsi="News Gothic MT"/>
          <w:b/>
          <w:bCs/>
          <w:sz w:val="36"/>
        </w:rPr>
        <w:t xml:space="preserve"> Area</w:t>
      </w:r>
      <w:r>
        <w:br/>
      </w:r>
      <w:r>
        <w:rPr>
          <w:rFonts w:ascii="News Gothic MT" w:hAnsi="News Gothic MT"/>
          <w:bCs/>
          <w:sz w:val="36"/>
        </w:rPr>
        <w:t>Industry Rankings (by NAICS Subsector)</w:t>
      </w:r>
    </w:p>
    <w:p w:rsidR="00611FFA" w:rsidRDefault="0071513A">
      <w:pPr>
        <w:pStyle w:val="Heading3"/>
      </w:pPr>
      <w:r>
        <w:t>Top 10 Growing Industries (</w:t>
      </w:r>
      <w:r w:rsidR="00611FFA">
        <w:t>Ranked by Net Growth</w:t>
      </w:r>
      <w:r>
        <w:t>)</w:t>
      </w:r>
    </w:p>
    <w:tbl>
      <w:tblPr>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246"/>
        <w:gridCol w:w="1417"/>
        <w:gridCol w:w="1417"/>
        <w:gridCol w:w="916"/>
        <w:gridCol w:w="950"/>
      </w:tblGrid>
      <w:tr w:rsidR="00EA1BBA" w:rsidRPr="00EA1BBA" w:rsidTr="006F13C7">
        <w:trPr>
          <w:trHeight w:val="300"/>
        </w:trPr>
        <w:tc>
          <w:tcPr>
            <w:tcW w:w="884" w:type="dxa"/>
            <w:shd w:val="clear" w:color="auto" w:fill="auto"/>
            <w:noWrap/>
            <w:vAlign w:val="center"/>
            <w:hideMark/>
          </w:tcPr>
          <w:p w:rsidR="00EA1BBA" w:rsidRPr="00EA1BBA" w:rsidRDefault="00EA1BBA" w:rsidP="00EA1BBA">
            <w:pPr>
              <w:jc w:val="center"/>
              <w:rPr>
                <w:rFonts w:ascii="Arial" w:hAnsi="Arial" w:cs="Arial"/>
                <w:b/>
                <w:color w:val="000000"/>
                <w:sz w:val="20"/>
                <w:szCs w:val="20"/>
              </w:rPr>
            </w:pPr>
            <w:r w:rsidRPr="00EA1BBA">
              <w:rPr>
                <w:rFonts w:ascii="Arial" w:hAnsi="Arial" w:cs="Arial"/>
                <w:b/>
                <w:color w:val="000000"/>
                <w:sz w:val="20"/>
                <w:szCs w:val="20"/>
              </w:rPr>
              <w:t>NAICS</w:t>
            </w:r>
            <w:r w:rsidRPr="00EA1BBA">
              <w:rPr>
                <w:rFonts w:ascii="Arial" w:hAnsi="Arial" w:cs="Arial"/>
                <w:b/>
                <w:color w:val="000000"/>
                <w:sz w:val="20"/>
                <w:szCs w:val="20"/>
              </w:rPr>
              <w:br/>
              <w:t>Code</w:t>
            </w:r>
          </w:p>
        </w:tc>
        <w:tc>
          <w:tcPr>
            <w:tcW w:w="4246" w:type="dxa"/>
            <w:shd w:val="clear" w:color="auto" w:fill="auto"/>
            <w:noWrap/>
            <w:vAlign w:val="center"/>
            <w:hideMark/>
          </w:tcPr>
          <w:p w:rsidR="00EA1BBA" w:rsidRPr="00EA1BBA" w:rsidRDefault="00EA1BBA" w:rsidP="00EA1BBA">
            <w:pPr>
              <w:jc w:val="center"/>
              <w:rPr>
                <w:rFonts w:ascii="Arial" w:hAnsi="Arial" w:cs="Arial"/>
                <w:b/>
                <w:color w:val="000000"/>
                <w:sz w:val="20"/>
                <w:szCs w:val="20"/>
              </w:rPr>
            </w:pPr>
            <w:r w:rsidRPr="00EA1BBA">
              <w:rPr>
                <w:rFonts w:ascii="Arial" w:hAnsi="Arial" w:cs="Arial"/>
                <w:b/>
                <w:color w:val="000000"/>
                <w:sz w:val="20"/>
                <w:szCs w:val="20"/>
              </w:rPr>
              <w:t>NAICS Title</w:t>
            </w:r>
          </w:p>
        </w:tc>
        <w:tc>
          <w:tcPr>
            <w:tcW w:w="1417" w:type="dxa"/>
            <w:shd w:val="clear" w:color="auto" w:fill="auto"/>
            <w:noWrap/>
            <w:vAlign w:val="center"/>
            <w:hideMark/>
          </w:tcPr>
          <w:p w:rsidR="00EA1BBA" w:rsidRPr="00EA1BBA" w:rsidRDefault="00EA1BBA" w:rsidP="00EA1BBA">
            <w:pPr>
              <w:jc w:val="center"/>
              <w:rPr>
                <w:rFonts w:ascii="Arial" w:hAnsi="Arial" w:cs="Arial"/>
                <w:b/>
                <w:color w:val="000000"/>
                <w:sz w:val="20"/>
                <w:szCs w:val="20"/>
              </w:rPr>
            </w:pPr>
            <w:r w:rsidRPr="00EA1BBA">
              <w:rPr>
                <w:rFonts w:ascii="Arial" w:hAnsi="Arial" w:cs="Arial"/>
                <w:b/>
                <w:color w:val="000000"/>
                <w:sz w:val="20"/>
                <w:szCs w:val="20"/>
              </w:rPr>
              <w:t>2015</w:t>
            </w:r>
            <w:r w:rsidRPr="00EA1BBA">
              <w:rPr>
                <w:rFonts w:ascii="Arial" w:hAnsi="Arial" w:cs="Arial"/>
                <w:b/>
                <w:color w:val="000000"/>
                <w:sz w:val="20"/>
                <w:szCs w:val="20"/>
              </w:rPr>
              <w:br/>
              <w:t>Estimated</w:t>
            </w:r>
            <w:r w:rsidRPr="00EA1BBA">
              <w:rPr>
                <w:rFonts w:ascii="Arial" w:hAnsi="Arial" w:cs="Arial"/>
                <w:b/>
                <w:color w:val="000000"/>
                <w:sz w:val="20"/>
                <w:szCs w:val="20"/>
              </w:rPr>
              <w:br/>
              <w:t>Employment</w:t>
            </w:r>
          </w:p>
        </w:tc>
        <w:tc>
          <w:tcPr>
            <w:tcW w:w="1417" w:type="dxa"/>
            <w:shd w:val="clear" w:color="auto" w:fill="auto"/>
            <w:noWrap/>
            <w:vAlign w:val="center"/>
            <w:hideMark/>
          </w:tcPr>
          <w:p w:rsidR="00EA1BBA" w:rsidRPr="00EA1BBA" w:rsidRDefault="00EA1BBA" w:rsidP="00EA1BBA">
            <w:pPr>
              <w:jc w:val="center"/>
              <w:rPr>
                <w:rFonts w:ascii="Arial" w:hAnsi="Arial" w:cs="Arial"/>
                <w:b/>
                <w:color w:val="000000"/>
                <w:sz w:val="20"/>
                <w:szCs w:val="20"/>
              </w:rPr>
            </w:pPr>
            <w:r w:rsidRPr="00EA1BBA">
              <w:rPr>
                <w:rFonts w:ascii="Arial" w:hAnsi="Arial" w:cs="Arial"/>
                <w:b/>
                <w:color w:val="000000"/>
                <w:sz w:val="20"/>
                <w:szCs w:val="20"/>
              </w:rPr>
              <w:t>2017</w:t>
            </w:r>
            <w:r w:rsidRPr="00EA1BBA">
              <w:rPr>
                <w:rFonts w:ascii="Arial" w:hAnsi="Arial" w:cs="Arial"/>
                <w:b/>
                <w:color w:val="000000"/>
                <w:sz w:val="20"/>
                <w:szCs w:val="20"/>
              </w:rPr>
              <w:br/>
              <w:t>Projected</w:t>
            </w:r>
            <w:r w:rsidRPr="00EA1BBA">
              <w:rPr>
                <w:rFonts w:ascii="Arial" w:hAnsi="Arial" w:cs="Arial"/>
                <w:b/>
                <w:color w:val="000000"/>
                <w:sz w:val="20"/>
                <w:szCs w:val="20"/>
              </w:rPr>
              <w:br/>
              <w:t>Employment</w:t>
            </w:r>
          </w:p>
        </w:tc>
        <w:tc>
          <w:tcPr>
            <w:tcW w:w="766" w:type="dxa"/>
            <w:shd w:val="clear" w:color="auto" w:fill="auto"/>
            <w:noWrap/>
            <w:vAlign w:val="center"/>
            <w:hideMark/>
          </w:tcPr>
          <w:p w:rsidR="00EA1BBA" w:rsidRPr="00EA1BBA" w:rsidRDefault="00EA1BBA" w:rsidP="00EA1BBA">
            <w:pPr>
              <w:jc w:val="center"/>
              <w:rPr>
                <w:rFonts w:ascii="Arial" w:hAnsi="Arial" w:cs="Arial"/>
                <w:b/>
                <w:color w:val="000000"/>
                <w:sz w:val="20"/>
                <w:szCs w:val="20"/>
              </w:rPr>
            </w:pPr>
            <w:r w:rsidRPr="00EA1BBA">
              <w:rPr>
                <w:rFonts w:ascii="Arial" w:hAnsi="Arial" w:cs="Arial"/>
                <w:b/>
                <w:color w:val="000000"/>
                <w:sz w:val="20"/>
                <w:szCs w:val="20"/>
              </w:rPr>
              <w:t>Net</w:t>
            </w:r>
            <w:r w:rsidRPr="00EA1BBA">
              <w:rPr>
                <w:rFonts w:ascii="Arial" w:hAnsi="Arial" w:cs="Arial"/>
                <w:b/>
                <w:color w:val="000000"/>
                <w:sz w:val="20"/>
                <w:szCs w:val="20"/>
              </w:rPr>
              <w:br/>
              <w:t>Growth</w:t>
            </w:r>
          </w:p>
        </w:tc>
        <w:tc>
          <w:tcPr>
            <w:tcW w:w="950" w:type="dxa"/>
            <w:shd w:val="clear" w:color="auto" w:fill="auto"/>
            <w:noWrap/>
            <w:vAlign w:val="center"/>
            <w:hideMark/>
          </w:tcPr>
          <w:p w:rsidR="00EA1BBA" w:rsidRPr="00EA1BBA" w:rsidRDefault="00EA1BBA" w:rsidP="00EA1BBA">
            <w:pPr>
              <w:jc w:val="center"/>
              <w:rPr>
                <w:rFonts w:ascii="Arial" w:hAnsi="Arial" w:cs="Arial"/>
                <w:b/>
                <w:color w:val="000000"/>
                <w:sz w:val="20"/>
                <w:szCs w:val="20"/>
              </w:rPr>
            </w:pPr>
            <w:r w:rsidRPr="00EA1BBA">
              <w:rPr>
                <w:rFonts w:ascii="Arial" w:hAnsi="Arial" w:cs="Arial"/>
                <w:b/>
                <w:color w:val="000000"/>
                <w:sz w:val="20"/>
                <w:szCs w:val="20"/>
              </w:rPr>
              <w:t>Percent</w:t>
            </w:r>
            <w:r w:rsidRPr="00EA1BBA">
              <w:rPr>
                <w:rFonts w:ascii="Arial" w:hAnsi="Arial" w:cs="Arial"/>
                <w:b/>
                <w:color w:val="000000"/>
                <w:sz w:val="20"/>
                <w:szCs w:val="20"/>
              </w:rPr>
              <w:br/>
              <w:t>Growth</w:t>
            </w:r>
          </w:p>
        </w:tc>
      </w:tr>
      <w:tr w:rsidR="00EA1BBA" w:rsidRPr="00EA1BBA" w:rsidTr="006F13C7">
        <w:trPr>
          <w:trHeight w:val="300"/>
        </w:trPr>
        <w:tc>
          <w:tcPr>
            <w:tcW w:w="884"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561000</w:t>
            </w:r>
          </w:p>
        </w:tc>
        <w:tc>
          <w:tcPr>
            <w:tcW w:w="4246"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Administrative and Support Services</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5,453</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6,037</w:t>
            </w:r>
          </w:p>
        </w:tc>
        <w:tc>
          <w:tcPr>
            <w:tcW w:w="766" w:type="dxa"/>
            <w:shd w:val="clear" w:color="auto" w:fill="auto"/>
            <w:noWrap/>
            <w:vAlign w:val="bottom"/>
            <w:hideMark/>
          </w:tcPr>
          <w:p w:rsidR="00EA1BBA" w:rsidRPr="00EA1BBA" w:rsidRDefault="00EA1BBA">
            <w:pPr>
              <w:jc w:val="right"/>
              <w:rPr>
                <w:rFonts w:ascii="Arial" w:hAnsi="Arial" w:cs="Arial"/>
                <w:b/>
                <w:color w:val="000000"/>
                <w:sz w:val="20"/>
                <w:szCs w:val="20"/>
              </w:rPr>
            </w:pPr>
            <w:r w:rsidRPr="00EA1BBA">
              <w:rPr>
                <w:rFonts w:ascii="Arial" w:hAnsi="Arial" w:cs="Arial"/>
                <w:b/>
                <w:color w:val="000000"/>
                <w:sz w:val="20"/>
                <w:szCs w:val="20"/>
              </w:rPr>
              <w:t>584</w:t>
            </w:r>
          </w:p>
        </w:tc>
        <w:tc>
          <w:tcPr>
            <w:tcW w:w="950"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10.71%</w:t>
            </w:r>
          </w:p>
        </w:tc>
      </w:tr>
      <w:tr w:rsidR="00EA1BBA" w:rsidRPr="00EA1BBA" w:rsidTr="006F13C7">
        <w:trPr>
          <w:trHeight w:val="300"/>
        </w:trPr>
        <w:tc>
          <w:tcPr>
            <w:tcW w:w="884"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484000</w:t>
            </w:r>
          </w:p>
        </w:tc>
        <w:tc>
          <w:tcPr>
            <w:tcW w:w="4246"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Truck Transportation</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4,396</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4,682</w:t>
            </w:r>
          </w:p>
        </w:tc>
        <w:tc>
          <w:tcPr>
            <w:tcW w:w="766" w:type="dxa"/>
            <w:shd w:val="clear" w:color="auto" w:fill="auto"/>
            <w:noWrap/>
            <w:vAlign w:val="bottom"/>
            <w:hideMark/>
          </w:tcPr>
          <w:p w:rsidR="00EA1BBA" w:rsidRPr="00EA1BBA" w:rsidRDefault="00EA1BBA">
            <w:pPr>
              <w:jc w:val="right"/>
              <w:rPr>
                <w:rFonts w:ascii="Arial" w:hAnsi="Arial" w:cs="Arial"/>
                <w:b/>
                <w:color w:val="000000"/>
                <w:sz w:val="20"/>
                <w:szCs w:val="20"/>
              </w:rPr>
            </w:pPr>
            <w:r w:rsidRPr="00EA1BBA">
              <w:rPr>
                <w:rFonts w:ascii="Arial" w:hAnsi="Arial" w:cs="Arial"/>
                <w:b/>
                <w:color w:val="000000"/>
                <w:sz w:val="20"/>
                <w:szCs w:val="20"/>
              </w:rPr>
              <w:t>286</w:t>
            </w:r>
          </w:p>
        </w:tc>
        <w:tc>
          <w:tcPr>
            <w:tcW w:w="950"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6.51%</w:t>
            </w:r>
          </w:p>
        </w:tc>
      </w:tr>
      <w:tr w:rsidR="00EA1BBA" w:rsidRPr="00EA1BBA" w:rsidTr="006F13C7">
        <w:trPr>
          <w:trHeight w:val="300"/>
        </w:trPr>
        <w:tc>
          <w:tcPr>
            <w:tcW w:w="884"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722000</w:t>
            </w:r>
          </w:p>
        </w:tc>
        <w:tc>
          <w:tcPr>
            <w:tcW w:w="4246"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Food Services and Drinking Places</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7,570</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7,843</w:t>
            </w:r>
          </w:p>
        </w:tc>
        <w:tc>
          <w:tcPr>
            <w:tcW w:w="766" w:type="dxa"/>
            <w:shd w:val="clear" w:color="auto" w:fill="auto"/>
            <w:noWrap/>
            <w:vAlign w:val="bottom"/>
            <w:hideMark/>
          </w:tcPr>
          <w:p w:rsidR="00EA1BBA" w:rsidRPr="00EA1BBA" w:rsidRDefault="00EA1BBA">
            <w:pPr>
              <w:jc w:val="right"/>
              <w:rPr>
                <w:rFonts w:ascii="Arial" w:hAnsi="Arial" w:cs="Arial"/>
                <w:b/>
                <w:color w:val="000000"/>
                <w:sz w:val="20"/>
                <w:szCs w:val="20"/>
              </w:rPr>
            </w:pPr>
            <w:r w:rsidRPr="00EA1BBA">
              <w:rPr>
                <w:rFonts w:ascii="Arial" w:hAnsi="Arial" w:cs="Arial"/>
                <w:b/>
                <w:color w:val="000000"/>
                <w:sz w:val="20"/>
                <w:szCs w:val="20"/>
              </w:rPr>
              <w:t>273</w:t>
            </w:r>
          </w:p>
        </w:tc>
        <w:tc>
          <w:tcPr>
            <w:tcW w:w="950"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3.61%</w:t>
            </w:r>
          </w:p>
        </w:tc>
      </w:tr>
      <w:tr w:rsidR="00EA1BBA" w:rsidRPr="00EA1BBA" w:rsidTr="006F13C7">
        <w:trPr>
          <w:trHeight w:val="300"/>
        </w:trPr>
        <w:tc>
          <w:tcPr>
            <w:tcW w:w="884"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238000</w:t>
            </w:r>
          </w:p>
        </w:tc>
        <w:tc>
          <w:tcPr>
            <w:tcW w:w="4246"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Specialty Trade Contractors</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2,412</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2,609</w:t>
            </w:r>
          </w:p>
        </w:tc>
        <w:tc>
          <w:tcPr>
            <w:tcW w:w="766" w:type="dxa"/>
            <w:shd w:val="clear" w:color="auto" w:fill="auto"/>
            <w:noWrap/>
            <w:vAlign w:val="bottom"/>
            <w:hideMark/>
          </w:tcPr>
          <w:p w:rsidR="00EA1BBA" w:rsidRPr="00EA1BBA" w:rsidRDefault="00EA1BBA">
            <w:pPr>
              <w:jc w:val="right"/>
              <w:rPr>
                <w:rFonts w:ascii="Arial" w:hAnsi="Arial" w:cs="Arial"/>
                <w:b/>
                <w:color w:val="000000"/>
                <w:sz w:val="20"/>
                <w:szCs w:val="20"/>
              </w:rPr>
            </w:pPr>
            <w:r w:rsidRPr="00EA1BBA">
              <w:rPr>
                <w:rFonts w:ascii="Arial" w:hAnsi="Arial" w:cs="Arial"/>
                <w:b/>
                <w:color w:val="000000"/>
                <w:sz w:val="20"/>
                <w:szCs w:val="20"/>
              </w:rPr>
              <w:t>197</w:t>
            </w:r>
          </w:p>
        </w:tc>
        <w:tc>
          <w:tcPr>
            <w:tcW w:w="950"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8.17%</w:t>
            </w:r>
          </w:p>
        </w:tc>
      </w:tr>
      <w:tr w:rsidR="00EA1BBA" w:rsidRPr="00EA1BBA" w:rsidTr="006F13C7">
        <w:trPr>
          <w:trHeight w:val="300"/>
        </w:trPr>
        <w:tc>
          <w:tcPr>
            <w:tcW w:w="884"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551000</w:t>
            </w:r>
          </w:p>
        </w:tc>
        <w:tc>
          <w:tcPr>
            <w:tcW w:w="4246"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Management of Companies and Enterprises</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2,167</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2,358</w:t>
            </w:r>
          </w:p>
        </w:tc>
        <w:tc>
          <w:tcPr>
            <w:tcW w:w="766" w:type="dxa"/>
            <w:shd w:val="clear" w:color="auto" w:fill="auto"/>
            <w:noWrap/>
            <w:vAlign w:val="bottom"/>
            <w:hideMark/>
          </w:tcPr>
          <w:p w:rsidR="00EA1BBA" w:rsidRPr="00EA1BBA" w:rsidRDefault="00EA1BBA">
            <w:pPr>
              <w:jc w:val="right"/>
              <w:rPr>
                <w:rFonts w:ascii="Arial" w:hAnsi="Arial" w:cs="Arial"/>
                <w:b/>
                <w:color w:val="000000"/>
                <w:sz w:val="20"/>
                <w:szCs w:val="20"/>
              </w:rPr>
            </w:pPr>
            <w:r w:rsidRPr="00EA1BBA">
              <w:rPr>
                <w:rFonts w:ascii="Arial" w:hAnsi="Arial" w:cs="Arial"/>
                <w:b/>
                <w:color w:val="000000"/>
                <w:sz w:val="20"/>
                <w:szCs w:val="20"/>
              </w:rPr>
              <w:t>191</w:t>
            </w:r>
          </w:p>
        </w:tc>
        <w:tc>
          <w:tcPr>
            <w:tcW w:w="950"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8.81%</w:t>
            </w:r>
          </w:p>
        </w:tc>
      </w:tr>
      <w:tr w:rsidR="00EA1BBA" w:rsidRPr="00EA1BBA" w:rsidTr="006F13C7">
        <w:trPr>
          <w:trHeight w:val="300"/>
        </w:trPr>
        <w:tc>
          <w:tcPr>
            <w:tcW w:w="884"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322000</w:t>
            </w:r>
          </w:p>
        </w:tc>
        <w:tc>
          <w:tcPr>
            <w:tcW w:w="4246"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Paper Manufacturing</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1,097</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1,285</w:t>
            </w:r>
          </w:p>
        </w:tc>
        <w:tc>
          <w:tcPr>
            <w:tcW w:w="766" w:type="dxa"/>
            <w:shd w:val="clear" w:color="auto" w:fill="auto"/>
            <w:noWrap/>
            <w:vAlign w:val="bottom"/>
            <w:hideMark/>
          </w:tcPr>
          <w:p w:rsidR="00EA1BBA" w:rsidRPr="00EA1BBA" w:rsidRDefault="00EA1BBA">
            <w:pPr>
              <w:jc w:val="right"/>
              <w:rPr>
                <w:rFonts w:ascii="Arial" w:hAnsi="Arial" w:cs="Arial"/>
                <w:b/>
                <w:color w:val="000000"/>
                <w:sz w:val="20"/>
                <w:szCs w:val="20"/>
              </w:rPr>
            </w:pPr>
            <w:r w:rsidRPr="00EA1BBA">
              <w:rPr>
                <w:rFonts w:ascii="Arial" w:hAnsi="Arial" w:cs="Arial"/>
                <w:b/>
                <w:color w:val="000000"/>
                <w:sz w:val="20"/>
                <w:szCs w:val="20"/>
              </w:rPr>
              <w:t>188</w:t>
            </w:r>
          </w:p>
        </w:tc>
        <w:tc>
          <w:tcPr>
            <w:tcW w:w="950"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17.14%</w:t>
            </w:r>
          </w:p>
        </w:tc>
      </w:tr>
      <w:tr w:rsidR="00EA1BBA" w:rsidRPr="00EA1BBA" w:rsidTr="006F13C7">
        <w:trPr>
          <w:trHeight w:val="300"/>
        </w:trPr>
        <w:tc>
          <w:tcPr>
            <w:tcW w:w="884"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621000</w:t>
            </w:r>
          </w:p>
        </w:tc>
        <w:tc>
          <w:tcPr>
            <w:tcW w:w="4246"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Ambulatory Health Care Services</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4,781</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4,966</w:t>
            </w:r>
          </w:p>
        </w:tc>
        <w:tc>
          <w:tcPr>
            <w:tcW w:w="766" w:type="dxa"/>
            <w:shd w:val="clear" w:color="auto" w:fill="auto"/>
            <w:noWrap/>
            <w:vAlign w:val="bottom"/>
            <w:hideMark/>
          </w:tcPr>
          <w:p w:rsidR="00EA1BBA" w:rsidRPr="00EA1BBA" w:rsidRDefault="00EA1BBA">
            <w:pPr>
              <w:jc w:val="right"/>
              <w:rPr>
                <w:rFonts w:ascii="Arial" w:hAnsi="Arial" w:cs="Arial"/>
                <w:b/>
                <w:color w:val="000000"/>
                <w:sz w:val="20"/>
                <w:szCs w:val="20"/>
              </w:rPr>
            </w:pPr>
            <w:r w:rsidRPr="00EA1BBA">
              <w:rPr>
                <w:rFonts w:ascii="Arial" w:hAnsi="Arial" w:cs="Arial"/>
                <w:b/>
                <w:color w:val="000000"/>
                <w:sz w:val="20"/>
                <w:szCs w:val="20"/>
              </w:rPr>
              <w:t>185</w:t>
            </w:r>
          </w:p>
        </w:tc>
        <w:tc>
          <w:tcPr>
            <w:tcW w:w="950"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3.87%</w:t>
            </w:r>
          </w:p>
        </w:tc>
      </w:tr>
      <w:tr w:rsidR="00EA1BBA" w:rsidRPr="00EA1BBA" w:rsidTr="006F13C7">
        <w:trPr>
          <w:trHeight w:val="300"/>
        </w:trPr>
        <w:tc>
          <w:tcPr>
            <w:tcW w:w="884"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452000</w:t>
            </w:r>
          </w:p>
        </w:tc>
        <w:tc>
          <w:tcPr>
            <w:tcW w:w="4246"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General Merchandise Stores</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3,941</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4,123</w:t>
            </w:r>
          </w:p>
        </w:tc>
        <w:tc>
          <w:tcPr>
            <w:tcW w:w="766" w:type="dxa"/>
            <w:shd w:val="clear" w:color="auto" w:fill="auto"/>
            <w:noWrap/>
            <w:vAlign w:val="bottom"/>
            <w:hideMark/>
          </w:tcPr>
          <w:p w:rsidR="00EA1BBA" w:rsidRPr="00EA1BBA" w:rsidRDefault="00EA1BBA">
            <w:pPr>
              <w:jc w:val="right"/>
              <w:rPr>
                <w:rFonts w:ascii="Arial" w:hAnsi="Arial" w:cs="Arial"/>
                <w:b/>
                <w:color w:val="000000"/>
                <w:sz w:val="20"/>
                <w:szCs w:val="20"/>
              </w:rPr>
            </w:pPr>
            <w:r w:rsidRPr="00EA1BBA">
              <w:rPr>
                <w:rFonts w:ascii="Arial" w:hAnsi="Arial" w:cs="Arial"/>
                <w:b/>
                <w:color w:val="000000"/>
                <w:sz w:val="20"/>
                <w:szCs w:val="20"/>
              </w:rPr>
              <w:t>182</w:t>
            </w:r>
          </w:p>
        </w:tc>
        <w:tc>
          <w:tcPr>
            <w:tcW w:w="950"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4.62%</w:t>
            </w:r>
          </w:p>
        </w:tc>
      </w:tr>
      <w:tr w:rsidR="00EA1BBA" w:rsidRPr="00EA1BBA" w:rsidTr="006F13C7">
        <w:trPr>
          <w:trHeight w:val="300"/>
        </w:trPr>
        <w:tc>
          <w:tcPr>
            <w:tcW w:w="884"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311000</w:t>
            </w:r>
          </w:p>
        </w:tc>
        <w:tc>
          <w:tcPr>
            <w:tcW w:w="4246"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Food Manufacturing</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8,857</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9,031</w:t>
            </w:r>
          </w:p>
        </w:tc>
        <w:tc>
          <w:tcPr>
            <w:tcW w:w="766" w:type="dxa"/>
            <w:shd w:val="clear" w:color="auto" w:fill="auto"/>
            <w:noWrap/>
            <w:vAlign w:val="bottom"/>
            <w:hideMark/>
          </w:tcPr>
          <w:p w:rsidR="00EA1BBA" w:rsidRPr="00EA1BBA" w:rsidRDefault="00EA1BBA">
            <w:pPr>
              <w:jc w:val="right"/>
              <w:rPr>
                <w:rFonts w:ascii="Arial" w:hAnsi="Arial" w:cs="Arial"/>
                <w:b/>
                <w:color w:val="000000"/>
                <w:sz w:val="20"/>
                <w:szCs w:val="20"/>
              </w:rPr>
            </w:pPr>
            <w:r w:rsidRPr="00EA1BBA">
              <w:rPr>
                <w:rFonts w:ascii="Arial" w:hAnsi="Arial" w:cs="Arial"/>
                <w:b/>
                <w:color w:val="000000"/>
                <w:sz w:val="20"/>
                <w:szCs w:val="20"/>
              </w:rPr>
              <w:t>174</w:t>
            </w:r>
          </w:p>
        </w:tc>
        <w:tc>
          <w:tcPr>
            <w:tcW w:w="950"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1.96%</w:t>
            </w:r>
          </w:p>
        </w:tc>
      </w:tr>
      <w:tr w:rsidR="00EA1BBA" w:rsidRPr="00EA1BBA" w:rsidTr="006F13C7">
        <w:trPr>
          <w:trHeight w:val="300"/>
        </w:trPr>
        <w:tc>
          <w:tcPr>
            <w:tcW w:w="884"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331000</w:t>
            </w:r>
          </w:p>
        </w:tc>
        <w:tc>
          <w:tcPr>
            <w:tcW w:w="4246"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Primary Metal Manufacturing</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796</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896</w:t>
            </w:r>
          </w:p>
        </w:tc>
        <w:tc>
          <w:tcPr>
            <w:tcW w:w="766" w:type="dxa"/>
            <w:shd w:val="clear" w:color="auto" w:fill="auto"/>
            <w:noWrap/>
            <w:vAlign w:val="bottom"/>
            <w:hideMark/>
          </w:tcPr>
          <w:p w:rsidR="00EA1BBA" w:rsidRPr="00EA1BBA" w:rsidRDefault="00EA1BBA">
            <w:pPr>
              <w:jc w:val="right"/>
              <w:rPr>
                <w:rFonts w:ascii="Arial" w:hAnsi="Arial" w:cs="Arial"/>
                <w:b/>
                <w:color w:val="000000"/>
                <w:sz w:val="20"/>
                <w:szCs w:val="20"/>
              </w:rPr>
            </w:pPr>
            <w:r w:rsidRPr="00EA1BBA">
              <w:rPr>
                <w:rFonts w:ascii="Arial" w:hAnsi="Arial" w:cs="Arial"/>
                <w:b/>
                <w:color w:val="000000"/>
                <w:sz w:val="20"/>
                <w:szCs w:val="20"/>
              </w:rPr>
              <w:t>100</w:t>
            </w:r>
          </w:p>
        </w:tc>
        <w:tc>
          <w:tcPr>
            <w:tcW w:w="950"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12.56%</w:t>
            </w:r>
          </w:p>
        </w:tc>
      </w:tr>
    </w:tbl>
    <w:p w:rsidR="00611FFA" w:rsidRDefault="00611FFA">
      <w:pPr>
        <w:pStyle w:val="Heading3"/>
      </w:pPr>
    </w:p>
    <w:p w:rsidR="00611FFA" w:rsidRDefault="0071513A">
      <w:pPr>
        <w:pStyle w:val="Heading3"/>
      </w:pPr>
      <w:r>
        <w:t>Top 10 Fastest Growing Industries (</w:t>
      </w:r>
      <w:r w:rsidR="00611FFA">
        <w:t>Ranked by Percent (%) Growth</w:t>
      </w:r>
      <w:r>
        <w:t>)</w:t>
      </w: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606"/>
        <w:gridCol w:w="1417"/>
        <w:gridCol w:w="1417"/>
        <w:gridCol w:w="916"/>
        <w:gridCol w:w="950"/>
      </w:tblGrid>
      <w:tr w:rsidR="00EA1BBA" w:rsidRPr="00EA1BBA" w:rsidTr="006F13C7">
        <w:trPr>
          <w:trHeight w:val="300"/>
        </w:trPr>
        <w:tc>
          <w:tcPr>
            <w:tcW w:w="884" w:type="dxa"/>
            <w:shd w:val="clear" w:color="auto" w:fill="auto"/>
            <w:noWrap/>
            <w:vAlign w:val="center"/>
            <w:hideMark/>
          </w:tcPr>
          <w:p w:rsidR="00EA1BBA" w:rsidRPr="00EA1BBA" w:rsidRDefault="00EA1BBA" w:rsidP="00EA1BBA">
            <w:pPr>
              <w:jc w:val="center"/>
              <w:rPr>
                <w:rFonts w:ascii="Arial" w:hAnsi="Arial" w:cs="Arial"/>
                <w:b/>
                <w:color w:val="000000"/>
                <w:sz w:val="20"/>
                <w:szCs w:val="20"/>
              </w:rPr>
            </w:pPr>
            <w:r w:rsidRPr="00EA1BBA">
              <w:rPr>
                <w:rFonts w:ascii="Arial" w:hAnsi="Arial" w:cs="Arial"/>
                <w:b/>
                <w:color w:val="000000"/>
                <w:sz w:val="20"/>
                <w:szCs w:val="20"/>
              </w:rPr>
              <w:t>NAICS</w:t>
            </w:r>
            <w:r w:rsidRPr="00EA1BBA">
              <w:rPr>
                <w:rFonts w:ascii="Arial" w:hAnsi="Arial" w:cs="Arial"/>
                <w:b/>
                <w:color w:val="000000"/>
                <w:sz w:val="20"/>
                <w:szCs w:val="20"/>
              </w:rPr>
              <w:br/>
              <w:t>Code</w:t>
            </w:r>
          </w:p>
        </w:tc>
        <w:tc>
          <w:tcPr>
            <w:tcW w:w="4606" w:type="dxa"/>
            <w:shd w:val="clear" w:color="auto" w:fill="auto"/>
            <w:noWrap/>
            <w:vAlign w:val="center"/>
            <w:hideMark/>
          </w:tcPr>
          <w:p w:rsidR="00EA1BBA" w:rsidRPr="00EA1BBA" w:rsidRDefault="00EA1BBA" w:rsidP="00EA1BBA">
            <w:pPr>
              <w:jc w:val="center"/>
              <w:rPr>
                <w:rFonts w:ascii="Arial" w:hAnsi="Arial" w:cs="Arial"/>
                <w:b/>
                <w:color w:val="000000"/>
                <w:sz w:val="20"/>
                <w:szCs w:val="20"/>
              </w:rPr>
            </w:pPr>
            <w:r w:rsidRPr="00EA1BBA">
              <w:rPr>
                <w:rFonts w:ascii="Arial" w:hAnsi="Arial" w:cs="Arial"/>
                <w:b/>
                <w:color w:val="000000"/>
                <w:sz w:val="20"/>
                <w:szCs w:val="20"/>
              </w:rPr>
              <w:t>NAICS Title</w:t>
            </w:r>
          </w:p>
        </w:tc>
        <w:tc>
          <w:tcPr>
            <w:tcW w:w="1417" w:type="dxa"/>
            <w:shd w:val="clear" w:color="auto" w:fill="auto"/>
            <w:noWrap/>
            <w:vAlign w:val="center"/>
            <w:hideMark/>
          </w:tcPr>
          <w:p w:rsidR="00EA1BBA" w:rsidRPr="00EA1BBA" w:rsidRDefault="00EA1BBA" w:rsidP="00EA1BBA">
            <w:pPr>
              <w:jc w:val="center"/>
              <w:rPr>
                <w:rFonts w:ascii="Arial" w:hAnsi="Arial" w:cs="Arial"/>
                <w:b/>
                <w:color w:val="000000"/>
                <w:sz w:val="20"/>
                <w:szCs w:val="20"/>
              </w:rPr>
            </w:pPr>
            <w:r w:rsidRPr="00EA1BBA">
              <w:rPr>
                <w:rFonts w:ascii="Arial" w:hAnsi="Arial" w:cs="Arial"/>
                <w:b/>
                <w:color w:val="000000"/>
                <w:sz w:val="20"/>
                <w:szCs w:val="20"/>
              </w:rPr>
              <w:t>2015</w:t>
            </w:r>
            <w:r w:rsidRPr="00EA1BBA">
              <w:rPr>
                <w:rFonts w:ascii="Arial" w:hAnsi="Arial" w:cs="Arial"/>
                <w:b/>
                <w:color w:val="000000"/>
                <w:sz w:val="20"/>
                <w:szCs w:val="20"/>
              </w:rPr>
              <w:br/>
              <w:t>Estimated</w:t>
            </w:r>
            <w:r w:rsidRPr="00EA1BBA">
              <w:rPr>
                <w:rFonts w:ascii="Arial" w:hAnsi="Arial" w:cs="Arial"/>
                <w:b/>
                <w:color w:val="000000"/>
                <w:sz w:val="20"/>
                <w:szCs w:val="20"/>
              </w:rPr>
              <w:br/>
              <w:t>Employment</w:t>
            </w:r>
          </w:p>
        </w:tc>
        <w:tc>
          <w:tcPr>
            <w:tcW w:w="1417" w:type="dxa"/>
            <w:shd w:val="clear" w:color="auto" w:fill="auto"/>
            <w:noWrap/>
            <w:vAlign w:val="center"/>
            <w:hideMark/>
          </w:tcPr>
          <w:p w:rsidR="00EA1BBA" w:rsidRPr="00EA1BBA" w:rsidRDefault="00EA1BBA" w:rsidP="00EA1BBA">
            <w:pPr>
              <w:jc w:val="center"/>
              <w:rPr>
                <w:rFonts w:ascii="Arial" w:hAnsi="Arial" w:cs="Arial"/>
                <w:b/>
                <w:color w:val="000000"/>
                <w:sz w:val="20"/>
                <w:szCs w:val="20"/>
              </w:rPr>
            </w:pPr>
            <w:r w:rsidRPr="00EA1BBA">
              <w:rPr>
                <w:rFonts w:ascii="Arial" w:hAnsi="Arial" w:cs="Arial"/>
                <w:b/>
                <w:color w:val="000000"/>
                <w:sz w:val="20"/>
                <w:szCs w:val="20"/>
              </w:rPr>
              <w:t>2017</w:t>
            </w:r>
            <w:r w:rsidRPr="00EA1BBA">
              <w:rPr>
                <w:rFonts w:ascii="Arial" w:hAnsi="Arial" w:cs="Arial"/>
                <w:b/>
                <w:color w:val="000000"/>
                <w:sz w:val="20"/>
                <w:szCs w:val="20"/>
              </w:rPr>
              <w:br/>
              <w:t>Projected</w:t>
            </w:r>
            <w:r w:rsidRPr="00EA1BBA">
              <w:rPr>
                <w:rFonts w:ascii="Arial" w:hAnsi="Arial" w:cs="Arial"/>
                <w:b/>
                <w:color w:val="000000"/>
                <w:sz w:val="20"/>
                <w:szCs w:val="20"/>
              </w:rPr>
              <w:br/>
              <w:t>Employment</w:t>
            </w:r>
          </w:p>
        </w:tc>
        <w:tc>
          <w:tcPr>
            <w:tcW w:w="916" w:type="dxa"/>
            <w:shd w:val="clear" w:color="auto" w:fill="auto"/>
            <w:noWrap/>
            <w:vAlign w:val="center"/>
            <w:hideMark/>
          </w:tcPr>
          <w:p w:rsidR="00EA1BBA" w:rsidRPr="00EA1BBA" w:rsidRDefault="00EA1BBA" w:rsidP="00EA1BBA">
            <w:pPr>
              <w:jc w:val="center"/>
              <w:rPr>
                <w:rFonts w:ascii="Arial" w:hAnsi="Arial" w:cs="Arial"/>
                <w:b/>
                <w:color w:val="000000"/>
                <w:sz w:val="20"/>
                <w:szCs w:val="20"/>
              </w:rPr>
            </w:pPr>
            <w:r w:rsidRPr="00EA1BBA">
              <w:rPr>
                <w:rFonts w:ascii="Arial" w:hAnsi="Arial" w:cs="Arial"/>
                <w:b/>
                <w:color w:val="000000"/>
                <w:sz w:val="20"/>
                <w:szCs w:val="20"/>
              </w:rPr>
              <w:t>Net</w:t>
            </w:r>
            <w:r w:rsidRPr="00EA1BBA">
              <w:rPr>
                <w:rFonts w:ascii="Arial" w:hAnsi="Arial" w:cs="Arial"/>
                <w:b/>
                <w:color w:val="000000"/>
                <w:sz w:val="20"/>
                <w:szCs w:val="20"/>
              </w:rPr>
              <w:br/>
              <w:t>Growth</w:t>
            </w:r>
          </w:p>
        </w:tc>
        <w:tc>
          <w:tcPr>
            <w:tcW w:w="950" w:type="dxa"/>
            <w:shd w:val="clear" w:color="auto" w:fill="auto"/>
            <w:noWrap/>
            <w:vAlign w:val="center"/>
            <w:hideMark/>
          </w:tcPr>
          <w:p w:rsidR="00EA1BBA" w:rsidRPr="00EA1BBA" w:rsidRDefault="00EA1BBA" w:rsidP="00EA1BBA">
            <w:pPr>
              <w:jc w:val="center"/>
              <w:rPr>
                <w:rFonts w:ascii="Arial" w:hAnsi="Arial" w:cs="Arial"/>
                <w:b/>
                <w:color w:val="000000"/>
                <w:sz w:val="20"/>
                <w:szCs w:val="20"/>
              </w:rPr>
            </w:pPr>
            <w:r w:rsidRPr="00EA1BBA">
              <w:rPr>
                <w:rFonts w:ascii="Arial" w:hAnsi="Arial" w:cs="Arial"/>
                <w:b/>
                <w:color w:val="000000"/>
                <w:sz w:val="20"/>
                <w:szCs w:val="20"/>
              </w:rPr>
              <w:t>Percent</w:t>
            </w:r>
            <w:r w:rsidRPr="00EA1BBA">
              <w:rPr>
                <w:rFonts w:ascii="Arial" w:hAnsi="Arial" w:cs="Arial"/>
                <w:b/>
                <w:color w:val="000000"/>
                <w:sz w:val="20"/>
                <w:szCs w:val="20"/>
              </w:rPr>
              <w:br/>
              <w:t>Growth</w:t>
            </w:r>
          </w:p>
        </w:tc>
      </w:tr>
      <w:tr w:rsidR="00EA1BBA" w:rsidRPr="00EA1BBA" w:rsidTr="006F13C7">
        <w:trPr>
          <w:trHeight w:val="300"/>
        </w:trPr>
        <w:tc>
          <w:tcPr>
            <w:tcW w:w="884"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322000</w:t>
            </w:r>
          </w:p>
        </w:tc>
        <w:tc>
          <w:tcPr>
            <w:tcW w:w="4606"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Paper Manufacturing</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1,097</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1,285</w:t>
            </w:r>
          </w:p>
        </w:tc>
        <w:tc>
          <w:tcPr>
            <w:tcW w:w="916"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188</w:t>
            </w:r>
          </w:p>
        </w:tc>
        <w:tc>
          <w:tcPr>
            <w:tcW w:w="950" w:type="dxa"/>
            <w:shd w:val="clear" w:color="auto" w:fill="auto"/>
            <w:noWrap/>
            <w:vAlign w:val="bottom"/>
            <w:hideMark/>
          </w:tcPr>
          <w:p w:rsidR="00EA1BBA" w:rsidRPr="00EA1BBA" w:rsidRDefault="00EA1BBA">
            <w:pPr>
              <w:jc w:val="right"/>
              <w:rPr>
                <w:rFonts w:ascii="Arial" w:hAnsi="Arial" w:cs="Arial"/>
                <w:b/>
                <w:color w:val="000000"/>
                <w:sz w:val="20"/>
                <w:szCs w:val="20"/>
              </w:rPr>
            </w:pPr>
            <w:r w:rsidRPr="00EA1BBA">
              <w:rPr>
                <w:rFonts w:ascii="Arial" w:hAnsi="Arial" w:cs="Arial"/>
                <w:b/>
                <w:color w:val="000000"/>
                <w:sz w:val="20"/>
                <w:szCs w:val="20"/>
              </w:rPr>
              <w:t>17.14%</w:t>
            </w:r>
          </w:p>
        </w:tc>
      </w:tr>
      <w:tr w:rsidR="00EA1BBA" w:rsidRPr="00EA1BBA" w:rsidTr="006F13C7">
        <w:trPr>
          <w:trHeight w:val="300"/>
        </w:trPr>
        <w:tc>
          <w:tcPr>
            <w:tcW w:w="884"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331000</w:t>
            </w:r>
          </w:p>
        </w:tc>
        <w:tc>
          <w:tcPr>
            <w:tcW w:w="4606"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Primary Metal Manufacturing</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796</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896</w:t>
            </w:r>
          </w:p>
        </w:tc>
        <w:tc>
          <w:tcPr>
            <w:tcW w:w="916"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100</w:t>
            </w:r>
          </w:p>
        </w:tc>
        <w:tc>
          <w:tcPr>
            <w:tcW w:w="950" w:type="dxa"/>
            <w:shd w:val="clear" w:color="auto" w:fill="auto"/>
            <w:noWrap/>
            <w:vAlign w:val="bottom"/>
            <w:hideMark/>
          </w:tcPr>
          <w:p w:rsidR="00EA1BBA" w:rsidRPr="00EA1BBA" w:rsidRDefault="00EA1BBA">
            <w:pPr>
              <w:jc w:val="right"/>
              <w:rPr>
                <w:rFonts w:ascii="Arial" w:hAnsi="Arial" w:cs="Arial"/>
                <w:b/>
                <w:color w:val="000000"/>
                <w:sz w:val="20"/>
                <w:szCs w:val="20"/>
              </w:rPr>
            </w:pPr>
            <w:r w:rsidRPr="00EA1BBA">
              <w:rPr>
                <w:rFonts w:ascii="Arial" w:hAnsi="Arial" w:cs="Arial"/>
                <w:b/>
                <w:color w:val="000000"/>
                <w:sz w:val="20"/>
                <w:szCs w:val="20"/>
              </w:rPr>
              <w:t>12.56%</w:t>
            </w:r>
          </w:p>
        </w:tc>
      </w:tr>
      <w:tr w:rsidR="00EA1BBA" w:rsidRPr="00EA1BBA" w:rsidTr="006F13C7">
        <w:trPr>
          <w:trHeight w:val="300"/>
        </w:trPr>
        <w:tc>
          <w:tcPr>
            <w:tcW w:w="884"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561000</w:t>
            </w:r>
          </w:p>
        </w:tc>
        <w:tc>
          <w:tcPr>
            <w:tcW w:w="4606"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Administrative and Support Services</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5,453</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6,037</w:t>
            </w:r>
          </w:p>
        </w:tc>
        <w:tc>
          <w:tcPr>
            <w:tcW w:w="916"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584</w:t>
            </w:r>
          </w:p>
        </w:tc>
        <w:tc>
          <w:tcPr>
            <w:tcW w:w="950" w:type="dxa"/>
            <w:shd w:val="clear" w:color="auto" w:fill="auto"/>
            <w:noWrap/>
            <w:vAlign w:val="bottom"/>
            <w:hideMark/>
          </w:tcPr>
          <w:p w:rsidR="00EA1BBA" w:rsidRPr="00EA1BBA" w:rsidRDefault="00EA1BBA">
            <w:pPr>
              <w:jc w:val="right"/>
              <w:rPr>
                <w:rFonts w:ascii="Arial" w:hAnsi="Arial" w:cs="Arial"/>
                <w:b/>
                <w:color w:val="000000"/>
                <w:sz w:val="20"/>
                <w:szCs w:val="20"/>
              </w:rPr>
            </w:pPr>
            <w:r w:rsidRPr="00EA1BBA">
              <w:rPr>
                <w:rFonts w:ascii="Arial" w:hAnsi="Arial" w:cs="Arial"/>
                <w:b/>
                <w:color w:val="000000"/>
                <w:sz w:val="20"/>
                <w:szCs w:val="20"/>
              </w:rPr>
              <w:t>10.71%</w:t>
            </w:r>
          </w:p>
        </w:tc>
      </w:tr>
      <w:tr w:rsidR="00EA1BBA" w:rsidRPr="00EA1BBA" w:rsidTr="006F13C7">
        <w:trPr>
          <w:trHeight w:val="300"/>
        </w:trPr>
        <w:tc>
          <w:tcPr>
            <w:tcW w:w="884"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551000</w:t>
            </w:r>
          </w:p>
        </w:tc>
        <w:tc>
          <w:tcPr>
            <w:tcW w:w="4606"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Management of Companies and Enterprises</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2,167</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2,358</w:t>
            </w:r>
          </w:p>
        </w:tc>
        <w:tc>
          <w:tcPr>
            <w:tcW w:w="916"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191</w:t>
            </w:r>
          </w:p>
        </w:tc>
        <w:tc>
          <w:tcPr>
            <w:tcW w:w="950" w:type="dxa"/>
            <w:shd w:val="clear" w:color="auto" w:fill="auto"/>
            <w:noWrap/>
            <w:vAlign w:val="bottom"/>
            <w:hideMark/>
          </w:tcPr>
          <w:p w:rsidR="00EA1BBA" w:rsidRPr="00EA1BBA" w:rsidRDefault="00EA1BBA">
            <w:pPr>
              <w:jc w:val="right"/>
              <w:rPr>
                <w:rFonts w:ascii="Arial" w:hAnsi="Arial" w:cs="Arial"/>
                <w:b/>
                <w:color w:val="000000"/>
                <w:sz w:val="20"/>
                <w:szCs w:val="20"/>
              </w:rPr>
            </w:pPr>
            <w:r w:rsidRPr="00EA1BBA">
              <w:rPr>
                <w:rFonts w:ascii="Arial" w:hAnsi="Arial" w:cs="Arial"/>
                <w:b/>
                <w:color w:val="000000"/>
                <w:sz w:val="20"/>
                <w:szCs w:val="20"/>
              </w:rPr>
              <w:t>8.81%</w:t>
            </w:r>
          </w:p>
        </w:tc>
      </w:tr>
      <w:tr w:rsidR="00EA1BBA" w:rsidRPr="00EA1BBA" w:rsidTr="006F13C7">
        <w:trPr>
          <w:trHeight w:val="300"/>
        </w:trPr>
        <w:tc>
          <w:tcPr>
            <w:tcW w:w="884"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238000</w:t>
            </w:r>
          </w:p>
        </w:tc>
        <w:tc>
          <w:tcPr>
            <w:tcW w:w="4606"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Specialty Trade Contractors</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2,412</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2,609</w:t>
            </w:r>
          </w:p>
        </w:tc>
        <w:tc>
          <w:tcPr>
            <w:tcW w:w="916"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197</w:t>
            </w:r>
          </w:p>
        </w:tc>
        <w:tc>
          <w:tcPr>
            <w:tcW w:w="950" w:type="dxa"/>
            <w:shd w:val="clear" w:color="auto" w:fill="auto"/>
            <w:noWrap/>
            <w:vAlign w:val="bottom"/>
            <w:hideMark/>
          </w:tcPr>
          <w:p w:rsidR="00EA1BBA" w:rsidRPr="00EA1BBA" w:rsidRDefault="00EA1BBA">
            <w:pPr>
              <w:jc w:val="right"/>
              <w:rPr>
                <w:rFonts w:ascii="Arial" w:hAnsi="Arial" w:cs="Arial"/>
                <w:b/>
                <w:color w:val="000000"/>
                <w:sz w:val="20"/>
                <w:szCs w:val="20"/>
              </w:rPr>
            </w:pPr>
            <w:r w:rsidRPr="00EA1BBA">
              <w:rPr>
                <w:rFonts w:ascii="Arial" w:hAnsi="Arial" w:cs="Arial"/>
                <w:b/>
                <w:color w:val="000000"/>
                <w:sz w:val="20"/>
                <w:szCs w:val="20"/>
              </w:rPr>
              <w:t>8.17%</w:t>
            </w:r>
          </w:p>
        </w:tc>
      </w:tr>
      <w:tr w:rsidR="00EA1BBA" w:rsidRPr="00EA1BBA" w:rsidTr="006F13C7">
        <w:trPr>
          <w:trHeight w:val="300"/>
        </w:trPr>
        <w:tc>
          <w:tcPr>
            <w:tcW w:w="884"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453000</w:t>
            </w:r>
          </w:p>
        </w:tc>
        <w:tc>
          <w:tcPr>
            <w:tcW w:w="4606"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Miscellaneous Store Retailers</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549</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593</w:t>
            </w:r>
          </w:p>
        </w:tc>
        <w:tc>
          <w:tcPr>
            <w:tcW w:w="916"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44</w:t>
            </w:r>
          </w:p>
        </w:tc>
        <w:tc>
          <w:tcPr>
            <w:tcW w:w="950" w:type="dxa"/>
            <w:shd w:val="clear" w:color="auto" w:fill="auto"/>
            <w:noWrap/>
            <w:vAlign w:val="bottom"/>
            <w:hideMark/>
          </w:tcPr>
          <w:p w:rsidR="00EA1BBA" w:rsidRPr="00EA1BBA" w:rsidRDefault="00EA1BBA">
            <w:pPr>
              <w:jc w:val="right"/>
              <w:rPr>
                <w:rFonts w:ascii="Arial" w:hAnsi="Arial" w:cs="Arial"/>
                <w:b/>
                <w:color w:val="000000"/>
                <w:sz w:val="20"/>
                <w:szCs w:val="20"/>
              </w:rPr>
            </w:pPr>
            <w:r w:rsidRPr="00EA1BBA">
              <w:rPr>
                <w:rFonts w:ascii="Arial" w:hAnsi="Arial" w:cs="Arial"/>
                <w:b/>
                <w:color w:val="000000"/>
                <w:sz w:val="20"/>
                <w:szCs w:val="20"/>
              </w:rPr>
              <w:t>8.01%</w:t>
            </w:r>
          </w:p>
        </w:tc>
      </w:tr>
      <w:tr w:rsidR="00EA1BBA" w:rsidRPr="00EA1BBA" w:rsidTr="006F13C7">
        <w:trPr>
          <w:trHeight w:val="300"/>
        </w:trPr>
        <w:tc>
          <w:tcPr>
            <w:tcW w:w="884"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334000</w:t>
            </w:r>
          </w:p>
        </w:tc>
        <w:tc>
          <w:tcPr>
            <w:tcW w:w="4606"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Computer and Electronic Product Manufacturing</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76</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82</w:t>
            </w:r>
          </w:p>
        </w:tc>
        <w:tc>
          <w:tcPr>
            <w:tcW w:w="916"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6</w:t>
            </w:r>
          </w:p>
        </w:tc>
        <w:tc>
          <w:tcPr>
            <w:tcW w:w="950" w:type="dxa"/>
            <w:shd w:val="clear" w:color="auto" w:fill="auto"/>
            <w:noWrap/>
            <w:vAlign w:val="bottom"/>
            <w:hideMark/>
          </w:tcPr>
          <w:p w:rsidR="00EA1BBA" w:rsidRPr="00EA1BBA" w:rsidRDefault="00EA1BBA">
            <w:pPr>
              <w:jc w:val="right"/>
              <w:rPr>
                <w:rFonts w:ascii="Arial" w:hAnsi="Arial" w:cs="Arial"/>
                <w:b/>
                <w:color w:val="000000"/>
                <w:sz w:val="20"/>
                <w:szCs w:val="20"/>
              </w:rPr>
            </w:pPr>
            <w:r w:rsidRPr="00EA1BBA">
              <w:rPr>
                <w:rFonts w:ascii="Arial" w:hAnsi="Arial" w:cs="Arial"/>
                <w:b/>
                <w:color w:val="000000"/>
                <w:sz w:val="20"/>
                <w:szCs w:val="20"/>
              </w:rPr>
              <w:t>7.89%</w:t>
            </w:r>
          </w:p>
        </w:tc>
      </w:tr>
      <w:tr w:rsidR="00EA1BBA" w:rsidRPr="00EA1BBA" w:rsidTr="006F13C7">
        <w:trPr>
          <w:trHeight w:val="300"/>
        </w:trPr>
        <w:tc>
          <w:tcPr>
            <w:tcW w:w="884"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484000</w:t>
            </w:r>
          </w:p>
        </w:tc>
        <w:tc>
          <w:tcPr>
            <w:tcW w:w="4606"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Truck Transportation</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4,396</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4,682</w:t>
            </w:r>
          </w:p>
        </w:tc>
        <w:tc>
          <w:tcPr>
            <w:tcW w:w="916"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286</w:t>
            </w:r>
          </w:p>
        </w:tc>
        <w:tc>
          <w:tcPr>
            <w:tcW w:w="950" w:type="dxa"/>
            <w:shd w:val="clear" w:color="auto" w:fill="auto"/>
            <w:noWrap/>
            <w:vAlign w:val="bottom"/>
            <w:hideMark/>
          </w:tcPr>
          <w:p w:rsidR="00EA1BBA" w:rsidRPr="00EA1BBA" w:rsidRDefault="00EA1BBA">
            <w:pPr>
              <w:jc w:val="right"/>
              <w:rPr>
                <w:rFonts w:ascii="Arial" w:hAnsi="Arial" w:cs="Arial"/>
                <w:b/>
                <w:color w:val="000000"/>
                <w:sz w:val="20"/>
                <w:szCs w:val="20"/>
              </w:rPr>
            </w:pPr>
            <w:r w:rsidRPr="00EA1BBA">
              <w:rPr>
                <w:rFonts w:ascii="Arial" w:hAnsi="Arial" w:cs="Arial"/>
                <w:b/>
                <w:color w:val="000000"/>
                <w:sz w:val="20"/>
                <w:szCs w:val="20"/>
              </w:rPr>
              <w:t>6.51%</w:t>
            </w:r>
          </w:p>
        </w:tc>
      </w:tr>
      <w:tr w:rsidR="00EA1BBA" w:rsidRPr="00EA1BBA" w:rsidTr="006F13C7">
        <w:trPr>
          <w:trHeight w:val="300"/>
        </w:trPr>
        <w:tc>
          <w:tcPr>
            <w:tcW w:w="884"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236000</w:t>
            </w:r>
          </w:p>
        </w:tc>
        <w:tc>
          <w:tcPr>
            <w:tcW w:w="4606"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Construction of Buildings</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711</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748</w:t>
            </w:r>
          </w:p>
        </w:tc>
        <w:tc>
          <w:tcPr>
            <w:tcW w:w="916"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37</w:t>
            </w:r>
          </w:p>
        </w:tc>
        <w:tc>
          <w:tcPr>
            <w:tcW w:w="950" w:type="dxa"/>
            <w:shd w:val="clear" w:color="auto" w:fill="auto"/>
            <w:noWrap/>
            <w:vAlign w:val="bottom"/>
            <w:hideMark/>
          </w:tcPr>
          <w:p w:rsidR="00EA1BBA" w:rsidRPr="00EA1BBA" w:rsidRDefault="00EA1BBA">
            <w:pPr>
              <w:jc w:val="right"/>
              <w:rPr>
                <w:rFonts w:ascii="Arial" w:hAnsi="Arial" w:cs="Arial"/>
                <w:b/>
                <w:color w:val="000000"/>
                <w:sz w:val="20"/>
                <w:szCs w:val="20"/>
              </w:rPr>
            </w:pPr>
            <w:r w:rsidRPr="00EA1BBA">
              <w:rPr>
                <w:rFonts w:ascii="Arial" w:hAnsi="Arial" w:cs="Arial"/>
                <w:b/>
                <w:color w:val="000000"/>
                <w:sz w:val="20"/>
                <w:szCs w:val="20"/>
              </w:rPr>
              <w:t>5.20%</w:t>
            </w:r>
          </w:p>
        </w:tc>
      </w:tr>
      <w:tr w:rsidR="00EA1BBA" w:rsidRPr="00EA1BBA" w:rsidTr="006F13C7">
        <w:trPr>
          <w:trHeight w:val="300"/>
        </w:trPr>
        <w:tc>
          <w:tcPr>
            <w:tcW w:w="884"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441000</w:t>
            </w:r>
          </w:p>
        </w:tc>
        <w:tc>
          <w:tcPr>
            <w:tcW w:w="4606" w:type="dxa"/>
            <w:shd w:val="clear" w:color="auto" w:fill="auto"/>
            <w:noWrap/>
            <w:vAlign w:val="bottom"/>
            <w:hideMark/>
          </w:tcPr>
          <w:p w:rsidR="00EA1BBA" w:rsidRPr="00EA1BBA" w:rsidRDefault="00EA1BBA">
            <w:pPr>
              <w:rPr>
                <w:rFonts w:ascii="Arial" w:hAnsi="Arial" w:cs="Arial"/>
                <w:color w:val="000000"/>
                <w:sz w:val="20"/>
                <w:szCs w:val="20"/>
              </w:rPr>
            </w:pPr>
            <w:r w:rsidRPr="00EA1BBA">
              <w:rPr>
                <w:rFonts w:ascii="Arial" w:hAnsi="Arial" w:cs="Arial"/>
                <w:color w:val="000000"/>
                <w:sz w:val="20"/>
                <w:szCs w:val="20"/>
              </w:rPr>
              <w:t>Motor Vehicle and Parts Dealers</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1,574</w:t>
            </w:r>
          </w:p>
        </w:tc>
        <w:tc>
          <w:tcPr>
            <w:tcW w:w="1417"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1,654</w:t>
            </w:r>
          </w:p>
        </w:tc>
        <w:tc>
          <w:tcPr>
            <w:tcW w:w="916" w:type="dxa"/>
            <w:shd w:val="clear" w:color="auto" w:fill="auto"/>
            <w:noWrap/>
            <w:vAlign w:val="bottom"/>
            <w:hideMark/>
          </w:tcPr>
          <w:p w:rsidR="00EA1BBA" w:rsidRPr="00EA1BBA" w:rsidRDefault="00EA1BBA">
            <w:pPr>
              <w:jc w:val="right"/>
              <w:rPr>
                <w:rFonts w:ascii="Arial" w:hAnsi="Arial" w:cs="Arial"/>
                <w:color w:val="000000"/>
                <w:sz w:val="20"/>
                <w:szCs w:val="20"/>
              </w:rPr>
            </w:pPr>
            <w:r w:rsidRPr="00EA1BBA">
              <w:rPr>
                <w:rFonts w:ascii="Arial" w:hAnsi="Arial" w:cs="Arial"/>
                <w:color w:val="000000"/>
                <w:sz w:val="20"/>
                <w:szCs w:val="20"/>
              </w:rPr>
              <w:t>80</w:t>
            </w:r>
          </w:p>
        </w:tc>
        <w:tc>
          <w:tcPr>
            <w:tcW w:w="950" w:type="dxa"/>
            <w:shd w:val="clear" w:color="auto" w:fill="auto"/>
            <w:noWrap/>
            <w:vAlign w:val="bottom"/>
            <w:hideMark/>
          </w:tcPr>
          <w:p w:rsidR="00EA1BBA" w:rsidRPr="00EA1BBA" w:rsidRDefault="00EA1BBA">
            <w:pPr>
              <w:jc w:val="right"/>
              <w:rPr>
                <w:rFonts w:ascii="Arial" w:hAnsi="Arial" w:cs="Arial"/>
                <w:b/>
                <w:color w:val="000000"/>
                <w:sz w:val="20"/>
                <w:szCs w:val="20"/>
              </w:rPr>
            </w:pPr>
            <w:r w:rsidRPr="00EA1BBA">
              <w:rPr>
                <w:rFonts w:ascii="Arial" w:hAnsi="Arial" w:cs="Arial"/>
                <w:b/>
                <w:color w:val="000000"/>
                <w:sz w:val="20"/>
                <w:szCs w:val="20"/>
              </w:rPr>
              <w:t>5.08%</w:t>
            </w:r>
          </w:p>
        </w:tc>
      </w:tr>
    </w:tbl>
    <w:p w:rsidR="00611FFA" w:rsidRDefault="00611FFA">
      <w:pPr>
        <w:pStyle w:val="BodyText"/>
      </w:pPr>
    </w:p>
    <w:p w:rsidR="00611FFA" w:rsidRDefault="00611FFA">
      <w:pPr>
        <w:pStyle w:val="Heading3"/>
      </w:pPr>
      <w:r>
        <w:br w:type="page"/>
      </w:r>
      <w:r w:rsidR="0071513A">
        <w:lastRenderedPageBreak/>
        <w:t>Top 5 Declining Industries (</w:t>
      </w:r>
      <w:r>
        <w:t>Ranked by Net Growth</w:t>
      </w:r>
      <w:r w:rsidR="0071513A">
        <w:t>)</w:t>
      </w:r>
      <w:r>
        <w:t xml:space="preserve"> </w:t>
      </w:r>
    </w:p>
    <w:tbl>
      <w:tblPr>
        <w:tblW w:w="12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6494"/>
        <w:gridCol w:w="1417"/>
        <w:gridCol w:w="1417"/>
        <w:gridCol w:w="916"/>
        <w:gridCol w:w="1020"/>
      </w:tblGrid>
      <w:tr w:rsidR="008D435F" w:rsidRPr="008D435F" w:rsidTr="006F13C7">
        <w:trPr>
          <w:trHeight w:val="300"/>
        </w:trPr>
        <w:tc>
          <w:tcPr>
            <w:tcW w:w="886" w:type="dxa"/>
            <w:shd w:val="clear" w:color="auto" w:fill="auto"/>
            <w:noWrap/>
            <w:vAlign w:val="center"/>
            <w:hideMark/>
          </w:tcPr>
          <w:p w:rsidR="00EA1BBA" w:rsidRPr="008D435F" w:rsidRDefault="00EA1BBA" w:rsidP="00931FC8">
            <w:pPr>
              <w:jc w:val="center"/>
              <w:rPr>
                <w:rFonts w:ascii="Arial" w:hAnsi="Arial" w:cs="Arial"/>
                <w:b/>
                <w:color w:val="000000"/>
                <w:sz w:val="20"/>
                <w:szCs w:val="20"/>
              </w:rPr>
            </w:pPr>
            <w:r w:rsidRPr="008D435F">
              <w:rPr>
                <w:rFonts w:ascii="Arial" w:hAnsi="Arial" w:cs="Arial"/>
                <w:b/>
                <w:color w:val="000000"/>
                <w:sz w:val="20"/>
                <w:szCs w:val="20"/>
              </w:rPr>
              <w:t>NAICS</w:t>
            </w:r>
            <w:r w:rsidRPr="008D435F">
              <w:rPr>
                <w:rFonts w:ascii="Arial" w:hAnsi="Arial" w:cs="Arial"/>
                <w:b/>
                <w:color w:val="000000"/>
                <w:sz w:val="20"/>
                <w:szCs w:val="20"/>
              </w:rPr>
              <w:br/>
              <w:t>Code</w:t>
            </w:r>
          </w:p>
        </w:tc>
        <w:tc>
          <w:tcPr>
            <w:tcW w:w="6494" w:type="dxa"/>
            <w:shd w:val="clear" w:color="auto" w:fill="auto"/>
            <w:noWrap/>
            <w:vAlign w:val="center"/>
            <w:hideMark/>
          </w:tcPr>
          <w:p w:rsidR="00EA1BBA" w:rsidRPr="008D435F" w:rsidRDefault="00EA1BBA" w:rsidP="00931FC8">
            <w:pPr>
              <w:jc w:val="center"/>
              <w:rPr>
                <w:rFonts w:ascii="Arial" w:hAnsi="Arial" w:cs="Arial"/>
                <w:b/>
                <w:color w:val="000000"/>
                <w:sz w:val="20"/>
                <w:szCs w:val="20"/>
              </w:rPr>
            </w:pPr>
            <w:r w:rsidRPr="008D435F">
              <w:rPr>
                <w:rFonts w:ascii="Arial" w:hAnsi="Arial" w:cs="Arial"/>
                <w:b/>
                <w:color w:val="000000"/>
                <w:sz w:val="20"/>
                <w:szCs w:val="20"/>
              </w:rPr>
              <w:t>NAICS Title</w:t>
            </w:r>
          </w:p>
        </w:tc>
        <w:tc>
          <w:tcPr>
            <w:tcW w:w="1417" w:type="dxa"/>
            <w:shd w:val="clear" w:color="auto" w:fill="auto"/>
            <w:noWrap/>
            <w:vAlign w:val="center"/>
            <w:hideMark/>
          </w:tcPr>
          <w:p w:rsidR="00EA1BBA" w:rsidRPr="008D435F" w:rsidRDefault="00EA1BBA" w:rsidP="00931FC8">
            <w:pPr>
              <w:jc w:val="center"/>
              <w:rPr>
                <w:rFonts w:ascii="Arial" w:hAnsi="Arial" w:cs="Arial"/>
                <w:b/>
                <w:color w:val="000000"/>
                <w:sz w:val="20"/>
                <w:szCs w:val="20"/>
              </w:rPr>
            </w:pPr>
            <w:r w:rsidRPr="008D435F">
              <w:rPr>
                <w:rFonts w:ascii="Arial" w:hAnsi="Arial" w:cs="Arial"/>
                <w:b/>
                <w:color w:val="000000"/>
                <w:sz w:val="20"/>
                <w:szCs w:val="20"/>
              </w:rPr>
              <w:t>2015</w:t>
            </w:r>
            <w:r w:rsidRPr="008D435F">
              <w:rPr>
                <w:rFonts w:ascii="Arial" w:hAnsi="Arial" w:cs="Arial"/>
                <w:b/>
                <w:color w:val="000000"/>
                <w:sz w:val="20"/>
                <w:szCs w:val="20"/>
              </w:rPr>
              <w:br/>
              <w:t>Estimated</w:t>
            </w:r>
            <w:r w:rsidRPr="008D435F">
              <w:rPr>
                <w:rFonts w:ascii="Arial" w:hAnsi="Arial" w:cs="Arial"/>
                <w:b/>
                <w:color w:val="000000"/>
                <w:sz w:val="20"/>
                <w:szCs w:val="20"/>
              </w:rPr>
              <w:br/>
              <w:t>Employment</w:t>
            </w:r>
          </w:p>
        </w:tc>
        <w:tc>
          <w:tcPr>
            <w:tcW w:w="1417" w:type="dxa"/>
            <w:shd w:val="clear" w:color="auto" w:fill="auto"/>
            <w:noWrap/>
            <w:vAlign w:val="center"/>
            <w:hideMark/>
          </w:tcPr>
          <w:p w:rsidR="00EA1BBA" w:rsidRPr="008D435F" w:rsidRDefault="00EA1BBA" w:rsidP="00931FC8">
            <w:pPr>
              <w:jc w:val="center"/>
              <w:rPr>
                <w:rFonts w:ascii="Arial" w:hAnsi="Arial" w:cs="Arial"/>
                <w:b/>
                <w:color w:val="000000"/>
                <w:sz w:val="20"/>
                <w:szCs w:val="20"/>
              </w:rPr>
            </w:pPr>
            <w:r w:rsidRPr="008D435F">
              <w:rPr>
                <w:rFonts w:ascii="Arial" w:hAnsi="Arial" w:cs="Arial"/>
                <w:b/>
                <w:color w:val="000000"/>
                <w:sz w:val="20"/>
                <w:szCs w:val="20"/>
              </w:rPr>
              <w:t>2017</w:t>
            </w:r>
            <w:r w:rsidRPr="008D435F">
              <w:rPr>
                <w:rFonts w:ascii="Arial" w:hAnsi="Arial" w:cs="Arial"/>
                <w:b/>
                <w:color w:val="000000"/>
                <w:sz w:val="20"/>
                <w:szCs w:val="20"/>
              </w:rPr>
              <w:br/>
              <w:t>Projected</w:t>
            </w:r>
            <w:r w:rsidRPr="008D435F">
              <w:rPr>
                <w:rFonts w:ascii="Arial" w:hAnsi="Arial" w:cs="Arial"/>
                <w:b/>
                <w:color w:val="000000"/>
                <w:sz w:val="20"/>
                <w:szCs w:val="20"/>
              </w:rPr>
              <w:br/>
              <w:t>Employment</w:t>
            </w:r>
          </w:p>
        </w:tc>
        <w:tc>
          <w:tcPr>
            <w:tcW w:w="916" w:type="dxa"/>
            <w:shd w:val="clear" w:color="auto" w:fill="auto"/>
            <w:noWrap/>
            <w:vAlign w:val="center"/>
            <w:hideMark/>
          </w:tcPr>
          <w:p w:rsidR="00EA1BBA" w:rsidRPr="008D435F" w:rsidRDefault="00EA1BBA" w:rsidP="00931FC8">
            <w:pPr>
              <w:jc w:val="center"/>
              <w:rPr>
                <w:rFonts w:ascii="Arial" w:hAnsi="Arial" w:cs="Arial"/>
                <w:b/>
                <w:color w:val="000000"/>
                <w:sz w:val="20"/>
                <w:szCs w:val="20"/>
              </w:rPr>
            </w:pPr>
            <w:r w:rsidRPr="008D435F">
              <w:rPr>
                <w:rFonts w:ascii="Arial" w:hAnsi="Arial" w:cs="Arial"/>
                <w:b/>
                <w:color w:val="000000"/>
                <w:sz w:val="20"/>
                <w:szCs w:val="20"/>
              </w:rPr>
              <w:t>Net</w:t>
            </w:r>
            <w:r w:rsidRPr="008D435F">
              <w:rPr>
                <w:rFonts w:ascii="Arial" w:hAnsi="Arial" w:cs="Arial"/>
                <w:b/>
                <w:color w:val="000000"/>
                <w:sz w:val="20"/>
                <w:szCs w:val="20"/>
              </w:rPr>
              <w:br/>
              <w:t>Growth</w:t>
            </w:r>
          </w:p>
        </w:tc>
        <w:tc>
          <w:tcPr>
            <w:tcW w:w="1020" w:type="dxa"/>
            <w:shd w:val="clear" w:color="auto" w:fill="auto"/>
            <w:noWrap/>
            <w:vAlign w:val="center"/>
            <w:hideMark/>
          </w:tcPr>
          <w:p w:rsidR="00EA1BBA" w:rsidRPr="008D435F" w:rsidRDefault="00EA1BBA" w:rsidP="00931FC8">
            <w:pPr>
              <w:jc w:val="center"/>
              <w:rPr>
                <w:rFonts w:ascii="Arial" w:hAnsi="Arial" w:cs="Arial"/>
                <w:b/>
                <w:color w:val="000000"/>
                <w:sz w:val="20"/>
                <w:szCs w:val="20"/>
              </w:rPr>
            </w:pPr>
            <w:r w:rsidRPr="008D435F">
              <w:rPr>
                <w:rFonts w:ascii="Arial" w:hAnsi="Arial" w:cs="Arial"/>
                <w:b/>
                <w:color w:val="000000"/>
                <w:sz w:val="20"/>
                <w:szCs w:val="20"/>
              </w:rPr>
              <w:t>Percent</w:t>
            </w:r>
            <w:r w:rsidRPr="008D435F">
              <w:rPr>
                <w:rFonts w:ascii="Arial" w:hAnsi="Arial" w:cs="Arial"/>
                <w:b/>
                <w:color w:val="000000"/>
                <w:sz w:val="20"/>
                <w:szCs w:val="20"/>
              </w:rPr>
              <w:br/>
              <w:t>Growth</w:t>
            </w:r>
          </w:p>
        </w:tc>
      </w:tr>
      <w:tr w:rsidR="008D435F" w:rsidRPr="008D435F" w:rsidTr="006F13C7">
        <w:trPr>
          <w:trHeight w:val="300"/>
        </w:trPr>
        <w:tc>
          <w:tcPr>
            <w:tcW w:w="886" w:type="dxa"/>
            <w:shd w:val="clear" w:color="auto" w:fill="auto"/>
            <w:noWrap/>
            <w:vAlign w:val="bottom"/>
            <w:hideMark/>
          </w:tcPr>
          <w:p w:rsidR="00EA1BBA" w:rsidRPr="008D435F" w:rsidRDefault="00EA1BBA">
            <w:pPr>
              <w:rPr>
                <w:rFonts w:ascii="Arial" w:hAnsi="Arial" w:cs="Arial"/>
                <w:color w:val="000000"/>
                <w:sz w:val="20"/>
                <w:szCs w:val="20"/>
              </w:rPr>
            </w:pPr>
            <w:r w:rsidRPr="008D435F">
              <w:rPr>
                <w:rFonts w:ascii="Arial" w:hAnsi="Arial" w:cs="Arial"/>
                <w:color w:val="000000"/>
                <w:sz w:val="20"/>
                <w:szCs w:val="20"/>
              </w:rPr>
              <w:t>333000</w:t>
            </w:r>
          </w:p>
        </w:tc>
        <w:tc>
          <w:tcPr>
            <w:tcW w:w="6494" w:type="dxa"/>
            <w:shd w:val="clear" w:color="auto" w:fill="auto"/>
            <w:noWrap/>
            <w:vAlign w:val="bottom"/>
            <w:hideMark/>
          </w:tcPr>
          <w:p w:rsidR="00EA1BBA" w:rsidRPr="008D435F" w:rsidRDefault="00EA1BBA">
            <w:pPr>
              <w:rPr>
                <w:rFonts w:ascii="Arial" w:hAnsi="Arial" w:cs="Arial"/>
                <w:color w:val="000000"/>
                <w:sz w:val="20"/>
                <w:szCs w:val="20"/>
              </w:rPr>
            </w:pPr>
            <w:r w:rsidRPr="008D435F">
              <w:rPr>
                <w:rFonts w:ascii="Arial" w:hAnsi="Arial" w:cs="Arial"/>
                <w:color w:val="000000"/>
                <w:sz w:val="20"/>
                <w:szCs w:val="20"/>
              </w:rPr>
              <w:t>Machinery Manufacturing</w:t>
            </w:r>
          </w:p>
        </w:tc>
        <w:tc>
          <w:tcPr>
            <w:tcW w:w="1417" w:type="dxa"/>
            <w:shd w:val="clear" w:color="auto" w:fill="auto"/>
            <w:noWrap/>
            <w:vAlign w:val="bottom"/>
            <w:hideMark/>
          </w:tcPr>
          <w:p w:rsidR="00EA1BBA" w:rsidRPr="008D435F" w:rsidRDefault="00EA1BBA">
            <w:pPr>
              <w:jc w:val="right"/>
              <w:rPr>
                <w:rFonts w:ascii="Arial" w:hAnsi="Arial" w:cs="Arial"/>
                <w:color w:val="000000"/>
                <w:sz w:val="20"/>
                <w:szCs w:val="20"/>
              </w:rPr>
            </w:pPr>
            <w:r w:rsidRPr="008D435F">
              <w:rPr>
                <w:rFonts w:ascii="Arial" w:hAnsi="Arial" w:cs="Arial"/>
                <w:color w:val="000000"/>
                <w:sz w:val="20"/>
                <w:szCs w:val="20"/>
              </w:rPr>
              <w:t>1,403</w:t>
            </w:r>
          </w:p>
        </w:tc>
        <w:tc>
          <w:tcPr>
            <w:tcW w:w="1417" w:type="dxa"/>
            <w:shd w:val="clear" w:color="auto" w:fill="auto"/>
            <w:noWrap/>
            <w:vAlign w:val="bottom"/>
            <w:hideMark/>
          </w:tcPr>
          <w:p w:rsidR="00EA1BBA" w:rsidRPr="008D435F" w:rsidRDefault="00EA1BBA">
            <w:pPr>
              <w:jc w:val="right"/>
              <w:rPr>
                <w:rFonts w:ascii="Arial" w:hAnsi="Arial" w:cs="Arial"/>
                <w:color w:val="000000"/>
                <w:sz w:val="20"/>
                <w:szCs w:val="20"/>
              </w:rPr>
            </w:pPr>
            <w:r w:rsidRPr="008D435F">
              <w:rPr>
                <w:rFonts w:ascii="Arial" w:hAnsi="Arial" w:cs="Arial"/>
                <w:color w:val="000000"/>
                <w:sz w:val="20"/>
                <w:szCs w:val="20"/>
              </w:rPr>
              <w:t>1,262</w:t>
            </w:r>
          </w:p>
        </w:tc>
        <w:tc>
          <w:tcPr>
            <w:tcW w:w="916" w:type="dxa"/>
            <w:shd w:val="clear" w:color="auto" w:fill="auto"/>
            <w:noWrap/>
            <w:vAlign w:val="bottom"/>
            <w:hideMark/>
          </w:tcPr>
          <w:p w:rsidR="00EA1BBA" w:rsidRPr="008D435F" w:rsidRDefault="00EA1BBA">
            <w:pPr>
              <w:jc w:val="right"/>
              <w:rPr>
                <w:rFonts w:ascii="Arial" w:hAnsi="Arial" w:cs="Arial"/>
                <w:b/>
                <w:color w:val="000000"/>
                <w:sz w:val="20"/>
                <w:szCs w:val="20"/>
              </w:rPr>
            </w:pPr>
            <w:r w:rsidRPr="008D435F">
              <w:rPr>
                <w:rFonts w:ascii="Arial" w:hAnsi="Arial" w:cs="Arial"/>
                <w:b/>
                <w:color w:val="000000"/>
                <w:sz w:val="20"/>
                <w:szCs w:val="20"/>
              </w:rPr>
              <w:t>-141</w:t>
            </w:r>
          </w:p>
        </w:tc>
        <w:tc>
          <w:tcPr>
            <w:tcW w:w="1020" w:type="dxa"/>
            <w:shd w:val="clear" w:color="auto" w:fill="auto"/>
            <w:noWrap/>
            <w:vAlign w:val="bottom"/>
            <w:hideMark/>
          </w:tcPr>
          <w:p w:rsidR="00EA1BBA" w:rsidRPr="008D435F" w:rsidRDefault="00EA1BBA">
            <w:pPr>
              <w:jc w:val="right"/>
              <w:rPr>
                <w:rFonts w:ascii="Arial" w:hAnsi="Arial" w:cs="Arial"/>
                <w:color w:val="000000"/>
                <w:sz w:val="20"/>
                <w:szCs w:val="20"/>
              </w:rPr>
            </w:pPr>
            <w:r w:rsidRPr="008D435F">
              <w:rPr>
                <w:rFonts w:ascii="Arial" w:hAnsi="Arial" w:cs="Arial"/>
                <w:color w:val="000000"/>
                <w:sz w:val="20"/>
                <w:szCs w:val="20"/>
              </w:rPr>
              <w:t>-10.05%</w:t>
            </w:r>
          </w:p>
        </w:tc>
      </w:tr>
      <w:tr w:rsidR="008D435F" w:rsidRPr="008D435F" w:rsidTr="006F13C7">
        <w:trPr>
          <w:trHeight w:val="300"/>
        </w:trPr>
        <w:tc>
          <w:tcPr>
            <w:tcW w:w="886" w:type="dxa"/>
            <w:shd w:val="clear" w:color="auto" w:fill="auto"/>
            <w:noWrap/>
            <w:vAlign w:val="bottom"/>
            <w:hideMark/>
          </w:tcPr>
          <w:p w:rsidR="00EA1BBA" w:rsidRPr="008D435F" w:rsidRDefault="00EA1BBA">
            <w:pPr>
              <w:rPr>
                <w:rFonts w:ascii="Arial" w:hAnsi="Arial" w:cs="Arial"/>
                <w:color w:val="000000"/>
                <w:sz w:val="20"/>
                <w:szCs w:val="20"/>
              </w:rPr>
            </w:pPr>
            <w:r w:rsidRPr="008D435F">
              <w:rPr>
                <w:rFonts w:ascii="Arial" w:hAnsi="Arial" w:cs="Arial"/>
                <w:color w:val="000000"/>
                <w:sz w:val="20"/>
                <w:szCs w:val="20"/>
              </w:rPr>
              <w:t>213000</w:t>
            </w:r>
          </w:p>
        </w:tc>
        <w:tc>
          <w:tcPr>
            <w:tcW w:w="6494" w:type="dxa"/>
            <w:shd w:val="clear" w:color="auto" w:fill="auto"/>
            <w:noWrap/>
            <w:vAlign w:val="bottom"/>
            <w:hideMark/>
          </w:tcPr>
          <w:p w:rsidR="00EA1BBA" w:rsidRPr="008D435F" w:rsidRDefault="00EA1BBA">
            <w:pPr>
              <w:rPr>
                <w:rFonts w:ascii="Arial" w:hAnsi="Arial" w:cs="Arial"/>
                <w:color w:val="000000"/>
                <w:sz w:val="20"/>
                <w:szCs w:val="20"/>
              </w:rPr>
            </w:pPr>
            <w:r w:rsidRPr="008D435F">
              <w:rPr>
                <w:rFonts w:ascii="Arial" w:hAnsi="Arial" w:cs="Arial"/>
                <w:color w:val="000000"/>
                <w:sz w:val="20"/>
                <w:szCs w:val="20"/>
              </w:rPr>
              <w:t>Support Activities for Mining</w:t>
            </w:r>
          </w:p>
        </w:tc>
        <w:tc>
          <w:tcPr>
            <w:tcW w:w="1417" w:type="dxa"/>
            <w:shd w:val="clear" w:color="auto" w:fill="auto"/>
            <w:noWrap/>
            <w:vAlign w:val="bottom"/>
            <w:hideMark/>
          </w:tcPr>
          <w:p w:rsidR="00EA1BBA" w:rsidRPr="008D435F" w:rsidRDefault="00EA1BBA">
            <w:pPr>
              <w:jc w:val="right"/>
              <w:rPr>
                <w:rFonts w:ascii="Arial" w:hAnsi="Arial" w:cs="Arial"/>
                <w:color w:val="000000"/>
                <w:sz w:val="20"/>
                <w:szCs w:val="20"/>
              </w:rPr>
            </w:pPr>
            <w:r w:rsidRPr="008D435F">
              <w:rPr>
                <w:rFonts w:ascii="Arial" w:hAnsi="Arial" w:cs="Arial"/>
                <w:color w:val="000000"/>
                <w:sz w:val="20"/>
                <w:szCs w:val="20"/>
              </w:rPr>
              <w:t>844</w:t>
            </w:r>
          </w:p>
        </w:tc>
        <w:tc>
          <w:tcPr>
            <w:tcW w:w="1417" w:type="dxa"/>
            <w:shd w:val="clear" w:color="auto" w:fill="auto"/>
            <w:noWrap/>
            <w:vAlign w:val="bottom"/>
            <w:hideMark/>
          </w:tcPr>
          <w:p w:rsidR="00EA1BBA" w:rsidRPr="008D435F" w:rsidRDefault="00EA1BBA">
            <w:pPr>
              <w:jc w:val="right"/>
              <w:rPr>
                <w:rFonts w:ascii="Arial" w:hAnsi="Arial" w:cs="Arial"/>
                <w:color w:val="000000"/>
                <w:sz w:val="20"/>
                <w:szCs w:val="20"/>
              </w:rPr>
            </w:pPr>
            <w:r w:rsidRPr="008D435F">
              <w:rPr>
                <w:rFonts w:ascii="Arial" w:hAnsi="Arial" w:cs="Arial"/>
                <w:color w:val="000000"/>
                <w:sz w:val="20"/>
                <w:szCs w:val="20"/>
              </w:rPr>
              <w:t>726</w:t>
            </w:r>
          </w:p>
        </w:tc>
        <w:tc>
          <w:tcPr>
            <w:tcW w:w="916" w:type="dxa"/>
            <w:shd w:val="clear" w:color="auto" w:fill="auto"/>
            <w:noWrap/>
            <w:vAlign w:val="bottom"/>
            <w:hideMark/>
          </w:tcPr>
          <w:p w:rsidR="00EA1BBA" w:rsidRPr="008D435F" w:rsidRDefault="00EA1BBA">
            <w:pPr>
              <w:jc w:val="right"/>
              <w:rPr>
                <w:rFonts w:ascii="Arial" w:hAnsi="Arial" w:cs="Arial"/>
                <w:b/>
                <w:color w:val="000000"/>
                <w:sz w:val="20"/>
                <w:szCs w:val="20"/>
              </w:rPr>
            </w:pPr>
            <w:r w:rsidRPr="008D435F">
              <w:rPr>
                <w:rFonts w:ascii="Arial" w:hAnsi="Arial" w:cs="Arial"/>
                <w:b/>
                <w:color w:val="000000"/>
                <w:sz w:val="20"/>
                <w:szCs w:val="20"/>
              </w:rPr>
              <w:t>-118</w:t>
            </w:r>
          </w:p>
        </w:tc>
        <w:tc>
          <w:tcPr>
            <w:tcW w:w="1020" w:type="dxa"/>
            <w:shd w:val="clear" w:color="auto" w:fill="auto"/>
            <w:noWrap/>
            <w:vAlign w:val="bottom"/>
            <w:hideMark/>
          </w:tcPr>
          <w:p w:rsidR="00EA1BBA" w:rsidRPr="008D435F" w:rsidRDefault="00EA1BBA">
            <w:pPr>
              <w:jc w:val="right"/>
              <w:rPr>
                <w:rFonts w:ascii="Arial" w:hAnsi="Arial" w:cs="Arial"/>
                <w:color w:val="000000"/>
                <w:sz w:val="20"/>
                <w:szCs w:val="20"/>
              </w:rPr>
            </w:pPr>
            <w:r w:rsidRPr="008D435F">
              <w:rPr>
                <w:rFonts w:ascii="Arial" w:hAnsi="Arial" w:cs="Arial"/>
                <w:color w:val="000000"/>
                <w:sz w:val="20"/>
                <w:szCs w:val="20"/>
              </w:rPr>
              <w:t>-13.98%</w:t>
            </w:r>
          </w:p>
        </w:tc>
      </w:tr>
      <w:tr w:rsidR="008D435F" w:rsidRPr="008D435F" w:rsidTr="006F13C7">
        <w:trPr>
          <w:trHeight w:val="300"/>
        </w:trPr>
        <w:tc>
          <w:tcPr>
            <w:tcW w:w="886" w:type="dxa"/>
            <w:shd w:val="clear" w:color="auto" w:fill="auto"/>
            <w:noWrap/>
            <w:vAlign w:val="bottom"/>
            <w:hideMark/>
          </w:tcPr>
          <w:p w:rsidR="00EA1BBA" w:rsidRPr="008D435F" w:rsidRDefault="00EA1BBA">
            <w:pPr>
              <w:rPr>
                <w:rFonts w:ascii="Arial" w:hAnsi="Arial" w:cs="Arial"/>
                <w:color w:val="000000"/>
                <w:sz w:val="20"/>
                <w:szCs w:val="20"/>
              </w:rPr>
            </w:pPr>
            <w:r w:rsidRPr="008D435F">
              <w:rPr>
                <w:rFonts w:ascii="Arial" w:hAnsi="Arial" w:cs="Arial"/>
                <w:color w:val="000000"/>
                <w:sz w:val="20"/>
                <w:szCs w:val="20"/>
              </w:rPr>
              <w:t>522000</w:t>
            </w:r>
          </w:p>
        </w:tc>
        <w:tc>
          <w:tcPr>
            <w:tcW w:w="6494" w:type="dxa"/>
            <w:shd w:val="clear" w:color="auto" w:fill="auto"/>
            <w:noWrap/>
            <w:vAlign w:val="bottom"/>
            <w:hideMark/>
          </w:tcPr>
          <w:p w:rsidR="00EA1BBA" w:rsidRPr="008D435F" w:rsidRDefault="00EA1BBA">
            <w:pPr>
              <w:rPr>
                <w:rFonts w:ascii="Arial" w:hAnsi="Arial" w:cs="Arial"/>
                <w:color w:val="000000"/>
                <w:sz w:val="20"/>
                <w:szCs w:val="20"/>
              </w:rPr>
            </w:pPr>
            <w:r w:rsidRPr="008D435F">
              <w:rPr>
                <w:rFonts w:ascii="Arial" w:hAnsi="Arial" w:cs="Arial"/>
                <w:color w:val="000000"/>
                <w:sz w:val="20"/>
                <w:szCs w:val="20"/>
              </w:rPr>
              <w:t>Credit Intermediation and Related Activities</w:t>
            </w:r>
          </w:p>
        </w:tc>
        <w:tc>
          <w:tcPr>
            <w:tcW w:w="1417" w:type="dxa"/>
            <w:shd w:val="clear" w:color="auto" w:fill="auto"/>
            <w:noWrap/>
            <w:vAlign w:val="bottom"/>
            <w:hideMark/>
          </w:tcPr>
          <w:p w:rsidR="00EA1BBA" w:rsidRPr="008D435F" w:rsidRDefault="00EA1BBA">
            <w:pPr>
              <w:jc w:val="right"/>
              <w:rPr>
                <w:rFonts w:ascii="Arial" w:hAnsi="Arial" w:cs="Arial"/>
                <w:color w:val="000000"/>
                <w:sz w:val="20"/>
                <w:szCs w:val="20"/>
              </w:rPr>
            </w:pPr>
            <w:r w:rsidRPr="008D435F">
              <w:rPr>
                <w:rFonts w:ascii="Arial" w:hAnsi="Arial" w:cs="Arial"/>
                <w:color w:val="000000"/>
                <w:sz w:val="20"/>
                <w:szCs w:val="20"/>
              </w:rPr>
              <w:t>1,674</w:t>
            </w:r>
          </w:p>
        </w:tc>
        <w:tc>
          <w:tcPr>
            <w:tcW w:w="1417" w:type="dxa"/>
            <w:shd w:val="clear" w:color="auto" w:fill="auto"/>
            <w:noWrap/>
            <w:vAlign w:val="bottom"/>
            <w:hideMark/>
          </w:tcPr>
          <w:p w:rsidR="00EA1BBA" w:rsidRPr="008D435F" w:rsidRDefault="00EA1BBA">
            <w:pPr>
              <w:jc w:val="right"/>
              <w:rPr>
                <w:rFonts w:ascii="Arial" w:hAnsi="Arial" w:cs="Arial"/>
                <w:color w:val="000000"/>
                <w:sz w:val="20"/>
                <w:szCs w:val="20"/>
              </w:rPr>
            </w:pPr>
            <w:r w:rsidRPr="008D435F">
              <w:rPr>
                <w:rFonts w:ascii="Arial" w:hAnsi="Arial" w:cs="Arial"/>
                <w:color w:val="000000"/>
                <w:sz w:val="20"/>
                <w:szCs w:val="20"/>
              </w:rPr>
              <w:t>1,562</w:t>
            </w:r>
          </w:p>
        </w:tc>
        <w:tc>
          <w:tcPr>
            <w:tcW w:w="916" w:type="dxa"/>
            <w:shd w:val="clear" w:color="auto" w:fill="auto"/>
            <w:noWrap/>
            <w:vAlign w:val="bottom"/>
            <w:hideMark/>
          </w:tcPr>
          <w:p w:rsidR="00EA1BBA" w:rsidRPr="008D435F" w:rsidRDefault="00EA1BBA">
            <w:pPr>
              <w:jc w:val="right"/>
              <w:rPr>
                <w:rFonts w:ascii="Arial" w:hAnsi="Arial" w:cs="Arial"/>
                <w:b/>
                <w:color w:val="000000"/>
                <w:sz w:val="20"/>
                <w:szCs w:val="20"/>
              </w:rPr>
            </w:pPr>
            <w:r w:rsidRPr="008D435F">
              <w:rPr>
                <w:rFonts w:ascii="Arial" w:hAnsi="Arial" w:cs="Arial"/>
                <w:b/>
                <w:color w:val="000000"/>
                <w:sz w:val="20"/>
                <w:szCs w:val="20"/>
              </w:rPr>
              <w:t>-112</w:t>
            </w:r>
          </w:p>
        </w:tc>
        <w:tc>
          <w:tcPr>
            <w:tcW w:w="1020" w:type="dxa"/>
            <w:shd w:val="clear" w:color="auto" w:fill="auto"/>
            <w:noWrap/>
            <w:vAlign w:val="bottom"/>
            <w:hideMark/>
          </w:tcPr>
          <w:p w:rsidR="00EA1BBA" w:rsidRPr="008D435F" w:rsidRDefault="00EA1BBA">
            <w:pPr>
              <w:jc w:val="right"/>
              <w:rPr>
                <w:rFonts w:ascii="Arial" w:hAnsi="Arial" w:cs="Arial"/>
                <w:color w:val="000000"/>
                <w:sz w:val="20"/>
                <w:szCs w:val="20"/>
              </w:rPr>
            </w:pPr>
            <w:r w:rsidRPr="008D435F">
              <w:rPr>
                <w:rFonts w:ascii="Arial" w:hAnsi="Arial" w:cs="Arial"/>
                <w:color w:val="000000"/>
                <w:sz w:val="20"/>
                <w:szCs w:val="20"/>
              </w:rPr>
              <w:t>-6.69%</w:t>
            </w:r>
          </w:p>
        </w:tc>
      </w:tr>
      <w:tr w:rsidR="008D435F" w:rsidRPr="008D435F" w:rsidTr="006F13C7">
        <w:trPr>
          <w:trHeight w:val="300"/>
        </w:trPr>
        <w:tc>
          <w:tcPr>
            <w:tcW w:w="886" w:type="dxa"/>
            <w:shd w:val="clear" w:color="auto" w:fill="auto"/>
            <w:noWrap/>
            <w:vAlign w:val="bottom"/>
            <w:hideMark/>
          </w:tcPr>
          <w:p w:rsidR="00EA1BBA" w:rsidRPr="008D435F" w:rsidRDefault="00EA1BBA">
            <w:pPr>
              <w:rPr>
                <w:rFonts w:ascii="Arial" w:hAnsi="Arial" w:cs="Arial"/>
                <w:color w:val="000000"/>
                <w:sz w:val="20"/>
                <w:szCs w:val="20"/>
              </w:rPr>
            </w:pPr>
            <w:r w:rsidRPr="008D435F">
              <w:rPr>
                <w:rFonts w:ascii="Arial" w:hAnsi="Arial" w:cs="Arial"/>
                <w:color w:val="000000"/>
                <w:sz w:val="20"/>
                <w:szCs w:val="20"/>
              </w:rPr>
              <w:t>813000</w:t>
            </w:r>
          </w:p>
        </w:tc>
        <w:tc>
          <w:tcPr>
            <w:tcW w:w="6494" w:type="dxa"/>
            <w:shd w:val="clear" w:color="auto" w:fill="auto"/>
            <w:noWrap/>
            <w:vAlign w:val="bottom"/>
            <w:hideMark/>
          </w:tcPr>
          <w:p w:rsidR="00EA1BBA" w:rsidRPr="008D435F" w:rsidRDefault="00EA1BBA">
            <w:pPr>
              <w:rPr>
                <w:rFonts w:ascii="Arial" w:hAnsi="Arial" w:cs="Arial"/>
                <w:color w:val="000000"/>
                <w:sz w:val="20"/>
                <w:szCs w:val="20"/>
              </w:rPr>
            </w:pPr>
            <w:r w:rsidRPr="008D435F">
              <w:rPr>
                <w:rFonts w:ascii="Arial" w:hAnsi="Arial" w:cs="Arial"/>
                <w:color w:val="000000"/>
                <w:sz w:val="20"/>
                <w:szCs w:val="20"/>
              </w:rPr>
              <w:t xml:space="preserve">Religious, </w:t>
            </w:r>
            <w:proofErr w:type="spellStart"/>
            <w:r w:rsidRPr="008D435F">
              <w:rPr>
                <w:rFonts w:ascii="Arial" w:hAnsi="Arial" w:cs="Arial"/>
                <w:color w:val="000000"/>
                <w:sz w:val="20"/>
                <w:szCs w:val="20"/>
              </w:rPr>
              <w:t>Grantmaking</w:t>
            </w:r>
            <w:proofErr w:type="spellEnd"/>
            <w:r w:rsidRPr="008D435F">
              <w:rPr>
                <w:rFonts w:ascii="Arial" w:hAnsi="Arial" w:cs="Arial"/>
                <w:color w:val="000000"/>
                <w:sz w:val="20"/>
                <w:szCs w:val="20"/>
              </w:rPr>
              <w:t>, Civic, Professional, and Similar Organizations</w:t>
            </w:r>
          </w:p>
        </w:tc>
        <w:tc>
          <w:tcPr>
            <w:tcW w:w="1417" w:type="dxa"/>
            <w:shd w:val="clear" w:color="auto" w:fill="auto"/>
            <w:noWrap/>
            <w:vAlign w:val="bottom"/>
            <w:hideMark/>
          </w:tcPr>
          <w:p w:rsidR="00EA1BBA" w:rsidRPr="008D435F" w:rsidRDefault="00EA1BBA">
            <w:pPr>
              <w:jc w:val="right"/>
              <w:rPr>
                <w:rFonts w:ascii="Arial" w:hAnsi="Arial" w:cs="Arial"/>
                <w:color w:val="000000"/>
                <w:sz w:val="20"/>
                <w:szCs w:val="20"/>
              </w:rPr>
            </w:pPr>
            <w:r w:rsidRPr="008D435F">
              <w:rPr>
                <w:rFonts w:ascii="Arial" w:hAnsi="Arial" w:cs="Arial"/>
                <w:color w:val="000000"/>
                <w:sz w:val="20"/>
                <w:szCs w:val="20"/>
              </w:rPr>
              <w:t>2,192</w:t>
            </w:r>
          </w:p>
        </w:tc>
        <w:tc>
          <w:tcPr>
            <w:tcW w:w="1417" w:type="dxa"/>
            <w:shd w:val="clear" w:color="auto" w:fill="auto"/>
            <w:noWrap/>
            <w:vAlign w:val="bottom"/>
            <w:hideMark/>
          </w:tcPr>
          <w:p w:rsidR="00EA1BBA" w:rsidRPr="008D435F" w:rsidRDefault="00EA1BBA">
            <w:pPr>
              <w:jc w:val="right"/>
              <w:rPr>
                <w:rFonts w:ascii="Arial" w:hAnsi="Arial" w:cs="Arial"/>
                <w:color w:val="000000"/>
                <w:sz w:val="20"/>
                <w:szCs w:val="20"/>
              </w:rPr>
            </w:pPr>
            <w:r w:rsidRPr="008D435F">
              <w:rPr>
                <w:rFonts w:ascii="Arial" w:hAnsi="Arial" w:cs="Arial"/>
                <w:color w:val="000000"/>
                <w:sz w:val="20"/>
                <w:szCs w:val="20"/>
              </w:rPr>
              <w:t>2,102</w:t>
            </w:r>
          </w:p>
        </w:tc>
        <w:tc>
          <w:tcPr>
            <w:tcW w:w="916" w:type="dxa"/>
            <w:shd w:val="clear" w:color="auto" w:fill="auto"/>
            <w:noWrap/>
            <w:vAlign w:val="bottom"/>
            <w:hideMark/>
          </w:tcPr>
          <w:p w:rsidR="00EA1BBA" w:rsidRPr="008D435F" w:rsidRDefault="00EA1BBA">
            <w:pPr>
              <w:jc w:val="right"/>
              <w:rPr>
                <w:rFonts w:ascii="Arial" w:hAnsi="Arial" w:cs="Arial"/>
                <w:b/>
                <w:color w:val="000000"/>
                <w:sz w:val="20"/>
                <w:szCs w:val="20"/>
              </w:rPr>
            </w:pPr>
            <w:r w:rsidRPr="008D435F">
              <w:rPr>
                <w:rFonts w:ascii="Arial" w:hAnsi="Arial" w:cs="Arial"/>
                <w:b/>
                <w:color w:val="000000"/>
                <w:sz w:val="20"/>
                <w:szCs w:val="20"/>
              </w:rPr>
              <w:t>-90</w:t>
            </w:r>
          </w:p>
        </w:tc>
        <w:tc>
          <w:tcPr>
            <w:tcW w:w="1020" w:type="dxa"/>
            <w:shd w:val="clear" w:color="auto" w:fill="auto"/>
            <w:noWrap/>
            <w:vAlign w:val="bottom"/>
            <w:hideMark/>
          </w:tcPr>
          <w:p w:rsidR="00EA1BBA" w:rsidRPr="008D435F" w:rsidRDefault="00EA1BBA">
            <w:pPr>
              <w:jc w:val="right"/>
              <w:rPr>
                <w:rFonts w:ascii="Arial" w:hAnsi="Arial" w:cs="Arial"/>
                <w:color w:val="000000"/>
                <w:sz w:val="20"/>
                <w:szCs w:val="20"/>
              </w:rPr>
            </w:pPr>
            <w:r w:rsidRPr="008D435F">
              <w:rPr>
                <w:rFonts w:ascii="Arial" w:hAnsi="Arial" w:cs="Arial"/>
                <w:color w:val="000000"/>
                <w:sz w:val="20"/>
                <w:szCs w:val="20"/>
              </w:rPr>
              <w:t>-4.11%</w:t>
            </w:r>
          </w:p>
        </w:tc>
      </w:tr>
      <w:tr w:rsidR="008D435F" w:rsidRPr="008D435F" w:rsidTr="006F13C7">
        <w:trPr>
          <w:trHeight w:val="300"/>
        </w:trPr>
        <w:tc>
          <w:tcPr>
            <w:tcW w:w="886" w:type="dxa"/>
            <w:shd w:val="clear" w:color="auto" w:fill="auto"/>
            <w:noWrap/>
            <w:vAlign w:val="bottom"/>
            <w:hideMark/>
          </w:tcPr>
          <w:p w:rsidR="00EA1BBA" w:rsidRPr="008D435F" w:rsidRDefault="00EA1BBA">
            <w:pPr>
              <w:rPr>
                <w:rFonts w:ascii="Arial" w:hAnsi="Arial" w:cs="Arial"/>
                <w:color w:val="000000"/>
                <w:sz w:val="20"/>
                <w:szCs w:val="20"/>
              </w:rPr>
            </w:pPr>
            <w:r w:rsidRPr="008D435F">
              <w:rPr>
                <w:rFonts w:ascii="Arial" w:hAnsi="Arial" w:cs="Arial"/>
                <w:color w:val="000000"/>
                <w:sz w:val="20"/>
                <w:szCs w:val="20"/>
              </w:rPr>
              <w:t>335000</w:t>
            </w:r>
          </w:p>
        </w:tc>
        <w:tc>
          <w:tcPr>
            <w:tcW w:w="6494" w:type="dxa"/>
            <w:shd w:val="clear" w:color="auto" w:fill="auto"/>
            <w:noWrap/>
            <w:vAlign w:val="bottom"/>
            <w:hideMark/>
          </w:tcPr>
          <w:p w:rsidR="00EA1BBA" w:rsidRPr="008D435F" w:rsidRDefault="00EA1BBA">
            <w:pPr>
              <w:rPr>
                <w:rFonts w:ascii="Arial" w:hAnsi="Arial" w:cs="Arial"/>
                <w:color w:val="000000"/>
                <w:sz w:val="20"/>
                <w:szCs w:val="20"/>
              </w:rPr>
            </w:pPr>
            <w:r w:rsidRPr="008D435F">
              <w:rPr>
                <w:rFonts w:ascii="Arial" w:hAnsi="Arial" w:cs="Arial"/>
                <w:color w:val="000000"/>
                <w:sz w:val="20"/>
                <w:szCs w:val="20"/>
              </w:rPr>
              <w:t>Electrical Equipment, Appliance, and Component Manufacturing</w:t>
            </w:r>
          </w:p>
        </w:tc>
        <w:tc>
          <w:tcPr>
            <w:tcW w:w="1417" w:type="dxa"/>
            <w:shd w:val="clear" w:color="auto" w:fill="auto"/>
            <w:noWrap/>
            <w:vAlign w:val="bottom"/>
            <w:hideMark/>
          </w:tcPr>
          <w:p w:rsidR="00EA1BBA" w:rsidRPr="008D435F" w:rsidRDefault="00EA1BBA">
            <w:pPr>
              <w:jc w:val="right"/>
              <w:rPr>
                <w:rFonts w:ascii="Arial" w:hAnsi="Arial" w:cs="Arial"/>
                <w:color w:val="000000"/>
                <w:sz w:val="20"/>
                <w:szCs w:val="20"/>
              </w:rPr>
            </w:pPr>
            <w:r w:rsidRPr="008D435F">
              <w:rPr>
                <w:rFonts w:ascii="Arial" w:hAnsi="Arial" w:cs="Arial"/>
                <w:color w:val="000000"/>
                <w:sz w:val="20"/>
                <w:szCs w:val="20"/>
              </w:rPr>
              <w:t>2,606</w:t>
            </w:r>
          </w:p>
        </w:tc>
        <w:tc>
          <w:tcPr>
            <w:tcW w:w="1417" w:type="dxa"/>
            <w:shd w:val="clear" w:color="auto" w:fill="auto"/>
            <w:noWrap/>
            <w:vAlign w:val="bottom"/>
            <w:hideMark/>
          </w:tcPr>
          <w:p w:rsidR="00EA1BBA" w:rsidRPr="008D435F" w:rsidRDefault="00EA1BBA">
            <w:pPr>
              <w:jc w:val="right"/>
              <w:rPr>
                <w:rFonts w:ascii="Arial" w:hAnsi="Arial" w:cs="Arial"/>
                <w:color w:val="000000"/>
                <w:sz w:val="20"/>
                <w:szCs w:val="20"/>
              </w:rPr>
            </w:pPr>
            <w:r w:rsidRPr="008D435F">
              <w:rPr>
                <w:rFonts w:ascii="Arial" w:hAnsi="Arial" w:cs="Arial"/>
                <w:color w:val="000000"/>
                <w:sz w:val="20"/>
                <w:szCs w:val="20"/>
              </w:rPr>
              <w:t>2,518</w:t>
            </w:r>
          </w:p>
        </w:tc>
        <w:tc>
          <w:tcPr>
            <w:tcW w:w="916" w:type="dxa"/>
            <w:shd w:val="clear" w:color="auto" w:fill="auto"/>
            <w:noWrap/>
            <w:vAlign w:val="bottom"/>
            <w:hideMark/>
          </w:tcPr>
          <w:p w:rsidR="00EA1BBA" w:rsidRPr="008D435F" w:rsidRDefault="00EA1BBA">
            <w:pPr>
              <w:jc w:val="right"/>
              <w:rPr>
                <w:rFonts w:ascii="Arial" w:hAnsi="Arial" w:cs="Arial"/>
                <w:b/>
                <w:color w:val="000000"/>
                <w:sz w:val="20"/>
                <w:szCs w:val="20"/>
              </w:rPr>
            </w:pPr>
            <w:r w:rsidRPr="008D435F">
              <w:rPr>
                <w:rFonts w:ascii="Arial" w:hAnsi="Arial" w:cs="Arial"/>
                <w:b/>
                <w:color w:val="000000"/>
                <w:sz w:val="20"/>
                <w:szCs w:val="20"/>
              </w:rPr>
              <w:t>-88</w:t>
            </w:r>
          </w:p>
        </w:tc>
        <w:tc>
          <w:tcPr>
            <w:tcW w:w="1020" w:type="dxa"/>
            <w:shd w:val="clear" w:color="auto" w:fill="auto"/>
            <w:noWrap/>
            <w:vAlign w:val="bottom"/>
            <w:hideMark/>
          </w:tcPr>
          <w:p w:rsidR="00EA1BBA" w:rsidRPr="008D435F" w:rsidRDefault="00EA1BBA">
            <w:pPr>
              <w:jc w:val="right"/>
              <w:rPr>
                <w:rFonts w:ascii="Arial" w:hAnsi="Arial" w:cs="Arial"/>
                <w:color w:val="000000"/>
                <w:sz w:val="20"/>
                <w:szCs w:val="20"/>
              </w:rPr>
            </w:pPr>
            <w:r w:rsidRPr="008D435F">
              <w:rPr>
                <w:rFonts w:ascii="Arial" w:hAnsi="Arial" w:cs="Arial"/>
                <w:color w:val="000000"/>
                <w:sz w:val="20"/>
                <w:szCs w:val="20"/>
              </w:rPr>
              <w:t>-3.38%</w:t>
            </w:r>
          </w:p>
        </w:tc>
      </w:tr>
    </w:tbl>
    <w:p w:rsidR="00611FFA" w:rsidRDefault="00611FFA">
      <w:pPr>
        <w:pStyle w:val="Heading3"/>
      </w:pPr>
    </w:p>
    <w:p w:rsidR="00611FFA" w:rsidRDefault="00924F5E">
      <w:pPr>
        <w:pStyle w:val="Heading3"/>
      </w:pPr>
      <w:r>
        <w:t>Top 5 Fastest Declining Industries (</w:t>
      </w:r>
      <w:r w:rsidR="00611FFA">
        <w:t>Ranked by Percent Growth</w:t>
      </w:r>
      <w:r>
        <w:t>)</w:t>
      </w:r>
      <w:r w:rsidR="00611FFA">
        <w:t xml:space="preserve"> </w:t>
      </w:r>
      <w:r w:rsidR="00611FFA" w:rsidRPr="00924F5E">
        <w:rPr>
          <w:sz w:val="20"/>
        </w:rPr>
        <w:t>(Minimum Decline of 5)</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066"/>
        <w:gridCol w:w="1417"/>
        <w:gridCol w:w="1417"/>
        <w:gridCol w:w="916"/>
        <w:gridCol w:w="1024"/>
      </w:tblGrid>
      <w:tr w:rsidR="008D435F" w:rsidRPr="008D435F" w:rsidTr="006F13C7">
        <w:trPr>
          <w:trHeight w:val="300"/>
        </w:trPr>
        <w:tc>
          <w:tcPr>
            <w:tcW w:w="884" w:type="dxa"/>
            <w:shd w:val="clear" w:color="auto" w:fill="auto"/>
            <w:noWrap/>
            <w:vAlign w:val="center"/>
            <w:hideMark/>
          </w:tcPr>
          <w:p w:rsidR="008D435F" w:rsidRPr="008D435F" w:rsidRDefault="008D435F" w:rsidP="008D435F">
            <w:pPr>
              <w:jc w:val="center"/>
              <w:rPr>
                <w:rFonts w:ascii="Arial" w:hAnsi="Arial" w:cs="Arial"/>
                <w:b/>
                <w:color w:val="000000"/>
                <w:sz w:val="20"/>
                <w:szCs w:val="20"/>
              </w:rPr>
            </w:pPr>
            <w:r w:rsidRPr="008D435F">
              <w:rPr>
                <w:rFonts w:ascii="Arial" w:hAnsi="Arial" w:cs="Arial"/>
                <w:b/>
                <w:color w:val="000000"/>
                <w:sz w:val="20"/>
                <w:szCs w:val="20"/>
              </w:rPr>
              <w:t>NAICS</w:t>
            </w:r>
            <w:r w:rsidRPr="008D435F">
              <w:rPr>
                <w:rFonts w:ascii="Arial" w:hAnsi="Arial" w:cs="Arial"/>
                <w:b/>
                <w:color w:val="000000"/>
                <w:sz w:val="20"/>
                <w:szCs w:val="20"/>
              </w:rPr>
              <w:br/>
              <w:t>Code</w:t>
            </w:r>
          </w:p>
        </w:tc>
        <w:tc>
          <w:tcPr>
            <w:tcW w:w="4066" w:type="dxa"/>
            <w:shd w:val="clear" w:color="auto" w:fill="auto"/>
            <w:noWrap/>
            <w:vAlign w:val="center"/>
            <w:hideMark/>
          </w:tcPr>
          <w:p w:rsidR="008D435F" w:rsidRPr="008D435F" w:rsidRDefault="008D435F" w:rsidP="008D435F">
            <w:pPr>
              <w:jc w:val="center"/>
              <w:rPr>
                <w:rFonts w:ascii="Arial" w:hAnsi="Arial" w:cs="Arial"/>
                <w:b/>
                <w:color w:val="000000"/>
                <w:sz w:val="20"/>
                <w:szCs w:val="20"/>
              </w:rPr>
            </w:pPr>
            <w:r w:rsidRPr="008D435F">
              <w:rPr>
                <w:rFonts w:ascii="Arial" w:hAnsi="Arial" w:cs="Arial"/>
                <w:b/>
                <w:color w:val="000000"/>
                <w:sz w:val="20"/>
                <w:szCs w:val="20"/>
              </w:rPr>
              <w:t>NAICS Title</w:t>
            </w:r>
          </w:p>
        </w:tc>
        <w:tc>
          <w:tcPr>
            <w:tcW w:w="1417" w:type="dxa"/>
            <w:shd w:val="clear" w:color="auto" w:fill="auto"/>
            <w:noWrap/>
            <w:vAlign w:val="center"/>
            <w:hideMark/>
          </w:tcPr>
          <w:p w:rsidR="008D435F" w:rsidRPr="008D435F" w:rsidRDefault="008D435F" w:rsidP="008D435F">
            <w:pPr>
              <w:jc w:val="center"/>
              <w:rPr>
                <w:rFonts w:ascii="Arial" w:hAnsi="Arial" w:cs="Arial"/>
                <w:b/>
                <w:color w:val="000000"/>
                <w:sz w:val="20"/>
                <w:szCs w:val="20"/>
              </w:rPr>
            </w:pPr>
            <w:r w:rsidRPr="008D435F">
              <w:rPr>
                <w:rFonts w:ascii="Arial" w:hAnsi="Arial" w:cs="Arial"/>
                <w:b/>
                <w:color w:val="000000"/>
                <w:sz w:val="20"/>
                <w:szCs w:val="20"/>
              </w:rPr>
              <w:t>2015</w:t>
            </w:r>
            <w:r w:rsidRPr="008D435F">
              <w:rPr>
                <w:rFonts w:ascii="Arial" w:hAnsi="Arial" w:cs="Arial"/>
                <w:b/>
                <w:color w:val="000000"/>
                <w:sz w:val="20"/>
                <w:szCs w:val="20"/>
              </w:rPr>
              <w:br/>
              <w:t>Estimated</w:t>
            </w:r>
            <w:r w:rsidRPr="008D435F">
              <w:rPr>
                <w:rFonts w:ascii="Arial" w:hAnsi="Arial" w:cs="Arial"/>
                <w:b/>
                <w:color w:val="000000"/>
                <w:sz w:val="20"/>
                <w:szCs w:val="20"/>
              </w:rPr>
              <w:br/>
              <w:t>Employment</w:t>
            </w:r>
          </w:p>
        </w:tc>
        <w:tc>
          <w:tcPr>
            <w:tcW w:w="1417" w:type="dxa"/>
            <w:shd w:val="clear" w:color="auto" w:fill="auto"/>
            <w:noWrap/>
            <w:vAlign w:val="center"/>
            <w:hideMark/>
          </w:tcPr>
          <w:p w:rsidR="008D435F" w:rsidRPr="008D435F" w:rsidRDefault="008D435F" w:rsidP="008D435F">
            <w:pPr>
              <w:jc w:val="center"/>
              <w:rPr>
                <w:rFonts w:ascii="Arial" w:hAnsi="Arial" w:cs="Arial"/>
                <w:b/>
                <w:color w:val="000000"/>
                <w:sz w:val="20"/>
                <w:szCs w:val="20"/>
              </w:rPr>
            </w:pPr>
            <w:r w:rsidRPr="008D435F">
              <w:rPr>
                <w:rFonts w:ascii="Arial" w:hAnsi="Arial" w:cs="Arial"/>
                <w:b/>
                <w:color w:val="000000"/>
                <w:sz w:val="20"/>
                <w:szCs w:val="20"/>
              </w:rPr>
              <w:t>2017</w:t>
            </w:r>
            <w:r w:rsidRPr="008D435F">
              <w:rPr>
                <w:rFonts w:ascii="Arial" w:hAnsi="Arial" w:cs="Arial"/>
                <w:b/>
                <w:color w:val="000000"/>
                <w:sz w:val="20"/>
                <w:szCs w:val="20"/>
              </w:rPr>
              <w:br/>
              <w:t>Projected</w:t>
            </w:r>
            <w:r w:rsidRPr="008D435F">
              <w:rPr>
                <w:rFonts w:ascii="Arial" w:hAnsi="Arial" w:cs="Arial"/>
                <w:b/>
                <w:color w:val="000000"/>
                <w:sz w:val="20"/>
                <w:szCs w:val="20"/>
              </w:rPr>
              <w:br/>
              <w:t>Employment</w:t>
            </w:r>
          </w:p>
        </w:tc>
        <w:tc>
          <w:tcPr>
            <w:tcW w:w="916" w:type="dxa"/>
            <w:shd w:val="clear" w:color="auto" w:fill="auto"/>
            <w:noWrap/>
            <w:vAlign w:val="center"/>
            <w:hideMark/>
          </w:tcPr>
          <w:p w:rsidR="008D435F" w:rsidRPr="008D435F" w:rsidRDefault="008D435F" w:rsidP="008D435F">
            <w:pPr>
              <w:jc w:val="center"/>
              <w:rPr>
                <w:rFonts w:ascii="Arial" w:hAnsi="Arial" w:cs="Arial"/>
                <w:b/>
                <w:color w:val="000000"/>
                <w:sz w:val="20"/>
                <w:szCs w:val="20"/>
              </w:rPr>
            </w:pPr>
            <w:r w:rsidRPr="008D435F">
              <w:rPr>
                <w:rFonts w:ascii="Arial" w:hAnsi="Arial" w:cs="Arial"/>
                <w:b/>
                <w:color w:val="000000"/>
                <w:sz w:val="20"/>
                <w:szCs w:val="20"/>
              </w:rPr>
              <w:t>Net</w:t>
            </w:r>
            <w:r w:rsidRPr="008D435F">
              <w:rPr>
                <w:rFonts w:ascii="Arial" w:hAnsi="Arial" w:cs="Arial"/>
                <w:b/>
                <w:color w:val="000000"/>
                <w:sz w:val="20"/>
                <w:szCs w:val="20"/>
              </w:rPr>
              <w:br/>
              <w:t>Growth</w:t>
            </w:r>
          </w:p>
        </w:tc>
        <w:tc>
          <w:tcPr>
            <w:tcW w:w="1024" w:type="dxa"/>
            <w:shd w:val="clear" w:color="auto" w:fill="auto"/>
            <w:noWrap/>
            <w:vAlign w:val="center"/>
            <w:hideMark/>
          </w:tcPr>
          <w:p w:rsidR="008D435F" w:rsidRPr="008D435F" w:rsidRDefault="008D435F" w:rsidP="008D435F">
            <w:pPr>
              <w:jc w:val="center"/>
              <w:rPr>
                <w:rFonts w:ascii="Arial" w:hAnsi="Arial" w:cs="Arial"/>
                <w:b/>
                <w:color w:val="000000"/>
                <w:sz w:val="20"/>
                <w:szCs w:val="20"/>
              </w:rPr>
            </w:pPr>
            <w:r w:rsidRPr="008D435F">
              <w:rPr>
                <w:rFonts w:ascii="Arial" w:hAnsi="Arial" w:cs="Arial"/>
                <w:b/>
                <w:color w:val="000000"/>
                <w:sz w:val="20"/>
                <w:szCs w:val="20"/>
              </w:rPr>
              <w:t>Percent</w:t>
            </w:r>
            <w:r w:rsidRPr="008D435F">
              <w:rPr>
                <w:rFonts w:ascii="Arial" w:hAnsi="Arial" w:cs="Arial"/>
                <w:b/>
                <w:color w:val="000000"/>
                <w:sz w:val="20"/>
                <w:szCs w:val="20"/>
              </w:rPr>
              <w:br/>
              <w:t>Growth</w:t>
            </w:r>
          </w:p>
        </w:tc>
      </w:tr>
      <w:tr w:rsidR="008D435F" w:rsidRPr="008D435F" w:rsidTr="006F13C7">
        <w:trPr>
          <w:trHeight w:val="300"/>
        </w:trPr>
        <w:tc>
          <w:tcPr>
            <w:tcW w:w="884" w:type="dxa"/>
            <w:shd w:val="clear" w:color="auto" w:fill="auto"/>
            <w:noWrap/>
            <w:vAlign w:val="bottom"/>
            <w:hideMark/>
          </w:tcPr>
          <w:p w:rsidR="008D435F" w:rsidRPr="008D435F" w:rsidRDefault="008D435F">
            <w:pPr>
              <w:rPr>
                <w:rFonts w:ascii="Arial" w:hAnsi="Arial" w:cs="Arial"/>
                <w:color w:val="000000"/>
                <w:sz w:val="20"/>
                <w:szCs w:val="20"/>
              </w:rPr>
            </w:pPr>
            <w:r w:rsidRPr="008D435F">
              <w:rPr>
                <w:rFonts w:ascii="Arial" w:hAnsi="Arial" w:cs="Arial"/>
                <w:color w:val="000000"/>
                <w:sz w:val="20"/>
                <w:szCs w:val="20"/>
              </w:rPr>
              <w:t>213000</w:t>
            </w:r>
          </w:p>
        </w:tc>
        <w:tc>
          <w:tcPr>
            <w:tcW w:w="4066" w:type="dxa"/>
            <w:shd w:val="clear" w:color="auto" w:fill="auto"/>
            <w:noWrap/>
            <w:vAlign w:val="bottom"/>
            <w:hideMark/>
          </w:tcPr>
          <w:p w:rsidR="008D435F" w:rsidRPr="008D435F" w:rsidRDefault="008D435F">
            <w:pPr>
              <w:rPr>
                <w:rFonts w:ascii="Arial" w:hAnsi="Arial" w:cs="Arial"/>
                <w:color w:val="000000"/>
                <w:sz w:val="20"/>
                <w:szCs w:val="20"/>
              </w:rPr>
            </w:pPr>
            <w:r w:rsidRPr="008D435F">
              <w:rPr>
                <w:rFonts w:ascii="Arial" w:hAnsi="Arial" w:cs="Arial"/>
                <w:color w:val="000000"/>
                <w:sz w:val="20"/>
                <w:szCs w:val="20"/>
              </w:rPr>
              <w:t>Support Activities for Mining</w:t>
            </w:r>
          </w:p>
        </w:tc>
        <w:tc>
          <w:tcPr>
            <w:tcW w:w="1417" w:type="dxa"/>
            <w:shd w:val="clear" w:color="auto" w:fill="auto"/>
            <w:noWrap/>
            <w:vAlign w:val="bottom"/>
            <w:hideMark/>
          </w:tcPr>
          <w:p w:rsidR="008D435F" w:rsidRPr="008D435F" w:rsidRDefault="008D435F">
            <w:pPr>
              <w:jc w:val="right"/>
              <w:rPr>
                <w:rFonts w:ascii="Arial" w:hAnsi="Arial" w:cs="Arial"/>
                <w:color w:val="000000"/>
                <w:sz w:val="20"/>
                <w:szCs w:val="20"/>
              </w:rPr>
            </w:pPr>
            <w:r w:rsidRPr="008D435F">
              <w:rPr>
                <w:rFonts w:ascii="Arial" w:hAnsi="Arial" w:cs="Arial"/>
                <w:color w:val="000000"/>
                <w:sz w:val="20"/>
                <w:szCs w:val="20"/>
              </w:rPr>
              <w:t>844</w:t>
            </w:r>
          </w:p>
        </w:tc>
        <w:tc>
          <w:tcPr>
            <w:tcW w:w="1417" w:type="dxa"/>
            <w:shd w:val="clear" w:color="auto" w:fill="auto"/>
            <w:noWrap/>
            <w:vAlign w:val="bottom"/>
            <w:hideMark/>
          </w:tcPr>
          <w:p w:rsidR="008D435F" w:rsidRPr="008D435F" w:rsidRDefault="008D435F">
            <w:pPr>
              <w:jc w:val="right"/>
              <w:rPr>
                <w:rFonts w:ascii="Arial" w:hAnsi="Arial" w:cs="Arial"/>
                <w:color w:val="000000"/>
                <w:sz w:val="20"/>
                <w:szCs w:val="20"/>
              </w:rPr>
            </w:pPr>
            <w:r w:rsidRPr="008D435F">
              <w:rPr>
                <w:rFonts w:ascii="Arial" w:hAnsi="Arial" w:cs="Arial"/>
                <w:color w:val="000000"/>
                <w:sz w:val="20"/>
                <w:szCs w:val="20"/>
              </w:rPr>
              <w:t>726</w:t>
            </w:r>
          </w:p>
        </w:tc>
        <w:tc>
          <w:tcPr>
            <w:tcW w:w="916" w:type="dxa"/>
            <w:shd w:val="clear" w:color="auto" w:fill="auto"/>
            <w:noWrap/>
            <w:vAlign w:val="bottom"/>
            <w:hideMark/>
          </w:tcPr>
          <w:p w:rsidR="008D435F" w:rsidRPr="008D435F" w:rsidRDefault="008D435F">
            <w:pPr>
              <w:jc w:val="right"/>
              <w:rPr>
                <w:rFonts w:ascii="Arial" w:hAnsi="Arial" w:cs="Arial"/>
                <w:color w:val="000000"/>
                <w:sz w:val="20"/>
                <w:szCs w:val="20"/>
              </w:rPr>
            </w:pPr>
            <w:r w:rsidRPr="008D435F">
              <w:rPr>
                <w:rFonts w:ascii="Arial" w:hAnsi="Arial" w:cs="Arial"/>
                <w:color w:val="000000"/>
                <w:sz w:val="20"/>
                <w:szCs w:val="20"/>
              </w:rPr>
              <w:t>-118</w:t>
            </w:r>
          </w:p>
        </w:tc>
        <w:tc>
          <w:tcPr>
            <w:tcW w:w="1024" w:type="dxa"/>
            <w:shd w:val="clear" w:color="auto" w:fill="auto"/>
            <w:noWrap/>
            <w:vAlign w:val="bottom"/>
            <w:hideMark/>
          </w:tcPr>
          <w:p w:rsidR="008D435F" w:rsidRPr="008D435F" w:rsidRDefault="008D435F">
            <w:pPr>
              <w:jc w:val="right"/>
              <w:rPr>
                <w:rFonts w:ascii="Arial" w:hAnsi="Arial" w:cs="Arial"/>
                <w:b/>
                <w:color w:val="000000"/>
                <w:sz w:val="20"/>
                <w:szCs w:val="20"/>
              </w:rPr>
            </w:pPr>
            <w:r w:rsidRPr="008D435F">
              <w:rPr>
                <w:rFonts w:ascii="Arial" w:hAnsi="Arial" w:cs="Arial"/>
                <w:b/>
                <w:color w:val="000000"/>
                <w:sz w:val="20"/>
                <w:szCs w:val="20"/>
              </w:rPr>
              <w:t>-13.98%</w:t>
            </w:r>
          </w:p>
        </w:tc>
      </w:tr>
      <w:tr w:rsidR="008D435F" w:rsidRPr="008D435F" w:rsidTr="006F13C7">
        <w:trPr>
          <w:trHeight w:val="300"/>
        </w:trPr>
        <w:tc>
          <w:tcPr>
            <w:tcW w:w="884" w:type="dxa"/>
            <w:shd w:val="clear" w:color="auto" w:fill="auto"/>
            <w:noWrap/>
            <w:vAlign w:val="bottom"/>
            <w:hideMark/>
          </w:tcPr>
          <w:p w:rsidR="008D435F" w:rsidRPr="008D435F" w:rsidRDefault="008D435F">
            <w:pPr>
              <w:rPr>
                <w:rFonts w:ascii="Arial" w:hAnsi="Arial" w:cs="Arial"/>
                <w:color w:val="000000"/>
                <w:sz w:val="20"/>
                <w:szCs w:val="20"/>
              </w:rPr>
            </w:pPr>
            <w:r w:rsidRPr="008D435F">
              <w:rPr>
                <w:rFonts w:ascii="Arial" w:hAnsi="Arial" w:cs="Arial"/>
                <w:color w:val="000000"/>
                <w:sz w:val="20"/>
                <w:szCs w:val="20"/>
              </w:rPr>
              <w:t>333000</w:t>
            </w:r>
          </w:p>
        </w:tc>
        <w:tc>
          <w:tcPr>
            <w:tcW w:w="4066" w:type="dxa"/>
            <w:shd w:val="clear" w:color="auto" w:fill="auto"/>
            <w:noWrap/>
            <w:vAlign w:val="bottom"/>
            <w:hideMark/>
          </w:tcPr>
          <w:p w:rsidR="008D435F" w:rsidRPr="008D435F" w:rsidRDefault="008D435F">
            <w:pPr>
              <w:rPr>
                <w:rFonts w:ascii="Arial" w:hAnsi="Arial" w:cs="Arial"/>
                <w:color w:val="000000"/>
                <w:sz w:val="20"/>
                <w:szCs w:val="20"/>
              </w:rPr>
            </w:pPr>
            <w:r w:rsidRPr="008D435F">
              <w:rPr>
                <w:rFonts w:ascii="Arial" w:hAnsi="Arial" w:cs="Arial"/>
                <w:color w:val="000000"/>
                <w:sz w:val="20"/>
                <w:szCs w:val="20"/>
              </w:rPr>
              <w:t>Machinery Manufacturing</w:t>
            </w:r>
          </w:p>
        </w:tc>
        <w:tc>
          <w:tcPr>
            <w:tcW w:w="1417" w:type="dxa"/>
            <w:shd w:val="clear" w:color="auto" w:fill="auto"/>
            <w:noWrap/>
            <w:vAlign w:val="bottom"/>
            <w:hideMark/>
          </w:tcPr>
          <w:p w:rsidR="008D435F" w:rsidRPr="008D435F" w:rsidRDefault="008D435F">
            <w:pPr>
              <w:jc w:val="right"/>
              <w:rPr>
                <w:rFonts w:ascii="Arial" w:hAnsi="Arial" w:cs="Arial"/>
                <w:color w:val="000000"/>
                <w:sz w:val="20"/>
                <w:szCs w:val="20"/>
              </w:rPr>
            </w:pPr>
            <w:r w:rsidRPr="008D435F">
              <w:rPr>
                <w:rFonts w:ascii="Arial" w:hAnsi="Arial" w:cs="Arial"/>
                <w:color w:val="000000"/>
                <w:sz w:val="20"/>
                <w:szCs w:val="20"/>
              </w:rPr>
              <w:t>1,403</w:t>
            </w:r>
          </w:p>
        </w:tc>
        <w:tc>
          <w:tcPr>
            <w:tcW w:w="1417" w:type="dxa"/>
            <w:shd w:val="clear" w:color="auto" w:fill="auto"/>
            <w:noWrap/>
            <w:vAlign w:val="bottom"/>
            <w:hideMark/>
          </w:tcPr>
          <w:p w:rsidR="008D435F" w:rsidRPr="008D435F" w:rsidRDefault="008D435F">
            <w:pPr>
              <w:jc w:val="right"/>
              <w:rPr>
                <w:rFonts w:ascii="Arial" w:hAnsi="Arial" w:cs="Arial"/>
                <w:color w:val="000000"/>
                <w:sz w:val="20"/>
                <w:szCs w:val="20"/>
              </w:rPr>
            </w:pPr>
            <w:r w:rsidRPr="008D435F">
              <w:rPr>
                <w:rFonts w:ascii="Arial" w:hAnsi="Arial" w:cs="Arial"/>
                <w:color w:val="000000"/>
                <w:sz w:val="20"/>
                <w:szCs w:val="20"/>
              </w:rPr>
              <w:t>1,262</w:t>
            </w:r>
          </w:p>
        </w:tc>
        <w:tc>
          <w:tcPr>
            <w:tcW w:w="916" w:type="dxa"/>
            <w:shd w:val="clear" w:color="auto" w:fill="auto"/>
            <w:noWrap/>
            <w:vAlign w:val="bottom"/>
            <w:hideMark/>
          </w:tcPr>
          <w:p w:rsidR="008D435F" w:rsidRPr="008D435F" w:rsidRDefault="008D435F">
            <w:pPr>
              <w:jc w:val="right"/>
              <w:rPr>
                <w:rFonts w:ascii="Arial" w:hAnsi="Arial" w:cs="Arial"/>
                <w:color w:val="000000"/>
                <w:sz w:val="20"/>
                <w:szCs w:val="20"/>
              </w:rPr>
            </w:pPr>
            <w:r w:rsidRPr="008D435F">
              <w:rPr>
                <w:rFonts w:ascii="Arial" w:hAnsi="Arial" w:cs="Arial"/>
                <w:color w:val="000000"/>
                <w:sz w:val="20"/>
                <w:szCs w:val="20"/>
              </w:rPr>
              <w:t>-141</w:t>
            </w:r>
          </w:p>
        </w:tc>
        <w:tc>
          <w:tcPr>
            <w:tcW w:w="1024" w:type="dxa"/>
            <w:shd w:val="clear" w:color="auto" w:fill="auto"/>
            <w:noWrap/>
            <w:vAlign w:val="bottom"/>
            <w:hideMark/>
          </w:tcPr>
          <w:p w:rsidR="008D435F" w:rsidRPr="008D435F" w:rsidRDefault="008D435F">
            <w:pPr>
              <w:jc w:val="right"/>
              <w:rPr>
                <w:rFonts w:ascii="Arial" w:hAnsi="Arial" w:cs="Arial"/>
                <w:b/>
                <w:color w:val="000000"/>
                <w:sz w:val="20"/>
                <w:szCs w:val="20"/>
              </w:rPr>
            </w:pPr>
            <w:r w:rsidRPr="008D435F">
              <w:rPr>
                <w:rFonts w:ascii="Arial" w:hAnsi="Arial" w:cs="Arial"/>
                <w:b/>
                <w:color w:val="000000"/>
                <w:sz w:val="20"/>
                <w:szCs w:val="20"/>
              </w:rPr>
              <w:t>-10.05%</w:t>
            </w:r>
          </w:p>
        </w:tc>
      </w:tr>
      <w:tr w:rsidR="008D435F" w:rsidRPr="008D435F" w:rsidTr="006F13C7">
        <w:trPr>
          <w:trHeight w:val="300"/>
        </w:trPr>
        <w:tc>
          <w:tcPr>
            <w:tcW w:w="884" w:type="dxa"/>
            <w:shd w:val="clear" w:color="auto" w:fill="auto"/>
            <w:noWrap/>
            <w:vAlign w:val="bottom"/>
            <w:hideMark/>
          </w:tcPr>
          <w:p w:rsidR="008D435F" w:rsidRPr="008D435F" w:rsidRDefault="008D435F">
            <w:pPr>
              <w:rPr>
                <w:rFonts w:ascii="Arial" w:hAnsi="Arial" w:cs="Arial"/>
                <w:color w:val="000000"/>
                <w:sz w:val="20"/>
                <w:szCs w:val="20"/>
              </w:rPr>
            </w:pPr>
            <w:r w:rsidRPr="008D435F">
              <w:rPr>
                <w:rFonts w:ascii="Arial" w:hAnsi="Arial" w:cs="Arial"/>
                <w:color w:val="000000"/>
                <w:sz w:val="20"/>
                <w:szCs w:val="20"/>
              </w:rPr>
              <w:t>339000</w:t>
            </w:r>
          </w:p>
        </w:tc>
        <w:tc>
          <w:tcPr>
            <w:tcW w:w="4066" w:type="dxa"/>
            <w:shd w:val="clear" w:color="auto" w:fill="auto"/>
            <w:noWrap/>
            <w:vAlign w:val="bottom"/>
            <w:hideMark/>
          </w:tcPr>
          <w:p w:rsidR="008D435F" w:rsidRPr="008D435F" w:rsidRDefault="008D435F">
            <w:pPr>
              <w:rPr>
                <w:rFonts w:ascii="Arial" w:hAnsi="Arial" w:cs="Arial"/>
                <w:color w:val="000000"/>
                <w:sz w:val="20"/>
                <w:szCs w:val="20"/>
              </w:rPr>
            </w:pPr>
            <w:r w:rsidRPr="008D435F">
              <w:rPr>
                <w:rFonts w:ascii="Arial" w:hAnsi="Arial" w:cs="Arial"/>
                <w:color w:val="000000"/>
                <w:sz w:val="20"/>
                <w:szCs w:val="20"/>
              </w:rPr>
              <w:t>Miscellaneous Manufacturing</w:t>
            </w:r>
          </w:p>
        </w:tc>
        <w:tc>
          <w:tcPr>
            <w:tcW w:w="1417" w:type="dxa"/>
            <w:shd w:val="clear" w:color="auto" w:fill="auto"/>
            <w:noWrap/>
            <w:vAlign w:val="bottom"/>
            <w:hideMark/>
          </w:tcPr>
          <w:p w:rsidR="008D435F" w:rsidRPr="008D435F" w:rsidRDefault="008D435F">
            <w:pPr>
              <w:jc w:val="right"/>
              <w:rPr>
                <w:rFonts w:ascii="Arial" w:hAnsi="Arial" w:cs="Arial"/>
                <w:color w:val="000000"/>
                <w:sz w:val="20"/>
                <w:szCs w:val="20"/>
              </w:rPr>
            </w:pPr>
            <w:r w:rsidRPr="008D435F">
              <w:rPr>
                <w:rFonts w:ascii="Arial" w:hAnsi="Arial" w:cs="Arial"/>
                <w:color w:val="000000"/>
                <w:sz w:val="20"/>
                <w:szCs w:val="20"/>
              </w:rPr>
              <w:t>229</w:t>
            </w:r>
          </w:p>
        </w:tc>
        <w:tc>
          <w:tcPr>
            <w:tcW w:w="1417" w:type="dxa"/>
            <w:shd w:val="clear" w:color="auto" w:fill="auto"/>
            <w:noWrap/>
            <w:vAlign w:val="bottom"/>
            <w:hideMark/>
          </w:tcPr>
          <w:p w:rsidR="008D435F" w:rsidRPr="008D435F" w:rsidRDefault="008D435F">
            <w:pPr>
              <w:jc w:val="right"/>
              <w:rPr>
                <w:rFonts w:ascii="Arial" w:hAnsi="Arial" w:cs="Arial"/>
                <w:color w:val="000000"/>
                <w:sz w:val="20"/>
                <w:szCs w:val="20"/>
              </w:rPr>
            </w:pPr>
            <w:r w:rsidRPr="008D435F">
              <w:rPr>
                <w:rFonts w:ascii="Arial" w:hAnsi="Arial" w:cs="Arial"/>
                <w:color w:val="000000"/>
                <w:sz w:val="20"/>
                <w:szCs w:val="20"/>
              </w:rPr>
              <w:t>207</w:t>
            </w:r>
          </w:p>
        </w:tc>
        <w:tc>
          <w:tcPr>
            <w:tcW w:w="916" w:type="dxa"/>
            <w:shd w:val="clear" w:color="auto" w:fill="auto"/>
            <w:noWrap/>
            <w:vAlign w:val="bottom"/>
            <w:hideMark/>
          </w:tcPr>
          <w:p w:rsidR="008D435F" w:rsidRPr="008D435F" w:rsidRDefault="008D435F">
            <w:pPr>
              <w:jc w:val="right"/>
              <w:rPr>
                <w:rFonts w:ascii="Arial" w:hAnsi="Arial" w:cs="Arial"/>
                <w:color w:val="000000"/>
                <w:sz w:val="20"/>
                <w:szCs w:val="20"/>
              </w:rPr>
            </w:pPr>
            <w:r w:rsidRPr="008D435F">
              <w:rPr>
                <w:rFonts w:ascii="Arial" w:hAnsi="Arial" w:cs="Arial"/>
                <w:color w:val="000000"/>
                <w:sz w:val="20"/>
                <w:szCs w:val="20"/>
              </w:rPr>
              <w:t>-22</w:t>
            </w:r>
          </w:p>
        </w:tc>
        <w:tc>
          <w:tcPr>
            <w:tcW w:w="1024" w:type="dxa"/>
            <w:shd w:val="clear" w:color="auto" w:fill="auto"/>
            <w:noWrap/>
            <w:vAlign w:val="bottom"/>
            <w:hideMark/>
          </w:tcPr>
          <w:p w:rsidR="008D435F" w:rsidRPr="008D435F" w:rsidRDefault="008D435F">
            <w:pPr>
              <w:jc w:val="right"/>
              <w:rPr>
                <w:rFonts w:ascii="Arial" w:hAnsi="Arial" w:cs="Arial"/>
                <w:b/>
                <w:color w:val="000000"/>
                <w:sz w:val="20"/>
                <w:szCs w:val="20"/>
              </w:rPr>
            </w:pPr>
            <w:r w:rsidRPr="008D435F">
              <w:rPr>
                <w:rFonts w:ascii="Arial" w:hAnsi="Arial" w:cs="Arial"/>
                <w:b/>
                <w:color w:val="000000"/>
                <w:sz w:val="20"/>
                <w:szCs w:val="20"/>
              </w:rPr>
              <w:t>-9.61%</w:t>
            </w:r>
          </w:p>
        </w:tc>
      </w:tr>
      <w:tr w:rsidR="008D435F" w:rsidRPr="008D435F" w:rsidTr="006F13C7">
        <w:trPr>
          <w:trHeight w:val="300"/>
        </w:trPr>
        <w:tc>
          <w:tcPr>
            <w:tcW w:w="884" w:type="dxa"/>
            <w:shd w:val="clear" w:color="auto" w:fill="auto"/>
            <w:noWrap/>
            <w:vAlign w:val="bottom"/>
            <w:hideMark/>
          </w:tcPr>
          <w:p w:rsidR="008D435F" w:rsidRPr="008D435F" w:rsidRDefault="008D435F">
            <w:pPr>
              <w:rPr>
                <w:rFonts w:ascii="Arial" w:hAnsi="Arial" w:cs="Arial"/>
                <w:color w:val="000000"/>
                <w:sz w:val="20"/>
                <w:szCs w:val="20"/>
              </w:rPr>
            </w:pPr>
            <w:r w:rsidRPr="008D435F">
              <w:rPr>
                <w:rFonts w:ascii="Arial" w:hAnsi="Arial" w:cs="Arial"/>
                <w:color w:val="000000"/>
                <w:sz w:val="20"/>
                <w:szCs w:val="20"/>
              </w:rPr>
              <w:t>812000</w:t>
            </w:r>
          </w:p>
        </w:tc>
        <w:tc>
          <w:tcPr>
            <w:tcW w:w="4066" w:type="dxa"/>
            <w:shd w:val="clear" w:color="auto" w:fill="auto"/>
            <w:noWrap/>
            <w:vAlign w:val="bottom"/>
            <w:hideMark/>
          </w:tcPr>
          <w:p w:rsidR="008D435F" w:rsidRPr="008D435F" w:rsidRDefault="008D435F">
            <w:pPr>
              <w:rPr>
                <w:rFonts w:ascii="Arial" w:hAnsi="Arial" w:cs="Arial"/>
                <w:color w:val="000000"/>
                <w:sz w:val="20"/>
                <w:szCs w:val="20"/>
              </w:rPr>
            </w:pPr>
            <w:r w:rsidRPr="008D435F">
              <w:rPr>
                <w:rFonts w:ascii="Arial" w:hAnsi="Arial" w:cs="Arial"/>
                <w:color w:val="000000"/>
                <w:sz w:val="20"/>
                <w:szCs w:val="20"/>
              </w:rPr>
              <w:t>Personal and Laundry Services</w:t>
            </w:r>
          </w:p>
        </w:tc>
        <w:tc>
          <w:tcPr>
            <w:tcW w:w="1417" w:type="dxa"/>
            <w:shd w:val="clear" w:color="auto" w:fill="auto"/>
            <w:noWrap/>
            <w:vAlign w:val="bottom"/>
            <w:hideMark/>
          </w:tcPr>
          <w:p w:rsidR="008D435F" w:rsidRPr="008D435F" w:rsidRDefault="008D435F">
            <w:pPr>
              <w:jc w:val="right"/>
              <w:rPr>
                <w:rFonts w:ascii="Arial" w:hAnsi="Arial" w:cs="Arial"/>
                <w:color w:val="000000"/>
                <w:sz w:val="20"/>
                <w:szCs w:val="20"/>
              </w:rPr>
            </w:pPr>
            <w:r w:rsidRPr="008D435F">
              <w:rPr>
                <w:rFonts w:ascii="Arial" w:hAnsi="Arial" w:cs="Arial"/>
                <w:color w:val="000000"/>
                <w:sz w:val="20"/>
                <w:szCs w:val="20"/>
              </w:rPr>
              <w:t>562</w:t>
            </w:r>
          </w:p>
        </w:tc>
        <w:tc>
          <w:tcPr>
            <w:tcW w:w="1417" w:type="dxa"/>
            <w:shd w:val="clear" w:color="auto" w:fill="auto"/>
            <w:noWrap/>
            <w:vAlign w:val="bottom"/>
            <w:hideMark/>
          </w:tcPr>
          <w:p w:rsidR="008D435F" w:rsidRPr="008D435F" w:rsidRDefault="008D435F">
            <w:pPr>
              <w:jc w:val="right"/>
              <w:rPr>
                <w:rFonts w:ascii="Arial" w:hAnsi="Arial" w:cs="Arial"/>
                <w:color w:val="000000"/>
                <w:sz w:val="20"/>
                <w:szCs w:val="20"/>
              </w:rPr>
            </w:pPr>
            <w:r w:rsidRPr="008D435F">
              <w:rPr>
                <w:rFonts w:ascii="Arial" w:hAnsi="Arial" w:cs="Arial"/>
                <w:color w:val="000000"/>
                <w:sz w:val="20"/>
                <w:szCs w:val="20"/>
              </w:rPr>
              <w:t>514</w:t>
            </w:r>
          </w:p>
        </w:tc>
        <w:tc>
          <w:tcPr>
            <w:tcW w:w="916" w:type="dxa"/>
            <w:shd w:val="clear" w:color="auto" w:fill="auto"/>
            <w:noWrap/>
            <w:vAlign w:val="bottom"/>
            <w:hideMark/>
          </w:tcPr>
          <w:p w:rsidR="008D435F" w:rsidRPr="008D435F" w:rsidRDefault="008D435F">
            <w:pPr>
              <w:jc w:val="right"/>
              <w:rPr>
                <w:rFonts w:ascii="Arial" w:hAnsi="Arial" w:cs="Arial"/>
                <w:color w:val="000000"/>
                <w:sz w:val="20"/>
                <w:szCs w:val="20"/>
              </w:rPr>
            </w:pPr>
            <w:r w:rsidRPr="008D435F">
              <w:rPr>
                <w:rFonts w:ascii="Arial" w:hAnsi="Arial" w:cs="Arial"/>
                <w:color w:val="000000"/>
                <w:sz w:val="20"/>
                <w:szCs w:val="20"/>
              </w:rPr>
              <w:t>-48</w:t>
            </w:r>
          </w:p>
        </w:tc>
        <w:tc>
          <w:tcPr>
            <w:tcW w:w="1024" w:type="dxa"/>
            <w:shd w:val="clear" w:color="auto" w:fill="auto"/>
            <w:noWrap/>
            <w:vAlign w:val="bottom"/>
            <w:hideMark/>
          </w:tcPr>
          <w:p w:rsidR="008D435F" w:rsidRPr="008D435F" w:rsidRDefault="008D435F">
            <w:pPr>
              <w:jc w:val="right"/>
              <w:rPr>
                <w:rFonts w:ascii="Arial" w:hAnsi="Arial" w:cs="Arial"/>
                <w:b/>
                <w:color w:val="000000"/>
                <w:sz w:val="20"/>
                <w:szCs w:val="20"/>
              </w:rPr>
            </w:pPr>
            <w:r w:rsidRPr="008D435F">
              <w:rPr>
                <w:rFonts w:ascii="Arial" w:hAnsi="Arial" w:cs="Arial"/>
                <w:b/>
                <w:color w:val="000000"/>
                <w:sz w:val="20"/>
                <w:szCs w:val="20"/>
              </w:rPr>
              <w:t>-8.54%</w:t>
            </w:r>
          </w:p>
        </w:tc>
      </w:tr>
      <w:tr w:rsidR="008D435F" w:rsidRPr="008D435F" w:rsidTr="006F13C7">
        <w:trPr>
          <w:trHeight w:val="300"/>
        </w:trPr>
        <w:tc>
          <w:tcPr>
            <w:tcW w:w="884" w:type="dxa"/>
            <w:shd w:val="clear" w:color="auto" w:fill="auto"/>
            <w:noWrap/>
            <w:vAlign w:val="bottom"/>
            <w:hideMark/>
          </w:tcPr>
          <w:p w:rsidR="008D435F" w:rsidRPr="008D435F" w:rsidRDefault="008D435F">
            <w:pPr>
              <w:rPr>
                <w:rFonts w:ascii="Arial" w:hAnsi="Arial" w:cs="Arial"/>
                <w:color w:val="000000"/>
                <w:sz w:val="20"/>
                <w:szCs w:val="20"/>
              </w:rPr>
            </w:pPr>
            <w:r w:rsidRPr="008D435F">
              <w:rPr>
                <w:rFonts w:ascii="Arial" w:hAnsi="Arial" w:cs="Arial"/>
                <w:color w:val="000000"/>
                <w:sz w:val="20"/>
                <w:szCs w:val="20"/>
              </w:rPr>
              <w:t>999100</w:t>
            </w:r>
          </w:p>
        </w:tc>
        <w:tc>
          <w:tcPr>
            <w:tcW w:w="4066" w:type="dxa"/>
            <w:shd w:val="clear" w:color="auto" w:fill="auto"/>
            <w:noWrap/>
            <w:vAlign w:val="bottom"/>
            <w:hideMark/>
          </w:tcPr>
          <w:p w:rsidR="008D435F" w:rsidRPr="008D435F" w:rsidRDefault="008D435F">
            <w:pPr>
              <w:rPr>
                <w:rFonts w:ascii="Arial" w:hAnsi="Arial" w:cs="Arial"/>
                <w:color w:val="000000"/>
                <w:sz w:val="20"/>
                <w:szCs w:val="20"/>
              </w:rPr>
            </w:pPr>
            <w:r w:rsidRPr="008D435F">
              <w:rPr>
                <w:rFonts w:ascii="Arial" w:hAnsi="Arial" w:cs="Arial"/>
                <w:color w:val="000000"/>
                <w:sz w:val="20"/>
                <w:szCs w:val="20"/>
              </w:rPr>
              <w:t>Federal Government, Excluding Post Office</w:t>
            </w:r>
          </w:p>
        </w:tc>
        <w:tc>
          <w:tcPr>
            <w:tcW w:w="1417" w:type="dxa"/>
            <w:shd w:val="clear" w:color="auto" w:fill="auto"/>
            <w:noWrap/>
            <w:vAlign w:val="bottom"/>
            <w:hideMark/>
          </w:tcPr>
          <w:p w:rsidR="008D435F" w:rsidRPr="008D435F" w:rsidRDefault="008D435F">
            <w:pPr>
              <w:jc w:val="right"/>
              <w:rPr>
                <w:rFonts w:ascii="Arial" w:hAnsi="Arial" w:cs="Arial"/>
                <w:color w:val="000000"/>
                <w:sz w:val="20"/>
                <w:szCs w:val="20"/>
              </w:rPr>
            </w:pPr>
            <w:r w:rsidRPr="008D435F">
              <w:rPr>
                <w:rFonts w:ascii="Arial" w:hAnsi="Arial" w:cs="Arial"/>
                <w:color w:val="000000"/>
                <w:sz w:val="20"/>
                <w:szCs w:val="20"/>
              </w:rPr>
              <w:t>1,016</w:t>
            </w:r>
          </w:p>
        </w:tc>
        <w:tc>
          <w:tcPr>
            <w:tcW w:w="1417" w:type="dxa"/>
            <w:shd w:val="clear" w:color="auto" w:fill="auto"/>
            <w:noWrap/>
            <w:vAlign w:val="bottom"/>
            <w:hideMark/>
          </w:tcPr>
          <w:p w:rsidR="008D435F" w:rsidRPr="008D435F" w:rsidRDefault="008D435F">
            <w:pPr>
              <w:jc w:val="right"/>
              <w:rPr>
                <w:rFonts w:ascii="Arial" w:hAnsi="Arial" w:cs="Arial"/>
                <w:color w:val="000000"/>
                <w:sz w:val="20"/>
                <w:szCs w:val="20"/>
              </w:rPr>
            </w:pPr>
            <w:r w:rsidRPr="008D435F">
              <w:rPr>
                <w:rFonts w:ascii="Arial" w:hAnsi="Arial" w:cs="Arial"/>
                <w:color w:val="000000"/>
                <w:sz w:val="20"/>
                <w:szCs w:val="20"/>
              </w:rPr>
              <w:t>932</w:t>
            </w:r>
          </w:p>
        </w:tc>
        <w:tc>
          <w:tcPr>
            <w:tcW w:w="916" w:type="dxa"/>
            <w:shd w:val="clear" w:color="auto" w:fill="auto"/>
            <w:noWrap/>
            <w:vAlign w:val="bottom"/>
            <w:hideMark/>
          </w:tcPr>
          <w:p w:rsidR="008D435F" w:rsidRPr="008D435F" w:rsidRDefault="008D435F">
            <w:pPr>
              <w:jc w:val="right"/>
              <w:rPr>
                <w:rFonts w:ascii="Arial" w:hAnsi="Arial" w:cs="Arial"/>
                <w:color w:val="000000"/>
                <w:sz w:val="20"/>
                <w:szCs w:val="20"/>
              </w:rPr>
            </w:pPr>
            <w:r w:rsidRPr="008D435F">
              <w:rPr>
                <w:rFonts w:ascii="Arial" w:hAnsi="Arial" w:cs="Arial"/>
                <w:color w:val="000000"/>
                <w:sz w:val="20"/>
                <w:szCs w:val="20"/>
              </w:rPr>
              <w:t>-84</w:t>
            </w:r>
          </w:p>
        </w:tc>
        <w:tc>
          <w:tcPr>
            <w:tcW w:w="1024" w:type="dxa"/>
            <w:shd w:val="clear" w:color="auto" w:fill="auto"/>
            <w:noWrap/>
            <w:vAlign w:val="bottom"/>
            <w:hideMark/>
          </w:tcPr>
          <w:p w:rsidR="008D435F" w:rsidRPr="008D435F" w:rsidRDefault="008D435F">
            <w:pPr>
              <w:jc w:val="right"/>
              <w:rPr>
                <w:rFonts w:ascii="Arial" w:hAnsi="Arial" w:cs="Arial"/>
                <w:b/>
                <w:color w:val="000000"/>
                <w:sz w:val="20"/>
                <w:szCs w:val="20"/>
              </w:rPr>
            </w:pPr>
            <w:r w:rsidRPr="008D435F">
              <w:rPr>
                <w:rFonts w:ascii="Arial" w:hAnsi="Arial" w:cs="Arial"/>
                <w:b/>
                <w:color w:val="000000"/>
                <w:sz w:val="20"/>
                <w:szCs w:val="20"/>
              </w:rPr>
              <w:t>-8.27%</w:t>
            </w:r>
          </w:p>
        </w:tc>
      </w:tr>
    </w:tbl>
    <w:p w:rsidR="003B4D4B" w:rsidRDefault="003B4D4B">
      <w:pPr>
        <w:pStyle w:val="BodyText"/>
      </w:pPr>
    </w:p>
    <w:p w:rsidR="00611FFA" w:rsidRDefault="00611FFA">
      <w:pPr>
        <w:pStyle w:val="BodyText"/>
      </w:pPr>
      <w:r>
        <w:br w:type="page"/>
      </w:r>
      <w:r>
        <w:rPr>
          <w:rFonts w:ascii="News Gothic MT" w:hAnsi="News Gothic MT"/>
          <w:b/>
          <w:bCs/>
          <w:sz w:val="36"/>
        </w:rPr>
        <w:lastRenderedPageBreak/>
        <w:t xml:space="preserve">Western Arkansas Workforce </w:t>
      </w:r>
      <w:r w:rsidR="00BE38C1">
        <w:rPr>
          <w:rFonts w:ascii="News Gothic MT" w:hAnsi="News Gothic MT"/>
          <w:b/>
          <w:bCs/>
          <w:sz w:val="36"/>
        </w:rPr>
        <w:t>Development</w:t>
      </w:r>
      <w:r>
        <w:rPr>
          <w:rFonts w:ascii="News Gothic MT" w:hAnsi="News Gothic MT"/>
          <w:b/>
          <w:bCs/>
          <w:sz w:val="36"/>
        </w:rPr>
        <w:t xml:space="preserve"> Area</w:t>
      </w:r>
      <w:r>
        <w:br/>
      </w:r>
      <w:r w:rsidR="00543F54">
        <w:rPr>
          <w:rFonts w:ascii="News Gothic MT" w:hAnsi="News Gothic MT"/>
          <w:bCs/>
          <w:sz w:val="36"/>
        </w:rPr>
        <w:t>2015-2017</w:t>
      </w:r>
      <w:r>
        <w:rPr>
          <w:rFonts w:ascii="News Gothic MT" w:hAnsi="News Gothic MT"/>
          <w:bCs/>
          <w:sz w:val="36"/>
        </w:rPr>
        <w:t xml:space="preserve"> Occupational Projections by Major Group</w:t>
      </w:r>
    </w:p>
    <w:tbl>
      <w:tblPr>
        <w:tblW w:w="14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5199"/>
        <w:gridCol w:w="1297"/>
        <w:gridCol w:w="1297"/>
        <w:gridCol w:w="846"/>
        <w:gridCol w:w="877"/>
        <w:gridCol w:w="1106"/>
        <w:gridCol w:w="1437"/>
        <w:gridCol w:w="1106"/>
      </w:tblGrid>
      <w:tr w:rsidR="00931FC8" w:rsidRPr="00931FC8" w:rsidTr="006F13C7">
        <w:trPr>
          <w:trHeight w:val="255"/>
        </w:trPr>
        <w:tc>
          <w:tcPr>
            <w:tcW w:w="921" w:type="dxa"/>
            <w:shd w:val="clear" w:color="auto" w:fill="auto"/>
            <w:noWrap/>
            <w:vAlign w:val="center"/>
            <w:hideMark/>
          </w:tcPr>
          <w:p w:rsidR="00931FC8" w:rsidRPr="00931FC8" w:rsidRDefault="00931FC8" w:rsidP="00931FC8">
            <w:pPr>
              <w:jc w:val="center"/>
              <w:rPr>
                <w:rFonts w:ascii="Arial" w:hAnsi="Arial" w:cs="Arial"/>
                <w:b/>
                <w:color w:val="000000"/>
                <w:sz w:val="18"/>
                <w:szCs w:val="18"/>
              </w:rPr>
            </w:pPr>
            <w:r w:rsidRPr="00931FC8">
              <w:rPr>
                <w:rFonts w:ascii="Arial" w:hAnsi="Arial" w:cs="Arial"/>
                <w:b/>
                <w:color w:val="000000"/>
                <w:sz w:val="18"/>
                <w:szCs w:val="18"/>
              </w:rPr>
              <w:t>SOC</w:t>
            </w:r>
            <w:r w:rsidRPr="00931FC8">
              <w:rPr>
                <w:rFonts w:ascii="Arial" w:hAnsi="Arial" w:cs="Arial"/>
                <w:b/>
                <w:color w:val="000000"/>
                <w:sz w:val="18"/>
                <w:szCs w:val="18"/>
              </w:rPr>
              <w:br/>
              <w:t>Code</w:t>
            </w:r>
          </w:p>
        </w:tc>
        <w:tc>
          <w:tcPr>
            <w:tcW w:w="5199" w:type="dxa"/>
            <w:shd w:val="clear" w:color="auto" w:fill="auto"/>
            <w:noWrap/>
            <w:vAlign w:val="center"/>
            <w:hideMark/>
          </w:tcPr>
          <w:p w:rsidR="00931FC8" w:rsidRPr="00931FC8" w:rsidRDefault="00931FC8" w:rsidP="00931FC8">
            <w:pPr>
              <w:jc w:val="center"/>
              <w:rPr>
                <w:rFonts w:ascii="Arial" w:hAnsi="Arial" w:cs="Arial"/>
                <w:b/>
                <w:color w:val="000000"/>
                <w:sz w:val="18"/>
                <w:szCs w:val="18"/>
              </w:rPr>
            </w:pPr>
            <w:r w:rsidRPr="00931FC8">
              <w:rPr>
                <w:rFonts w:ascii="Arial" w:hAnsi="Arial" w:cs="Arial"/>
                <w:b/>
                <w:color w:val="000000"/>
                <w:sz w:val="18"/>
                <w:szCs w:val="18"/>
              </w:rPr>
              <w:t>SOC Title</w:t>
            </w:r>
          </w:p>
        </w:tc>
        <w:tc>
          <w:tcPr>
            <w:tcW w:w="1297" w:type="dxa"/>
            <w:shd w:val="clear" w:color="auto" w:fill="auto"/>
            <w:noWrap/>
            <w:vAlign w:val="center"/>
            <w:hideMark/>
          </w:tcPr>
          <w:p w:rsidR="00931FC8" w:rsidRPr="00931FC8" w:rsidRDefault="00931FC8" w:rsidP="00931FC8">
            <w:pPr>
              <w:jc w:val="center"/>
              <w:rPr>
                <w:rFonts w:ascii="Arial" w:hAnsi="Arial" w:cs="Arial"/>
                <w:b/>
                <w:color w:val="000000"/>
                <w:sz w:val="18"/>
                <w:szCs w:val="18"/>
              </w:rPr>
            </w:pPr>
            <w:r w:rsidRPr="00931FC8">
              <w:rPr>
                <w:rFonts w:ascii="Arial" w:hAnsi="Arial" w:cs="Arial"/>
                <w:b/>
                <w:color w:val="000000"/>
                <w:sz w:val="18"/>
                <w:szCs w:val="18"/>
              </w:rPr>
              <w:t>2015</w:t>
            </w:r>
            <w:r w:rsidRPr="00931FC8">
              <w:rPr>
                <w:rFonts w:ascii="Arial" w:hAnsi="Arial" w:cs="Arial"/>
                <w:b/>
                <w:color w:val="000000"/>
                <w:sz w:val="18"/>
                <w:szCs w:val="18"/>
              </w:rPr>
              <w:br/>
              <w:t>Estimated</w:t>
            </w:r>
          </w:p>
          <w:p w:rsidR="00931FC8" w:rsidRPr="00931FC8" w:rsidRDefault="00931FC8" w:rsidP="00931FC8">
            <w:pPr>
              <w:jc w:val="center"/>
              <w:rPr>
                <w:rFonts w:ascii="Arial" w:hAnsi="Arial" w:cs="Arial"/>
                <w:b/>
                <w:color w:val="000000"/>
                <w:sz w:val="18"/>
                <w:szCs w:val="18"/>
              </w:rPr>
            </w:pPr>
            <w:r w:rsidRPr="00931FC8">
              <w:rPr>
                <w:rFonts w:ascii="Arial" w:hAnsi="Arial" w:cs="Arial"/>
                <w:b/>
                <w:color w:val="000000"/>
                <w:sz w:val="18"/>
                <w:szCs w:val="18"/>
              </w:rPr>
              <w:t>Employment</w:t>
            </w:r>
          </w:p>
        </w:tc>
        <w:tc>
          <w:tcPr>
            <w:tcW w:w="1297" w:type="dxa"/>
            <w:shd w:val="clear" w:color="auto" w:fill="auto"/>
            <w:noWrap/>
            <w:vAlign w:val="center"/>
            <w:hideMark/>
          </w:tcPr>
          <w:p w:rsidR="00931FC8" w:rsidRPr="00931FC8" w:rsidRDefault="00931FC8" w:rsidP="00931FC8">
            <w:pPr>
              <w:jc w:val="center"/>
              <w:rPr>
                <w:rFonts w:ascii="Arial" w:hAnsi="Arial" w:cs="Arial"/>
                <w:b/>
                <w:color w:val="000000"/>
                <w:sz w:val="18"/>
                <w:szCs w:val="18"/>
              </w:rPr>
            </w:pPr>
            <w:r w:rsidRPr="00931FC8">
              <w:rPr>
                <w:rFonts w:ascii="Arial" w:hAnsi="Arial" w:cs="Arial"/>
                <w:b/>
                <w:color w:val="000000"/>
                <w:sz w:val="18"/>
                <w:szCs w:val="18"/>
              </w:rPr>
              <w:t>2017</w:t>
            </w:r>
            <w:r w:rsidRPr="00931FC8">
              <w:rPr>
                <w:rFonts w:ascii="Arial" w:hAnsi="Arial" w:cs="Arial"/>
                <w:b/>
                <w:color w:val="000000"/>
                <w:sz w:val="18"/>
                <w:szCs w:val="18"/>
              </w:rPr>
              <w:br/>
              <w:t>Projected</w:t>
            </w:r>
            <w:r w:rsidRPr="00931FC8">
              <w:rPr>
                <w:rFonts w:ascii="Arial" w:hAnsi="Arial" w:cs="Arial"/>
                <w:b/>
                <w:color w:val="000000"/>
                <w:sz w:val="18"/>
                <w:szCs w:val="18"/>
              </w:rPr>
              <w:br/>
              <w:t>Employment</w:t>
            </w:r>
          </w:p>
        </w:tc>
        <w:tc>
          <w:tcPr>
            <w:tcW w:w="846" w:type="dxa"/>
            <w:shd w:val="clear" w:color="auto" w:fill="auto"/>
            <w:noWrap/>
            <w:vAlign w:val="center"/>
            <w:hideMark/>
          </w:tcPr>
          <w:p w:rsidR="00931FC8" w:rsidRPr="00931FC8" w:rsidRDefault="00931FC8" w:rsidP="00931FC8">
            <w:pPr>
              <w:jc w:val="center"/>
              <w:rPr>
                <w:rFonts w:ascii="Arial" w:hAnsi="Arial" w:cs="Arial"/>
                <w:b/>
                <w:color w:val="000000"/>
                <w:sz w:val="18"/>
                <w:szCs w:val="18"/>
              </w:rPr>
            </w:pPr>
            <w:r w:rsidRPr="00931FC8">
              <w:rPr>
                <w:rFonts w:ascii="Arial" w:hAnsi="Arial" w:cs="Arial"/>
                <w:b/>
                <w:color w:val="000000"/>
                <w:sz w:val="18"/>
                <w:szCs w:val="18"/>
              </w:rPr>
              <w:t>Net</w:t>
            </w:r>
            <w:r w:rsidRPr="00931FC8">
              <w:rPr>
                <w:rFonts w:ascii="Arial" w:hAnsi="Arial" w:cs="Arial"/>
                <w:b/>
                <w:color w:val="000000"/>
                <w:sz w:val="18"/>
                <w:szCs w:val="18"/>
              </w:rPr>
              <w:br/>
              <w:t>Growth</w:t>
            </w:r>
          </w:p>
        </w:tc>
        <w:tc>
          <w:tcPr>
            <w:tcW w:w="877" w:type="dxa"/>
            <w:shd w:val="clear" w:color="auto" w:fill="auto"/>
            <w:noWrap/>
            <w:vAlign w:val="center"/>
            <w:hideMark/>
          </w:tcPr>
          <w:p w:rsidR="00931FC8" w:rsidRPr="00931FC8" w:rsidRDefault="00931FC8" w:rsidP="00931FC8">
            <w:pPr>
              <w:jc w:val="center"/>
              <w:rPr>
                <w:rFonts w:ascii="Arial" w:hAnsi="Arial" w:cs="Arial"/>
                <w:b/>
                <w:color w:val="000000"/>
                <w:sz w:val="18"/>
                <w:szCs w:val="18"/>
              </w:rPr>
            </w:pPr>
            <w:r w:rsidRPr="00931FC8">
              <w:rPr>
                <w:rFonts w:ascii="Arial" w:hAnsi="Arial" w:cs="Arial"/>
                <w:b/>
                <w:color w:val="000000"/>
                <w:sz w:val="18"/>
                <w:szCs w:val="18"/>
              </w:rPr>
              <w:t>Percent</w:t>
            </w:r>
            <w:r w:rsidRPr="00931FC8">
              <w:rPr>
                <w:rFonts w:ascii="Arial" w:hAnsi="Arial" w:cs="Arial"/>
                <w:b/>
                <w:color w:val="000000"/>
                <w:sz w:val="18"/>
                <w:szCs w:val="18"/>
              </w:rPr>
              <w:br/>
              <w:t>Growth</w:t>
            </w:r>
          </w:p>
        </w:tc>
        <w:tc>
          <w:tcPr>
            <w:tcW w:w="1106" w:type="dxa"/>
            <w:shd w:val="clear" w:color="auto" w:fill="auto"/>
            <w:noWrap/>
            <w:vAlign w:val="center"/>
            <w:hideMark/>
          </w:tcPr>
          <w:p w:rsidR="00931FC8" w:rsidRPr="00931FC8" w:rsidRDefault="00931FC8" w:rsidP="00931FC8">
            <w:pPr>
              <w:jc w:val="center"/>
              <w:rPr>
                <w:rFonts w:ascii="Arial" w:hAnsi="Arial" w:cs="Arial"/>
                <w:b/>
                <w:color w:val="000000"/>
                <w:sz w:val="18"/>
                <w:szCs w:val="18"/>
              </w:rPr>
            </w:pPr>
            <w:r w:rsidRPr="00931FC8">
              <w:rPr>
                <w:rFonts w:ascii="Arial" w:hAnsi="Arial" w:cs="Arial"/>
                <w:b/>
                <w:color w:val="000000"/>
                <w:sz w:val="18"/>
                <w:szCs w:val="18"/>
              </w:rPr>
              <w:t>Annual</w:t>
            </w:r>
            <w:r w:rsidRPr="00931FC8">
              <w:rPr>
                <w:rFonts w:ascii="Arial" w:hAnsi="Arial" w:cs="Arial"/>
                <w:b/>
                <w:color w:val="000000"/>
                <w:sz w:val="18"/>
                <w:szCs w:val="18"/>
              </w:rPr>
              <w:br/>
              <w:t>Openings-</w:t>
            </w:r>
            <w:r w:rsidRPr="00931FC8">
              <w:rPr>
                <w:rFonts w:ascii="Arial" w:hAnsi="Arial" w:cs="Arial"/>
                <w:b/>
                <w:color w:val="000000"/>
                <w:sz w:val="18"/>
                <w:szCs w:val="18"/>
              </w:rPr>
              <w:br/>
              <w:t>Growth</w:t>
            </w:r>
          </w:p>
        </w:tc>
        <w:tc>
          <w:tcPr>
            <w:tcW w:w="1437" w:type="dxa"/>
            <w:shd w:val="clear" w:color="auto" w:fill="auto"/>
            <w:noWrap/>
            <w:vAlign w:val="center"/>
            <w:hideMark/>
          </w:tcPr>
          <w:p w:rsidR="00931FC8" w:rsidRPr="00931FC8" w:rsidRDefault="00931FC8" w:rsidP="00931FC8">
            <w:pPr>
              <w:jc w:val="center"/>
              <w:rPr>
                <w:rFonts w:ascii="Arial" w:hAnsi="Arial" w:cs="Arial"/>
                <w:b/>
                <w:color w:val="000000"/>
                <w:sz w:val="18"/>
                <w:szCs w:val="18"/>
              </w:rPr>
            </w:pPr>
            <w:r w:rsidRPr="00931FC8">
              <w:rPr>
                <w:rFonts w:ascii="Arial" w:hAnsi="Arial" w:cs="Arial"/>
                <w:b/>
                <w:color w:val="000000"/>
                <w:sz w:val="18"/>
                <w:szCs w:val="18"/>
              </w:rPr>
              <w:t>Annual</w:t>
            </w:r>
            <w:r w:rsidRPr="00931FC8">
              <w:rPr>
                <w:rFonts w:ascii="Arial" w:hAnsi="Arial" w:cs="Arial"/>
                <w:b/>
                <w:color w:val="000000"/>
                <w:sz w:val="18"/>
                <w:szCs w:val="18"/>
              </w:rPr>
              <w:br/>
              <w:t>Openings-</w:t>
            </w:r>
            <w:r w:rsidRPr="00931FC8">
              <w:rPr>
                <w:rFonts w:ascii="Arial" w:hAnsi="Arial" w:cs="Arial"/>
                <w:b/>
                <w:color w:val="000000"/>
                <w:sz w:val="18"/>
                <w:szCs w:val="18"/>
              </w:rPr>
              <w:br/>
              <w:t>Replacements</w:t>
            </w:r>
          </w:p>
        </w:tc>
        <w:tc>
          <w:tcPr>
            <w:tcW w:w="1106" w:type="dxa"/>
            <w:shd w:val="clear" w:color="auto" w:fill="auto"/>
            <w:noWrap/>
            <w:vAlign w:val="center"/>
            <w:hideMark/>
          </w:tcPr>
          <w:p w:rsidR="00931FC8" w:rsidRPr="00931FC8" w:rsidRDefault="00931FC8" w:rsidP="00931FC8">
            <w:pPr>
              <w:jc w:val="center"/>
              <w:rPr>
                <w:rFonts w:ascii="Arial" w:hAnsi="Arial" w:cs="Arial"/>
                <w:b/>
                <w:color w:val="000000"/>
                <w:sz w:val="18"/>
                <w:szCs w:val="18"/>
              </w:rPr>
            </w:pPr>
            <w:r w:rsidRPr="00931FC8">
              <w:rPr>
                <w:rFonts w:ascii="Arial" w:hAnsi="Arial" w:cs="Arial"/>
                <w:b/>
                <w:color w:val="000000"/>
                <w:sz w:val="18"/>
                <w:szCs w:val="18"/>
              </w:rPr>
              <w:t>Annual</w:t>
            </w:r>
            <w:r w:rsidRPr="00931FC8">
              <w:rPr>
                <w:rFonts w:ascii="Arial" w:hAnsi="Arial" w:cs="Arial"/>
                <w:b/>
                <w:color w:val="000000"/>
                <w:sz w:val="18"/>
                <w:szCs w:val="18"/>
              </w:rPr>
              <w:br/>
              <w:t>Openings-</w:t>
            </w:r>
            <w:r w:rsidRPr="00931FC8">
              <w:rPr>
                <w:rFonts w:ascii="Arial" w:hAnsi="Arial" w:cs="Arial"/>
                <w:b/>
                <w:color w:val="000000"/>
                <w:sz w:val="18"/>
                <w:szCs w:val="18"/>
              </w:rPr>
              <w:br/>
              <w:t>Total</w:t>
            </w:r>
          </w:p>
        </w:tc>
      </w:tr>
      <w:tr w:rsidR="00931FC8" w:rsidRPr="00931FC8" w:rsidTr="006F13C7">
        <w:trPr>
          <w:trHeight w:val="255"/>
        </w:trPr>
        <w:tc>
          <w:tcPr>
            <w:tcW w:w="921" w:type="dxa"/>
            <w:shd w:val="clear" w:color="auto" w:fill="auto"/>
            <w:noWrap/>
            <w:vAlign w:val="bottom"/>
            <w:hideMark/>
          </w:tcPr>
          <w:p w:rsidR="00931FC8" w:rsidRPr="00931FC8" w:rsidRDefault="00931FC8">
            <w:pPr>
              <w:rPr>
                <w:rFonts w:ascii="Arial" w:hAnsi="Arial" w:cs="Arial"/>
                <w:b/>
                <w:bCs/>
                <w:color w:val="000000"/>
                <w:sz w:val="18"/>
                <w:szCs w:val="18"/>
              </w:rPr>
            </w:pPr>
            <w:r w:rsidRPr="00931FC8">
              <w:rPr>
                <w:rFonts w:ascii="Arial" w:hAnsi="Arial" w:cs="Arial"/>
                <w:b/>
                <w:bCs/>
                <w:color w:val="000000"/>
                <w:sz w:val="18"/>
                <w:szCs w:val="18"/>
              </w:rPr>
              <w:t>00-0000</w:t>
            </w:r>
          </w:p>
        </w:tc>
        <w:tc>
          <w:tcPr>
            <w:tcW w:w="5199" w:type="dxa"/>
            <w:shd w:val="clear" w:color="auto" w:fill="auto"/>
            <w:noWrap/>
            <w:vAlign w:val="bottom"/>
            <w:hideMark/>
          </w:tcPr>
          <w:p w:rsidR="00931FC8" w:rsidRPr="00931FC8" w:rsidRDefault="00931FC8">
            <w:pPr>
              <w:rPr>
                <w:rFonts w:ascii="Arial" w:hAnsi="Arial" w:cs="Arial"/>
                <w:b/>
                <w:bCs/>
                <w:color w:val="000000"/>
                <w:sz w:val="18"/>
                <w:szCs w:val="18"/>
              </w:rPr>
            </w:pPr>
            <w:r w:rsidRPr="00931FC8">
              <w:rPr>
                <w:rFonts w:ascii="Arial" w:hAnsi="Arial" w:cs="Arial"/>
                <w:b/>
                <w:bCs/>
                <w:color w:val="000000"/>
                <w:sz w:val="18"/>
                <w:szCs w:val="18"/>
              </w:rPr>
              <w:t>Total, All Occupations</w:t>
            </w:r>
          </w:p>
        </w:tc>
        <w:tc>
          <w:tcPr>
            <w:tcW w:w="1297" w:type="dxa"/>
            <w:shd w:val="clear" w:color="auto" w:fill="auto"/>
            <w:noWrap/>
            <w:vAlign w:val="bottom"/>
            <w:hideMark/>
          </w:tcPr>
          <w:p w:rsidR="00931FC8" w:rsidRPr="00931FC8" w:rsidRDefault="00931FC8">
            <w:pPr>
              <w:jc w:val="right"/>
              <w:rPr>
                <w:rFonts w:ascii="Arial" w:hAnsi="Arial" w:cs="Arial"/>
                <w:b/>
                <w:bCs/>
                <w:color w:val="000000"/>
                <w:sz w:val="18"/>
                <w:szCs w:val="18"/>
              </w:rPr>
            </w:pPr>
            <w:r w:rsidRPr="00931FC8">
              <w:rPr>
                <w:rFonts w:ascii="Arial" w:hAnsi="Arial" w:cs="Arial"/>
                <w:b/>
                <w:bCs/>
                <w:color w:val="000000"/>
                <w:sz w:val="18"/>
                <w:szCs w:val="18"/>
              </w:rPr>
              <w:t>116,299</w:t>
            </w:r>
          </w:p>
        </w:tc>
        <w:tc>
          <w:tcPr>
            <w:tcW w:w="1297" w:type="dxa"/>
            <w:shd w:val="clear" w:color="auto" w:fill="auto"/>
            <w:noWrap/>
            <w:vAlign w:val="bottom"/>
            <w:hideMark/>
          </w:tcPr>
          <w:p w:rsidR="00931FC8" w:rsidRPr="00931FC8" w:rsidRDefault="00931FC8">
            <w:pPr>
              <w:jc w:val="right"/>
              <w:rPr>
                <w:rFonts w:ascii="Arial" w:hAnsi="Arial" w:cs="Arial"/>
                <w:b/>
                <w:bCs/>
                <w:color w:val="000000"/>
                <w:sz w:val="18"/>
                <w:szCs w:val="18"/>
              </w:rPr>
            </w:pPr>
            <w:r w:rsidRPr="00931FC8">
              <w:rPr>
                <w:rFonts w:ascii="Arial" w:hAnsi="Arial" w:cs="Arial"/>
                <w:b/>
                <w:bCs/>
                <w:color w:val="000000"/>
                <w:sz w:val="18"/>
                <w:szCs w:val="18"/>
              </w:rPr>
              <w:t>118,976</w:t>
            </w:r>
          </w:p>
        </w:tc>
        <w:tc>
          <w:tcPr>
            <w:tcW w:w="846" w:type="dxa"/>
            <w:shd w:val="clear" w:color="auto" w:fill="auto"/>
            <w:noWrap/>
            <w:vAlign w:val="bottom"/>
            <w:hideMark/>
          </w:tcPr>
          <w:p w:rsidR="00931FC8" w:rsidRPr="00931FC8" w:rsidRDefault="00931FC8">
            <w:pPr>
              <w:jc w:val="right"/>
              <w:rPr>
                <w:rFonts w:ascii="Arial" w:hAnsi="Arial" w:cs="Arial"/>
                <w:b/>
                <w:bCs/>
                <w:color w:val="000000"/>
                <w:sz w:val="18"/>
                <w:szCs w:val="18"/>
              </w:rPr>
            </w:pPr>
            <w:r w:rsidRPr="00931FC8">
              <w:rPr>
                <w:rFonts w:ascii="Arial" w:hAnsi="Arial" w:cs="Arial"/>
                <w:b/>
                <w:bCs/>
                <w:color w:val="000000"/>
                <w:sz w:val="18"/>
                <w:szCs w:val="18"/>
              </w:rPr>
              <w:t>2,677</w:t>
            </w:r>
          </w:p>
        </w:tc>
        <w:tc>
          <w:tcPr>
            <w:tcW w:w="877" w:type="dxa"/>
            <w:shd w:val="clear" w:color="auto" w:fill="auto"/>
            <w:noWrap/>
            <w:vAlign w:val="bottom"/>
            <w:hideMark/>
          </w:tcPr>
          <w:p w:rsidR="00931FC8" w:rsidRPr="00931FC8" w:rsidRDefault="00931FC8">
            <w:pPr>
              <w:jc w:val="right"/>
              <w:rPr>
                <w:rFonts w:ascii="Arial" w:hAnsi="Arial" w:cs="Arial"/>
                <w:b/>
                <w:bCs/>
                <w:color w:val="000000"/>
                <w:sz w:val="18"/>
                <w:szCs w:val="18"/>
              </w:rPr>
            </w:pPr>
            <w:r w:rsidRPr="00931FC8">
              <w:rPr>
                <w:rFonts w:ascii="Arial" w:hAnsi="Arial" w:cs="Arial"/>
                <w:b/>
                <w:bCs/>
                <w:color w:val="000000"/>
                <w:sz w:val="18"/>
                <w:szCs w:val="18"/>
              </w:rPr>
              <w:t>2.30%</w:t>
            </w:r>
          </w:p>
        </w:tc>
        <w:tc>
          <w:tcPr>
            <w:tcW w:w="1106" w:type="dxa"/>
            <w:shd w:val="clear" w:color="auto" w:fill="auto"/>
            <w:noWrap/>
            <w:vAlign w:val="bottom"/>
            <w:hideMark/>
          </w:tcPr>
          <w:p w:rsidR="00931FC8" w:rsidRPr="00931FC8" w:rsidRDefault="00931FC8">
            <w:pPr>
              <w:jc w:val="right"/>
              <w:rPr>
                <w:rFonts w:ascii="Arial" w:hAnsi="Arial" w:cs="Arial"/>
                <w:b/>
                <w:bCs/>
                <w:color w:val="000000"/>
                <w:sz w:val="18"/>
                <w:szCs w:val="18"/>
              </w:rPr>
            </w:pPr>
            <w:r w:rsidRPr="00931FC8">
              <w:rPr>
                <w:rFonts w:ascii="Arial" w:hAnsi="Arial" w:cs="Arial"/>
                <w:b/>
                <w:bCs/>
                <w:color w:val="000000"/>
                <w:sz w:val="18"/>
                <w:szCs w:val="18"/>
              </w:rPr>
              <w:t>1,530</w:t>
            </w:r>
          </w:p>
        </w:tc>
        <w:tc>
          <w:tcPr>
            <w:tcW w:w="1437" w:type="dxa"/>
            <w:shd w:val="clear" w:color="auto" w:fill="auto"/>
            <w:noWrap/>
            <w:vAlign w:val="bottom"/>
            <w:hideMark/>
          </w:tcPr>
          <w:p w:rsidR="00931FC8" w:rsidRPr="00931FC8" w:rsidRDefault="00931FC8">
            <w:pPr>
              <w:jc w:val="right"/>
              <w:rPr>
                <w:rFonts w:ascii="Arial" w:hAnsi="Arial" w:cs="Arial"/>
                <w:b/>
                <w:bCs/>
                <w:color w:val="000000"/>
                <w:sz w:val="18"/>
                <w:szCs w:val="18"/>
              </w:rPr>
            </w:pPr>
            <w:r w:rsidRPr="00931FC8">
              <w:rPr>
                <w:rFonts w:ascii="Arial" w:hAnsi="Arial" w:cs="Arial"/>
                <w:b/>
                <w:bCs/>
                <w:color w:val="000000"/>
                <w:sz w:val="18"/>
                <w:szCs w:val="18"/>
              </w:rPr>
              <w:t>2,719</w:t>
            </w:r>
          </w:p>
        </w:tc>
        <w:tc>
          <w:tcPr>
            <w:tcW w:w="1106" w:type="dxa"/>
            <w:shd w:val="clear" w:color="auto" w:fill="auto"/>
            <w:noWrap/>
            <w:vAlign w:val="bottom"/>
            <w:hideMark/>
          </w:tcPr>
          <w:p w:rsidR="00931FC8" w:rsidRPr="00931FC8" w:rsidRDefault="00931FC8">
            <w:pPr>
              <w:jc w:val="right"/>
              <w:rPr>
                <w:rFonts w:ascii="Arial" w:hAnsi="Arial" w:cs="Arial"/>
                <w:b/>
                <w:bCs/>
                <w:color w:val="000000"/>
                <w:sz w:val="18"/>
                <w:szCs w:val="18"/>
              </w:rPr>
            </w:pPr>
            <w:r w:rsidRPr="00931FC8">
              <w:rPr>
                <w:rFonts w:ascii="Arial" w:hAnsi="Arial" w:cs="Arial"/>
                <w:b/>
                <w:bCs/>
                <w:color w:val="000000"/>
                <w:sz w:val="18"/>
                <w:szCs w:val="18"/>
              </w:rPr>
              <w:t>4,249</w:t>
            </w:r>
          </w:p>
        </w:tc>
      </w:tr>
      <w:tr w:rsidR="00931FC8" w:rsidRPr="00931FC8" w:rsidTr="006F13C7">
        <w:trPr>
          <w:trHeight w:val="255"/>
        </w:trPr>
        <w:tc>
          <w:tcPr>
            <w:tcW w:w="921"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11-0000</w:t>
            </w:r>
          </w:p>
        </w:tc>
        <w:tc>
          <w:tcPr>
            <w:tcW w:w="5199"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Management Occupations</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10,760</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11,072</w:t>
            </w:r>
          </w:p>
        </w:tc>
        <w:tc>
          <w:tcPr>
            <w:tcW w:w="84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312</w:t>
            </w:r>
          </w:p>
        </w:tc>
        <w:tc>
          <w:tcPr>
            <w:tcW w:w="87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2.90%</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158</w:t>
            </w:r>
          </w:p>
        </w:tc>
        <w:tc>
          <w:tcPr>
            <w:tcW w:w="143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202</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360</w:t>
            </w:r>
          </w:p>
        </w:tc>
      </w:tr>
      <w:tr w:rsidR="00931FC8" w:rsidRPr="00931FC8" w:rsidTr="006F13C7">
        <w:trPr>
          <w:trHeight w:val="255"/>
        </w:trPr>
        <w:tc>
          <w:tcPr>
            <w:tcW w:w="921"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13-0000</w:t>
            </w:r>
          </w:p>
        </w:tc>
        <w:tc>
          <w:tcPr>
            <w:tcW w:w="5199"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3,083</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3,157</w:t>
            </w:r>
          </w:p>
        </w:tc>
        <w:tc>
          <w:tcPr>
            <w:tcW w:w="84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74</w:t>
            </w:r>
          </w:p>
        </w:tc>
        <w:tc>
          <w:tcPr>
            <w:tcW w:w="87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2.40%</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44</w:t>
            </w:r>
          </w:p>
        </w:tc>
        <w:tc>
          <w:tcPr>
            <w:tcW w:w="143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58</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102</w:t>
            </w:r>
          </w:p>
        </w:tc>
      </w:tr>
      <w:tr w:rsidR="00931FC8" w:rsidRPr="00931FC8" w:rsidTr="006F13C7">
        <w:trPr>
          <w:trHeight w:val="255"/>
        </w:trPr>
        <w:tc>
          <w:tcPr>
            <w:tcW w:w="921"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15-0000</w:t>
            </w:r>
          </w:p>
        </w:tc>
        <w:tc>
          <w:tcPr>
            <w:tcW w:w="5199"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Computer and Mathematical Occupations</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1,041</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1,067</w:t>
            </w:r>
          </w:p>
        </w:tc>
        <w:tc>
          <w:tcPr>
            <w:tcW w:w="84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26</w:t>
            </w:r>
          </w:p>
        </w:tc>
        <w:tc>
          <w:tcPr>
            <w:tcW w:w="87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2.50%</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15</w:t>
            </w:r>
          </w:p>
        </w:tc>
        <w:tc>
          <w:tcPr>
            <w:tcW w:w="143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14</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29</w:t>
            </w:r>
          </w:p>
        </w:tc>
      </w:tr>
      <w:tr w:rsidR="00931FC8" w:rsidRPr="00931FC8" w:rsidTr="006F13C7">
        <w:trPr>
          <w:trHeight w:val="255"/>
        </w:trPr>
        <w:tc>
          <w:tcPr>
            <w:tcW w:w="921"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17-0000</w:t>
            </w:r>
          </w:p>
        </w:tc>
        <w:tc>
          <w:tcPr>
            <w:tcW w:w="5199"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Architecture and Engineering Occupations</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912</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918</w:t>
            </w:r>
          </w:p>
        </w:tc>
        <w:tc>
          <w:tcPr>
            <w:tcW w:w="84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6</w:t>
            </w:r>
          </w:p>
        </w:tc>
        <w:tc>
          <w:tcPr>
            <w:tcW w:w="87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0.66%</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6</w:t>
            </w:r>
          </w:p>
        </w:tc>
        <w:tc>
          <w:tcPr>
            <w:tcW w:w="143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21</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27</w:t>
            </w:r>
          </w:p>
        </w:tc>
      </w:tr>
      <w:tr w:rsidR="00931FC8" w:rsidRPr="00931FC8" w:rsidTr="006F13C7">
        <w:trPr>
          <w:trHeight w:val="255"/>
        </w:trPr>
        <w:tc>
          <w:tcPr>
            <w:tcW w:w="921"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19-0000</w:t>
            </w:r>
          </w:p>
        </w:tc>
        <w:tc>
          <w:tcPr>
            <w:tcW w:w="5199"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Life, Physical, and Social Science Occupations</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528</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525</w:t>
            </w:r>
          </w:p>
        </w:tc>
        <w:tc>
          <w:tcPr>
            <w:tcW w:w="84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-3</w:t>
            </w:r>
          </w:p>
        </w:tc>
        <w:tc>
          <w:tcPr>
            <w:tcW w:w="87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-0.57%</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5</w:t>
            </w:r>
          </w:p>
        </w:tc>
        <w:tc>
          <w:tcPr>
            <w:tcW w:w="143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14</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19</w:t>
            </w:r>
          </w:p>
        </w:tc>
      </w:tr>
      <w:tr w:rsidR="00931FC8" w:rsidRPr="00931FC8" w:rsidTr="006F13C7">
        <w:trPr>
          <w:trHeight w:val="255"/>
        </w:trPr>
        <w:tc>
          <w:tcPr>
            <w:tcW w:w="921"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21-0000</w:t>
            </w:r>
          </w:p>
        </w:tc>
        <w:tc>
          <w:tcPr>
            <w:tcW w:w="5199"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Community and Social Service Occupations</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2,201</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2,193</w:t>
            </w:r>
          </w:p>
        </w:tc>
        <w:tc>
          <w:tcPr>
            <w:tcW w:w="84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-8</w:t>
            </w:r>
          </w:p>
        </w:tc>
        <w:tc>
          <w:tcPr>
            <w:tcW w:w="87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-0.36%</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13</w:t>
            </w:r>
          </w:p>
        </w:tc>
        <w:tc>
          <w:tcPr>
            <w:tcW w:w="143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45</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58</w:t>
            </w:r>
          </w:p>
        </w:tc>
      </w:tr>
      <w:tr w:rsidR="00931FC8" w:rsidRPr="00931FC8" w:rsidTr="006F13C7">
        <w:trPr>
          <w:trHeight w:val="255"/>
        </w:trPr>
        <w:tc>
          <w:tcPr>
            <w:tcW w:w="921"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23-0000</w:t>
            </w:r>
          </w:p>
        </w:tc>
        <w:tc>
          <w:tcPr>
            <w:tcW w:w="5199"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Legal Occupations</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481</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496</w:t>
            </w:r>
          </w:p>
        </w:tc>
        <w:tc>
          <w:tcPr>
            <w:tcW w:w="84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15</w:t>
            </w:r>
          </w:p>
        </w:tc>
        <w:tc>
          <w:tcPr>
            <w:tcW w:w="87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3.12%</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8</w:t>
            </w:r>
          </w:p>
        </w:tc>
        <w:tc>
          <w:tcPr>
            <w:tcW w:w="143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8</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16</w:t>
            </w:r>
          </w:p>
        </w:tc>
      </w:tr>
      <w:tr w:rsidR="00931FC8" w:rsidRPr="00931FC8" w:rsidTr="006F13C7">
        <w:trPr>
          <w:trHeight w:val="255"/>
        </w:trPr>
        <w:tc>
          <w:tcPr>
            <w:tcW w:w="921"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25-0000</w:t>
            </w:r>
          </w:p>
        </w:tc>
        <w:tc>
          <w:tcPr>
            <w:tcW w:w="5199"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Education, Training, and Library Occupations</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4,860</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4,917</w:t>
            </w:r>
          </w:p>
        </w:tc>
        <w:tc>
          <w:tcPr>
            <w:tcW w:w="84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57</w:t>
            </w:r>
          </w:p>
        </w:tc>
        <w:tc>
          <w:tcPr>
            <w:tcW w:w="87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1.17%</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30</w:t>
            </w:r>
          </w:p>
        </w:tc>
        <w:tc>
          <w:tcPr>
            <w:tcW w:w="143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101</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131</w:t>
            </w:r>
          </w:p>
        </w:tc>
      </w:tr>
      <w:tr w:rsidR="00931FC8" w:rsidRPr="00931FC8" w:rsidTr="006F13C7">
        <w:trPr>
          <w:trHeight w:val="255"/>
        </w:trPr>
        <w:tc>
          <w:tcPr>
            <w:tcW w:w="921"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27-0000</w:t>
            </w:r>
          </w:p>
        </w:tc>
        <w:tc>
          <w:tcPr>
            <w:tcW w:w="5199"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951</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972</w:t>
            </w:r>
          </w:p>
        </w:tc>
        <w:tc>
          <w:tcPr>
            <w:tcW w:w="84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21</w:t>
            </w:r>
          </w:p>
        </w:tc>
        <w:tc>
          <w:tcPr>
            <w:tcW w:w="87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2.21%</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11</w:t>
            </w:r>
          </w:p>
        </w:tc>
        <w:tc>
          <w:tcPr>
            <w:tcW w:w="143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22</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33</w:t>
            </w:r>
          </w:p>
        </w:tc>
      </w:tr>
      <w:tr w:rsidR="00931FC8" w:rsidRPr="00931FC8" w:rsidTr="006F13C7">
        <w:trPr>
          <w:trHeight w:val="255"/>
        </w:trPr>
        <w:tc>
          <w:tcPr>
            <w:tcW w:w="921"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29-0000</w:t>
            </w:r>
          </w:p>
        </w:tc>
        <w:tc>
          <w:tcPr>
            <w:tcW w:w="5199"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6,275</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6,412</w:t>
            </w:r>
          </w:p>
        </w:tc>
        <w:tc>
          <w:tcPr>
            <w:tcW w:w="84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137</w:t>
            </w:r>
          </w:p>
        </w:tc>
        <w:tc>
          <w:tcPr>
            <w:tcW w:w="87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2.18%</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70</w:t>
            </w:r>
          </w:p>
        </w:tc>
        <w:tc>
          <w:tcPr>
            <w:tcW w:w="143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128</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198</w:t>
            </w:r>
          </w:p>
        </w:tc>
      </w:tr>
      <w:tr w:rsidR="00931FC8" w:rsidRPr="00931FC8" w:rsidTr="006F13C7">
        <w:trPr>
          <w:trHeight w:val="255"/>
        </w:trPr>
        <w:tc>
          <w:tcPr>
            <w:tcW w:w="921"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31-0000</w:t>
            </w:r>
          </w:p>
        </w:tc>
        <w:tc>
          <w:tcPr>
            <w:tcW w:w="5199"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Healthcare Support Occupations</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3,617</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3,682</w:t>
            </w:r>
          </w:p>
        </w:tc>
        <w:tc>
          <w:tcPr>
            <w:tcW w:w="84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65</w:t>
            </w:r>
          </w:p>
        </w:tc>
        <w:tc>
          <w:tcPr>
            <w:tcW w:w="87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1.80%</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32</w:t>
            </w:r>
          </w:p>
        </w:tc>
        <w:tc>
          <w:tcPr>
            <w:tcW w:w="143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78</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110</w:t>
            </w:r>
          </w:p>
        </w:tc>
      </w:tr>
      <w:tr w:rsidR="00931FC8" w:rsidRPr="00931FC8" w:rsidTr="006F13C7">
        <w:trPr>
          <w:trHeight w:val="255"/>
        </w:trPr>
        <w:tc>
          <w:tcPr>
            <w:tcW w:w="921"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33-0000</w:t>
            </w:r>
          </w:p>
        </w:tc>
        <w:tc>
          <w:tcPr>
            <w:tcW w:w="5199"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Protective Service Occupations</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1,770</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1,827</w:t>
            </w:r>
          </w:p>
        </w:tc>
        <w:tc>
          <w:tcPr>
            <w:tcW w:w="84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57</w:t>
            </w:r>
          </w:p>
        </w:tc>
        <w:tc>
          <w:tcPr>
            <w:tcW w:w="87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3.22%</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29</w:t>
            </w:r>
          </w:p>
        </w:tc>
        <w:tc>
          <w:tcPr>
            <w:tcW w:w="143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44</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73</w:t>
            </w:r>
          </w:p>
        </w:tc>
      </w:tr>
      <w:tr w:rsidR="00931FC8" w:rsidRPr="00931FC8" w:rsidTr="006F13C7">
        <w:trPr>
          <w:trHeight w:val="255"/>
        </w:trPr>
        <w:tc>
          <w:tcPr>
            <w:tcW w:w="921"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35-0000</w:t>
            </w:r>
          </w:p>
        </w:tc>
        <w:tc>
          <w:tcPr>
            <w:tcW w:w="5199"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9,282</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9,586</w:t>
            </w:r>
          </w:p>
        </w:tc>
        <w:tc>
          <w:tcPr>
            <w:tcW w:w="84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304</w:t>
            </w:r>
          </w:p>
        </w:tc>
        <w:tc>
          <w:tcPr>
            <w:tcW w:w="87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3.28%</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154</w:t>
            </w:r>
          </w:p>
        </w:tc>
        <w:tc>
          <w:tcPr>
            <w:tcW w:w="143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371</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525</w:t>
            </w:r>
          </w:p>
        </w:tc>
      </w:tr>
      <w:tr w:rsidR="00931FC8" w:rsidRPr="00931FC8" w:rsidTr="006F13C7">
        <w:trPr>
          <w:trHeight w:val="255"/>
        </w:trPr>
        <w:tc>
          <w:tcPr>
            <w:tcW w:w="921"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37-0000</w:t>
            </w:r>
          </w:p>
        </w:tc>
        <w:tc>
          <w:tcPr>
            <w:tcW w:w="5199"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2,964</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3,047</w:t>
            </w:r>
          </w:p>
        </w:tc>
        <w:tc>
          <w:tcPr>
            <w:tcW w:w="84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83</w:t>
            </w:r>
          </w:p>
        </w:tc>
        <w:tc>
          <w:tcPr>
            <w:tcW w:w="87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2.80%</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47</w:t>
            </w:r>
          </w:p>
        </w:tc>
        <w:tc>
          <w:tcPr>
            <w:tcW w:w="143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56</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103</w:t>
            </w:r>
          </w:p>
        </w:tc>
      </w:tr>
      <w:tr w:rsidR="00931FC8" w:rsidRPr="00931FC8" w:rsidTr="006F13C7">
        <w:trPr>
          <w:trHeight w:val="255"/>
        </w:trPr>
        <w:tc>
          <w:tcPr>
            <w:tcW w:w="921"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39-0000</w:t>
            </w:r>
          </w:p>
        </w:tc>
        <w:tc>
          <w:tcPr>
            <w:tcW w:w="5199"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Personal Care and Service Occupations</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2,894</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2,936</w:t>
            </w:r>
          </w:p>
        </w:tc>
        <w:tc>
          <w:tcPr>
            <w:tcW w:w="84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42</w:t>
            </w:r>
          </w:p>
        </w:tc>
        <w:tc>
          <w:tcPr>
            <w:tcW w:w="87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1.45%</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28</w:t>
            </w:r>
          </w:p>
        </w:tc>
        <w:tc>
          <w:tcPr>
            <w:tcW w:w="143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58</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86</w:t>
            </w:r>
          </w:p>
        </w:tc>
      </w:tr>
      <w:tr w:rsidR="00931FC8" w:rsidRPr="00931FC8" w:rsidTr="006F13C7">
        <w:trPr>
          <w:trHeight w:val="255"/>
        </w:trPr>
        <w:tc>
          <w:tcPr>
            <w:tcW w:w="921"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41-0000</w:t>
            </w:r>
          </w:p>
        </w:tc>
        <w:tc>
          <w:tcPr>
            <w:tcW w:w="5199"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Sales and Related Occupations</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10,910</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11,102</w:t>
            </w:r>
          </w:p>
        </w:tc>
        <w:tc>
          <w:tcPr>
            <w:tcW w:w="84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192</w:t>
            </w:r>
          </w:p>
        </w:tc>
        <w:tc>
          <w:tcPr>
            <w:tcW w:w="87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1.76%</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102</w:t>
            </w:r>
          </w:p>
        </w:tc>
        <w:tc>
          <w:tcPr>
            <w:tcW w:w="143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362</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464</w:t>
            </w:r>
          </w:p>
        </w:tc>
      </w:tr>
      <w:tr w:rsidR="00931FC8" w:rsidRPr="00931FC8" w:rsidTr="006F13C7">
        <w:trPr>
          <w:trHeight w:val="255"/>
        </w:trPr>
        <w:tc>
          <w:tcPr>
            <w:tcW w:w="921"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43-0000</w:t>
            </w:r>
          </w:p>
        </w:tc>
        <w:tc>
          <w:tcPr>
            <w:tcW w:w="5199"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16,203</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16,443</w:t>
            </w:r>
          </w:p>
        </w:tc>
        <w:tc>
          <w:tcPr>
            <w:tcW w:w="84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240</w:t>
            </w:r>
          </w:p>
        </w:tc>
        <w:tc>
          <w:tcPr>
            <w:tcW w:w="87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1.48%</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169</w:t>
            </w:r>
          </w:p>
        </w:tc>
        <w:tc>
          <w:tcPr>
            <w:tcW w:w="143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340</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509</w:t>
            </w:r>
          </w:p>
        </w:tc>
      </w:tr>
      <w:tr w:rsidR="00931FC8" w:rsidRPr="00931FC8" w:rsidTr="006F13C7">
        <w:trPr>
          <w:trHeight w:val="255"/>
        </w:trPr>
        <w:tc>
          <w:tcPr>
            <w:tcW w:w="921"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45-0000</w:t>
            </w:r>
          </w:p>
        </w:tc>
        <w:tc>
          <w:tcPr>
            <w:tcW w:w="5199"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Farming, Fishing, and Forestry Occupations</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1,218</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1,251</w:t>
            </w:r>
          </w:p>
        </w:tc>
        <w:tc>
          <w:tcPr>
            <w:tcW w:w="84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33</w:t>
            </w:r>
          </w:p>
        </w:tc>
        <w:tc>
          <w:tcPr>
            <w:tcW w:w="87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2.71%</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18</w:t>
            </w:r>
          </w:p>
        </w:tc>
        <w:tc>
          <w:tcPr>
            <w:tcW w:w="143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28</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46</w:t>
            </w:r>
          </w:p>
        </w:tc>
      </w:tr>
      <w:tr w:rsidR="00931FC8" w:rsidRPr="00931FC8" w:rsidTr="006F13C7">
        <w:trPr>
          <w:trHeight w:val="255"/>
        </w:trPr>
        <w:tc>
          <w:tcPr>
            <w:tcW w:w="921"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47-0000</w:t>
            </w:r>
          </w:p>
        </w:tc>
        <w:tc>
          <w:tcPr>
            <w:tcW w:w="5199"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Construction and Extraction Occupations</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4,581</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4,745</w:t>
            </w:r>
          </w:p>
        </w:tc>
        <w:tc>
          <w:tcPr>
            <w:tcW w:w="84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164</w:t>
            </w:r>
          </w:p>
        </w:tc>
        <w:tc>
          <w:tcPr>
            <w:tcW w:w="87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3.58%</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100</w:t>
            </w:r>
          </w:p>
        </w:tc>
        <w:tc>
          <w:tcPr>
            <w:tcW w:w="143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74</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174</w:t>
            </w:r>
          </w:p>
        </w:tc>
      </w:tr>
      <w:tr w:rsidR="00931FC8" w:rsidRPr="00931FC8" w:rsidTr="006F13C7">
        <w:trPr>
          <w:trHeight w:val="255"/>
        </w:trPr>
        <w:tc>
          <w:tcPr>
            <w:tcW w:w="921"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49-0000</w:t>
            </w:r>
          </w:p>
        </w:tc>
        <w:tc>
          <w:tcPr>
            <w:tcW w:w="5199"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5,041</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5,169</w:t>
            </w:r>
          </w:p>
        </w:tc>
        <w:tc>
          <w:tcPr>
            <w:tcW w:w="84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128</w:t>
            </w:r>
          </w:p>
        </w:tc>
        <w:tc>
          <w:tcPr>
            <w:tcW w:w="87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2.54%</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77</w:t>
            </w:r>
          </w:p>
        </w:tc>
        <w:tc>
          <w:tcPr>
            <w:tcW w:w="143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112</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189</w:t>
            </w:r>
          </w:p>
        </w:tc>
      </w:tr>
      <w:tr w:rsidR="00931FC8" w:rsidRPr="00931FC8" w:rsidTr="006F13C7">
        <w:trPr>
          <w:trHeight w:val="255"/>
        </w:trPr>
        <w:tc>
          <w:tcPr>
            <w:tcW w:w="921"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51-0000</w:t>
            </w:r>
          </w:p>
        </w:tc>
        <w:tc>
          <w:tcPr>
            <w:tcW w:w="5199"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Production Occupations</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15,936</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16,200</w:t>
            </w:r>
          </w:p>
        </w:tc>
        <w:tc>
          <w:tcPr>
            <w:tcW w:w="84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264</w:t>
            </w:r>
          </w:p>
        </w:tc>
        <w:tc>
          <w:tcPr>
            <w:tcW w:w="87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1.66%</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174</w:t>
            </w:r>
          </w:p>
        </w:tc>
        <w:tc>
          <w:tcPr>
            <w:tcW w:w="143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349</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523</w:t>
            </w:r>
          </w:p>
        </w:tc>
      </w:tr>
      <w:tr w:rsidR="00931FC8" w:rsidRPr="00931FC8" w:rsidTr="006F13C7">
        <w:trPr>
          <w:trHeight w:val="255"/>
        </w:trPr>
        <w:tc>
          <w:tcPr>
            <w:tcW w:w="921"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53-0000</w:t>
            </w:r>
          </w:p>
        </w:tc>
        <w:tc>
          <w:tcPr>
            <w:tcW w:w="5199" w:type="dxa"/>
            <w:shd w:val="clear" w:color="auto" w:fill="auto"/>
            <w:noWrap/>
            <w:vAlign w:val="bottom"/>
            <w:hideMark/>
          </w:tcPr>
          <w:p w:rsidR="00931FC8" w:rsidRPr="00931FC8" w:rsidRDefault="00931FC8">
            <w:pPr>
              <w:rPr>
                <w:rFonts w:ascii="Arial" w:hAnsi="Arial" w:cs="Arial"/>
                <w:bCs/>
                <w:color w:val="000000"/>
                <w:sz w:val="18"/>
                <w:szCs w:val="18"/>
              </w:rPr>
            </w:pPr>
            <w:r w:rsidRPr="00931FC8">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10,791</w:t>
            </w:r>
          </w:p>
        </w:tc>
        <w:tc>
          <w:tcPr>
            <w:tcW w:w="129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11,259</w:t>
            </w:r>
          </w:p>
        </w:tc>
        <w:tc>
          <w:tcPr>
            <w:tcW w:w="84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468</w:t>
            </w:r>
          </w:p>
        </w:tc>
        <w:tc>
          <w:tcPr>
            <w:tcW w:w="87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4.34%</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238</w:t>
            </w:r>
          </w:p>
        </w:tc>
        <w:tc>
          <w:tcPr>
            <w:tcW w:w="1437"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234</w:t>
            </w:r>
          </w:p>
        </w:tc>
        <w:tc>
          <w:tcPr>
            <w:tcW w:w="1106" w:type="dxa"/>
            <w:shd w:val="clear" w:color="auto" w:fill="auto"/>
            <w:noWrap/>
            <w:vAlign w:val="bottom"/>
            <w:hideMark/>
          </w:tcPr>
          <w:p w:rsidR="00931FC8" w:rsidRPr="00931FC8" w:rsidRDefault="00931FC8">
            <w:pPr>
              <w:jc w:val="right"/>
              <w:rPr>
                <w:rFonts w:ascii="Arial" w:hAnsi="Arial" w:cs="Arial"/>
                <w:bCs/>
                <w:color w:val="000000"/>
                <w:sz w:val="18"/>
                <w:szCs w:val="18"/>
              </w:rPr>
            </w:pPr>
            <w:r w:rsidRPr="00931FC8">
              <w:rPr>
                <w:rFonts w:ascii="Arial" w:hAnsi="Arial" w:cs="Arial"/>
                <w:bCs/>
                <w:color w:val="000000"/>
                <w:sz w:val="18"/>
                <w:szCs w:val="18"/>
              </w:rPr>
              <w:t>472</w:t>
            </w:r>
          </w:p>
        </w:tc>
      </w:tr>
    </w:tbl>
    <w:p w:rsidR="00B410C1" w:rsidRDefault="00B410C1">
      <w:pPr>
        <w:pStyle w:val="BodyText"/>
        <w:rPr>
          <w:rFonts w:ascii="News Gothic MT" w:hAnsi="News Gothic MT"/>
          <w:b/>
          <w:bCs/>
          <w:sz w:val="36"/>
        </w:rPr>
      </w:pPr>
    </w:p>
    <w:p w:rsidR="00B410C1" w:rsidRDefault="00B410C1">
      <w:pPr>
        <w:pStyle w:val="BodyText"/>
        <w:rPr>
          <w:rFonts w:ascii="News Gothic MT" w:hAnsi="News Gothic MT"/>
          <w:b/>
          <w:bCs/>
          <w:sz w:val="36"/>
        </w:rPr>
      </w:pPr>
    </w:p>
    <w:p w:rsidR="00B410C1" w:rsidRDefault="00B410C1">
      <w:pPr>
        <w:pStyle w:val="BodyText"/>
        <w:rPr>
          <w:rFonts w:ascii="News Gothic MT" w:hAnsi="News Gothic MT"/>
          <w:b/>
          <w:bCs/>
          <w:sz w:val="36"/>
        </w:rPr>
      </w:pPr>
    </w:p>
    <w:p w:rsidR="00611FFA" w:rsidRDefault="001C47A0">
      <w:pPr>
        <w:pStyle w:val="BodyText"/>
      </w:pPr>
      <w:r>
        <w:rPr>
          <w:rFonts w:ascii="News Gothic MT" w:hAnsi="News Gothic MT"/>
          <w:b/>
          <w:bCs/>
          <w:sz w:val="36"/>
        </w:rPr>
        <w:br w:type="page"/>
      </w:r>
      <w:r w:rsidR="00611FFA">
        <w:rPr>
          <w:rFonts w:ascii="News Gothic MT" w:hAnsi="News Gothic MT"/>
          <w:b/>
          <w:bCs/>
          <w:sz w:val="36"/>
        </w:rPr>
        <w:lastRenderedPageBreak/>
        <w:t xml:space="preserve">Western Arkansas Workforce </w:t>
      </w:r>
      <w:r w:rsidR="00BE38C1">
        <w:rPr>
          <w:rFonts w:ascii="News Gothic MT" w:hAnsi="News Gothic MT"/>
          <w:b/>
          <w:bCs/>
          <w:sz w:val="36"/>
        </w:rPr>
        <w:t>Development</w:t>
      </w:r>
      <w:r w:rsidR="00611FFA">
        <w:rPr>
          <w:rFonts w:ascii="News Gothic MT" w:hAnsi="News Gothic MT"/>
          <w:b/>
          <w:bCs/>
          <w:sz w:val="36"/>
        </w:rPr>
        <w:t xml:space="preserve"> Area</w:t>
      </w:r>
      <w:r w:rsidR="00611FFA">
        <w:br/>
      </w:r>
      <w:r w:rsidR="00611FFA">
        <w:rPr>
          <w:rFonts w:ascii="News Gothic MT" w:hAnsi="News Gothic MT"/>
          <w:bCs/>
          <w:sz w:val="36"/>
        </w:rPr>
        <w:t>Occupational Rankings</w:t>
      </w:r>
    </w:p>
    <w:p w:rsidR="00611FFA" w:rsidRDefault="00924F5E">
      <w:pPr>
        <w:pStyle w:val="Heading3"/>
      </w:pPr>
      <w:r>
        <w:t>Top 10 Growing Occupations (</w:t>
      </w:r>
      <w:r w:rsidR="00611FFA">
        <w:t>Ranked by Net Growth</w:t>
      </w:r>
      <w:r>
        <w:t>)</w:t>
      </w:r>
    </w:p>
    <w:tbl>
      <w:tblPr>
        <w:tblW w:w="13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4924"/>
        <w:gridCol w:w="1297"/>
        <w:gridCol w:w="1297"/>
        <w:gridCol w:w="846"/>
        <w:gridCol w:w="877"/>
        <w:gridCol w:w="1106"/>
        <w:gridCol w:w="1437"/>
        <w:gridCol w:w="1106"/>
      </w:tblGrid>
      <w:tr w:rsidR="00E17C81" w:rsidRPr="00E17C81" w:rsidTr="006F13C7">
        <w:trPr>
          <w:trHeight w:val="255"/>
        </w:trPr>
        <w:tc>
          <w:tcPr>
            <w:tcW w:w="926" w:type="dxa"/>
            <w:shd w:val="clear" w:color="auto" w:fill="auto"/>
            <w:noWrap/>
            <w:vAlign w:val="center"/>
            <w:hideMark/>
          </w:tcPr>
          <w:p w:rsidR="00E17C81" w:rsidRPr="00E17C81" w:rsidRDefault="00E17C81" w:rsidP="00E17C81">
            <w:pPr>
              <w:jc w:val="center"/>
              <w:rPr>
                <w:rFonts w:ascii="Arial" w:hAnsi="Arial" w:cs="Arial"/>
                <w:b/>
                <w:color w:val="000000"/>
                <w:sz w:val="18"/>
                <w:szCs w:val="18"/>
              </w:rPr>
            </w:pPr>
            <w:r w:rsidRPr="00E17C81">
              <w:rPr>
                <w:rFonts w:ascii="Arial" w:hAnsi="Arial" w:cs="Arial"/>
                <w:b/>
                <w:color w:val="000000"/>
                <w:sz w:val="18"/>
                <w:szCs w:val="18"/>
              </w:rPr>
              <w:t>SOC</w:t>
            </w:r>
            <w:r w:rsidRPr="00E17C81">
              <w:rPr>
                <w:rFonts w:ascii="Arial" w:hAnsi="Arial" w:cs="Arial"/>
                <w:b/>
                <w:color w:val="000000"/>
                <w:sz w:val="18"/>
                <w:szCs w:val="18"/>
              </w:rPr>
              <w:br/>
              <w:t>Code</w:t>
            </w:r>
          </w:p>
        </w:tc>
        <w:tc>
          <w:tcPr>
            <w:tcW w:w="4924" w:type="dxa"/>
            <w:shd w:val="clear" w:color="auto" w:fill="auto"/>
            <w:noWrap/>
            <w:vAlign w:val="center"/>
            <w:hideMark/>
          </w:tcPr>
          <w:p w:rsidR="00E17C81" w:rsidRPr="00E17C81" w:rsidRDefault="00E17C81" w:rsidP="00E17C81">
            <w:pPr>
              <w:jc w:val="center"/>
              <w:rPr>
                <w:rFonts w:ascii="Arial" w:hAnsi="Arial" w:cs="Arial"/>
                <w:b/>
                <w:color w:val="000000"/>
                <w:sz w:val="18"/>
                <w:szCs w:val="18"/>
              </w:rPr>
            </w:pPr>
            <w:r w:rsidRPr="00E17C81">
              <w:rPr>
                <w:rFonts w:ascii="Arial" w:hAnsi="Arial" w:cs="Arial"/>
                <w:b/>
                <w:color w:val="000000"/>
                <w:sz w:val="18"/>
                <w:szCs w:val="18"/>
              </w:rPr>
              <w:t>SOC Title</w:t>
            </w:r>
          </w:p>
        </w:tc>
        <w:tc>
          <w:tcPr>
            <w:tcW w:w="1297" w:type="dxa"/>
            <w:shd w:val="clear" w:color="auto" w:fill="auto"/>
            <w:noWrap/>
            <w:vAlign w:val="center"/>
            <w:hideMark/>
          </w:tcPr>
          <w:p w:rsidR="00E17C81" w:rsidRPr="00E17C81" w:rsidRDefault="00E17C81" w:rsidP="00E17C81">
            <w:pPr>
              <w:jc w:val="center"/>
              <w:rPr>
                <w:rFonts w:ascii="Arial" w:hAnsi="Arial" w:cs="Arial"/>
                <w:b/>
                <w:color w:val="000000"/>
                <w:sz w:val="18"/>
                <w:szCs w:val="18"/>
              </w:rPr>
            </w:pPr>
            <w:r w:rsidRPr="00E17C81">
              <w:rPr>
                <w:rFonts w:ascii="Arial" w:hAnsi="Arial" w:cs="Arial"/>
                <w:b/>
                <w:color w:val="000000"/>
                <w:sz w:val="18"/>
                <w:szCs w:val="18"/>
              </w:rPr>
              <w:t>2015</w:t>
            </w:r>
            <w:r w:rsidRPr="00E17C81">
              <w:rPr>
                <w:rFonts w:ascii="Arial" w:hAnsi="Arial" w:cs="Arial"/>
                <w:b/>
                <w:color w:val="000000"/>
                <w:sz w:val="18"/>
                <w:szCs w:val="18"/>
              </w:rPr>
              <w:br/>
              <w:t>Estimated</w:t>
            </w:r>
          </w:p>
          <w:p w:rsidR="00E17C81" w:rsidRPr="00E17C81" w:rsidRDefault="00E17C81" w:rsidP="00E17C81">
            <w:pPr>
              <w:jc w:val="center"/>
              <w:rPr>
                <w:rFonts w:ascii="Arial" w:hAnsi="Arial" w:cs="Arial"/>
                <w:b/>
                <w:color w:val="000000"/>
                <w:sz w:val="18"/>
                <w:szCs w:val="18"/>
              </w:rPr>
            </w:pPr>
            <w:r w:rsidRPr="00E17C81">
              <w:rPr>
                <w:rFonts w:ascii="Arial" w:hAnsi="Arial" w:cs="Arial"/>
                <w:b/>
                <w:color w:val="000000"/>
                <w:sz w:val="18"/>
                <w:szCs w:val="18"/>
              </w:rPr>
              <w:t>Employment</w:t>
            </w:r>
          </w:p>
        </w:tc>
        <w:tc>
          <w:tcPr>
            <w:tcW w:w="1297" w:type="dxa"/>
            <w:shd w:val="clear" w:color="auto" w:fill="auto"/>
            <w:noWrap/>
            <w:vAlign w:val="center"/>
            <w:hideMark/>
          </w:tcPr>
          <w:p w:rsidR="00E17C81" w:rsidRPr="00E17C81" w:rsidRDefault="00E17C81" w:rsidP="00E17C81">
            <w:pPr>
              <w:jc w:val="center"/>
              <w:rPr>
                <w:rFonts w:ascii="Arial" w:hAnsi="Arial" w:cs="Arial"/>
                <w:b/>
                <w:color w:val="000000"/>
                <w:sz w:val="18"/>
                <w:szCs w:val="18"/>
              </w:rPr>
            </w:pPr>
            <w:r w:rsidRPr="00E17C81">
              <w:rPr>
                <w:rFonts w:ascii="Arial" w:hAnsi="Arial" w:cs="Arial"/>
                <w:b/>
                <w:color w:val="000000"/>
                <w:sz w:val="18"/>
                <w:szCs w:val="18"/>
              </w:rPr>
              <w:t>2017</w:t>
            </w:r>
            <w:r w:rsidRPr="00E17C81">
              <w:rPr>
                <w:rFonts w:ascii="Arial" w:hAnsi="Arial" w:cs="Arial"/>
                <w:b/>
                <w:color w:val="000000"/>
                <w:sz w:val="18"/>
                <w:szCs w:val="18"/>
              </w:rPr>
              <w:br/>
              <w:t>Projected</w:t>
            </w:r>
            <w:r w:rsidRPr="00E17C81">
              <w:rPr>
                <w:rFonts w:ascii="Arial" w:hAnsi="Arial" w:cs="Arial"/>
                <w:b/>
                <w:color w:val="000000"/>
                <w:sz w:val="18"/>
                <w:szCs w:val="18"/>
              </w:rPr>
              <w:br/>
              <w:t>Employment</w:t>
            </w:r>
          </w:p>
        </w:tc>
        <w:tc>
          <w:tcPr>
            <w:tcW w:w="846" w:type="dxa"/>
            <w:shd w:val="clear" w:color="auto" w:fill="auto"/>
            <w:noWrap/>
            <w:vAlign w:val="center"/>
            <w:hideMark/>
          </w:tcPr>
          <w:p w:rsidR="00E17C81" w:rsidRPr="00E17C81" w:rsidRDefault="00E17C81" w:rsidP="00E17C81">
            <w:pPr>
              <w:jc w:val="center"/>
              <w:rPr>
                <w:rFonts w:ascii="Arial" w:hAnsi="Arial" w:cs="Arial"/>
                <w:b/>
                <w:color w:val="000000"/>
                <w:sz w:val="18"/>
                <w:szCs w:val="18"/>
              </w:rPr>
            </w:pPr>
            <w:r w:rsidRPr="00E17C81">
              <w:rPr>
                <w:rFonts w:ascii="Arial" w:hAnsi="Arial" w:cs="Arial"/>
                <w:b/>
                <w:color w:val="000000"/>
                <w:sz w:val="18"/>
                <w:szCs w:val="18"/>
              </w:rPr>
              <w:t>Net</w:t>
            </w:r>
            <w:r w:rsidRPr="00E17C81">
              <w:rPr>
                <w:rFonts w:ascii="Arial" w:hAnsi="Arial" w:cs="Arial"/>
                <w:b/>
                <w:color w:val="000000"/>
                <w:sz w:val="18"/>
                <w:szCs w:val="18"/>
              </w:rPr>
              <w:br/>
              <w:t>Growth</w:t>
            </w:r>
          </w:p>
        </w:tc>
        <w:tc>
          <w:tcPr>
            <w:tcW w:w="877" w:type="dxa"/>
            <w:shd w:val="clear" w:color="auto" w:fill="auto"/>
            <w:noWrap/>
            <w:vAlign w:val="center"/>
            <w:hideMark/>
          </w:tcPr>
          <w:p w:rsidR="00E17C81" w:rsidRPr="00E17C81" w:rsidRDefault="00E17C81" w:rsidP="00E17C81">
            <w:pPr>
              <w:jc w:val="center"/>
              <w:rPr>
                <w:rFonts w:ascii="Arial" w:hAnsi="Arial" w:cs="Arial"/>
                <w:b/>
                <w:color w:val="000000"/>
                <w:sz w:val="18"/>
                <w:szCs w:val="18"/>
              </w:rPr>
            </w:pPr>
            <w:r w:rsidRPr="00E17C81">
              <w:rPr>
                <w:rFonts w:ascii="Arial" w:hAnsi="Arial" w:cs="Arial"/>
                <w:b/>
                <w:color w:val="000000"/>
                <w:sz w:val="18"/>
                <w:szCs w:val="18"/>
              </w:rPr>
              <w:t>Percent</w:t>
            </w:r>
            <w:r w:rsidRPr="00E17C81">
              <w:rPr>
                <w:rFonts w:ascii="Arial" w:hAnsi="Arial" w:cs="Arial"/>
                <w:b/>
                <w:color w:val="000000"/>
                <w:sz w:val="18"/>
                <w:szCs w:val="18"/>
              </w:rPr>
              <w:br/>
              <w:t>Growth</w:t>
            </w:r>
          </w:p>
        </w:tc>
        <w:tc>
          <w:tcPr>
            <w:tcW w:w="1106" w:type="dxa"/>
            <w:shd w:val="clear" w:color="auto" w:fill="auto"/>
            <w:noWrap/>
            <w:vAlign w:val="center"/>
            <w:hideMark/>
          </w:tcPr>
          <w:p w:rsidR="00E17C81" w:rsidRPr="00E17C81" w:rsidRDefault="00E17C81" w:rsidP="00E17C81">
            <w:pPr>
              <w:jc w:val="center"/>
              <w:rPr>
                <w:rFonts w:ascii="Arial" w:hAnsi="Arial" w:cs="Arial"/>
                <w:b/>
                <w:color w:val="000000"/>
                <w:sz w:val="18"/>
                <w:szCs w:val="18"/>
              </w:rPr>
            </w:pPr>
            <w:r w:rsidRPr="00E17C81">
              <w:rPr>
                <w:rFonts w:ascii="Arial" w:hAnsi="Arial" w:cs="Arial"/>
                <w:b/>
                <w:color w:val="000000"/>
                <w:sz w:val="18"/>
                <w:szCs w:val="18"/>
              </w:rPr>
              <w:t>Annual</w:t>
            </w:r>
            <w:r w:rsidRPr="00E17C81">
              <w:rPr>
                <w:rFonts w:ascii="Arial" w:hAnsi="Arial" w:cs="Arial"/>
                <w:b/>
                <w:color w:val="000000"/>
                <w:sz w:val="18"/>
                <w:szCs w:val="18"/>
              </w:rPr>
              <w:br/>
              <w:t>Openings-</w:t>
            </w:r>
            <w:r w:rsidRPr="00E17C81">
              <w:rPr>
                <w:rFonts w:ascii="Arial" w:hAnsi="Arial" w:cs="Arial"/>
                <w:b/>
                <w:color w:val="000000"/>
                <w:sz w:val="18"/>
                <w:szCs w:val="18"/>
              </w:rPr>
              <w:br/>
              <w:t>Growth</w:t>
            </w:r>
          </w:p>
        </w:tc>
        <w:tc>
          <w:tcPr>
            <w:tcW w:w="1437" w:type="dxa"/>
            <w:shd w:val="clear" w:color="auto" w:fill="auto"/>
            <w:noWrap/>
            <w:vAlign w:val="center"/>
            <w:hideMark/>
          </w:tcPr>
          <w:p w:rsidR="00E17C81" w:rsidRPr="00E17C81" w:rsidRDefault="00E17C81" w:rsidP="00E17C81">
            <w:pPr>
              <w:jc w:val="center"/>
              <w:rPr>
                <w:rFonts w:ascii="Arial" w:hAnsi="Arial" w:cs="Arial"/>
                <w:b/>
                <w:color w:val="000000"/>
                <w:sz w:val="18"/>
                <w:szCs w:val="18"/>
              </w:rPr>
            </w:pPr>
            <w:r w:rsidRPr="00E17C81">
              <w:rPr>
                <w:rFonts w:ascii="Arial" w:hAnsi="Arial" w:cs="Arial"/>
                <w:b/>
                <w:color w:val="000000"/>
                <w:sz w:val="18"/>
                <w:szCs w:val="18"/>
              </w:rPr>
              <w:t>Annual</w:t>
            </w:r>
            <w:r w:rsidRPr="00E17C81">
              <w:rPr>
                <w:rFonts w:ascii="Arial" w:hAnsi="Arial" w:cs="Arial"/>
                <w:b/>
                <w:color w:val="000000"/>
                <w:sz w:val="18"/>
                <w:szCs w:val="18"/>
              </w:rPr>
              <w:br/>
              <w:t>Openings-</w:t>
            </w:r>
            <w:r w:rsidRPr="00E17C81">
              <w:rPr>
                <w:rFonts w:ascii="Arial" w:hAnsi="Arial" w:cs="Arial"/>
                <w:b/>
                <w:color w:val="000000"/>
                <w:sz w:val="18"/>
                <w:szCs w:val="18"/>
              </w:rPr>
              <w:br/>
              <w:t>Replacements</w:t>
            </w:r>
          </w:p>
        </w:tc>
        <w:tc>
          <w:tcPr>
            <w:tcW w:w="1106" w:type="dxa"/>
            <w:shd w:val="clear" w:color="auto" w:fill="auto"/>
            <w:noWrap/>
            <w:vAlign w:val="center"/>
            <w:hideMark/>
          </w:tcPr>
          <w:p w:rsidR="00E17C81" w:rsidRPr="00E17C81" w:rsidRDefault="00E17C81" w:rsidP="00E17C81">
            <w:pPr>
              <w:jc w:val="center"/>
              <w:rPr>
                <w:rFonts w:ascii="Arial" w:hAnsi="Arial" w:cs="Arial"/>
                <w:b/>
                <w:color w:val="000000"/>
                <w:sz w:val="18"/>
                <w:szCs w:val="18"/>
              </w:rPr>
            </w:pPr>
            <w:r w:rsidRPr="00E17C81">
              <w:rPr>
                <w:rFonts w:ascii="Arial" w:hAnsi="Arial" w:cs="Arial"/>
                <w:b/>
                <w:color w:val="000000"/>
                <w:sz w:val="18"/>
                <w:szCs w:val="18"/>
              </w:rPr>
              <w:t>Annual</w:t>
            </w:r>
            <w:r w:rsidRPr="00E17C81">
              <w:rPr>
                <w:rFonts w:ascii="Arial" w:hAnsi="Arial" w:cs="Arial"/>
                <w:b/>
                <w:color w:val="000000"/>
                <w:sz w:val="18"/>
                <w:szCs w:val="18"/>
              </w:rPr>
              <w:br/>
              <w:t>Openings-</w:t>
            </w:r>
            <w:r w:rsidRPr="00E17C81">
              <w:rPr>
                <w:rFonts w:ascii="Arial" w:hAnsi="Arial" w:cs="Arial"/>
                <w:b/>
                <w:color w:val="000000"/>
                <w:sz w:val="18"/>
                <w:szCs w:val="18"/>
              </w:rPr>
              <w:br/>
              <w:t>Total</w:t>
            </w:r>
          </w:p>
        </w:tc>
      </w:tr>
      <w:tr w:rsidR="00E17C81" w:rsidRPr="00E17C81" w:rsidTr="006F13C7">
        <w:trPr>
          <w:trHeight w:val="255"/>
        </w:trPr>
        <w:tc>
          <w:tcPr>
            <w:tcW w:w="926" w:type="dxa"/>
            <w:shd w:val="clear" w:color="auto" w:fill="auto"/>
            <w:noWrap/>
            <w:vAlign w:val="center"/>
            <w:hideMark/>
          </w:tcPr>
          <w:p w:rsidR="0042137D" w:rsidRPr="00E17C81" w:rsidRDefault="0042137D" w:rsidP="00E17C81">
            <w:pPr>
              <w:rPr>
                <w:rFonts w:ascii="Arial" w:hAnsi="Arial" w:cs="Arial"/>
                <w:color w:val="000000"/>
                <w:sz w:val="18"/>
                <w:szCs w:val="18"/>
              </w:rPr>
            </w:pPr>
            <w:r w:rsidRPr="00E17C81">
              <w:rPr>
                <w:rFonts w:ascii="Arial" w:hAnsi="Arial" w:cs="Arial"/>
                <w:color w:val="000000"/>
                <w:sz w:val="18"/>
                <w:szCs w:val="18"/>
              </w:rPr>
              <w:t>53-3032</w:t>
            </w:r>
          </w:p>
        </w:tc>
        <w:tc>
          <w:tcPr>
            <w:tcW w:w="4924" w:type="dxa"/>
            <w:shd w:val="clear" w:color="auto" w:fill="auto"/>
            <w:noWrap/>
            <w:vAlign w:val="center"/>
            <w:hideMark/>
          </w:tcPr>
          <w:p w:rsidR="0042137D" w:rsidRPr="00E17C81" w:rsidRDefault="0042137D" w:rsidP="00E17C81">
            <w:pPr>
              <w:rPr>
                <w:rFonts w:ascii="Arial" w:hAnsi="Arial" w:cs="Arial"/>
                <w:color w:val="000000"/>
                <w:sz w:val="18"/>
                <w:szCs w:val="18"/>
              </w:rPr>
            </w:pPr>
            <w:r w:rsidRPr="00E17C81">
              <w:rPr>
                <w:rFonts w:ascii="Arial" w:hAnsi="Arial" w:cs="Arial"/>
                <w:color w:val="000000"/>
                <w:sz w:val="18"/>
                <w:szCs w:val="18"/>
              </w:rPr>
              <w:t>Heavy and Tractor-Trailer Truck Drivers</w:t>
            </w:r>
          </w:p>
        </w:tc>
        <w:tc>
          <w:tcPr>
            <w:tcW w:w="129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4,496</w:t>
            </w:r>
          </w:p>
        </w:tc>
        <w:tc>
          <w:tcPr>
            <w:tcW w:w="129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4,763</w:t>
            </w:r>
          </w:p>
        </w:tc>
        <w:tc>
          <w:tcPr>
            <w:tcW w:w="846" w:type="dxa"/>
            <w:shd w:val="clear" w:color="auto" w:fill="auto"/>
            <w:noWrap/>
            <w:vAlign w:val="center"/>
            <w:hideMark/>
          </w:tcPr>
          <w:p w:rsidR="0042137D" w:rsidRPr="00682D9A" w:rsidRDefault="0042137D" w:rsidP="00E17C81">
            <w:pPr>
              <w:jc w:val="right"/>
              <w:rPr>
                <w:rFonts w:ascii="Arial" w:hAnsi="Arial" w:cs="Arial"/>
                <w:b/>
                <w:color w:val="000000"/>
                <w:sz w:val="18"/>
                <w:szCs w:val="18"/>
              </w:rPr>
            </w:pPr>
            <w:r w:rsidRPr="00682D9A">
              <w:rPr>
                <w:rFonts w:ascii="Arial" w:hAnsi="Arial" w:cs="Arial"/>
                <w:b/>
                <w:color w:val="000000"/>
                <w:sz w:val="18"/>
                <w:szCs w:val="18"/>
              </w:rPr>
              <w:t>267</w:t>
            </w:r>
          </w:p>
        </w:tc>
        <w:tc>
          <w:tcPr>
            <w:tcW w:w="87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5.94%</w:t>
            </w:r>
          </w:p>
        </w:tc>
        <w:tc>
          <w:tcPr>
            <w:tcW w:w="1106"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134</w:t>
            </w:r>
          </w:p>
        </w:tc>
        <w:tc>
          <w:tcPr>
            <w:tcW w:w="143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72</w:t>
            </w:r>
          </w:p>
        </w:tc>
        <w:tc>
          <w:tcPr>
            <w:tcW w:w="1106"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206</w:t>
            </w:r>
          </w:p>
        </w:tc>
      </w:tr>
      <w:tr w:rsidR="00E17C81" w:rsidRPr="00E17C81" w:rsidTr="006F13C7">
        <w:trPr>
          <w:trHeight w:val="255"/>
        </w:trPr>
        <w:tc>
          <w:tcPr>
            <w:tcW w:w="926" w:type="dxa"/>
            <w:shd w:val="clear" w:color="auto" w:fill="auto"/>
            <w:noWrap/>
            <w:vAlign w:val="center"/>
            <w:hideMark/>
          </w:tcPr>
          <w:p w:rsidR="0042137D" w:rsidRPr="00E17C81" w:rsidRDefault="0042137D" w:rsidP="00E17C81">
            <w:pPr>
              <w:rPr>
                <w:rFonts w:ascii="Arial" w:hAnsi="Arial" w:cs="Arial"/>
                <w:color w:val="000000"/>
                <w:sz w:val="18"/>
                <w:szCs w:val="18"/>
              </w:rPr>
            </w:pPr>
            <w:r w:rsidRPr="00E17C81">
              <w:rPr>
                <w:rFonts w:ascii="Arial" w:hAnsi="Arial" w:cs="Arial"/>
                <w:color w:val="000000"/>
                <w:sz w:val="18"/>
                <w:szCs w:val="18"/>
              </w:rPr>
              <w:t>11-9013</w:t>
            </w:r>
          </w:p>
        </w:tc>
        <w:tc>
          <w:tcPr>
            <w:tcW w:w="4924" w:type="dxa"/>
            <w:shd w:val="clear" w:color="auto" w:fill="auto"/>
            <w:noWrap/>
            <w:vAlign w:val="center"/>
            <w:hideMark/>
          </w:tcPr>
          <w:p w:rsidR="0042137D" w:rsidRPr="00E17C81" w:rsidRDefault="0042137D" w:rsidP="00E17C81">
            <w:pPr>
              <w:rPr>
                <w:rFonts w:ascii="Arial" w:hAnsi="Arial" w:cs="Arial"/>
                <w:color w:val="000000"/>
                <w:sz w:val="18"/>
                <w:szCs w:val="18"/>
              </w:rPr>
            </w:pPr>
            <w:r w:rsidRPr="00E17C81">
              <w:rPr>
                <w:rFonts w:ascii="Arial" w:hAnsi="Arial" w:cs="Arial"/>
                <w:color w:val="000000"/>
                <w:sz w:val="18"/>
                <w:szCs w:val="18"/>
              </w:rPr>
              <w:t>Farmers, Ranchers, and Other Agricultural Managers</w:t>
            </w:r>
          </w:p>
        </w:tc>
        <w:tc>
          <w:tcPr>
            <w:tcW w:w="129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5,679</w:t>
            </w:r>
          </w:p>
        </w:tc>
        <w:tc>
          <w:tcPr>
            <w:tcW w:w="129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5,863</w:t>
            </w:r>
          </w:p>
        </w:tc>
        <w:tc>
          <w:tcPr>
            <w:tcW w:w="846" w:type="dxa"/>
            <w:shd w:val="clear" w:color="auto" w:fill="auto"/>
            <w:noWrap/>
            <w:vAlign w:val="center"/>
            <w:hideMark/>
          </w:tcPr>
          <w:p w:rsidR="0042137D" w:rsidRPr="00682D9A" w:rsidRDefault="0042137D" w:rsidP="00E17C81">
            <w:pPr>
              <w:jc w:val="right"/>
              <w:rPr>
                <w:rFonts w:ascii="Arial" w:hAnsi="Arial" w:cs="Arial"/>
                <w:b/>
                <w:color w:val="000000"/>
                <w:sz w:val="18"/>
                <w:szCs w:val="18"/>
              </w:rPr>
            </w:pPr>
            <w:r w:rsidRPr="00682D9A">
              <w:rPr>
                <w:rFonts w:ascii="Arial" w:hAnsi="Arial" w:cs="Arial"/>
                <w:b/>
                <w:color w:val="000000"/>
                <w:sz w:val="18"/>
                <w:szCs w:val="18"/>
              </w:rPr>
              <w:t>184</w:t>
            </w:r>
          </w:p>
        </w:tc>
        <w:tc>
          <w:tcPr>
            <w:tcW w:w="87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3.24%</w:t>
            </w:r>
          </w:p>
        </w:tc>
        <w:tc>
          <w:tcPr>
            <w:tcW w:w="1106"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92</w:t>
            </w:r>
          </w:p>
        </w:tc>
        <w:tc>
          <w:tcPr>
            <w:tcW w:w="143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94</w:t>
            </w:r>
          </w:p>
        </w:tc>
        <w:tc>
          <w:tcPr>
            <w:tcW w:w="1106"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186</w:t>
            </w:r>
          </w:p>
        </w:tc>
      </w:tr>
      <w:tr w:rsidR="00E17C81" w:rsidRPr="00E17C81" w:rsidTr="006F13C7">
        <w:trPr>
          <w:trHeight w:val="255"/>
        </w:trPr>
        <w:tc>
          <w:tcPr>
            <w:tcW w:w="926" w:type="dxa"/>
            <w:shd w:val="clear" w:color="auto" w:fill="auto"/>
            <w:noWrap/>
            <w:vAlign w:val="center"/>
            <w:hideMark/>
          </w:tcPr>
          <w:p w:rsidR="0042137D" w:rsidRPr="00E17C81" w:rsidRDefault="0042137D" w:rsidP="00E17C81">
            <w:pPr>
              <w:rPr>
                <w:rFonts w:ascii="Arial" w:hAnsi="Arial" w:cs="Arial"/>
                <w:color w:val="000000"/>
                <w:sz w:val="18"/>
                <w:szCs w:val="18"/>
              </w:rPr>
            </w:pPr>
            <w:r w:rsidRPr="00E17C81">
              <w:rPr>
                <w:rFonts w:ascii="Arial" w:hAnsi="Arial" w:cs="Arial"/>
                <w:color w:val="000000"/>
                <w:sz w:val="18"/>
                <w:szCs w:val="18"/>
              </w:rPr>
              <w:t>53-7062</w:t>
            </w:r>
          </w:p>
        </w:tc>
        <w:tc>
          <w:tcPr>
            <w:tcW w:w="4924" w:type="dxa"/>
            <w:shd w:val="clear" w:color="auto" w:fill="auto"/>
            <w:noWrap/>
            <w:vAlign w:val="center"/>
            <w:hideMark/>
          </w:tcPr>
          <w:p w:rsidR="0042137D" w:rsidRPr="00E17C81" w:rsidRDefault="0042137D" w:rsidP="00E17C81">
            <w:pPr>
              <w:rPr>
                <w:rFonts w:ascii="Arial" w:hAnsi="Arial" w:cs="Arial"/>
                <w:color w:val="000000"/>
                <w:sz w:val="18"/>
                <w:szCs w:val="18"/>
              </w:rPr>
            </w:pPr>
            <w:r w:rsidRPr="00E17C81">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2,181</w:t>
            </w:r>
          </w:p>
        </w:tc>
        <w:tc>
          <w:tcPr>
            <w:tcW w:w="129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2,279</w:t>
            </w:r>
          </w:p>
        </w:tc>
        <w:tc>
          <w:tcPr>
            <w:tcW w:w="846" w:type="dxa"/>
            <w:shd w:val="clear" w:color="auto" w:fill="auto"/>
            <w:noWrap/>
            <w:vAlign w:val="center"/>
            <w:hideMark/>
          </w:tcPr>
          <w:p w:rsidR="0042137D" w:rsidRPr="00682D9A" w:rsidRDefault="0042137D" w:rsidP="00E17C81">
            <w:pPr>
              <w:jc w:val="right"/>
              <w:rPr>
                <w:rFonts w:ascii="Arial" w:hAnsi="Arial" w:cs="Arial"/>
                <w:b/>
                <w:color w:val="000000"/>
                <w:sz w:val="18"/>
                <w:szCs w:val="18"/>
              </w:rPr>
            </w:pPr>
            <w:r w:rsidRPr="00682D9A">
              <w:rPr>
                <w:rFonts w:ascii="Arial" w:hAnsi="Arial" w:cs="Arial"/>
                <w:b/>
                <w:color w:val="000000"/>
                <w:sz w:val="18"/>
                <w:szCs w:val="18"/>
              </w:rPr>
              <w:t>98</w:t>
            </w:r>
          </w:p>
        </w:tc>
        <w:tc>
          <w:tcPr>
            <w:tcW w:w="87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4.49%</w:t>
            </w:r>
          </w:p>
        </w:tc>
        <w:tc>
          <w:tcPr>
            <w:tcW w:w="1106"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49</w:t>
            </w:r>
          </w:p>
        </w:tc>
        <w:tc>
          <w:tcPr>
            <w:tcW w:w="143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68</w:t>
            </w:r>
          </w:p>
        </w:tc>
        <w:tc>
          <w:tcPr>
            <w:tcW w:w="1106"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117</w:t>
            </w:r>
          </w:p>
        </w:tc>
      </w:tr>
      <w:tr w:rsidR="00E17C81" w:rsidRPr="00E17C81" w:rsidTr="006F13C7">
        <w:trPr>
          <w:trHeight w:val="255"/>
        </w:trPr>
        <w:tc>
          <w:tcPr>
            <w:tcW w:w="926" w:type="dxa"/>
            <w:shd w:val="clear" w:color="auto" w:fill="auto"/>
            <w:noWrap/>
            <w:vAlign w:val="center"/>
            <w:hideMark/>
          </w:tcPr>
          <w:p w:rsidR="0042137D" w:rsidRPr="00E17C81" w:rsidRDefault="0042137D" w:rsidP="00E17C81">
            <w:pPr>
              <w:rPr>
                <w:rFonts w:ascii="Arial" w:hAnsi="Arial" w:cs="Arial"/>
                <w:color w:val="000000"/>
                <w:sz w:val="18"/>
                <w:szCs w:val="18"/>
              </w:rPr>
            </w:pPr>
            <w:r w:rsidRPr="00E17C81">
              <w:rPr>
                <w:rFonts w:ascii="Arial" w:hAnsi="Arial" w:cs="Arial"/>
                <w:color w:val="000000"/>
                <w:sz w:val="18"/>
                <w:szCs w:val="18"/>
              </w:rPr>
              <w:t>35-3021</w:t>
            </w:r>
          </w:p>
        </w:tc>
        <w:tc>
          <w:tcPr>
            <w:tcW w:w="4924" w:type="dxa"/>
            <w:shd w:val="clear" w:color="auto" w:fill="auto"/>
            <w:noWrap/>
            <w:vAlign w:val="center"/>
            <w:hideMark/>
          </w:tcPr>
          <w:p w:rsidR="0042137D" w:rsidRPr="00E17C81" w:rsidRDefault="0042137D" w:rsidP="00E17C81">
            <w:pPr>
              <w:rPr>
                <w:rFonts w:ascii="Arial" w:hAnsi="Arial" w:cs="Arial"/>
                <w:color w:val="000000"/>
                <w:sz w:val="18"/>
                <w:szCs w:val="18"/>
              </w:rPr>
            </w:pPr>
            <w:r w:rsidRPr="00E17C81">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2,282</w:t>
            </w:r>
          </w:p>
        </w:tc>
        <w:tc>
          <w:tcPr>
            <w:tcW w:w="129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2,378</w:t>
            </w:r>
          </w:p>
        </w:tc>
        <w:tc>
          <w:tcPr>
            <w:tcW w:w="846" w:type="dxa"/>
            <w:shd w:val="clear" w:color="auto" w:fill="auto"/>
            <w:noWrap/>
            <w:vAlign w:val="center"/>
            <w:hideMark/>
          </w:tcPr>
          <w:p w:rsidR="0042137D" w:rsidRPr="00682D9A" w:rsidRDefault="0042137D" w:rsidP="00E17C81">
            <w:pPr>
              <w:jc w:val="right"/>
              <w:rPr>
                <w:rFonts w:ascii="Arial" w:hAnsi="Arial" w:cs="Arial"/>
                <w:b/>
                <w:color w:val="000000"/>
                <w:sz w:val="18"/>
                <w:szCs w:val="18"/>
              </w:rPr>
            </w:pPr>
            <w:r w:rsidRPr="00682D9A">
              <w:rPr>
                <w:rFonts w:ascii="Arial" w:hAnsi="Arial" w:cs="Arial"/>
                <w:b/>
                <w:color w:val="000000"/>
                <w:sz w:val="18"/>
                <w:szCs w:val="18"/>
              </w:rPr>
              <w:t>96</w:t>
            </w:r>
          </w:p>
        </w:tc>
        <w:tc>
          <w:tcPr>
            <w:tcW w:w="87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4.21%</w:t>
            </w:r>
          </w:p>
        </w:tc>
        <w:tc>
          <w:tcPr>
            <w:tcW w:w="1106"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48</w:t>
            </w:r>
          </w:p>
        </w:tc>
        <w:tc>
          <w:tcPr>
            <w:tcW w:w="143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89</w:t>
            </w:r>
          </w:p>
        </w:tc>
        <w:tc>
          <w:tcPr>
            <w:tcW w:w="1106"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137</w:t>
            </w:r>
          </w:p>
        </w:tc>
      </w:tr>
      <w:tr w:rsidR="00E17C81" w:rsidRPr="00E17C81" w:rsidTr="006F13C7">
        <w:trPr>
          <w:trHeight w:val="255"/>
        </w:trPr>
        <w:tc>
          <w:tcPr>
            <w:tcW w:w="926" w:type="dxa"/>
            <w:shd w:val="clear" w:color="auto" w:fill="auto"/>
            <w:noWrap/>
            <w:vAlign w:val="center"/>
            <w:hideMark/>
          </w:tcPr>
          <w:p w:rsidR="0042137D" w:rsidRPr="00E17C81" w:rsidRDefault="0042137D" w:rsidP="00E17C81">
            <w:pPr>
              <w:rPr>
                <w:rFonts w:ascii="Arial" w:hAnsi="Arial" w:cs="Arial"/>
                <w:color w:val="000000"/>
                <w:sz w:val="18"/>
                <w:szCs w:val="18"/>
              </w:rPr>
            </w:pPr>
            <w:r w:rsidRPr="00E17C81">
              <w:rPr>
                <w:rFonts w:ascii="Arial" w:hAnsi="Arial" w:cs="Arial"/>
                <w:color w:val="000000"/>
                <w:sz w:val="18"/>
                <w:szCs w:val="18"/>
              </w:rPr>
              <w:t>35-3031</w:t>
            </w:r>
          </w:p>
        </w:tc>
        <w:tc>
          <w:tcPr>
            <w:tcW w:w="4924" w:type="dxa"/>
            <w:shd w:val="clear" w:color="auto" w:fill="auto"/>
            <w:noWrap/>
            <w:vAlign w:val="center"/>
            <w:hideMark/>
          </w:tcPr>
          <w:p w:rsidR="0042137D" w:rsidRPr="00E17C81" w:rsidRDefault="0042137D" w:rsidP="00E17C81">
            <w:pPr>
              <w:rPr>
                <w:rFonts w:ascii="Arial" w:hAnsi="Arial" w:cs="Arial"/>
                <w:color w:val="000000"/>
                <w:sz w:val="18"/>
                <w:szCs w:val="18"/>
              </w:rPr>
            </w:pPr>
            <w:r w:rsidRPr="00E17C81">
              <w:rPr>
                <w:rFonts w:ascii="Arial" w:hAnsi="Arial" w:cs="Arial"/>
                <w:color w:val="000000"/>
                <w:sz w:val="18"/>
                <w:szCs w:val="18"/>
              </w:rPr>
              <w:t>Waiters and Waitresses</w:t>
            </w:r>
          </w:p>
        </w:tc>
        <w:tc>
          <w:tcPr>
            <w:tcW w:w="129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1,773</w:t>
            </w:r>
          </w:p>
        </w:tc>
        <w:tc>
          <w:tcPr>
            <w:tcW w:w="129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1,858</w:t>
            </w:r>
          </w:p>
        </w:tc>
        <w:tc>
          <w:tcPr>
            <w:tcW w:w="846" w:type="dxa"/>
            <w:shd w:val="clear" w:color="auto" w:fill="auto"/>
            <w:noWrap/>
            <w:vAlign w:val="center"/>
            <w:hideMark/>
          </w:tcPr>
          <w:p w:rsidR="0042137D" w:rsidRPr="00682D9A" w:rsidRDefault="0042137D" w:rsidP="00E17C81">
            <w:pPr>
              <w:jc w:val="right"/>
              <w:rPr>
                <w:rFonts w:ascii="Arial" w:hAnsi="Arial" w:cs="Arial"/>
                <w:b/>
                <w:color w:val="000000"/>
                <w:sz w:val="18"/>
                <w:szCs w:val="18"/>
              </w:rPr>
            </w:pPr>
            <w:r w:rsidRPr="00682D9A">
              <w:rPr>
                <w:rFonts w:ascii="Arial" w:hAnsi="Arial" w:cs="Arial"/>
                <w:b/>
                <w:color w:val="000000"/>
                <w:sz w:val="18"/>
                <w:szCs w:val="18"/>
              </w:rPr>
              <w:t>85</w:t>
            </w:r>
          </w:p>
        </w:tc>
        <w:tc>
          <w:tcPr>
            <w:tcW w:w="87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4.79%</w:t>
            </w:r>
          </w:p>
        </w:tc>
        <w:tc>
          <w:tcPr>
            <w:tcW w:w="1106"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42</w:t>
            </w:r>
          </w:p>
        </w:tc>
        <w:tc>
          <w:tcPr>
            <w:tcW w:w="143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92</w:t>
            </w:r>
          </w:p>
        </w:tc>
        <w:tc>
          <w:tcPr>
            <w:tcW w:w="1106"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134</w:t>
            </w:r>
          </w:p>
        </w:tc>
      </w:tr>
      <w:tr w:rsidR="00E17C81" w:rsidRPr="00E17C81" w:rsidTr="006F13C7">
        <w:trPr>
          <w:trHeight w:val="255"/>
        </w:trPr>
        <w:tc>
          <w:tcPr>
            <w:tcW w:w="926" w:type="dxa"/>
            <w:shd w:val="clear" w:color="auto" w:fill="auto"/>
            <w:noWrap/>
            <w:vAlign w:val="center"/>
            <w:hideMark/>
          </w:tcPr>
          <w:p w:rsidR="0042137D" w:rsidRPr="00E17C81" w:rsidRDefault="0042137D" w:rsidP="00E17C81">
            <w:pPr>
              <w:rPr>
                <w:rFonts w:ascii="Arial" w:hAnsi="Arial" w:cs="Arial"/>
                <w:color w:val="000000"/>
                <w:sz w:val="18"/>
                <w:szCs w:val="18"/>
              </w:rPr>
            </w:pPr>
            <w:r w:rsidRPr="00E17C81">
              <w:rPr>
                <w:rFonts w:ascii="Arial" w:hAnsi="Arial" w:cs="Arial"/>
                <w:color w:val="000000"/>
                <w:sz w:val="18"/>
                <w:szCs w:val="18"/>
              </w:rPr>
              <w:t>41-2031</w:t>
            </w:r>
          </w:p>
        </w:tc>
        <w:tc>
          <w:tcPr>
            <w:tcW w:w="4924" w:type="dxa"/>
            <w:shd w:val="clear" w:color="auto" w:fill="auto"/>
            <w:noWrap/>
            <w:vAlign w:val="center"/>
            <w:hideMark/>
          </w:tcPr>
          <w:p w:rsidR="0042137D" w:rsidRPr="00E17C81" w:rsidRDefault="0042137D" w:rsidP="00E17C81">
            <w:pPr>
              <w:rPr>
                <w:rFonts w:ascii="Arial" w:hAnsi="Arial" w:cs="Arial"/>
                <w:color w:val="000000"/>
                <w:sz w:val="18"/>
                <w:szCs w:val="18"/>
              </w:rPr>
            </w:pPr>
            <w:r w:rsidRPr="00E17C81">
              <w:rPr>
                <w:rFonts w:ascii="Arial" w:hAnsi="Arial" w:cs="Arial"/>
                <w:color w:val="000000"/>
                <w:sz w:val="18"/>
                <w:szCs w:val="18"/>
              </w:rPr>
              <w:t>Retail Salespersons</w:t>
            </w:r>
          </w:p>
        </w:tc>
        <w:tc>
          <w:tcPr>
            <w:tcW w:w="129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3,452</w:t>
            </w:r>
          </w:p>
        </w:tc>
        <w:tc>
          <w:tcPr>
            <w:tcW w:w="129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3,512</w:t>
            </w:r>
          </w:p>
        </w:tc>
        <w:tc>
          <w:tcPr>
            <w:tcW w:w="846" w:type="dxa"/>
            <w:shd w:val="clear" w:color="auto" w:fill="auto"/>
            <w:noWrap/>
            <w:vAlign w:val="center"/>
            <w:hideMark/>
          </w:tcPr>
          <w:p w:rsidR="0042137D" w:rsidRPr="00682D9A" w:rsidRDefault="0042137D" w:rsidP="00E17C81">
            <w:pPr>
              <w:jc w:val="right"/>
              <w:rPr>
                <w:rFonts w:ascii="Arial" w:hAnsi="Arial" w:cs="Arial"/>
                <w:b/>
                <w:color w:val="000000"/>
                <w:sz w:val="18"/>
                <w:szCs w:val="18"/>
              </w:rPr>
            </w:pPr>
            <w:r w:rsidRPr="00682D9A">
              <w:rPr>
                <w:rFonts w:ascii="Arial" w:hAnsi="Arial" w:cs="Arial"/>
                <w:b/>
                <w:color w:val="000000"/>
                <w:sz w:val="18"/>
                <w:szCs w:val="18"/>
              </w:rPr>
              <w:t>60</w:t>
            </w:r>
          </w:p>
        </w:tc>
        <w:tc>
          <w:tcPr>
            <w:tcW w:w="87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1.74%</w:t>
            </w:r>
          </w:p>
        </w:tc>
        <w:tc>
          <w:tcPr>
            <w:tcW w:w="1106"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30</w:t>
            </w:r>
          </w:p>
        </w:tc>
        <w:tc>
          <w:tcPr>
            <w:tcW w:w="143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129</w:t>
            </w:r>
          </w:p>
        </w:tc>
        <w:tc>
          <w:tcPr>
            <w:tcW w:w="1106"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159</w:t>
            </w:r>
          </w:p>
        </w:tc>
      </w:tr>
      <w:tr w:rsidR="00E17C81" w:rsidRPr="00E17C81" w:rsidTr="006F13C7">
        <w:trPr>
          <w:trHeight w:val="255"/>
        </w:trPr>
        <w:tc>
          <w:tcPr>
            <w:tcW w:w="926" w:type="dxa"/>
            <w:shd w:val="clear" w:color="auto" w:fill="auto"/>
            <w:noWrap/>
            <w:vAlign w:val="center"/>
            <w:hideMark/>
          </w:tcPr>
          <w:p w:rsidR="0042137D" w:rsidRPr="00E17C81" w:rsidRDefault="0042137D" w:rsidP="00E17C81">
            <w:pPr>
              <w:rPr>
                <w:rFonts w:ascii="Arial" w:hAnsi="Arial" w:cs="Arial"/>
                <w:color w:val="000000"/>
                <w:sz w:val="18"/>
                <w:szCs w:val="18"/>
              </w:rPr>
            </w:pPr>
            <w:r w:rsidRPr="00E17C81">
              <w:rPr>
                <w:rFonts w:ascii="Arial" w:hAnsi="Arial" w:cs="Arial"/>
                <w:color w:val="000000"/>
                <w:sz w:val="18"/>
                <w:szCs w:val="18"/>
              </w:rPr>
              <w:t>35-2014</w:t>
            </w:r>
          </w:p>
        </w:tc>
        <w:tc>
          <w:tcPr>
            <w:tcW w:w="4924" w:type="dxa"/>
            <w:shd w:val="clear" w:color="auto" w:fill="auto"/>
            <w:noWrap/>
            <w:vAlign w:val="center"/>
            <w:hideMark/>
          </w:tcPr>
          <w:p w:rsidR="0042137D" w:rsidRPr="00E17C81" w:rsidRDefault="0042137D" w:rsidP="00E17C81">
            <w:pPr>
              <w:rPr>
                <w:rFonts w:ascii="Arial" w:hAnsi="Arial" w:cs="Arial"/>
                <w:color w:val="000000"/>
                <w:sz w:val="18"/>
                <w:szCs w:val="18"/>
              </w:rPr>
            </w:pPr>
            <w:r w:rsidRPr="00E17C81">
              <w:rPr>
                <w:rFonts w:ascii="Arial" w:hAnsi="Arial" w:cs="Arial"/>
                <w:color w:val="000000"/>
                <w:sz w:val="18"/>
                <w:szCs w:val="18"/>
              </w:rPr>
              <w:t>Cooks, Restaurant</w:t>
            </w:r>
          </w:p>
        </w:tc>
        <w:tc>
          <w:tcPr>
            <w:tcW w:w="129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903</w:t>
            </w:r>
          </w:p>
        </w:tc>
        <w:tc>
          <w:tcPr>
            <w:tcW w:w="129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961</w:t>
            </w:r>
          </w:p>
        </w:tc>
        <w:tc>
          <w:tcPr>
            <w:tcW w:w="846" w:type="dxa"/>
            <w:shd w:val="clear" w:color="auto" w:fill="auto"/>
            <w:noWrap/>
            <w:vAlign w:val="center"/>
            <w:hideMark/>
          </w:tcPr>
          <w:p w:rsidR="0042137D" w:rsidRPr="00682D9A" w:rsidRDefault="0042137D" w:rsidP="00E17C81">
            <w:pPr>
              <w:jc w:val="right"/>
              <w:rPr>
                <w:rFonts w:ascii="Arial" w:hAnsi="Arial" w:cs="Arial"/>
                <w:b/>
                <w:color w:val="000000"/>
                <w:sz w:val="18"/>
                <w:szCs w:val="18"/>
              </w:rPr>
            </w:pPr>
            <w:r w:rsidRPr="00682D9A">
              <w:rPr>
                <w:rFonts w:ascii="Arial" w:hAnsi="Arial" w:cs="Arial"/>
                <w:b/>
                <w:color w:val="000000"/>
                <w:sz w:val="18"/>
                <w:szCs w:val="18"/>
              </w:rPr>
              <w:t>58</w:t>
            </w:r>
          </w:p>
        </w:tc>
        <w:tc>
          <w:tcPr>
            <w:tcW w:w="87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6.42%</w:t>
            </w:r>
          </w:p>
        </w:tc>
        <w:tc>
          <w:tcPr>
            <w:tcW w:w="1106"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29</w:t>
            </w:r>
          </w:p>
        </w:tc>
        <w:tc>
          <w:tcPr>
            <w:tcW w:w="143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24</w:t>
            </w:r>
          </w:p>
        </w:tc>
        <w:tc>
          <w:tcPr>
            <w:tcW w:w="1106"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53</w:t>
            </w:r>
          </w:p>
        </w:tc>
      </w:tr>
      <w:tr w:rsidR="00E17C81" w:rsidRPr="00E17C81" w:rsidTr="006F13C7">
        <w:trPr>
          <w:trHeight w:val="255"/>
        </w:trPr>
        <w:tc>
          <w:tcPr>
            <w:tcW w:w="926" w:type="dxa"/>
            <w:shd w:val="clear" w:color="auto" w:fill="auto"/>
            <w:noWrap/>
            <w:vAlign w:val="center"/>
            <w:hideMark/>
          </w:tcPr>
          <w:p w:rsidR="0042137D" w:rsidRPr="00E17C81" w:rsidRDefault="0042137D" w:rsidP="00E17C81">
            <w:pPr>
              <w:rPr>
                <w:rFonts w:ascii="Arial" w:hAnsi="Arial" w:cs="Arial"/>
                <w:color w:val="000000"/>
                <w:sz w:val="18"/>
                <w:szCs w:val="18"/>
              </w:rPr>
            </w:pPr>
            <w:r w:rsidRPr="00E17C81">
              <w:rPr>
                <w:rFonts w:ascii="Arial" w:hAnsi="Arial" w:cs="Arial"/>
                <w:color w:val="000000"/>
                <w:sz w:val="18"/>
                <w:szCs w:val="18"/>
              </w:rPr>
              <w:t>37-2011</w:t>
            </w:r>
          </w:p>
        </w:tc>
        <w:tc>
          <w:tcPr>
            <w:tcW w:w="4924" w:type="dxa"/>
            <w:shd w:val="clear" w:color="auto" w:fill="auto"/>
            <w:noWrap/>
            <w:vAlign w:val="center"/>
            <w:hideMark/>
          </w:tcPr>
          <w:p w:rsidR="0042137D" w:rsidRPr="00E17C81" w:rsidRDefault="0042137D" w:rsidP="00E17C81">
            <w:pPr>
              <w:rPr>
                <w:rFonts w:ascii="Arial" w:hAnsi="Arial" w:cs="Arial"/>
                <w:color w:val="000000"/>
                <w:sz w:val="18"/>
                <w:szCs w:val="18"/>
              </w:rPr>
            </w:pPr>
            <w:r w:rsidRPr="00E17C81">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1,518</w:t>
            </w:r>
          </w:p>
        </w:tc>
        <w:tc>
          <w:tcPr>
            <w:tcW w:w="129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1,568</w:t>
            </w:r>
          </w:p>
        </w:tc>
        <w:tc>
          <w:tcPr>
            <w:tcW w:w="846" w:type="dxa"/>
            <w:shd w:val="clear" w:color="auto" w:fill="auto"/>
            <w:noWrap/>
            <w:vAlign w:val="center"/>
            <w:hideMark/>
          </w:tcPr>
          <w:p w:rsidR="0042137D" w:rsidRPr="00682D9A" w:rsidRDefault="0042137D" w:rsidP="00E17C81">
            <w:pPr>
              <w:jc w:val="right"/>
              <w:rPr>
                <w:rFonts w:ascii="Arial" w:hAnsi="Arial" w:cs="Arial"/>
                <w:b/>
                <w:color w:val="000000"/>
                <w:sz w:val="18"/>
                <w:szCs w:val="18"/>
              </w:rPr>
            </w:pPr>
            <w:r w:rsidRPr="00682D9A">
              <w:rPr>
                <w:rFonts w:ascii="Arial" w:hAnsi="Arial" w:cs="Arial"/>
                <w:b/>
                <w:color w:val="000000"/>
                <w:sz w:val="18"/>
                <w:szCs w:val="18"/>
              </w:rPr>
              <w:t>50</w:t>
            </w:r>
          </w:p>
        </w:tc>
        <w:tc>
          <w:tcPr>
            <w:tcW w:w="87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3.29%</w:t>
            </w:r>
          </w:p>
        </w:tc>
        <w:tc>
          <w:tcPr>
            <w:tcW w:w="1106"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25</w:t>
            </w:r>
          </w:p>
        </w:tc>
        <w:tc>
          <w:tcPr>
            <w:tcW w:w="143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28</w:t>
            </w:r>
          </w:p>
        </w:tc>
        <w:tc>
          <w:tcPr>
            <w:tcW w:w="1106"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53</w:t>
            </w:r>
          </w:p>
        </w:tc>
      </w:tr>
      <w:tr w:rsidR="00E17C81" w:rsidRPr="00E17C81" w:rsidTr="006F13C7">
        <w:trPr>
          <w:trHeight w:val="255"/>
        </w:trPr>
        <w:tc>
          <w:tcPr>
            <w:tcW w:w="926" w:type="dxa"/>
            <w:shd w:val="clear" w:color="auto" w:fill="auto"/>
            <w:noWrap/>
            <w:vAlign w:val="center"/>
            <w:hideMark/>
          </w:tcPr>
          <w:p w:rsidR="0042137D" w:rsidRPr="00E17C81" w:rsidRDefault="0042137D" w:rsidP="00E17C81">
            <w:pPr>
              <w:rPr>
                <w:rFonts w:ascii="Arial" w:hAnsi="Arial" w:cs="Arial"/>
                <w:color w:val="000000"/>
                <w:sz w:val="18"/>
                <w:szCs w:val="18"/>
              </w:rPr>
            </w:pPr>
            <w:r w:rsidRPr="00E17C81">
              <w:rPr>
                <w:rFonts w:ascii="Arial" w:hAnsi="Arial" w:cs="Arial"/>
                <w:color w:val="000000"/>
                <w:sz w:val="18"/>
                <w:szCs w:val="18"/>
              </w:rPr>
              <w:t>43-9061</w:t>
            </w:r>
          </w:p>
        </w:tc>
        <w:tc>
          <w:tcPr>
            <w:tcW w:w="4924" w:type="dxa"/>
            <w:shd w:val="clear" w:color="auto" w:fill="auto"/>
            <w:noWrap/>
            <w:vAlign w:val="center"/>
            <w:hideMark/>
          </w:tcPr>
          <w:p w:rsidR="0042137D" w:rsidRPr="00E17C81" w:rsidRDefault="0042137D" w:rsidP="00E17C81">
            <w:pPr>
              <w:rPr>
                <w:rFonts w:ascii="Arial" w:hAnsi="Arial" w:cs="Arial"/>
                <w:color w:val="000000"/>
                <w:sz w:val="18"/>
                <w:szCs w:val="18"/>
              </w:rPr>
            </w:pPr>
            <w:r w:rsidRPr="00E17C81">
              <w:rPr>
                <w:rFonts w:ascii="Arial" w:hAnsi="Arial" w:cs="Arial"/>
                <w:color w:val="000000"/>
                <w:sz w:val="18"/>
                <w:szCs w:val="18"/>
              </w:rPr>
              <w:t>Office Clerks, General</w:t>
            </w:r>
          </w:p>
        </w:tc>
        <w:tc>
          <w:tcPr>
            <w:tcW w:w="129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2,545</w:t>
            </w:r>
          </w:p>
        </w:tc>
        <w:tc>
          <w:tcPr>
            <w:tcW w:w="129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2,589</w:t>
            </w:r>
          </w:p>
        </w:tc>
        <w:tc>
          <w:tcPr>
            <w:tcW w:w="846" w:type="dxa"/>
            <w:shd w:val="clear" w:color="auto" w:fill="auto"/>
            <w:noWrap/>
            <w:vAlign w:val="center"/>
            <w:hideMark/>
          </w:tcPr>
          <w:p w:rsidR="0042137D" w:rsidRPr="00682D9A" w:rsidRDefault="0042137D" w:rsidP="00E17C81">
            <w:pPr>
              <w:jc w:val="right"/>
              <w:rPr>
                <w:rFonts w:ascii="Arial" w:hAnsi="Arial" w:cs="Arial"/>
                <w:b/>
                <w:color w:val="000000"/>
                <w:sz w:val="18"/>
                <w:szCs w:val="18"/>
              </w:rPr>
            </w:pPr>
            <w:r w:rsidRPr="00682D9A">
              <w:rPr>
                <w:rFonts w:ascii="Arial" w:hAnsi="Arial" w:cs="Arial"/>
                <w:b/>
                <w:color w:val="000000"/>
                <w:sz w:val="18"/>
                <w:szCs w:val="18"/>
              </w:rPr>
              <w:t>44</w:t>
            </w:r>
          </w:p>
        </w:tc>
        <w:tc>
          <w:tcPr>
            <w:tcW w:w="87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1.73%</w:t>
            </w:r>
          </w:p>
        </w:tc>
        <w:tc>
          <w:tcPr>
            <w:tcW w:w="1106"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22</w:t>
            </w:r>
          </w:p>
        </w:tc>
        <w:tc>
          <w:tcPr>
            <w:tcW w:w="143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54</w:t>
            </w:r>
          </w:p>
        </w:tc>
        <w:tc>
          <w:tcPr>
            <w:tcW w:w="1106"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76</w:t>
            </w:r>
          </w:p>
        </w:tc>
      </w:tr>
      <w:tr w:rsidR="00E17C81" w:rsidRPr="00E17C81" w:rsidTr="006F13C7">
        <w:trPr>
          <w:trHeight w:val="255"/>
        </w:trPr>
        <w:tc>
          <w:tcPr>
            <w:tcW w:w="926" w:type="dxa"/>
            <w:shd w:val="clear" w:color="auto" w:fill="auto"/>
            <w:noWrap/>
            <w:vAlign w:val="center"/>
            <w:hideMark/>
          </w:tcPr>
          <w:p w:rsidR="0042137D" w:rsidRPr="00E17C81" w:rsidRDefault="0042137D" w:rsidP="00E17C81">
            <w:pPr>
              <w:rPr>
                <w:rFonts w:ascii="Arial" w:hAnsi="Arial" w:cs="Arial"/>
                <w:color w:val="000000"/>
                <w:sz w:val="18"/>
                <w:szCs w:val="18"/>
              </w:rPr>
            </w:pPr>
            <w:r w:rsidRPr="00E17C81">
              <w:rPr>
                <w:rFonts w:ascii="Arial" w:hAnsi="Arial" w:cs="Arial"/>
                <w:color w:val="000000"/>
                <w:sz w:val="18"/>
                <w:szCs w:val="18"/>
              </w:rPr>
              <w:t>35-1012</w:t>
            </w:r>
          </w:p>
        </w:tc>
        <w:tc>
          <w:tcPr>
            <w:tcW w:w="4924" w:type="dxa"/>
            <w:shd w:val="clear" w:color="auto" w:fill="auto"/>
            <w:noWrap/>
            <w:vAlign w:val="center"/>
            <w:hideMark/>
          </w:tcPr>
          <w:p w:rsidR="0042137D" w:rsidRPr="00E17C81" w:rsidRDefault="0042137D" w:rsidP="00E17C81">
            <w:pPr>
              <w:rPr>
                <w:rFonts w:ascii="Arial" w:hAnsi="Arial" w:cs="Arial"/>
                <w:color w:val="000000"/>
                <w:sz w:val="18"/>
                <w:szCs w:val="18"/>
              </w:rPr>
            </w:pPr>
            <w:r w:rsidRPr="00E17C81">
              <w:rPr>
                <w:rFonts w:ascii="Arial" w:hAnsi="Arial" w:cs="Arial"/>
                <w:color w:val="000000"/>
                <w:sz w:val="18"/>
                <w:szCs w:val="18"/>
              </w:rPr>
              <w:t>First-Line Supervisors of Food Preparation and Serving Workers</w:t>
            </w:r>
          </w:p>
        </w:tc>
        <w:tc>
          <w:tcPr>
            <w:tcW w:w="129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997</w:t>
            </w:r>
          </w:p>
        </w:tc>
        <w:tc>
          <w:tcPr>
            <w:tcW w:w="129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1,040</w:t>
            </w:r>
          </w:p>
        </w:tc>
        <w:tc>
          <w:tcPr>
            <w:tcW w:w="846" w:type="dxa"/>
            <w:shd w:val="clear" w:color="auto" w:fill="auto"/>
            <w:noWrap/>
            <w:vAlign w:val="center"/>
            <w:hideMark/>
          </w:tcPr>
          <w:p w:rsidR="0042137D" w:rsidRPr="00682D9A" w:rsidRDefault="0042137D" w:rsidP="00E17C81">
            <w:pPr>
              <w:jc w:val="right"/>
              <w:rPr>
                <w:rFonts w:ascii="Arial" w:hAnsi="Arial" w:cs="Arial"/>
                <w:b/>
                <w:color w:val="000000"/>
                <w:sz w:val="18"/>
                <w:szCs w:val="18"/>
              </w:rPr>
            </w:pPr>
            <w:r w:rsidRPr="00682D9A">
              <w:rPr>
                <w:rFonts w:ascii="Arial" w:hAnsi="Arial" w:cs="Arial"/>
                <w:b/>
                <w:color w:val="000000"/>
                <w:sz w:val="18"/>
                <w:szCs w:val="18"/>
              </w:rPr>
              <w:t>43</w:t>
            </w:r>
          </w:p>
        </w:tc>
        <w:tc>
          <w:tcPr>
            <w:tcW w:w="87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4.31%</w:t>
            </w:r>
          </w:p>
        </w:tc>
        <w:tc>
          <w:tcPr>
            <w:tcW w:w="1106"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22</w:t>
            </w:r>
          </w:p>
        </w:tc>
        <w:tc>
          <w:tcPr>
            <w:tcW w:w="143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32</w:t>
            </w:r>
          </w:p>
        </w:tc>
        <w:tc>
          <w:tcPr>
            <w:tcW w:w="1106"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54</w:t>
            </w:r>
          </w:p>
        </w:tc>
      </w:tr>
      <w:tr w:rsidR="00E17C81" w:rsidRPr="00E17C81" w:rsidTr="006F13C7">
        <w:trPr>
          <w:trHeight w:val="255"/>
        </w:trPr>
        <w:tc>
          <w:tcPr>
            <w:tcW w:w="926" w:type="dxa"/>
            <w:shd w:val="clear" w:color="auto" w:fill="auto"/>
            <w:noWrap/>
            <w:vAlign w:val="center"/>
            <w:hideMark/>
          </w:tcPr>
          <w:p w:rsidR="0042137D" w:rsidRPr="00E17C81" w:rsidRDefault="0042137D" w:rsidP="00E17C81">
            <w:pPr>
              <w:rPr>
                <w:rFonts w:ascii="Arial" w:hAnsi="Arial" w:cs="Arial"/>
                <w:color w:val="000000"/>
                <w:sz w:val="18"/>
                <w:szCs w:val="18"/>
              </w:rPr>
            </w:pPr>
            <w:r w:rsidRPr="00E17C81">
              <w:rPr>
                <w:rFonts w:ascii="Arial" w:hAnsi="Arial" w:cs="Arial"/>
                <w:color w:val="000000"/>
                <w:sz w:val="18"/>
                <w:szCs w:val="18"/>
              </w:rPr>
              <w:t>51-9111</w:t>
            </w:r>
          </w:p>
        </w:tc>
        <w:tc>
          <w:tcPr>
            <w:tcW w:w="4924" w:type="dxa"/>
            <w:shd w:val="clear" w:color="auto" w:fill="auto"/>
            <w:noWrap/>
            <w:vAlign w:val="center"/>
            <w:hideMark/>
          </w:tcPr>
          <w:p w:rsidR="0042137D" w:rsidRPr="00E17C81" w:rsidRDefault="0042137D" w:rsidP="00E17C81">
            <w:pPr>
              <w:rPr>
                <w:rFonts w:ascii="Arial" w:hAnsi="Arial" w:cs="Arial"/>
                <w:color w:val="000000"/>
                <w:sz w:val="18"/>
                <w:szCs w:val="18"/>
              </w:rPr>
            </w:pPr>
            <w:r w:rsidRPr="00E17C81">
              <w:rPr>
                <w:rFonts w:ascii="Arial" w:hAnsi="Arial" w:cs="Arial"/>
                <w:color w:val="000000"/>
                <w:sz w:val="18"/>
                <w:szCs w:val="18"/>
              </w:rPr>
              <w:t>Packaging and Filling Machine Operators and Tenders</w:t>
            </w:r>
          </w:p>
        </w:tc>
        <w:tc>
          <w:tcPr>
            <w:tcW w:w="129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899</w:t>
            </w:r>
          </w:p>
        </w:tc>
        <w:tc>
          <w:tcPr>
            <w:tcW w:w="129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942</w:t>
            </w:r>
          </w:p>
        </w:tc>
        <w:tc>
          <w:tcPr>
            <w:tcW w:w="846" w:type="dxa"/>
            <w:shd w:val="clear" w:color="auto" w:fill="auto"/>
            <w:noWrap/>
            <w:vAlign w:val="center"/>
            <w:hideMark/>
          </w:tcPr>
          <w:p w:rsidR="0042137D" w:rsidRPr="00682D9A" w:rsidRDefault="0042137D" w:rsidP="00E17C81">
            <w:pPr>
              <w:jc w:val="right"/>
              <w:rPr>
                <w:rFonts w:ascii="Arial" w:hAnsi="Arial" w:cs="Arial"/>
                <w:b/>
                <w:color w:val="000000"/>
                <w:sz w:val="18"/>
                <w:szCs w:val="18"/>
              </w:rPr>
            </w:pPr>
            <w:r w:rsidRPr="00682D9A">
              <w:rPr>
                <w:rFonts w:ascii="Arial" w:hAnsi="Arial" w:cs="Arial"/>
                <w:b/>
                <w:color w:val="000000"/>
                <w:sz w:val="18"/>
                <w:szCs w:val="18"/>
              </w:rPr>
              <w:t>43</w:t>
            </w:r>
          </w:p>
        </w:tc>
        <w:tc>
          <w:tcPr>
            <w:tcW w:w="87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4.78%</w:t>
            </w:r>
          </w:p>
        </w:tc>
        <w:tc>
          <w:tcPr>
            <w:tcW w:w="1106"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22</w:t>
            </w:r>
          </w:p>
        </w:tc>
        <w:tc>
          <w:tcPr>
            <w:tcW w:w="1437"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30</w:t>
            </w:r>
          </w:p>
        </w:tc>
        <w:tc>
          <w:tcPr>
            <w:tcW w:w="1106" w:type="dxa"/>
            <w:shd w:val="clear" w:color="auto" w:fill="auto"/>
            <w:noWrap/>
            <w:vAlign w:val="center"/>
            <w:hideMark/>
          </w:tcPr>
          <w:p w:rsidR="0042137D" w:rsidRPr="00E17C81" w:rsidRDefault="0042137D" w:rsidP="00E17C81">
            <w:pPr>
              <w:jc w:val="right"/>
              <w:rPr>
                <w:rFonts w:ascii="Arial" w:hAnsi="Arial" w:cs="Arial"/>
                <w:color w:val="000000"/>
                <w:sz w:val="18"/>
                <w:szCs w:val="18"/>
              </w:rPr>
            </w:pPr>
            <w:r w:rsidRPr="00E17C81">
              <w:rPr>
                <w:rFonts w:ascii="Arial" w:hAnsi="Arial" w:cs="Arial"/>
                <w:color w:val="000000"/>
                <w:sz w:val="18"/>
                <w:szCs w:val="18"/>
              </w:rPr>
              <w:t>52</w:t>
            </w:r>
          </w:p>
        </w:tc>
      </w:tr>
    </w:tbl>
    <w:p w:rsidR="00611FFA" w:rsidRDefault="00611FFA">
      <w:pPr>
        <w:pStyle w:val="BodyText"/>
      </w:pPr>
    </w:p>
    <w:p w:rsidR="00611FFA" w:rsidRDefault="00924F5E">
      <w:pPr>
        <w:pStyle w:val="Heading3"/>
      </w:pPr>
      <w:r>
        <w:t>Top 10 Fastest Growing Occupations (</w:t>
      </w:r>
      <w:r w:rsidR="00611FFA">
        <w:t>Ranked by Percent (%) Growth</w:t>
      </w:r>
      <w:r>
        <w:t>)</w:t>
      </w:r>
      <w:r w:rsidR="00611FFA">
        <w:t xml:space="preserve"> </w:t>
      </w:r>
      <w:r w:rsidR="00611FFA" w:rsidRPr="00924F5E">
        <w:rPr>
          <w:sz w:val="20"/>
        </w:rPr>
        <w:t xml:space="preserve">(Minimum </w:t>
      </w:r>
      <w:r w:rsidR="00E17C81">
        <w:rPr>
          <w:sz w:val="20"/>
        </w:rPr>
        <w:t>Employment of 25</w:t>
      </w:r>
      <w:r w:rsidR="00611FFA" w:rsidRPr="00924F5E">
        <w:rPr>
          <w:sz w:val="20"/>
        </w:rPr>
        <w:t>)</w:t>
      </w:r>
    </w:p>
    <w:tbl>
      <w:tblPr>
        <w:tblW w:w="13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4926"/>
        <w:gridCol w:w="1297"/>
        <w:gridCol w:w="1297"/>
        <w:gridCol w:w="846"/>
        <w:gridCol w:w="877"/>
        <w:gridCol w:w="1106"/>
        <w:gridCol w:w="1437"/>
        <w:gridCol w:w="1106"/>
      </w:tblGrid>
      <w:tr w:rsidR="00E17C81" w:rsidRPr="00E17C81" w:rsidTr="006F13C7">
        <w:trPr>
          <w:trHeight w:val="255"/>
        </w:trPr>
        <w:tc>
          <w:tcPr>
            <w:tcW w:w="924" w:type="dxa"/>
            <w:shd w:val="clear" w:color="auto" w:fill="auto"/>
            <w:noWrap/>
            <w:vAlign w:val="center"/>
            <w:hideMark/>
          </w:tcPr>
          <w:p w:rsidR="00E17C81" w:rsidRPr="00E17C81" w:rsidRDefault="00E17C81" w:rsidP="00E17C81">
            <w:pPr>
              <w:jc w:val="center"/>
              <w:rPr>
                <w:rFonts w:ascii="Arial" w:hAnsi="Arial" w:cs="Arial"/>
                <w:b/>
                <w:color w:val="000000"/>
                <w:sz w:val="18"/>
                <w:szCs w:val="18"/>
              </w:rPr>
            </w:pPr>
            <w:r w:rsidRPr="00E17C81">
              <w:rPr>
                <w:rFonts w:ascii="Arial" w:hAnsi="Arial" w:cs="Arial"/>
                <w:b/>
                <w:color w:val="000000"/>
                <w:sz w:val="18"/>
                <w:szCs w:val="18"/>
              </w:rPr>
              <w:t>SOC</w:t>
            </w:r>
            <w:r w:rsidRPr="00E17C81">
              <w:rPr>
                <w:rFonts w:ascii="Arial" w:hAnsi="Arial" w:cs="Arial"/>
                <w:b/>
                <w:color w:val="000000"/>
                <w:sz w:val="18"/>
                <w:szCs w:val="18"/>
              </w:rPr>
              <w:br/>
              <w:t>Code</w:t>
            </w:r>
          </w:p>
        </w:tc>
        <w:tc>
          <w:tcPr>
            <w:tcW w:w="4926" w:type="dxa"/>
            <w:shd w:val="clear" w:color="auto" w:fill="auto"/>
            <w:noWrap/>
            <w:vAlign w:val="center"/>
            <w:hideMark/>
          </w:tcPr>
          <w:p w:rsidR="00E17C81" w:rsidRPr="00E17C81" w:rsidRDefault="00E17C81" w:rsidP="00E17C81">
            <w:pPr>
              <w:jc w:val="center"/>
              <w:rPr>
                <w:rFonts w:ascii="Arial" w:hAnsi="Arial" w:cs="Arial"/>
                <w:b/>
                <w:color w:val="000000"/>
                <w:sz w:val="18"/>
                <w:szCs w:val="18"/>
              </w:rPr>
            </w:pPr>
            <w:r w:rsidRPr="00E17C81">
              <w:rPr>
                <w:rFonts w:ascii="Arial" w:hAnsi="Arial" w:cs="Arial"/>
                <w:b/>
                <w:color w:val="000000"/>
                <w:sz w:val="18"/>
                <w:szCs w:val="18"/>
              </w:rPr>
              <w:t>SOC Title</w:t>
            </w:r>
          </w:p>
        </w:tc>
        <w:tc>
          <w:tcPr>
            <w:tcW w:w="1297" w:type="dxa"/>
            <w:shd w:val="clear" w:color="auto" w:fill="auto"/>
            <w:noWrap/>
            <w:vAlign w:val="center"/>
            <w:hideMark/>
          </w:tcPr>
          <w:p w:rsidR="00E17C81" w:rsidRPr="00E17C81" w:rsidRDefault="00E17C81" w:rsidP="00E17C81">
            <w:pPr>
              <w:jc w:val="center"/>
              <w:rPr>
                <w:rFonts w:ascii="Arial" w:hAnsi="Arial" w:cs="Arial"/>
                <w:b/>
                <w:color w:val="000000"/>
                <w:sz w:val="18"/>
                <w:szCs w:val="18"/>
              </w:rPr>
            </w:pPr>
            <w:r w:rsidRPr="00E17C81">
              <w:rPr>
                <w:rFonts w:ascii="Arial" w:hAnsi="Arial" w:cs="Arial"/>
                <w:b/>
                <w:color w:val="000000"/>
                <w:sz w:val="18"/>
                <w:szCs w:val="18"/>
              </w:rPr>
              <w:t>2015</w:t>
            </w:r>
            <w:r w:rsidRPr="00E17C81">
              <w:rPr>
                <w:rFonts w:ascii="Arial" w:hAnsi="Arial" w:cs="Arial"/>
                <w:b/>
                <w:color w:val="000000"/>
                <w:sz w:val="18"/>
                <w:szCs w:val="18"/>
              </w:rPr>
              <w:br/>
              <w:t>Estimated</w:t>
            </w:r>
          </w:p>
          <w:p w:rsidR="00E17C81" w:rsidRPr="00E17C81" w:rsidRDefault="00E17C81" w:rsidP="00E17C81">
            <w:pPr>
              <w:jc w:val="center"/>
              <w:rPr>
                <w:rFonts w:ascii="Arial" w:hAnsi="Arial" w:cs="Arial"/>
                <w:b/>
                <w:color w:val="000000"/>
                <w:sz w:val="18"/>
                <w:szCs w:val="18"/>
              </w:rPr>
            </w:pPr>
            <w:r w:rsidRPr="00E17C81">
              <w:rPr>
                <w:rFonts w:ascii="Arial" w:hAnsi="Arial" w:cs="Arial"/>
                <w:b/>
                <w:color w:val="000000"/>
                <w:sz w:val="18"/>
                <w:szCs w:val="18"/>
              </w:rPr>
              <w:t>Employment</w:t>
            </w:r>
          </w:p>
        </w:tc>
        <w:tc>
          <w:tcPr>
            <w:tcW w:w="1297" w:type="dxa"/>
            <w:shd w:val="clear" w:color="auto" w:fill="auto"/>
            <w:noWrap/>
            <w:vAlign w:val="center"/>
            <w:hideMark/>
          </w:tcPr>
          <w:p w:rsidR="00E17C81" w:rsidRPr="00E17C81" w:rsidRDefault="00E17C81" w:rsidP="00E17C81">
            <w:pPr>
              <w:jc w:val="center"/>
              <w:rPr>
                <w:rFonts w:ascii="Arial" w:hAnsi="Arial" w:cs="Arial"/>
                <w:b/>
                <w:color w:val="000000"/>
                <w:sz w:val="18"/>
                <w:szCs w:val="18"/>
              </w:rPr>
            </w:pPr>
            <w:r w:rsidRPr="00E17C81">
              <w:rPr>
                <w:rFonts w:ascii="Arial" w:hAnsi="Arial" w:cs="Arial"/>
                <w:b/>
                <w:color w:val="000000"/>
                <w:sz w:val="18"/>
                <w:szCs w:val="18"/>
              </w:rPr>
              <w:t>2017</w:t>
            </w:r>
            <w:r w:rsidRPr="00E17C81">
              <w:rPr>
                <w:rFonts w:ascii="Arial" w:hAnsi="Arial" w:cs="Arial"/>
                <w:b/>
                <w:color w:val="000000"/>
                <w:sz w:val="18"/>
                <w:szCs w:val="18"/>
              </w:rPr>
              <w:br/>
              <w:t>Projected</w:t>
            </w:r>
            <w:r w:rsidRPr="00E17C81">
              <w:rPr>
                <w:rFonts w:ascii="Arial" w:hAnsi="Arial" w:cs="Arial"/>
                <w:b/>
                <w:color w:val="000000"/>
                <w:sz w:val="18"/>
                <w:szCs w:val="18"/>
              </w:rPr>
              <w:br/>
              <w:t>Employment</w:t>
            </w:r>
          </w:p>
        </w:tc>
        <w:tc>
          <w:tcPr>
            <w:tcW w:w="846" w:type="dxa"/>
            <w:shd w:val="clear" w:color="auto" w:fill="auto"/>
            <w:noWrap/>
            <w:vAlign w:val="center"/>
            <w:hideMark/>
          </w:tcPr>
          <w:p w:rsidR="00E17C81" w:rsidRPr="00E17C81" w:rsidRDefault="00E17C81" w:rsidP="00E17C81">
            <w:pPr>
              <w:jc w:val="center"/>
              <w:rPr>
                <w:rFonts w:ascii="Arial" w:hAnsi="Arial" w:cs="Arial"/>
                <w:b/>
                <w:color w:val="000000"/>
                <w:sz w:val="18"/>
                <w:szCs w:val="18"/>
              </w:rPr>
            </w:pPr>
            <w:r w:rsidRPr="00E17C81">
              <w:rPr>
                <w:rFonts w:ascii="Arial" w:hAnsi="Arial" w:cs="Arial"/>
                <w:b/>
                <w:color w:val="000000"/>
                <w:sz w:val="18"/>
                <w:szCs w:val="18"/>
              </w:rPr>
              <w:t>Net</w:t>
            </w:r>
            <w:r w:rsidRPr="00E17C81">
              <w:rPr>
                <w:rFonts w:ascii="Arial" w:hAnsi="Arial" w:cs="Arial"/>
                <w:b/>
                <w:color w:val="000000"/>
                <w:sz w:val="18"/>
                <w:szCs w:val="18"/>
              </w:rPr>
              <w:br/>
              <w:t>Growth</w:t>
            </w:r>
          </w:p>
        </w:tc>
        <w:tc>
          <w:tcPr>
            <w:tcW w:w="877" w:type="dxa"/>
            <w:shd w:val="clear" w:color="auto" w:fill="auto"/>
            <w:noWrap/>
            <w:vAlign w:val="center"/>
            <w:hideMark/>
          </w:tcPr>
          <w:p w:rsidR="00E17C81" w:rsidRPr="00E17C81" w:rsidRDefault="00E17C81" w:rsidP="00E17C81">
            <w:pPr>
              <w:jc w:val="center"/>
              <w:rPr>
                <w:rFonts w:ascii="Arial" w:hAnsi="Arial" w:cs="Arial"/>
                <w:b/>
                <w:color w:val="000000"/>
                <w:sz w:val="18"/>
                <w:szCs w:val="18"/>
              </w:rPr>
            </w:pPr>
            <w:r w:rsidRPr="00E17C81">
              <w:rPr>
                <w:rFonts w:ascii="Arial" w:hAnsi="Arial" w:cs="Arial"/>
                <w:b/>
                <w:color w:val="000000"/>
                <w:sz w:val="18"/>
                <w:szCs w:val="18"/>
              </w:rPr>
              <w:t>Percent</w:t>
            </w:r>
            <w:r w:rsidRPr="00E17C81">
              <w:rPr>
                <w:rFonts w:ascii="Arial" w:hAnsi="Arial" w:cs="Arial"/>
                <w:b/>
                <w:color w:val="000000"/>
                <w:sz w:val="18"/>
                <w:szCs w:val="18"/>
              </w:rPr>
              <w:br/>
              <w:t>Growth</w:t>
            </w:r>
          </w:p>
        </w:tc>
        <w:tc>
          <w:tcPr>
            <w:tcW w:w="1106" w:type="dxa"/>
            <w:shd w:val="clear" w:color="auto" w:fill="auto"/>
            <w:noWrap/>
            <w:vAlign w:val="center"/>
            <w:hideMark/>
          </w:tcPr>
          <w:p w:rsidR="00E17C81" w:rsidRPr="00E17C81" w:rsidRDefault="00E17C81" w:rsidP="00E17C81">
            <w:pPr>
              <w:jc w:val="center"/>
              <w:rPr>
                <w:rFonts w:ascii="Arial" w:hAnsi="Arial" w:cs="Arial"/>
                <w:b/>
                <w:color w:val="000000"/>
                <w:sz w:val="18"/>
                <w:szCs w:val="18"/>
              </w:rPr>
            </w:pPr>
            <w:r w:rsidRPr="00E17C81">
              <w:rPr>
                <w:rFonts w:ascii="Arial" w:hAnsi="Arial" w:cs="Arial"/>
                <w:b/>
                <w:color w:val="000000"/>
                <w:sz w:val="18"/>
                <w:szCs w:val="18"/>
              </w:rPr>
              <w:t>Annual</w:t>
            </w:r>
            <w:r w:rsidRPr="00E17C81">
              <w:rPr>
                <w:rFonts w:ascii="Arial" w:hAnsi="Arial" w:cs="Arial"/>
                <w:b/>
                <w:color w:val="000000"/>
                <w:sz w:val="18"/>
                <w:szCs w:val="18"/>
              </w:rPr>
              <w:br/>
              <w:t>Openings-</w:t>
            </w:r>
            <w:r w:rsidRPr="00E17C81">
              <w:rPr>
                <w:rFonts w:ascii="Arial" w:hAnsi="Arial" w:cs="Arial"/>
                <w:b/>
                <w:color w:val="000000"/>
                <w:sz w:val="18"/>
                <w:szCs w:val="18"/>
              </w:rPr>
              <w:br/>
              <w:t>Growth</w:t>
            </w:r>
          </w:p>
        </w:tc>
        <w:tc>
          <w:tcPr>
            <w:tcW w:w="1437" w:type="dxa"/>
            <w:shd w:val="clear" w:color="auto" w:fill="auto"/>
            <w:noWrap/>
            <w:vAlign w:val="center"/>
            <w:hideMark/>
          </w:tcPr>
          <w:p w:rsidR="00E17C81" w:rsidRPr="00E17C81" w:rsidRDefault="00E17C81" w:rsidP="00E17C81">
            <w:pPr>
              <w:jc w:val="center"/>
              <w:rPr>
                <w:rFonts w:ascii="Arial" w:hAnsi="Arial" w:cs="Arial"/>
                <w:b/>
                <w:color w:val="000000"/>
                <w:sz w:val="18"/>
                <w:szCs w:val="18"/>
              </w:rPr>
            </w:pPr>
            <w:r w:rsidRPr="00E17C81">
              <w:rPr>
                <w:rFonts w:ascii="Arial" w:hAnsi="Arial" w:cs="Arial"/>
                <w:b/>
                <w:color w:val="000000"/>
                <w:sz w:val="18"/>
                <w:szCs w:val="18"/>
              </w:rPr>
              <w:t>Annual</w:t>
            </w:r>
            <w:r w:rsidRPr="00E17C81">
              <w:rPr>
                <w:rFonts w:ascii="Arial" w:hAnsi="Arial" w:cs="Arial"/>
                <w:b/>
                <w:color w:val="000000"/>
                <w:sz w:val="18"/>
                <w:szCs w:val="18"/>
              </w:rPr>
              <w:br/>
              <w:t>Openings-</w:t>
            </w:r>
            <w:r w:rsidRPr="00E17C81">
              <w:rPr>
                <w:rFonts w:ascii="Arial" w:hAnsi="Arial" w:cs="Arial"/>
                <w:b/>
                <w:color w:val="000000"/>
                <w:sz w:val="18"/>
                <w:szCs w:val="18"/>
              </w:rPr>
              <w:br/>
              <w:t>Replacements</w:t>
            </w:r>
          </w:p>
        </w:tc>
        <w:tc>
          <w:tcPr>
            <w:tcW w:w="1106" w:type="dxa"/>
            <w:shd w:val="clear" w:color="auto" w:fill="auto"/>
            <w:noWrap/>
            <w:vAlign w:val="center"/>
            <w:hideMark/>
          </w:tcPr>
          <w:p w:rsidR="00E17C81" w:rsidRPr="00E17C81" w:rsidRDefault="00E17C81" w:rsidP="00E17C81">
            <w:pPr>
              <w:jc w:val="center"/>
              <w:rPr>
                <w:rFonts w:ascii="Arial" w:hAnsi="Arial" w:cs="Arial"/>
                <w:b/>
                <w:color w:val="000000"/>
                <w:sz w:val="18"/>
                <w:szCs w:val="18"/>
              </w:rPr>
            </w:pPr>
            <w:r w:rsidRPr="00E17C81">
              <w:rPr>
                <w:rFonts w:ascii="Arial" w:hAnsi="Arial" w:cs="Arial"/>
                <w:b/>
                <w:color w:val="000000"/>
                <w:sz w:val="18"/>
                <w:szCs w:val="18"/>
              </w:rPr>
              <w:t>Annual</w:t>
            </w:r>
            <w:r w:rsidRPr="00E17C81">
              <w:rPr>
                <w:rFonts w:ascii="Arial" w:hAnsi="Arial" w:cs="Arial"/>
                <w:b/>
                <w:color w:val="000000"/>
                <w:sz w:val="18"/>
                <w:szCs w:val="18"/>
              </w:rPr>
              <w:br/>
              <w:t>Openings-</w:t>
            </w:r>
            <w:r w:rsidRPr="00E17C81">
              <w:rPr>
                <w:rFonts w:ascii="Arial" w:hAnsi="Arial" w:cs="Arial"/>
                <w:b/>
                <w:color w:val="000000"/>
                <w:sz w:val="18"/>
                <w:szCs w:val="18"/>
              </w:rPr>
              <w:br/>
              <w:t>Total</w:t>
            </w:r>
          </w:p>
        </w:tc>
      </w:tr>
      <w:tr w:rsidR="00E17C81" w:rsidRPr="00E17C81" w:rsidTr="006F13C7">
        <w:trPr>
          <w:trHeight w:val="255"/>
        </w:trPr>
        <w:tc>
          <w:tcPr>
            <w:tcW w:w="924" w:type="dxa"/>
            <w:shd w:val="clear" w:color="auto" w:fill="auto"/>
            <w:noWrap/>
            <w:vAlign w:val="center"/>
            <w:hideMark/>
          </w:tcPr>
          <w:p w:rsidR="00E17C81" w:rsidRPr="00E17C81" w:rsidRDefault="00E17C81" w:rsidP="00E17C81">
            <w:pPr>
              <w:rPr>
                <w:rFonts w:ascii="Arial" w:hAnsi="Arial" w:cs="Arial"/>
                <w:color w:val="000000"/>
                <w:sz w:val="18"/>
                <w:szCs w:val="18"/>
              </w:rPr>
            </w:pPr>
            <w:r w:rsidRPr="00E17C81">
              <w:rPr>
                <w:rFonts w:ascii="Arial" w:hAnsi="Arial" w:cs="Arial"/>
                <w:color w:val="000000"/>
                <w:sz w:val="18"/>
                <w:szCs w:val="18"/>
              </w:rPr>
              <w:t>51-8092</w:t>
            </w:r>
          </w:p>
        </w:tc>
        <w:tc>
          <w:tcPr>
            <w:tcW w:w="4926" w:type="dxa"/>
            <w:shd w:val="clear" w:color="auto" w:fill="auto"/>
            <w:noWrap/>
            <w:vAlign w:val="center"/>
            <w:hideMark/>
          </w:tcPr>
          <w:p w:rsidR="00E17C81" w:rsidRPr="00E17C81" w:rsidRDefault="00E17C81" w:rsidP="00E17C81">
            <w:pPr>
              <w:rPr>
                <w:rFonts w:ascii="Arial" w:hAnsi="Arial" w:cs="Arial"/>
                <w:color w:val="000000"/>
                <w:sz w:val="18"/>
                <w:szCs w:val="18"/>
              </w:rPr>
            </w:pPr>
            <w:r w:rsidRPr="00E17C81">
              <w:rPr>
                <w:rFonts w:ascii="Arial" w:hAnsi="Arial" w:cs="Arial"/>
                <w:color w:val="000000"/>
                <w:sz w:val="18"/>
                <w:szCs w:val="18"/>
              </w:rPr>
              <w:t>Gas Plant Operators</w:t>
            </w:r>
          </w:p>
        </w:tc>
        <w:tc>
          <w:tcPr>
            <w:tcW w:w="1297"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40</w:t>
            </w:r>
          </w:p>
        </w:tc>
        <w:tc>
          <w:tcPr>
            <w:tcW w:w="1297"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48</w:t>
            </w:r>
          </w:p>
        </w:tc>
        <w:tc>
          <w:tcPr>
            <w:tcW w:w="846"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8</w:t>
            </w:r>
          </w:p>
        </w:tc>
        <w:tc>
          <w:tcPr>
            <w:tcW w:w="877" w:type="dxa"/>
            <w:shd w:val="clear" w:color="auto" w:fill="auto"/>
            <w:noWrap/>
            <w:vAlign w:val="center"/>
            <w:hideMark/>
          </w:tcPr>
          <w:p w:rsidR="00E17C81" w:rsidRPr="00682D9A" w:rsidRDefault="00E17C81" w:rsidP="00E17C81">
            <w:pPr>
              <w:jc w:val="right"/>
              <w:rPr>
                <w:rFonts w:ascii="Arial" w:hAnsi="Arial" w:cs="Arial"/>
                <w:b/>
                <w:color w:val="000000"/>
                <w:sz w:val="18"/>
                <w:szCs w:val="18"/>
              </w:rPr>
            </w:pPr>
            <w:r w:rsidRPr="00682D9A">
              <w:rPr>
                <w:rFonts w:ascii="Arial" w:hAnsi="Arial" w:cs="Arial"/>
                <w:b/>
                <w:color w:val="000000"/>
                <w:sz w:val="18"/>
                <w:szCs w:val="18"/>
              </w:rPr>
              <w:t>20.00%</w:t>
            </w:r>
          </w:p>
        </w:tc>
        <w:tc>
          <w:tcPr>
            <w:tcW w:w="1106"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4</w:t>
            </w:r>
          </w:p>
        </w:tc>
        <w:tc>
          <w:tcPr>
            <w:tcW w:w="1437"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2</w:t>
            </w:r>
          </w:p>
        </w:tc>
        <w:tc>
          <w:tcPr>
            <w:tcW w:w="1106"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6</w:t>
            </w:r>
          </w:p>
        </w:tc>
      </w:tr>
      <w:tr w:rsidR="00E17C81" w:rsidRPr="00E17C81" w:rsidTr="006F13C7">
        <w:trPr>
          <w:trHeight w:val="255"/>
        </w:trPr>
        <w:tc>
          <w:tcPr>
            <w:tcW w:w="924" w:type="dxa"/>
            <w:shd w:val="clear" w:color="auto" w:fill="auto"/>
            <w:noWrap/>
            <w:vAlign w:val="center"/>
            <w:hideMark/>
          </w:tcPr>
          <w:p w:rsidR="00E17C81" w:rsidRPr="00E17C81" w:rsidRDefault="00E17C81" w:rsidP="00E17C81">
            <w:pPr>
              <w:rPr>
                <w:rFonts w:ascii="Arial" w:hAnsi="Arial" w:cs="Arial"/>
                <w:color w:val="000000"/>
                <w:sz w:val="18"/>
                <w:szCs w:val="18"/>
              </w:rPr>
            </w:pPr>
            <w:r w:rsidRPr="00E17C81">
              <w:rPr>
                <w:rFonts w:ascii="Arial" w:hAnsi="Arial" w:cs="Arial"/>
                <w:color w:val="000000"/>
                <w:sz w:val="18"/>
                <w:szCs w:val="18"/>
              </w:rPr>
              <w:t>49-2094</w:t>
            </w:r>
          </w:p>
        </w:tc>
        <w:tc>
          <w:tcPr>
            <w:tcW w:w="4926" w:type="dxa"/>
            <w:shd w:val="clear" w:color="auto" w:fill="auto"/>
            <w:noWrap/>
            <w:vAlign w:val="center"/>
            <w:hideMark/>
          </w:tcPr>
          <w:p w:rsidR="00E17C81" w:rsidRPr="00E17C81" w:rsidRDefault="00E17C81" w:rsidP="00E17C81">
            <w:pPr>
              <w:rPr>
                <w:rFonts w:ascii="Arial" w:hAnsi="Arial" w:cs="Arial"/>
                <w:color w:val="000000"/>
                <w:sz w:val="18"/>
                <w:szCs w:val="18"/>
              </w:rPr>
            </w:pPr>
            <w:r w:rsidRPr="00E17C81">
              <w:rPr>
                <w:rFonts w:ascii="Arial" w:hAnsi="Arial" w:cs="Arial"/>
                <w:color w:val="000000"/>
                <w:sz w:val="18"/>
                <w:szCs w:val="18"/>
              </w:rPr>
              <w:t>Electrical and Electronics Repairers, Commercial and Industrial Equipment</w:t>
            </w:r>
          </w:p>
        </w:tc>
        <w:tc>
          <w:tcPr>
            <w:tcW w:w="1297"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132</w:t>
            </w:r>
          </w:p>
        </w:tc>
        <w:tc>
          <w:tcPr>
            <w:tcW w:w="1297"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150</w:t>
            </w:r>
          </w:p>
        </w:tc>
        <w:tc>
          <w:tcPr>
            <w:tcW w:w="846"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18</w:t>
            </w:r>
          </w:p>
        </w:tc>
        <w:tc>
          <w:tcPr>
            <w:tcW w:w="877" w:type="dxa"/>
            <w:shd w:val="clear" w:color="auto" w:fill="auto"/>
            <w:noWrap/>
            <w:vAlign w:val="center"/>
            <w:hideMark/>
          </w:tcPr>
          <w:p w:rsidR="00E17C81" w:rsidRPr="00682D9A" w:rsidRDefault="00E17C81" w:rsidP="00E17C81">
            <w:pPr>
              <w:jc w:val="right"/>
              <w:rPr>
                <w:rFonts w:ascii="Arial" w:hAnsi="Arial" w:cs="Arial"/>
                <w:b/>
                <w:color w:val="000000"/>
                <w:sz w:val="18"/>
                <w:szCs w:val="18"/>
              </w:rPr>
            </w:pPr>
            <w:r w:rsidRPr="00682D9A">
              <w:rPr>
                <w:rFonts w:ascii="Arial" w:hAnsi="Arial" w:cs="Arial"/>
                <w:b/>
                <w:color w:val="000000"/>
                <w:sz w:val="18"/>
                <w:szCs w:val="18"/>
              </w:rPr>
              <w:t>13.64%</w:t>
            </w:r>
          </w:p>
        </w:tc>
        <w:tc>
          <w:tcPr>
            <w:tcW w:w="1106"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9</w:t>
            </w:r>
          </w:p>
        </w:tc>
        <w:tc>
          <w:tcPr>
            <w:tcW w:w="1437"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2</w:t>
            </w:r>
          </w:p>
        </w:tc>
        <w:tc>
          <w:tcPr>
            <w:tcW w:w="1106"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11</w:t>
            </w:r>
          </w:p>
        </w:tc>
      </w:tr>
      <w:tr w:rsidR="00E17C81" w:rsidRPr="00E17C81" w:rsidTr="006F13C7">
        <w:trPr>
          <w:trHeight w:val="255"/>
        </w:trPr>
        <w:tc>
          <w:tcPr>
            <w:tcW w:w="924" w:type="dxa"/>
            <w:shd w:val="clear" w:color="auto" w:fill="auto"/>
            <w:noWrap/>
            <w:vAlign w:val="center"/>
            <w:hideMark/>
          </w:tcPr>
          <w:p w:rsidR="00E17C81" w:rsidRPr="00E17C81" w:rsidRDefault="00E17C81" w:rsidP="00E17C81">
            <w:pPr>
              <w:rPr>
                <w:rFonts w:ascii="Arial" w:hAnsi="Arial" w:cs="Arial"/>
                <w:color w:val="000000"/>
                <w:sz w:val="18"/>
                <w:szCs w:val="18"/>
              </w:rPr>
            </w:pPr>
            <w:r w:rsidRPr="00E17C81">
              <w:rPr>
                <w:rFonts w:ascii="Arial" w:hAnsi="Arial" w:cs="Arial"/>
                <w:color w:val="000000"/>
                <w:sz w:val="18"/>
                <w:szCs w:val="18"/>
              </w:rPr>
              <w:t>51-9196</w:t>
            </w:r>
          </w:p>
        </w:tc>
        <w:tc>
          <w:tcPr>
            <w:tcW w:w="4926" w:type="dxa"/>
            <w:shd w:val="clear" w:color="auto" w:fill="auto"/>
            <w:noWrap/>
            <w:vAlign w:val="center"/>
            <w:hideMark/>
          </w:tcPr>
          <w:p w:rsidR="00E17C81" w:rsidRPr="00E17C81" w:rsidRDefault="00E17C81" w:rsidP="00E17C81">
            <w:pPr>
              <w:rPr>
                <w:rFonts w:ascii="Arial" w:hAnsi="Arial" w:cs="Arial"/>
                <w:color w:val="000000"/>
                <w:sz w:val="18"/>
                <w:szCs w:val="18"/>
              </w:rPr>
            </w:pPr>
            <w:r w:rsidRPr="00E17C81">
              <w:rPr>
                <w:rFonts w:ascii="Arial" w:hAnsi="Arial" w:cs="Arial"/>
                <w:color w:val="000000"/>
                <w:sz w:val="18"/>
                <w:szCs w:val="18"/>
              </w:rPr>
              <w:t>Paper Goods Machine Setters, Operators, and Tenders</w:t>
            </w:r>
          </w:p>
        </w:tc>
        <w:tc>
          <w:tcPr>
            <w:tcW w:w="1297"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88</w:t>
            </w:r>
          </w:p>
        </w:tc>
        <w:tc>
          <w:tcPr>
            <w:tcW w:w="1297"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100</w:t>
            </w:r>
          </w:p>
        </w:tc>
        <w:tc>
          <w:tcPr>
            <w:tcW w:w="846"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12</w:t>
            </w:r>
          </w:p>
        </w:tc>
        <w:tc>
          <w:tcPr>
            <w:tcW w:w="877" w:type="dxa"/>
            <w:shd w:val="clear" w:color="auto" w:fill="auto"/>
            <w:noWrap/>
            <w:vAlign w:val="center"/>
            <w:hideMark/>
          </w:tcPr>
          <w:p w:rsidR="00E17C81" w:rsidRPr="00682D9A" w:rsidRDefault="00E17C81" w:rsidP="00E17C81">
            <w:pPr>
              <w:jc w:val="right"/>
              <w:rPr>
                <w:rFonts w:ascii="Arial" w:hAnsi="Arial" w:cs="Arial"/>
                <w:b/>
                <w:color w:val="000000"/>
                <w:sz w:val="18"/>
                <w:szCs w:val="18"/>
              </w:rPr>
            </w:pPr>
            <w:r w:rsidRPr="00682D9A">
              <w:rPr>
                <w:rFonts w:ascii="Arial" w:hAnsi="Arial" w:cs="Arial"/>
                <w:b/>
                <w:color w:val="000000"/>
                <w:sz w:val="18"/>
                <w:szCs w:val="18"/>
              </w:rPr>
              <w:t>13.64%</w:t>
            </w:r>
          </w:p>
        </w:tc>
        <w:tc>
          <w:tcPr>
            <w:tcW w:w="1106"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6</w:t>
            </w:r>
          </w:p>
        </w:tc>
        <w:tc>
          <w:tcPr>
            <w:tcW w:w="1437"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2</w:t>
            </w:r>
          </w:p>
        </w:tc>
        <w:tc>
          <w:tcPr>
            <w:tcW w:w="1106"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8</w:t>
            </w:r>
          </w:p>
        </w:tc>
      </w:tr>
      <w:tr w:rsidR="00E17C81" w:rsidRPr="00E17C81" w:rsidTr="006F13C7">
        <w:trPr>
          <w:trHeight w:val="255"/>
        </w:trPr>
        <w:tc>
          <w:tcPr>
            <w:tcW w:w="924" w:type="dxa"/>
            <w:shd w:val="clear" w:color="auto" w:fill="auto"/>
            <w:noWrap/>
            <w:vAlign w:val="center"/>
            <w:hideMark/>
          </w:tcPr>
          <w:p w:rsidR="00E17C81" w:rsidRPr="00E17C81" w:rsidRDefault="00E17C81" w:rsidP="00E17C81">
            <w:pPr>
              <w:rPr>
                <w:rFonts w:ascii="Arial" w:hAnsi="Arial" w:cs="Arial"/>
                <w:color w:val="000000"/>
                <w:sz w:val="18"/>
                <w:szCs w:val="18"/>
              </w:rPr>
            </w:pPr>
            <w:r w:rsidRPr="00E17C81">
              <w:rPr>
                <w:rFonts w:ascii="Arial" w:hAnsi="Arial" w:cs="Arial"/>
                <w:color w:val="000000"/>
                <w:sz w:val="18"/>
                <w:szCs w:val="18"/>
              </w:rPr>
              <w:t>53-7021</w:t>
            </w:r>
          </w:p>
        </w:tc>
        <w:tc>
          <w:tcPr>
            <w:tcW w:w="4926" w:type="dxa"/>
            <w:shd w:val="clear" w:color="auto" w:fill="auto"/>
            <w:noWrap/>
            <w:vAlign w:val="center"/>
            <w:hideMark/>
          </w:tcPr>
          <w:p w:rsidR="00E17C81" w:rsidRPr="00E17C81" w:rsidRDefault="00E17C81" w:rsidP="00E17C81">
            <w:pPr>
              <w:rPr>
                <w:rFonts w:ascii="Arial" w:hAnsi="Arial" w:cs="Arial"/>
                <w:color w:val="000000"/>
                <w:sz w:val="18"/>
                <w:szCs w:val="18"/>
              </w:rPr>
            </w:pPr>
            <w:r w:rsidRPr="00E17C81">
              <w:rPr>
                <w:rFonts w:ascii="Arial" w:hAnsi="Arial" w:cs="Arial"/>
                <w:color w:val="000000"/>
                <w:sz w:val="18"/>
                <w:szCs w:val="18"/>
              </w:rPr>
              <w:t>Crane and Tower Operators</w:t>
            </w:r>
          </w:p>
        </w:tc>
        <w:tc>
          <w:tcPr>
            <w:tcW w:w="1297"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53</w:t>
            </w:r>
          </w:p>
        </w:tc>
        <w:tc>
          <w:tcPr>
            <w:tcW w:w="1297"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60</w:t>
            </w:r>
          </w:p>
        </w:tc>
        <w:tc>
          <w:tcPr>
            <w:tcW w:w="846"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7</w:t>
            </w:r>
          </w:p>
        </w:tc>
        <w:tc>
          <w:tcPr>
            <w:tcW w:w="877" w:type="dxa"/>
            <w:shd w:val="clear" w:color="auto" w:fill="auto"/>
            <w:noWrap/>
            <w:vAlign w:val="center"/>
            <w:hideMark/>
          </w:tcPr>
          <w:p w:rsidR="00E17C81" w:rsidRPr="00682D9A" w:rsidRDefault="00E17C81" w:rsidP="00E17C81">
            <w:pPr>
              <w:jc w:val="right"/>
              <w:rPr>
                <w:rFonts w:ascii="Arial" w:hAnsi="Arial" w:cs="Arial"/>
                <w:b/>
                <w:color w:val="000000"/>
                <w:sz w:val="18"/>
                <w:szCs w:val="18"/>
              </w:rPr>
            </w:pPr>
            <w:r w:rsidRPr="00682D9A">
              <w:rPr>
                <w:rFonts w:ascii="Arial" w:hAnsi="Arial" w:cs="Arial"/>
                <w:b/>
                <w:color w:val="000000"/>
                <w:sz w:val="18"/>
                <w:szCs w:val="18"/>
              </w:rPr>
              <w:t>13.21%</w:t>
            </w:r>
          </w:p>
        </w:tc>
        <w:tc>
          <w:tcPr>
            <w:tcW w:w="1106"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4</w:t>
            </w:r>
          </w:p>
        </w:tc>
        <w:tc>
          <w:tcPr>
            <w:tcW w:w="1437"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2</w:t>
            </w:r>
          </w:p>
        </w:tc>
        <w:tc>
          <w:tcPr>
            <w:tcW w:w="1106"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6</w:t>
            </w:r>
          </w:p>
        </w:tc>
      </w:tr>
      <w:tr w:rsidR="00E17C81" w:rsidRPr="00E17C81" w:rsidTr="006F13C7">
        <w:trPr>
          <w:trHeight w:val="255"/>
        </w:trPr>
        <w:tc>
          <w:tcPr>
            <w:tcW w:w="924" w:type="dxa"/>
            <w:shd w:val="clear" w:color="auto" w:fill="auto"/>
            <w:noWrap/>
            <w:vAlign w:val="center"/>
            <w:hideMark/>
          </w:tcPr>
          <w:p w:rsidR="00E17C81" w:rsidRPr="00E17C81" w:rsidRDefault="00E17C81" w:rsidP="00E17C81">
            <w:pPr>
              <w:rPr>
                <w:rFonts w:ascii="Arial" w:hAnsi="Arial" w:cs="Arial"/>
                <w:color w:val="000000"/>
                <w:sz w:val="18"/>
                <w:szCs w:val="18"/>
              </w:rPr>
            </w:pPr>
            <w:r w:rsidRPr="00E17C81">
              <w:rPr>
                <w:rFonts w:ascii="Arial" w:hAnsi="Arial" w:cs="Arial"/>
                <w:color w:val="000000"/>
                <w:sz w:val="18"/>
                <w:szCs w:val="18"/>
              </w:rPr>
              <w:t>51-9032</w:t>
            </w:r>
          </w:p>
        </w:tc>
        <w:tc>
          <w:tcPr>
            <w:tcW w:w="4926" w:type="dxa"/>
            <w:shd w:val="clear" w:color="auto" w:fill="auto"/>
            <w:noWrap/>
            <w:vAlign w:val="center"/>
            <w:hideMark/>
          </w:tcPr>
          <w:p w:rsidR="00E17C81" w:rsidRPr="00E17C81" w:rsidRDefault="00E17C81" w:rsidP="00E17C81">
            <w:pPr>
              <w:rPr>
                <w:rFonts w:ascii="Arial" w:hAnsi="Arial" w:cs="Arial"/>
                <w:color w:val="000000"/>
                <w:sz w:val="18"/>
                <w:szCs w:val="18"/>
              </w:rPr>
            </w:pPr>
            <w:r w:rsidRPr="00E17C81">
              <w:rPr>
                <w:rFonts w:ascii="Arial" w:hAnsi="Arial" w:cs="Arial"/>
                <w:color w:val="000000"/>
                <w:sz w:val="18"/>
                <w:szCs w:val="18"/>
              </w:rPr>
              <w:t>Cutting and Slicing Machine Setters, Operators, and Tenders</w:t>
            </w:r>
          </w:p>
        </w:tc>
        <w:tc>
          <w:tcPr>
            <w:tcW w:w="1297"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304</w:t>
            </w:r>
          </w:p>
        </w:tc>
        <w:tc>
          <w:tcPr>
            <w:tcW w:w="1297"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342</w:t>
            </w:r>
          </w:p>
        </w:tc>
        <w:tc>
          <w:tcPr>
            <w:tcW w:w="846"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38</w:t>
            </w:r>
          </w:p>
        </w:tc>
        <w:tc>
          <w:tcPr>
            <w:tcW w:w="877" w:type="dxa"/>
            <w:shd w:val="clear" w:color="auto" w:fill="auto"/>
            <w:noWrap/>
            <w:vAlign w:val="center"/>
            <w:hideMark/>
          </w:tcPr>
          <w:p w:rsidR="00E17C81" w:rsidRPr="00682D9A" w:rsidRDefault="00E17C81" w:rsidP="00E17C81">
            <w:pPr>
              <w:jc w:val="right"/>
              <w:rPr>
                <w:rFonts w:ascii="Arial" w:hAnsi="Arial" w:cs="Arial"/>
                <w:b/>
                <w:color w:val="000000"/>
                <w:sz w:val="18"/>
                <w:szCs w:val="18"/>
              </w:rPr>
            </w:pPr>
            <w:r w:rsidRPr="00682D9A">
              <w:rPr>
                <w:rFonts w:ascii="Arial" w:hAnsi="Arial" w:cs="Arial"/>
                <w:b/>
                <w:color w:val="000000"/>
                <w:sz w:val="18"/>
                <w:szCs w:val="18"/>
              </w:rPr>
              <w:t>12.50%</w:t>
            </w:r>
          </w:p>
        </w:tc>
        <w:tc>
          <w:tcPr>
            <w:tcW w:w="1106"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19</w:t>
            </w:r>
          </w:p>
        </w:tc>
        <w:tc>
          <w:tcPr>
            <w:tcW w:w="1437"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6</w:t>
            </w:r>
          </w:p>
        </w:tc>
        <w:tc>
          <w:tcPr>
            <w:tcW w:w="1106"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25</w:t>
            </w:r>
          </w:p>
        </w:tc>
      </w:tr>
      <w:tr w:rsidR="00E17C81" w:rsidRPr="00E17C81" w:rsidTr="006F13C7">
        <w:trPr>
          <w:trHeight w:val="255"/>
        </w:trPr>
        <w:tc>
          <w:tcPr>
            <w:tcW w:w="924" w:type="dxa"/>
            <w:shd w:val="clear" w:color="auto" w:fill="auto"/>
            <w:noWrap/>
            <w:vAlign w:val="center"/>
            <w:hideMark/>
          </w:tcPr>
          <w:p w:rsidR="00E17C81" w:rsidRPr="00E17C81" w:rsidRDefault="00E17C81" w:rsidP="00E17C81">
            <w:pPr>
              <w:rPr>
                <w:rFonts w:ascii="Arial" w:hAnsi="Arial" w:cs="Arial"/>
                <w:color w:val="000000"/>
                <w:sz w:val="18"/>
                <w:szCs w:val="18"/>
              </w:rPr>
            </w:pPr>
            <w:r w:rsidRPr="00E17C81">
              <w:rPr>
                <w:rFonts w:ascii="Arial" w:hAnsi="Arial" w:cs="Arial"/>
                <w:color w:val="000000"/>
                <w:sz w:val="18"/>
                <w:szCs w:val="18"/>
              </w:rPr>
              <w:t>51-9023</w:t>
            </w:r>
          </w:p>
        </w:tc>
        <w:tc>
          <w:tcPr>
            <w:tcW w:w="4926" w:type="dxa"/>
            <w:shd w:val="clear" w:color="auto" w:fill="auto"/>
            <w:noWrap/>
            <w:vAlign w:val="center"/>
            <w:hideMark/>
          </w:tcPr>
          <w:p w:rsidR="00E17C81" w:rsidRPr="00E17C81" w:rsidRDefault="00E17C81" w:rsidP="00E17C81">
            <w:pPr>
              <w:rPr>
                <w:rFonts w:ascii="Arial" w:hAnsi="Arial" w:cs="Arial"/>
                <w:color w:val="000000"/>
                <w:sz w:val="18"/>
                <w:szCs w:val="18"/>
              </w:rPr>
            </w:pPr>
            <w:r w:rsidRPr="00E17C81">
              <w:rPr>
                <w:rFonts w:ascii="Arial" w:hAnsi="Arial" w:cs="Arial"/>
                <w:color w:val="000000"/>
                <w:sz w:val="18"/>
                <w:szCs w:val="18"/>
              </w:rPr>
              <w:t>Mixing and Blending Machine Setters, Operators, and Tenders</w:t>
            </w:r>
          </w:p>
        </w:tc>
        <w:tc>
          <w:tcPr>
            <w:tcW w:w="1297"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209</w:t>
            </w:r>
          </w:p>
        </w:tc>
        <w:tc>
          <w:tcPr>
            <w:tcW w:w="1297"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234</w:t>
            </w:r>
          </w:p>
        </w:tc>
        <w:tc>
          <w:tcPr>
            <w:tcW w:w="846"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25</w:t>
            </w:r>
          </w:p>
        </w:tc>
        <w:tc>
          <w:tcPr>
            <w:tcW w:w="877" w:type="dxa"/>
            <w:shd w:val="clear" w:color="auto" w:fill="auto"/>
            <w:noWrap/>
            <w:vAlign w:val="center"/>
            <w:hideMark/>
          </w:tcPr>
          <w:p w:rsidR="00E17C81" w:rsidRPr="00682D9A" w:rsidRDefault="00E17C81" w:rsidP="00E17C81">
            <w:pPr>
              <w:jc w:val="right"/>
              <w:rPr>
                <w:rFonts w:ascii="Arial" w:hAnsi="Arial" w:cs="Arial"/>
                <w:b/>
                <w:color w:val="000000"/>
                <w:sz w:val="18"/>
                <w:szCs w:val="18"/>
              </w:rPr>
            </w:pPr>
            <w:r w:rsidRPr="00682D9A">
              <w:rPr>
                <w:rFonts w:ascii="Arial" w:hAnsi="Arial" w:cs="Arial"/>
                <w:b/>
                <w:color w:val="000000"/>
                <w:sz w:val="18"/>
                <w:szCs w:val="18"/>
              </w:rPr>
              <w:t>11.96%</w:t>
            </w:r>
          </w:p>
        </w:tc>
        <w:tc>
          <w:tcPr>
            <w:tcW w:w="1106"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12</w:t>
            </w:r>
          </w:p>
        </w:tc>
        <w:tc>
          <w:tcPr>
            <w:tcW w:w="1437"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4</w:t>
            </w:r>
          </w:p>
        </w:tc>
        <w:tc>
          <w:tcPr>
            <w:tcW w:w="1106"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16</w:t>
            </w:r>
          </w:p>
        </w:tc>
      </w:tr>
      <w:tr w:rsidR="00E17C81" w:rsidRPr="00E17C81" w:rsidTr="006F13C7">
        <w:trPr>
          <w:trHeight w:val="255"/>
        </w:trPr>
        <w:tc>
          <w:tcPr>
            <w:tcW w:w="924" w:type="dxa"/>
            <w:shd w:val="clear" w:color="auto" w:fill="auto"/>
            <w:noWrap/>
            <w:vAlign w:val="center"/>
            <w:hideMark/>
          </w:tcPr>
          <w:p w:rsidR="00E17C81" w:rsidRPr="00E17C81" w:rsidRDefault="00E17C81" w:rsidP="00E17C81">
            <w:pPr>
              <w:rPr>
                <w:rFonts w:ascii="Arial" w:hAnsi="Arial" w:cs="Arial"/>
                <w:color w:val="000000"/>
                <w:sz w:val="18"/>
                <w:szCs w:val="18"/>
              </w:rPr>
            </w:pPr>
            <w:r w:rsidRPr="00E17C81">
              <w:rPr>
                <w:rFonts w:ascii="Arial" w:hAnsi="Arial" w:cs="Arial"/>
                <w:color w:val="000000"/>
                <w:sz w:val="18"/>
                <w:szCs w:val="18"/>
              </w:rPr>
              <w:t>51-4051</w:t>
            </w:r>
          </w:p>
        </w:tc>
        <w:tc>
          <w:tcPr>
            <w:tcW w:w="4926" w:type="dxa"/>
            <w:shd w:val="clear" w:color="auto" w:fill="auto"/>
            <w:noWrap/>
            <w:vAlign w:val="center"/>
            <w:hideMark/>
          </w:tcPr>
          <w:p w:rsidR="00E17C81" w:rsidRPr="00E17C81" w:rsidRDefault="00E17C81" w:rsidP="00E17C81">
            <w:pPr>
              <w:rPr>
                <w:rFonts w:ascii="Arial" w:hAnsi="Arial" w:cs="Arial"/>
                <w:color w:val="000000"/>
                <w:sz w:val="18"/>
                <w:szCs w:val="18"/>
              </w:rPr>
            </w:pPr>
            <w:r w:rsidRPr="00E17C81">
              <w:rPr>
                <w:rFonts w:ascii="Arial" w:hAnsi="Arial" w:cs="Arial"/>
                <w:color w:val="000000"/>
                <w:sz w:val="18"/>
                <w:szCs w:val="18"/>
              </w:rPr>
              <w:t>Metal-Refining Furnace Operators and Tenders</w:t>
            </w:r>
          </w:p>
        </w:tc>
        <w:tc>
          <w:tcPr>
            <w:tcW w:w="1297"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59</w:t>
            </w:r>
          </w:p>
        </w:tc>
        <w:tc>
          <w:tcPr>
            <w:tcW w:w="1297"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66</w:t>
            </w:r>
          </w:p>
        </w:tc>
        <w:tc>
          <w:tcPr>
            <w:tcW w:w="846"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7</w:t>
            </w:r>
          </w:p>
        </w:tc>
        <w:tc>
          <w:tcPr>
            <w:tcW w:w="877" w:type="dxa"/>
            <w:shd w:val="clear" w:color="auto" w:fill="auto"/>
            <w:noWrap/>
            <w:vAlign w:val="center"/>
            <w:hideMark/>
          </w:tcPr>
          <w:p w:rsidR="00E17C81" w:rsidRPr="00682D9A" w:rsidRDefault="00E17C81" w:rsidP="00E17C81">
            <w:pPr>
              <w:jc w:val="right"/>
              <w:rPr>
                <w:rFonts w:ascii="Arial" w:hAnsi="Arial" w:cs="Arial"/>
                <w:b/>
                <w:color w:val="000000"/>
                <w:sz w:val="18"/>
                <w:szCs w:val="18"/>
              </w:rPr>
            </w:pPr>
            <w:r w:rsidRPr="00682D9A">
              <w:rPr>
                <w:rFonts w:ascii="Arial" w:hAnsi="Arial" w:cs="Arial"/>
                <w:b/>
                <w:color w:val="000000"/>
                <w:sz w:val="18"/>
                <w:szCs w:val="18"/>
              </w:rPr>
              <w:t>11.86%</w:t>
            </w:r>
          </w:p>
        </w:tc>
        <w:tc>
          <w:tcPr>
            <w:tcW w:w="1106"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4</w:t>
            </w:r>
          </w:p>
        </w:tc>
        <w:tc>
          <w:tcPr>
            <w:tcW w:w="1437"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2</w:t>
            </w:r>
          </w:p>
        </w:tc>
        <w:tc>
          <w:tcPr>
            <w:tcW w:w="1106"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6</w:t>
            </w:r>
          </w:p>
        </w:tc>
      </w:tr>
      <w:tr w:rsidR="00E17C81" w:rsidRPr="00E17C81" w:rsidTr="006F13C7">
        <w:trPr>
          <w:trHeight w:val="255"/>
        </w:trPr>
        <w:tc>
          <w:tcPr>
            <w:tcW w:w="924" w:type="dxa"/>
            <w:shd w:val="clear" w:color="auto" w:fill="auto"/>
            <w:noWrap/>
            <w:vAlign w:val="center"/>
            <w:hideMark/>
          </w:tcPr>
          <w:p w:rsidR="00E17C81" w:rsidRPr="00E17C81" w:rsidRDefault="00E17C81" w:rsidP="00E17C81">
            <w:pPr>
              <w:rPr>
                <w:rFonts w:ascii="Arial" w:hAnsi="Arial" w:cs="Arial"/>
                <w:color w:val="000000"/>
                <w:sz w:val="18"/>
                <w:szCs w:val="18"/>
              </w:rPr>
            </w:pPr>
            <w:r w:rsidRPr="00E17C81">
              <w:rPr>
                <w:rFonts w:ascii="Arial" w:hAnsi="Arial" w:cs="Arial"/>
                <w:color w:val="000000"/>
                <w:sz w:val="18"/>
                <w:szCs w:val="18"/>
              </w:rPr>
              <w:t>43-9041</w:t>
            </w:r>
          </w:p>
        </w:tc>
        <w:tc>
          <w:tcPr>
            <w:tcW w:w="4926" w:type="dxa"/>
            <w:shd w:val="clear" w:color="auto" w:fill="auto"/>
            <w:noWrap/>
            <w:vAlign w:val="center"/>
            <w:hideMark/>
          </w:tcPr>
          <w:p w:rsidR="00E17C81" w:rsidRPr="00E17C81" w:rsidRDefault="00E17C81" w:rsidP="00E17C81">
            <w:pPr>
              <w:rPr>
                <w:rFonts w:ascii="Arial" w:hAnsi="Arial" w:cs="Arial"/>
                <w:color w:val="000000"/>
                <w:sz w:val="18"/>
                <w:szCs w:val="18"/>
              </w:rPr>
            </w:pPr>
            <w:r w:rsidRPr="00E17C81">
              <w:rPr>
                <w:rFonts w:ascii="Arial" w:hAnsi="Arial" w:cs="Arial"/>
                <w:color w:val="000000"/>
                <w:sz w:val="18"/>
                <w:szCs w:val="18"/>
              </w:rPr>
              <w:t>Insurance Claims and Policy Processing Clerks</w:t>
            </w:r>
          </w:p>
        </w:tc>
        <w:tc>
          <w:tcPr>
            <w:tcW w:w="1297"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266</w:t>
            </w:r>
          </w:p>
        </w:tc>
        <w:tc>
          <w:tcPr>
            <w:tcW w:w="1297"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296</w:t>
            </w:r>
          </w:p>
        </w:tc>
        <w:tc>
          <w:tcPr>
            <w:tcW w:w="846"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30</w:t>
            </w:r>
          </w:p>
        </w:tc>
        <w:tc>
          <w:tcPr>
            <w:tcW w:w="877" w:type="dxa"/>
            <w:shd w:val="clear" w:color="auto" w:fill="auto"/>
            <w:noWrap/>
            <w:vAlign w:val="center"/>
            <w:hideMark/>
          </w:tcPr>
          <w:p w:rsidR="00E17C81" w:rsidRPr="00682D9A" w:rsidRDefault="00E17C81" w:rsidP="00E17C81">
            <w:pPr>
              <w:jc w:val="right"/>
              <w:rPr>
                <w:rFonts w:ascii="Arial" w:hAnsi="Arial" w:cs="Arial"/>
                <w:b/>
                <w:color w:val="000000"/>
                <w:sz w:val="18"/>
                <w:szCs w:val="18"/>
              </w:rPr>
            </w:pPr>
            <w:r w:rsidRPr="00682D9A">
              <w:rPr>
                <w:rFonts w:ascii="Arial" w:hAnsi="Arial" w:cs="Arial"/>
                <w:b/>
                <w:color w:val="000000"/>
                <w:sz w:val="18"/>
                <w:szCs w:val="18"/>
              </w:rPr>
              <w:t>11.28%</w:t>
            </w:r>
          </w:p>
        </w:tc>
        <w:tc>
          <w:tcPr>
            <w:tcW w:w="1106"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15</w:t>
            </w:r>
          </w:p>
        </w:tc>
        <w:tc>
          <w:tcPr>
            <w:tcW w:w="1437"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6</w:t>
            </w:r>
          </w:p>
        </w:tc>
        <w:tc>
          <w:tcPr>
            <w:tcW w:w="1106"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21</w:t>
            </w:r>
          </w:p>
        </w:tc>
      </w:tr>
      <w:tr w:rsidR="00E17C81" w:rsidRPr="00E17C81" w:rsidTr="006F13C7">
        <w:trPr>
          <w:trHeight w:val="255"/>
        </w:trPr>
        <w:tc>
          <w:tcPr>
            <w:tcW w:w="924" w:type="dxa"/>
            <w:shd w:val="clear" w:color="auto" w:fill="auto"/>
            <w:noWrap/>
            <w:vAlign w:val="center"/>
            <w:hideMark/>
          </w:tcPr>
          <w:p w:rsidR="00E17C81" w:rsidRPr="00E17C81" w:rsidRDefault="00E17C81" w:rsidP="00E17C81">
            <w:pPr>
              <w:rPr>
                <w:rFonts w:ascii="Arial" w:hAnsi="Arial" w:cs="Arial"/>
                <w:color w:val="000000"/>
                <w:sz w:val="18"/>
                <w:szCs w:val="18"/>
              </w:rPr>
            </w:pPr>
            <w:r w:rsidRPr="00E17C81">
              <w:rPr>
                <w:rFonts w:ascii="Arial" w:hAnsi="Arial" w:cs="Arial"/>
                <w:color w:val="000000"/>
                <w:sz w:val="18"/>
                <w:szCs w:val="18"/>
              </w:rPr>
              <w:t>11-3121</w:t>
            </w:r>
          </w:p>
        </w:tc>
        <w:tc>
          <w:tcPr>
            <w:tcW w:w="4926" w:type="dxa"/>
            <w:shd w:val="clear" w:color="auto" w:fill="auto"/>
            <w:noWrap/>
            <w:vAlign w:val="center"/>
            <w:hideMark/>
          </w:tcPr>
          <w:p w:rsidR="00E17C81" w:rsidRPr="00E17C81" w:rsidRDefault="00E17C81" w:rsidP="00E17C81">
            <w:pPr>
              <w:rPr>
                <w:rFonts w:ascii="Arial" w:hAnsi="Arial" w:cs="Arial"/>
                <w:color w:val="000000"/>
                <w:sz w:val="18"/>
                <w:szCs w:val="18"/>
              </w:rPr>
            </w:pPr>
            <w:r w:rsidRPr="00E17C81">
              <w:rPr>
                <w:rFonts w:ascii="Arial" w:hAnsi="Arial" w:cs="Arial"/>
                <w:color w:val="000000"/>
                <w:sz w:val="18"/>
                <w:szCs w:val="18"/>
              </w:rPr>
              <w:t>Human Resources Managers</w:t>
            </w:r>
          </w:p>
        </w:tc>
        <w:tc>
          <w:tcPr>
            <w:tcW w:w="1297"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74</w:t>
            </w:r>
          </w:p>
        </w:tc>
        <w:tc>
          <w:tcPr>
            <w:tcW w:w="1297"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81</w:t>
            </w:r>
          </w:p>
        </w:tc>
        <w:tc>
          <w:tcPr>
            <w:tcW w:w="846"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7</w:t>
            </w:r>
          </w:p>
        </w:tc>
        <w:tc>
          <w:tcPr>
            <w:tcW w:w="877" w:type="dxa"/>
            <w:shd w:val="clear" w:color="auto" w:fill="auto"/>
            <w:noWrap/>
            <w:vAlign w:val="center"/>
            <w:hideMark/>
          </w:tcPr>
          <w:p w:rsidR="00E17C81" w:rsidRPr="00682D9A" w:rsidRDefault="00E17C81" w:rsidP="00E17C81">
            <w:pPr>
              <w:jc w:val="right"/>
              <w:rPr>
                <w:rFonts w:ascii="Arial" w:hAnsi="Arial" w:cs="Arial"/>
                <w:b/>
                <w:color w:val="000000"/>
                <w:sz w:val="18"/>
                <w:szCs w:val="18"/>
              </w:rPr>
            </w:pPr>
            <w:r w:rsidRPr="00682D9A">
              <w:rPr>
                <w:rFonts w:ascii="Arial" w:hAnsi="Arial" w:cs="Arial"/>
                <w:b/>
                <w:color w:val="000000"/>
                <w:sz w:val="18"/>
                <w:szCs w:val="18"/>
              </w:rPr>
              <w:t>9.46%</w:t>
            </w:r>
          </w:p>
        </w:tc>
        <w:tc>
          <w:tcPr>
            <w:tcW w:w="1106"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4</w:t>
            </w:r>
          </w:p>
        </w:tc>
        <w:tc>
          <w:tcPr>
            <w:tcW w:w="1437"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2</w:t>
            </w:r>
          </w:p>
        </w:tc>
        <w:tc>
          <w:tcPr>
            <w:tcW w:w="1106"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6</w:t>
            </w:r>
          </w:p>
        </w:tc>
      </w:tr>
      <w:tr w:rsidR="00E17C81" w:rsidRPr="00E17C81" w:rsidTr="006F13C7">
        <w:trPr>
          <w:trHeight w:val="255"/>
        </w:trPr>
        <w:tc>
          <w:tcPr>
            <w:tcW w:w="924" w:type="dxa"/>
            <w:shd w:val="clear" w:color="auto" w:fill="auto"/>
            <w:noWrap/>
            <w:vAlign w:val="center"/>
            <w:hideMark/>
          </w:tcPr>
          <w:p w:rsidR="00E17C81" w:rsidRPr="00E17C81" w:rsidRDefault="00807E2A" w:rsidP="00E17C81">
            <w:pPr>
              <w:rPr>
                <w:rFonts w:ascii="Arial" w:hAnsi="Arial" w:cs="Arial"/>
                <w:color w:val="000000"/>
                <w:sz w:val="18"/>
                <w:szCs w:val="18"/>
              </w:rPr>
            </w:pPr>
            <w:r>
              <w:rPr>
                <w:rFonts w:ascii="Arial" w:hAnsi="Arial" w:cs="Arial"/>
                <w:color w:val="000000"/>
                <w:sz w:val="18"/>
                <w:szCs w:val="18"/>
              </w:rPr>
              <w:t>47-3015</w:t>
            </w:r>
          </w:p>
        </w:tc>
        <w:tc>
          <w:tcPr>
            <w:tcW w:w="4926" w:type="dxa"/>
            <w:shd w:val="clear" w:color="auto" w:fill="auto"/>
            <w:noWrap/>
            <w:vAlign w:val="center"/>
            <w:hideMark/>
          </w:tcPr>
          <w:p w:rsidR="00E17C81" w:rsidRPr="00E17C81" w:rsidRDefault="00807E2A" w:rsidP="00E17C81">
            <w:pPr>
              <w:rPr>
                <w:rFonts w:ascii="Arial" w:hAnsi="Arial" w:cs="Arial"/>
                <w:color w:val="000000"/>
                <w:sz w:val="18"/>
                <w:szCs w:val="18"/>
              </w:rPr>
            </w:pPr>
            <w:r w:rsidRPr="00807E2A">
              <w:rPr>
                <w:rFonts w:ascii="Arial" w:hAnsi="Arial" w:cs="Arial"/>
                <w:color w:val="000000"/>
                <w:sz w:val="18"/>
                <w:szCs w:val="18"/>
              </w:rPr>
              <w:t>Helpers--</w:t>
            </w:r>
            <w:proofErr w:type="spellStart"/>
            <w:r w:rsidRPr="00807E2A">
              <w:rPr>
                <w:rFonts w:ascii="Arial" w:hAnsi="Arial" w:cs="Arial"/>
                <w:color w:val="000000"/>
                <w:sz w:val="18"/>
                <w:szCs w:val="18"/>
              </w:rPr>
              <w:t>Pipelayers</w:t>
            </w:r>
            <w:proofErr w:type="spellEnd"/>
            <w:r w:rsidRPr="00807E2A">
              <w:rPr>
                <w:rFonts w:ascii="Arial" w:hAnsi="Arial" w:cs="Arial"/>
                <w:color w:val="000000"/>
                <w:sz w:val="18"/>
                <w:szCs w:val="18"/>
              </w:rPr>
              <w:t>, Plumbers, Pipefitters, and Steamfitters</w:t>
            </w:r>
          </w:p>
        </w:tc>
        <w:tc>
          <w:tcPr>
            <w:tcW w:w="1297" w:type="dxa"/>
            <w:shd w:val="clear" w:color="auto" w:fill="auto"/>
            <w:noWrap/>
            <w:vAlign w:val="center"/>
            <w:hideMark/>
          </w:tcPr>
          <w:p w:rsidR="00E17C81" w:rsidRPr="00E17C81" w:rsidRDefault="00807E2A" w:rsidP="00E17C81">
            <w:pPr>
              <w:jc w:val="right"/>
              <w:rPr>
                <w:rFonts w:ascii="Arial" w:hAnsi="Arial" w:cs="Arial"/>
                <w:color w:val="000000"/>
                <w:sz w:val="18"/>
                <w:szCs w:val="18"/>
              </w:rPr>
            </w:pPr>
            <w:r>
              <w:rPr>
                <w:rFonts w:ascii="Arial" w:hAnsi="Arial" w:cs="Arial"/>
                <w:color w:val="000000"/>
                <w:sz w:val="18"/>
                <w:szCs w:val="18"/>
              </w:rPr>
              <w:t>71</w:t>
            </w:r>
          </w:p>
        </w:tc>
        <w:tc>
          <w:tcPr>
            <w:tcW w:w="1297" w:type="dxa"/>
            <w:shd w:val="clear" w:color="auto" w:fill="auto"/>
            <w:noWrap/>
            <w:vAlign w:val="center"/>
            <w:hideMark/>
          </w:tcPr>
          <w:p w:rsidR="00E17C81" w:rsidRPr="00E17C81" w:rsidRDefault="00807E2A" w:rsidP="00E17C81">
            <w:pPr>
              <w:jc w:val="right"/>
              <w:rPr>
                <w:rFonts w:ascii="Arial" w:hAnsi="Arial" w:cs="Arial"/>
                <w:color w:val="000000"/>
                <w:sz w:val="18"/>
                <w:szCs w:val="18"/>
              </w:rPr>
            </w:pPr>
            <w:r>
              <w:rPr>
                <w:rFonts w:ascii="Arial" w:hAnsi="Arial" w:cs="Arial"/>
                <w:color w:val="000000"/>
                <w:sz w:val="18"/>
                <w:szCs w:val="18"/>
              </w:rPr>
              <w:t>7</w:t>
            </w:r>
            <w:r w:rsidR="00E17C81" w:rsidRPr="00E17C81">
              <w:rPr>
                <w:rFonts w:ascii="Arial" w:hAnsi="Arial" w:cs="Arial"/>
                <w:color w:val="000000"/>
                <w:sz w:val="18"/>
                <w:szCs w:val="18"/>
              </w:rPr>
              <w:t>7</w:t>
            </w:r>
          </w:p>
        </w:tc>
        <w:tc>
          <w:tcPr>
            <w:tcW w:w="846" w:type="dxa"/>
            <w:shd w:val="clear" w:color="auto" w:fill="auto"/>
            <w:noWrap/>
            <w:vAlign w:val="center"/>
            <w:hideMark/>
          </w:tcPr>
          <w:p w:rsidR="00E17C81" w:rsidRPr="00E17C81" w:rsidRDefault="00807E2A" w:rsidP="00E17C81">
            <w:pPr>
              <w:jc w:val="right"/>
              <w:rPr>
                <w:rFonts w:ascii="Arial" w:hAnsi="Arial" w:cs="Arial"/>
                <w:color w:val="000000"/>
                <w:sz w:val="18"/>
                <w:szCs w:val="18"/>
              </w:rPr>
            </w:pPr>
            <w:r>
              <w:rPr>
                <w:rFonts w:ascii="Arial" w:hAnsi="Arial" w:cs="Arial"/>
                <w:color w:val="000000"/>
                <w:sz w:val="18"/>
                <w:szCs w:val="18"/>
              </w:rPr>
              <w:t>6</w:t>
            </w:r>
          </w:p>
        </w:tc>
        <w:tc>
          <w:tcPr>
            <w:tcW w:w="877" w:type="dxa"/>
            <w:shd w:val="clear" w:color="auto" w:fill="auto"/>
            <w:noWrap/>
            <w:vAlign w:val="center"/>
            <w:hideMark/>
          </w:tcPr>
          <w:p w:rsidR="00E17C81" w:rsidRPr="00682D9A" w:rsidRDefault="00E17C81" w:rsidP="00807E2A">
            <w:pPr>
              <w:jc w:val="right"/>
              <w:rPr>
                <w:rFonts w:ascii="Arial" w:hAnsi="Arial" w:cs="Arial"/>
                <w:b/>
                <w:color w:val="000000"/>
                <w:sz w:val="18"/>
                <w:szCs w:val="18"/>
              </w:rPr>
            </w:pPr>
            <w:r w:rsidRPr="00682D9A">
              <w:rPr>
                <w:rFonts w:ascii="Arial" w:hAnsi="Arial" w:cs="Arial"/>
                <w:b/>
                <w:color w:val="000000"/>
                <w:sz w:val="18"/>
                <w:szCs w:val="18"/>
              </w:rPr>
              <w:t>8.</w:t>
            </w:r>
            <w:r w:rsidR="00807E2A">
              <w:rPr>
                <w:rFonts w:ascii="Arial" w:hAnsi="Arial" w:cs="Arial"/>
                <w:b/>
                <w:color w:val="000000"/>
                <w:sz w:val="18"/>
                <w:szCs w:val="18"/>
              </w:rPr>
              <w:t>45</w:t>
            </w:r>
            <w:r w:rsidRPr="00682D9A">
              <w:rPr>
                <w:rFonts w:ascii="Arial" w:hAnsi="Arial" w:cs="Arial"/>
                <w:b/>
                <w:color w:val="000000"/>
                <w:sz w:val="18"/>
                <w:szCs w:val="18"/>
              </w:rPr>
              <w:t>%</w:t>
            </w:r>
          </w:p>
        </w:tc>
        <w:tc>
          <w:tcPr>
            <w:tcW w:w="1106" w:type="dxa"/>
            <w:shd w:val="clear" w:color="auto" w:fill="auto"/>
            <w:noWrap/>
            <w:vAlign w:val="center"/>
            <w:hideMark/>
          </w:tcPr>
          <w:p w:rsidR="00E17C81" w:rsidRPr="00E17C81" w:rsidRDefault="00807E2A" w:rsidP="00E17C81">
            <w:pPr>
              <w:jc w:val="right"/>
              <w:rPr>
                <w:rFonts w:ascii="Arial" w:hAnsi="Arial" w:cs="Arial"/>
                <w:color w:val="000000"/>
                <w:sz w:val="18"/>
                <w:szCs w:val="18"/>
              </w:rPr>
            </w:pPr>
            <w:r>
              <w:rPr>
                <w:rFonts w:ascii="Arial" w:hAnsi="Arial" w:cs="Arial"/>
                <w:color w:val="000000"/>
                <w:sz w:val="18"/>
                <w:szCs w:val="18"/>
              </w:rPr>
              <w:t>3</w:t>
            </w:r>
          </w:p>
        </w:tc>
        <w:tc>
          <w:tcPr>
            <w:tcW w:w="1437" w:type="dxa"/>
            <w:shd w:val="clear" w:color="auto" w:fill="auto"/>
            <w:noWrap/>
            <w:vAlign w:val="center"/>
            <w:hideMark/>
          </w:tcPr>
          <w:p w:rsidR="00E17C81" w:rsidRPr="00E17C81" w:rsidRDefault="00E17C81" w:rsidP="00E17C81">
            <w:pPr>
              <w:jc w:val="right"/>
              <w:rPr>
                <w:rFonts w:ascii="Arial" w:hAnsi="Arial" w:cs="Arial"/>
                <w:color w:val="000000"/>
                <w:sz w:val="18"/>
                <w:szCs w:val="18"/>
              </w:rPr>
            </w:pPr>
            <w:r w:rsidRPr="00E17C81">
              <w:rPr>
                <w:rFonts w:ascii="Arial" w:hAnsi="Arial" w:cs="Arial"/>
                <w:color w:val="000000"/>
                <w:sz w:val="18"/>
                <w:szCs w:val="18"/>
              </w:rPr>
              <w:t>1</w:t>
            </w:r>
          </w:p>
        </w:tc>
        <w:tc>
          <w:tcPr>
            <w:tcW w:w="1106" w:type="dxa"/>
            <w:shd w:val="clear" w:color="auto" w:fill="auto"/>
            <w:noWrap/>
            <w:vAlign w:val="center"/>
            <w:hideMark/>
          </w:tcPr>
          <w:p w:rsidR="00E17C81" w:rsidRPr="00E17C81" w:rsidRDefault="00807E2A" w:rsidP="00E17C81">
            <w:pPr>
              <w:jc w:val="right"/>
              <w:rPr>
                <w:rFonts w:ascii="Arial" w:hAnsi="Arial" w:cs="Arial"/>
                <w:color w:val="000000"/>
                <w:sz w:val="18"/>
                <w:szCs w:val="18"/>
              </w:rPr>
            </w:pPr>
            <w:r>
              <w:rPr>
                <w:rFonts w:ascii="Arial" w:hAnsi="Arial" w:cs="Arial"/>
                <w:color w:val="000000"/>
                <w:sz w:val="18"/>
                <w:szCs w:val="18"/>
              </w:rPr>
              <w:t>4</w:t>
            </w:r>
          </w:p>
        </w:tc>
      </w:tr>
    </w:tbl>
    <w:p w:rsidR="00C55FCC" w:rsidRDefault="00C55FCC">
      <w:pPr>
        <w:rPr>
          <w:rFonts w:ascii="Arial" w:hAnsi="Arial" w:cs="Arial"/>
          <w:b/>
          <w:bCs/>
          <w:szCs w:val="26"/>
        </w:rPr>
      </w:pPr>
      <w:r>
        <w:br/>
      </w:r>
      <w:r>
        <w:br w:type="page"/>
      </w:r>
    </w:p>
    <w:p w:rsidR="00611FFA" w:rsidRDefault="00924F5E">
      <w:pPr>
        <w:pStyle w:val="Heading3"/>
      </w:pPr>
      <w:r>
        <w:lastRenderedPageBreak/>
        <w:t xml:space="preserve">Top 10 Occupations </w:t>
      </w:r>
      <w:r w:rsidR="00611FFA">
        <w:t xml:space="preserve">by Total Annual Openings </w:t>
      </w:r>
    </w:p>
    <w:tbl>
      <w:tblPr>
        <w:tblW w:w="13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4934"/>
        <w:gridCol w:w="1297"/>
        <w:gridCol w:w="1297"/>
        <w:gridCol w:w="846"/>
        <w:gridCol w:w="877"/>
        <w:gridCol w:w="1106"/>
        <w:gridCol w:w="1437"/>
        <w:gridCol w:w="1106"/>
      </w:tblGrid>
      <w:tr w:rsidR="00E17C81" w:rsidRPr="00E17C81" w:rsidTr="006F13C7">
        <w:trPr>
          <w:trHeight w:val="255"/>
        </w:trPr>
        <w:tc>
          <w:tcPr>
            <w:tcW w:w="916" w:type="dxa"/>
            <w:shd w:val="clear" w:color="auto" w:fill="auto"/>
            <w:noWrap/>
            <w:vAlign w:val="center"/>
            <w:hideMark/>
          </w:tcPr>
          <w:p w:rsidR="00E17C81" w:rsidRPr="00E17C81" w:rsidRDefault="00E17C81" w:rsidP="00E17C81">
            <w:pPr>
              <w:jc w:val="center"/>
              <w:rPr>
                <w:rFonts w:ascii="Arial" w:hAnsi="Arial" w:cs="Arial"/>
                <w:b/>
                <w:color w:val="000000"/>
                <w:sz w:val="18"/>
                <w:szCs w:val="18"/>
              </w:rPr>
            </w:pPr>
            <w:r w:rsidRPr="00E17C81">
              <w:rPr>
                <w:rFonts w:ascii="Arial" w:hAnsi="Arial" w:cs="Arial"/>
                <w:b/>
                <w:color w:val="000000"/>
                <w:sz w:val="18"/>
                <w:szCs w:val="18"/>
              </w:rPr>
              <w:t>SOC</w:t>
            </w:r>
            <w:r w:rsidRPr="00E17C81">
              <w:rPr>
                <w:rFonts w:ascii="Arial" w:hAnsi="Arial" w:cs="Arial"/>
                <w:b/>
                <w:color w:val="000000"/>
                <w:sz w:val="18"/>
                <w:szCs w:val="18"/>
              </w:rPr>
              <w:br/>
              <w:t>Code</w:t>
            </w:r>
          </w:p>
        </w:tc>
        <w:tc>
          <w:tcPr>
            <w:tcW w:w="4934" w:type="dxa"/>
            <w:shd w:val="clear" w:color="auto" w:fill="auto"/>
            <w:noWrap/>
            <w:vAlign w:val="center"/>
            <w:hideMark/>
          </w:tcPr>
          <w:p w:rsidR="00E17C81" w:rsidRPr="00E17C81" w:rsidRDefault="00E17C81" w:rsidP="00E17C81">
            <w:pPr>
              <w:jc w:val="center"/>
              <w:rPr>
                <w:rFonts w:ascii="Arial" w:hAnsi="Arial" w:cs="Arial"/>
                <w:b/>
                <w:color w:val="000000"/>
                <w:sz w:val="18"/>
                <w:szCs w:val="18"/>
              </w:rPr>
            </w:pPr>
            <w:r w:rsidRPr="00E17C81">
              <w:rPr>
                <w:rFonts w:ascii="Arial" w:hAnsi="Arial" w:cs="Arial"/>
                <w:b/>
                <w:color w:val="000000"/>
                <w:sz w:val="18"/>
                <w:szCs w:val="18"/>
              </w:rPr>
              <w:t>SOC Title</w:t>
            </w:r>
          </w:p>
        </w:tc>
        <w:tc>
          <w:tcPr>
            <w:tcW w:w="1297" w:type="dxa"/>
            <w:shd w:val="clear" w:color="auto" w:fill="auto"/>
            <w:noWrap/>
            <w:vAlign w:val="center"/>
            <w:hideMark/>
          </w:tcPr>
          <w:p w:rsidR="00E17C81" w:rsidRPr="00E17C81" w:rsidRDefault="00E17C81" w:rsidP="00E17C81">
            <w:pPr>
              <w:jc w:val="center"/>
              <w:rPr>
                <w:rFonts w:ascii="Arial" w:hAnsi="Arial" w:cs="Arial"/>
                <w:b/>
                <w:color w:val="000000"/>
                <w:sz w:val="18"/>
                <w:szCs w:val="18"/>
              </w:rPr>
            </w:pPr>
            <w:r w:rsidRPr="00E17C81">
              <w:rPr>
                <w:rFonts w:ascii="Arial" w:hAnsi="Arial" w:cs="Arial"/>
                <w:b/>
                <w:color w:val="000000"/>
                <w:sz w:val="18"/>
                <w:szCs w:val="18"/>
              </w:rPr>
              <w:t>2015</w:t>
            </w:r>
            <w:r w:rsidRPr="00E17C81">
              <w:rPr>
                <w:rFonts w:ascii="Arial" w:hAnsi="Arial" w:cs="Arial"/>
                <w:b/>
                <w:color w:val="000000"/>
                <w:sz w:val="18"/>
                <w:szCs w:val="18"/>
              </w:rPr>
              <w:br/>
              <w:t>Estimated</w:t>
            </w:r>
          </w:p>
          <w:p w:rsidR="00E17C81" w:rsidRPr="00E17C81" w:rsidRDefault="00E17C81" w:rsidP="00E17C81">
            <w:pPr>
              <w:jc w:val="center"/>
              <w:rPr>
                <w:rFonts w:ascii="Arial" w:hAnsi="Arial" w:cs="Arial"/>
                <w:b/>
                <w:color w:val="000000"/>
                <w:sz w:val="18"/>
                <w:szCs w:val="18"/>
              </w:rPr>
            </w:pPr>
            <w:r w:rsidRPr="00E17C81">
              <w:rPr>
                <w:rFonts w:ascii="Arial" w:hAnsi="Arial" w:cs="Arial"/>
                <w:b/>
                <w:color w:val="000000"/>
                <w:sz w:val="18"/>
                <w:szCs w:val="18"/>
              </w:rPr>
              <w:t>Employment</w:t>
            </w:r>
          </w:p>
        </w:tc>
        <w:tc>
          <w:tcPr>
            <w:tcW w:w="1297" w:type="dxa"/>
            <w:shd w:val="clear" w:color="auto" w:fill="auto"/>
            <w:noWrap/>
            <w:vAlign w:val="center"/>
            <w:hideMark/>
          </w:tcPr>
          <w:p w:rsidR="00E17C81" w:rsidRPr="00E17C81" w:rsidRDefault="00E17C81" w:rsidP="00E17C81">
            <w:pPr>
              <w:jc w:val="center"/>
              <w:rPr>
                <w:rFonts w:ascii="Arial" w:hAnsi="Arial" w:cs="Arial"/>
                <w:b/>
                <w:color w:val="000000"/>
                <w:sz w:val="18"/>
                <w:szCs w:val="18"/>
              </w:rPr>
            </w:pPr>
            <w:r w:rsidRPr="00E17C81">
              <w:rPr>
                <w:rFonts w:ascii="Arial" w:hAnsi="Arial" w:cs="Arial"/>
                <w:b/>
                <w:color w:val="000000"/>
                <w:sz w:val="18"/>
                <w:szCs w:val="18"/>
              </w:rPr>
              <w:t>2017</w:t>
            </w:r>
            <w:r w:rsidRPr="00E17C81">
              <w:rPr>
                <w:rFonts w:ascii="Arial" w:hAnsi="Arial" w:cs="Arial"/>
                <w:b/>
                <w:color w:val="000000"/>
                <w:sz w:val="18"/>
                <w:szCs w:val="18"/>
              </w:rPr>
              <w:br/>
              <w:t>Projected</w:t>
            </w:r>
            <w:r w:rsidRPr="00E17C81">
              <w:rPr>
                <w:rFonts w:ascii="Arial" w:hAnsi="Arial" w:cs="Arial"/>
                <w:b/>
                <w:color w:val="000000"/>
                <w:sz w:val="18"/>
                <w:szCs w:val="18"/>
              </w:rPr>
              <w:br/>
              <w:t>Employment</w:t>
            </w:r>
          </w:p>
        </w:tc>
        <w:tc>
          <w:tcPr>
            <w:tcW w:w="846" w:type="dxa"/>
            <w:shd w:val="clear" w:color="auto" w:fill="auto"/>
            <w:noWrap/>
            <w:vAlign w:val="center"/>
            <w:hideMark/>
          </w:tcPr>
          <w:p w:rsidR="00E17C81" w:rsidRPr="00E17C81" w:rsidRDefault="00E17C81" w:rsidP="00E17C81">
            <w:pPr>
              <w:jc w:val="center"/>
              <w:rPr>
                <w:rFonts w:ascii="Arial" w:hAnsi="Arial" w:cs="Arial"/>
                <w:b/>
                <w:color w:val="000000"/>
                <w:sz w:val="18"/>
                <w:szCs w:val="18"/>
              </w:rPr>
            </w:pPr>
            <w:r w:rsidRPr="00E17C81">
              <w:rPr>
                <w:rFonts w:ascii="Arial" w:hAnsi="Arial" w:cs="Arial"/>
                <w:b/>
                <w:color w:val="000000"/>
                <w:sz w:val="18"/>
                <w:szCs w:val="18"/>
              </w:rPr>
              <w:t>Net</w:t>
            </w:r>
            <w:r w:rsidRPr="00E17C81">
              <w:rPr>
                <w:rFonts w:ascii="Arial" w:hAnsi="Arial" w:cs="Arial"/>
                <w:b/>
                <w:color w:val="000000"/>
                <w:sz w:val="18"/>
                <w:szCs w:val="18"/>
              </w:rPr>
              <w:br/>
              <w:t>Growth</w:t>
            </w:r>
          </w:p>
        </w:tc>
        <w:tc>
          <w:tcPr>
            <w:tcW w:w="877" w:type="dxa"/>
            <w:shd w:val="clear" w:color="auto" w:fill="auto"/>
            <w:noWrap/>
            <w:vAlign w:val="center"/>
            <w:hideMark/>
          </w:tcPr>
          <w:p w:rsidR="00E17C81" w:rsidRPr="00E17C81" w:rsidRDefault="00E17C81" w:rsidP="00E17C81">
            <w:pPr>
              <w:jc w:val="center"/>
              <w:rPr>
                <w:rFonts w:ascii="Arial" w:hAnsi="Arial" w:cs="Arial"/>
                <w:b/>
                <w:color w:val="000000"/>
                <w:sz w:val="18"/>
                <w:szCs w:val="18"/>
              </w:rPr>
            </w:pPr>
            <w:r w:rsidRPr="00E17C81">
              <w:rPr>
                <w:rFonts w:ascii="Arial" w:hAnsi="Arial" w:cs="Arial"/>
                <w:b/>
                <w:color w:val="000000"/>
                <w:sz w:val="18"/>
                <w:szCs w:val="18"/>
              </w:rPr>
              <w:t>Percent</w:t>
            </w:r>
            <w:r w:rsidRPr="00E17C81">
              <w:rPr>
                <w:rFonts w:ascii="Arial" w:hAnsi="Arial" w:cs="Arial"/>
                <w:b/>
                <w:color w:val="000000"/>
                <w:sz w:val="18"/>
                <w:szCs w:val="18"/>
              </w:rPr>
              <w:br/>
              <w:t>Growth</w:t>
            </w:r>
          </w:p>
        </w:tc>
        <w:tc>
          <w:tcPr>
            <w:tcW w:w="1106" w:type="dxa"/>
            <w:shd w:val="clear" w:color="auto" w:fill="auto"/>
            <w:noWrap/>
            <w:vAlign w:val="center"/>
            <w:hideMark/>
          </w:tcPr>
          <w:p w:rsidR="00E17C81" w:rsidRPr="00E17C81" w:rsidRDefault="00E17C81" w:rsidP="00E17C81">
            <w:pPr>
              <w:jc w:val="center"/>
              <w:rPr>
                <w:rFonts w:ascii="Arial" w:hAnsi="Arial" w:cs="Arial"/>
                <w:b/>
                <w:color w:val="000000"/>
                <w:sz w:val="18"/>
                <w:szCs w:val="18"/>
              </w:rPr>
            </w:pPr>
            <w:r w:rsidRPr="00E17C81">
              <w:rPr>
                <w:rFonts w:ascii="Arial" w:hAnsi="Arial" w:cs="Arial"/>
                <w:b/>
                <w:color w:val="000000"/>
                <w:sz w:val="18"/>
                <w:szCs w:val="18"/>
              </w:rPr>
              <w:t>Annual</w:t>
            </w:r>
            <w:r w:rsidRPr="00E17C81">
              <w:rPr>
                <w:rFonts w:ascii="Arial" w:hAnsi="Arial" w:cs="Arial"/>
                <w:b/>
                <w:color w:val="000000"/>
                <w:sz w:val="18"/>
                <w:szCs w:val="18"/>
              </w:rPr>
              <w:br/>
              <w:t>Openings-</w:t>
            </w:r>
            <w:r w:rsidRPr="00E17C81">
              <w:rPr>
                <w:rFonts w:ascii="Arial" w:hAnsi="Arial" w:cs="Arial"/>
                <w:b/>
                <w:color w:val="000000"/>
                <w:sz w:val="18"/>
                <w:szCs w:val="18"/>
              </w:rPr>
              <w:br/>
              <w:t>Growth</w:t>
            </w:r>
          </w:p>
        </w:tc>
        <w:tc>
          <w:tcPr>
            <w:tcW w:w="1327" w:type="dxa"/>
            <w:shd w:val="clear" w:color="auto" w:fill="auto"/>
            <w:noWrap/>
            <w:vAlign w:val="center"/>
            <w:hideMark/>
          </w:tcPr>
          <w:p w:rsidR="00E17C81" w:rsidRPr="00E17C81" w:rsidRDefault="00E17C81" w:rsidP="00E17C81">
            <w:pPr>
              <w:jc w:val="center"/>
              <w:rPr>
                <w:rFonts w:ascii="Arial" w:hAnsi="Arial" w:cs="Arial"/>
                <w:b/>
                <w:color w:val="000000"/>
                <w:sz w:val="18"/>
                <w:szCs w:val="18"/>
              </w:rPr>
            </w:pPr>
            <w:r w:rsidRPr="00E17C81">
              <w:rPr>
                <w:rFonts w:ascii="Arial" w:hAnsi="Arial" w:cs="Arial"/>
                <w:b/>
                <w:color w:val="000000"/>
                <w:sz w:val="18"/>
                <w:szCs w:val="18"/>
              </w:rPr>
              <w:t>Annual</w:t>
            </w:r>
            <w:r w:rsidRPr="00E17C81">
              <w:rPr>
                <w:rFonts w:ascii="Arial" w:hAnsi="Arial" w:cs="Arial"/>
                <w:b/>
                <w:color w:val="000000"/>
                <w:sz w:val="18"/>
                <w:szCs w:val="18"/>
              </w:rPr>
              <w:br/>
              <w:t>Openings-</w:t>
            </w:r>
            <w:r w:rsidRPr="00E17C81">
              <w:rPr>
                <w:rFonts w:ascii="Arial" w:hAnsi="Arial" w:cs="Arial"/>
                <w:b/>
                <w:color w:val="000000"/>
                <w:sz w:val="18"/>
                <w:szCs w:val="18"/>
              </w:rPr>
              <w:br/>
              <w:t>Replacements</w:t>
            </w:r>
          </w:p>
        </w:tc>
        <w:tc>
          <w:tcPr>
            <w:tcW w:w="1106" w:type="dxa"/>
            <w:shd w:val="clear" w:color="auto" w:fill="auto"/>
            <w:noWrap/>
            <w:vAlign w:val="center"/>
            <w:hideMark/>
          </w:tcPr>
          <w:p w:rsidR="00E17C81" w:rsidRPr="00E17C81" w:rsidRDefault="00E17C81" w:rsidP="00E17C81">
            <w:pPr>
              <w:jc w:val="center"/>
              <w:rPr>
                <w:rFonts w:ascii="Arial" w:hAnsi="Arial" w:cs="Arial"/>
                <w:b/>
                <w:color w:val="000000"/>
                <w:sz w:val="18"/>
                <w:szCs w:val="18"/>
              </w:rPr>
            </w:pPr>
            <w:r w:rsidRPr="00E17C81">
              <w:rPr>
                <w:rFonts w:ascii="Arial" w:hAnsi="Arial" w:cs="Arial"/>
                <w:b/>
                <w:color w:val="000000"/>
                <w:sz w:val="18"/>
                <w:szCs w:val="18"/>
              </w:rPr>
              <w:t>Annual</w:t>
            </w:r>
            <w:r w:rsidRPr="00E17C81">
              <w:rPr>
                <w:rFonts w:ascii="Arial" w:hAnsi="Arial" w:cs="Arial"/>
                <w:b/>
                <w:color w:val="000000"/>
                <w:sz w:val="18"/>
                <w:szCs w:val="18"/>
              </w:rPr>
              <w:br/>
              <w:t>Openings-</w:t>
            </w:r>
            <w:r w:rsidRPr="00E17C81">
              <w:rPr>
                <w:rFonts w:ascii="Arial" w:hAnsi="Arial" w:cs="Arial"/>
                <w:b/>
                <w:color w:val="000000"/>
                <w:sz w:val="18"/>
                <w:szCs w:val="18"/>
              </w:rPr>
              <w:br/>
              <w:t>Total</w:t>
            </w:r>
          </w:p>
        </w:tc>
      </w:tr>
      <w:tr w:rsidR="00E17C81" w:rsidRPr="00E17C81" w:rsidTr="006F13C7">
        <w:trPr>
          <w:trHeight w:val="255"/>
        </w:trPr>
        <w:tc>
          <w:tcPr>
            <w:tcW w:w="916" w:type="dxa"/>
            <w:shd w:val="clear" w:color="auto" w:fill="auto"/>
            <w:noWrap/>
            <w:vAlign w:val="center"/>
            <w:hideMark/>
          </w:tcPr>
          <w:p w:rsidR="00E17C81" w:rsidRPr="00E17C81" w:rsidRDefault="00E17C81" w:rsidP="00682D9A">
            <w:pPr>
              <w:rPr>
                <w:rFonts w:ascii="Arial" w:hAnsi="Arial" w:cs="Arial"/>
                <w:color w:val="000000"/>
                <w:sz w:val="18"/>
                <w:szCs w:val="18"/>
              </w:rPr>
            </w:pPr>
            <w:r w:rsidRPr="00E17C81">
              <w:rPr>
                <w:rFonts w:ascii="Arial" w:hAnsi="Arial" w:cs="Arial"/>
                <w:color w:val="000000"/>
                <w:sz w:val="18"/>
                <w:szCs w:val="18"/>
              </w:rPr>
              <w:t>53-3032</w:t>
            </w:r>
          </w:p>
        </w:tc>
        <w:tc>
          <w:tcPr>
            <w:tcW w:w="4934" w:type="dxa"/>
            <w:shd w:val="clear" w:color="auto" w:fill="auto"/>
            <w:noWrap/>
            <w:vAlign w:val="center"/>
            <w:hideMark/>
          </w:tcPr>
          <w:p w:rsidR="00E17C81" w:rsidRPr="00E17C81" w:rsidRDefault="00E17C81" w:rsidP="00682D9A">
            <w:pPr>
              <w:rPr>
                <w:rFonts w:ascii="Arial" w:hAnsi="Arial" w:cs="Arial"/>
                <w:color w:val="000000"/>
                <w:sz w:val="18"/>
                <w:szCs w:val="18"/>
              </w:rPr>
            </w:pPr>
            <w:r w:rsidRPr="00E17C81">
              <w:rPr>
                <w:rFonts w:ascii="Arial" w:hAnsi="Arial" w:cs="Arial"/>
                <w:color w:val="000000"/>
                <w:sz w:val="18"/>
                <w:szCs w:val="18"/>
              </w:rPr>
              <w:t>Heavy and Tractor-Trailer Truck Drivers</w:t>
            </w:r>
          </w:p>
        </w:tc>
        <w:tc>
          <w:tcPr>
            <w:tcW w:w="129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4</w:t>
            </w:r>
            <w:r>
              <w:rPr>
                <w:rFonts w:ascii="Arial" w:hAnsi="Arial" w:cs="Arial"/>
                <w:color w:val="000000"/>
                <w:sz w:val="18"/>
                <w:szCs w:val="18"/>
              </w:rPr>
              <w:t>,</w:t>
            </w:r>
            <w:r w:rsidRPr="00E17C81">
              <w:rPr>
                <w:rFonts w:ascii="Arial" w:hAnsi="Arial" w:cs="Arial"/>
                <w:color w:val="000000"/>
                <w:sz w:val="18"/>
                <w:szCs w:val="18"/>
              </w:rPr>
              <w:t>496</w:t>
            </w:r>
          </w:p>
        </w:tc>
        <w:tc>
          <w:tcPr>
            <w:tcW w:w="129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4</w:t>
            </w:r>
            <w:r>
              <w:rPr>
                <w:rFonts w:ascii="Arial" w:hAnsi="Arial" w:cs="Arial"/>
                <w:color w:val="000000"/>
                <w:sz w:val="18"/>
                <w:szCs w:val="18"/>
              </w:rPr>
              <w:t>,</w:t>
            </w:r>
            <w:r w:rsidRPr="00E17C81">
              <w:rPr>
                <w:rFonts w:ascii="Arial" w:hAnsi="Arial" w:cs="Arial"/>
                <w:color w:val="000000"/>
                <w:sz w:val="18"/>
                <w:szCs w:val="18"/>
              </w:rPr>
              <w:t>763</w:t>
            </w:r>
          </w:p>
        </w:tc>
        <w:tc>
          <w:tcPr>
            <w:tcW w:w="846"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267</w:t>
            </w:r>
          </w:p>
        </w:tc>
        <w:tc>
          <w:tcPr>
            <w:tcW w:w="87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5.94</w:t>
            </w:r>
            <w:r w:rsidR="00682D9A">
              <w:rPr>
                <w:rFonts w:ascii="Arial" w:hAnsi="Arial" w:cs="Arial"/>
                <w:color w:val="000000"/>
                <w:sz w:val="18"/>
                <w:szCs w:val="18"/>
              </w:rPr>
              <w:t>%</w:t>
            </w:r>
          </w:p>
        </w:tc>
        <w:tc>
          <w:tcPr>
            <w:tcW w:w="1106"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134</w:t>
            </w:r>
          </w:p>
        </w:tc>
        <w:tc>
          <w:tcPr>
            <w:tcW w:w="132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72</w:t>
            </w:r>
          </w:p>
        </w:tc>
        <w:tc>
          <w:tcPr>
            <w:tcW w:w="1106" w:type="dxa"/>
            <w:shd w:val="clear" w:color="auto" w:fill="auto"/>
            <w:noWrap/>
            <w:vAlign w:val="center"/>
            <w:hideMark/>
          </w:tcPr>
          <w:p w:rsidR="00E17C81" w:rsidRPr="00682D9A" w:rsidRDefault="00E17C81" w:rsidP="00682D9A">
            <w:pPr>
              <w:jc w:val="right"/>
              <w:rPr>
                <w:rFonts w:ascii="Arial" w:hAnsi="Arial" w:cs="Arial"/>
                <w:b/>
                <w:color w:val="000000"/>
                <w:sz w:val="18"/>
                <w:szCs w:val="18"/>
              </w:rPr>
            </w:pPr>
            <w:r w:rsidRPr="00682D9A">
              <w:rPr>
                <w:rFonts w:ascii="Arial" w:hAnsi="Arial" w:cs="Arial"/>
                <w:b/>
                <w:color w:val="000000"/>
                <w:sz w:val="18"/>
                <w:szCs w:val="18"/>
              </w:rPr>
              <w:t>206</w:t>
            </w:r>
          </w:p>
        </w:tc>
      </w:tr>
      <w:tr w:rsidR="00E17C81" w:rsidRPr="00E17C81" w:rsidTr="006F13C7">
        <w:trPr>
          <w:trHeight w:val="255"/>
        </w:trPr>
        <w:tc>
          <w:tcPr>
            <w:tcW w:w="916" w:type="dxa"/>
            <w:shd w:val="clear" w:color="auto" w:fill="auto"/>
            <w:noWrap/>
            <w:vAlign w:val="center"/>
            <w:hideMark/>
          </w:tcPr>
          <w:p w:rsidR="00E17C81" w:rsidRPr="00E17C81" w:rsidRDefault="00E17C81" w:rsidP="00682D9A">
            <w:pPr>
              <w:rPr>
                <w:rFonts w:ascii="Arial" w:hAnsi="Arial" w:cs="Arial"/>
                <w:color w:val="000000"/>
                <w:sz w:val="18"/>
                <w:szCs w:val="18"/>
              </w:rPr>
            </w:pPr>
            <w:r w:rsidRPr="00E17C81">
              <w:rPr>
                <w:rFonts w:ascii="Arial" w:hAnsi="Arial" w:cs="Arial"/>
                <w:color w:val="000000"/>
                <w:sz w:val="18"/>
                <w:szCs w:val="18"/>
              </w:rPr>
              <w:t>11-9013</w:t>
            </w:r>
          </w:p>
        </w:tc>
        <w:tc>
          <w:tcPr>
            <w:tcW w:w="4934" w:type="dxa"/>
            <w:shd w:val="clear" w:color="auto" w:fill="auto"/>
            <w:noWrap/>
            <w:vAlign w:val="center"/>
            <w:hideMark/>
          </w:tcPr>
          <w:p w:rsidR="00E17C81" w:rsidRPr="00E17C81" w:rsidRDefault="00E17C81" w:rsidP="00682D9A">
            <w:pPr>
              <w:rPr>
                <w:rFonts w:ascii="Arial" w:hAnsi="Arial" w:cs="Arial"/>
                <w:color w:val="000000"/>
                <w:sz w:val="18"/>
                <w:szCs w:val="18"/>
              </w:rPr>
            </w:pPr>
            <w:r w:rsidRPr="00E17C81">
              <w:rPr>
                <w:rFonts w:ascii="Arial" w:hAnsi="Arial" w:cs="Arial"/>
                <w:color w:val="000000"/>
                <w:sz w:val="18"/>
                <w:szCs w:val="18"/>
              </w:rPr>
              <w:t>Farmers, Ranchers, and Other Agricultural Managers</w:t>
            </w:r>
          </w:p>
        </w:tc>
        <w:tc>
          <w:tcPr>
            <w:tcW w:w="129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5</w:t>
            </w:r>
            <w:r>
              <w:rPr>
                <w:rFonts w:ascii="Arial" w:hAnsi="Arial" w:cs="Arial"/>
                <w:color w:val="000000"/>
                <w:sz w:val="18"/>
                <w:szCs w:val="18"/>
              </w:rPr>
              <w:t>,</w:t>
            </w:r>
            <w:r w:rsidRPr="00E17C81">
              <w:rPr>
                <w:rFonts w:ascii="Arial" w:hAnsi="Arial" w:cs="Arial"/>
                <w:color w:val="000000"/>
                <w:sz w:val="18"/>
                <w:szCs w:val="18"/>
              </w:rPr>
              <w:t>679</w:t>
            </w:r>
          </w:p>
        </w:tc>
        <w:tc>
          <w:tcPr>
            <w:tcW w:w="129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5</w:t>
            </w:r>
            <w:r>
              <w:rPr>
                <w:rFonts w:ascii="Arial" w:hAnsi="Arial" w:cs="Arial"/>
                <w:color w:val="000000"/>
                <w:sz w:val="18"/>
                <w:szCs w:val="18"/>
              </w:rPr>
              <w:t>,</w:t>
            </w:r>
            <w:r w:rsidRPr="00E17C81">
              <w:rPr>
                <w:rFonts w:ascii="Arial" w:hAnsi="Arial" w:cs="Arial"/>
                <w:color w:val="000000"/>
                <w:sz w:val="18"/>
                <w:szCs w:val="18"/>
              </w:rPr>
              <w:t>863</w:t>
            </w:r>
          </w:p>
        </w:tc>
        <w:tc>
          <w:tcPr>
            <w:tcW w:w="846"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184</w:t>
            </w:r>
          </w:p>
        </w:tc>
        <w:tc>
          <w:tcPr>
            <w:tcW w:w="87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3.24</w:t>
            </w:r>
            <w:r w:rsidR="00682D9A">
              <w:rPr>
                <w:rFonts w:ascii="Arial" w:hAnsi="Arial" w:cs="Arial"/>
                <w:color w:val="000000"/>
                <w:sz w:val="18"/>
                <w:szCs w:val="18"/>
              </w:rPr>
              <w:t>%</w:t>
            </w:r>
          </w:p>
        </w:tc>
        <w:tc>
          <w:tcPr>
            <w:tcW w:w="1106"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92</w:t>
            </w:r>
          </w:p>
        </w:tc>
        <w:tc>
          <w:tcPr>
            <w:tcW w:w="132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94</w:t>
            </w:r>
          </w:p>
        </w:tc>
        <w:tc>
          <w:tcPr>
            <w:tcW w:w="1106" w:type="dxa"/>
            <w:shd w:val="clear" w:color="auto" w:fill="auto"/>
            <w:noWrap/>
            <w:vAlign w:val="center"/>
            <w:hideMark/>
          </w:tcPr>
          <w:p w:rsidR="00E17C81" w:rsidRPr="00682D9A" w:rsidRDefault="00E17C81" w:rsidP="00682D9A">
            <w:pPr>
              <w:jc w:val="right"/>
              <w:rPr>
                <w:rFonts w:ascii="Arial" w:hAnsi="Arial" w:cs="Arial"/>
                <w:b/>
                <w:color w:val="000000"/>
                <w:sz w:val="18"/>
                <w:szCs w:val="18"/>
              </w:rPr>
            </w:pPr>
            <w:r w:rsidRPr="00682D9A">
              <w:rPr>
                <w:rFonts w:ascii="Arial" w:hAnsi="Arial" w:cs="Arial"/>
                <w:b/>
                <w:color w:val="000000"/>
                <w:sz w:val="18"/>
                <w:szCs w:val="18"/>
              </w:rPr>
              <w:t>186</w:t>
            </w:r>
          </w:p>
        </w:tc>
      </w:tr>
      <w:tr w:rsidR="00E17C81" w:rsidRPr="00E17C81" w:rsidTr="006F13C7">
        <w:trPr>
          <w:trHeight w:val="255"/>
        </w:trPr>
        <w:tc>
          <w:tcPr>
            <w:tcW w:w="916" w:type="dxa"/>
            <w:shd w:val="clear" w:color="auto" w:fill="auto"/>
            <w:noWrap/>
            <w:vAlign w:val="center"/>
            <w:hideMark/>
          </w:tcPr>
          <w:p w:rsidR="00E17C81" w:rsidRPr="00E17C81" w:rsidRDefault="00E17C81" w:rsidP="00682D9A">
            <w:pPr>
              <w:rPr>
                <w:rFonts w:ascii="Arial" w:hAnsi="Arial" w:cs="Arial"/>
                <w:color w:val="000000"/>
                <w:sz w:val="18"/>
                <w:szCs w:val="18"/>
              </w:rPr>
            </w:pPr>
            <w:r w:rsidRPr="00E17C81">
              <w:rPr>
                <w:rFonts w:ascii="Arial" w:hAnsi="Arial" w:cs="Arial"/>
                <w:color w:val="000000"/>
                <w:sz w:val="18"/>
                <w:szCs w:val="18"/>
              </w:rPr>
              <w:t>41-2031</w:t>
            </w:r>
          </w:p>
        </w:tc>
        <w:tc>
          <w:tcPr>
            <w:tcW w:w="4934" w:type="dxa"/>
            <w:shd w:val="clear" w:color="auto" w:fill="auto"/>
            <w:noWrap/>
            <w:vAlign w:val="center"/>
            <w:hideMark/>
          </w:tcPr>
          <w:p w:rsidR="00E17C81" w:rsidRPr="00E17C81" w:rsidRDefault="00E17C81" w:rsidP="00682D9A">
            <w:pPr>
              <w:rPr>
                <w:rFonts w:ascii="Arial" w:hAnsi="Arial" w:cs="Arial"/>
                <w:color w:val="000000"/>
                <w:sz w:val="18"/>
                <w:szCs w:val="18"/>
              </w:rPr>
            </w:pPr>
            <w:r w:rsidRPr="00E17C81">
              <w:rPr>
                <w:rFonts w:ascii="Arial" w:hAnsi="Arial" w:cs="Arial"/>
                <w:color w:val="000000"/>
                <w:sz w:val="18"/>
                <w:szCs w:val="18"/>
              </w:rPr>
              <w:t>Retail Salespersons</w:t>
            </w:r>
          </w:p>
        </w:tc>
        <w:tc>
          <w:tcPr>
            <w:tcW w:w="129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3</w:t>
            </w:r>
            <w:r>
              <w:rPr>
                <w:rFonts w:ascii="Arial" w:hAnsi="Arial" w:cs="Arial"/>
                <w:color w:val="000000"/>
                <w:sz w:val="18"/>
                <w:szCs w:val="18"/>
              </w:rPr>
              <w:t>,</w:t>
            </w:r>
            <w:r w:rsidRPr="00E17C81">
              <w:rPr>
                <w:rFonts w:ascii="Arial" w:hAnsi="Arial" w:cs="Arial"/>
                <w:color w:val="000000"/>
                <w:sz w:val="18"/>
                <w:szCs w:val="18"/>
              </w:rPr>
              <w:t>452</w:t>
            </w:r>
          </w:p>
        </w:tc>
        <w:tc>
          <w:tcPr>
            <w:tcW w:w="129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3</w:t>
            </w:r>
            <w:r>
              <w:rPr>
                <w:rFonts w:ascii="Arial" w:hAnsi="Arial" w:cs="Arial"/>
                <w:color w:val="000000"/>
                <w:sz w:val="18"/>
                <w:szCs w:val="18"/>
              </w:rPr>
              <w:t>,</w:t>
            </w:r>
            <w:r w:rsidRPr="00E17C81">
              <w:rPr>
                <w:rFonts w:ascii="Arial" w:hAnsi="Arial" w:cs="Arial"/>
                <w:color w:val="000000"/>
                <w:sz w:val="18"/>
                <w:szCs w:val="18"/>
              </w:rPr>
              <w:t>512</w:t>
            </w:r>
          </w:p>
        </w:tc>
        <w:tc>
          <w:tcPr>
            <w:tcW w:w="846"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60</w:t>
            </w:r>
          </w:p>
        </w:tc>
        <w:tc>
          <w:tcPr>
            <w:tcW w:w="87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1.74</w:t>
            </w:r>
            <w:r w:rsidR="00682D9A">
              <w:rPr>
                <w:rFonts w:ascii="Arial" w:hAnsi="Arial" w:cs="Arial"/>
                <w:color w:val="000000"/>
                <w:sz w:val="18"/>
                <w:szCs w:val="18"/>
              </w:rPr>
              <w:t>%</w:t>
            </w:r>
          </w:p>
        </w:tc>
        <w:tc>
          <w:tcPr>
            <w:tcW w:w="1106"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30</w:t>
            </w:r>
          </w:p>
        </w:tc>
        <w:tc>
          <w:tcPr>
            <w:tcW w:w="132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129</w:t>
            </w:r>
          </w:p>
        </w:tc>
        <w:tc>
          <w:tcPr>
            <w:tcW w:w="1106" w:type="dxa"/>
            <w:shd w:val="clear" w:color="auto" w:fill="auto"/>
            <w:noWrap/>
            <w:vAlign w:val="center"/>
            <w:hideMark/>
          </w:tcPr>
          <w:p w:rsidR="00E17C81" w:rsidRPr="00682D9A" w:rsidRDefault="00E17C81" w:rsidP="00682D9A">
            <w:pPr>
              <w:jc w:val="right"/>
              <w:rPr>
                <w:rFonts w:ascii="Arial" w:hAnsi="Arial" w:cs="Arial"/>
                <w:b/>
                <w:color w:val="000000"/>
                <w:sz w:val="18"/>
                <w:szCs w:val="18"/>
              </w:rPr>
            </w:pPr>
            <w:r w:rsidRPr="00682D9A">
              <w:rPr>
                <w:rFonts w:ascii="Arial" w:hAnsi="Arial" w:cs="Arial"/>
                <w:b/>
                <w:color w:val="000000"/>
                <w:sz w:val="18"/>
                <w:szCs w:val="18"/>
              </w:rPr>
              <w:t>159</w:t>
            </w:r>
          </w:p>
        </w:tc>
      </w:tr>
      <w:tr w:rsidR="00E17C81" w:rsidRPr="00E17C81" w:rsidTr="006F13C7">
        <w:trPr>
          <w:trHeight w:val="255"/>
        </w:trPr>
        <w:tc>
          <w:tcPr>
            <w:tcW w:w="916" w:type="dxa"/>
            <w:shd w:val="clear" w:color="auto" w:fill="auto"/>
            <w:noWrap/>
            <w:vAlign w:val="center"/>
            <w:hideMark/>
          </w:tcPr>
          <w:p w:rsidR="00E17C81" w:rsidRPr="00E17C81" w:rsidRDefault="00E17C81" w:rsidP="00682D9A">
            <w:pPr>
              <w:rPr>
                <w:rFonts w:ascii="Arial" w:hAnsi="Arial" w:cs="Arial"/>
                <w:color w:val="000000"/>
                <w:sz w:val="18"/>
                <w:szCs w:val="18"/>
              </w:rPr>
            </w:pPr>
            <w:r w:rsidRPr="00E17C81">
              <w:rPr>
                <w:rFonts w:ascii="Arial" w:hAnsi="Arial" w:cs="Arial"/>
                <w:color w:val="000000"/>
                <w:sz w:val="18"/>
                <w:szCs w:val="18"/>
              </w:rPr>
              <w:t>41-2011</w:t>
            </w:r>
          </w:p>
        </w:tc>
        <w:tc>
          <w:tcPr>
            <w:tcW w:w="4934" w:type="dxa"/>
            <w:shd w:val="clear" w:color="auto" w:fill="auto"/>
            <w:noWrap/>
            <w:vAlign w:val="center"/>
            <w:hideMark/>
          </w:tcPr>
          <w:p w:rsidR="00E17C81" w:rsidRPr="00E17C81" w:rsidRDefault="00E17C81" w:rsidP="00682D9A">
            <w:pPr>
              <w:rPr>
                <w:rFonts w:ascii="Arial" w:hAnsi="Arial" w:cs="Arial"/>
                <w:color w:val="000000"/>
                <w:sz w:val="18"/>
                <w:szCs w:val="18"/>
              </w:rPr>
            </w:pPr>
            <w:r w:rsidRPr="00E17C81">
              <w:rPr>
                <w:rFonts w:ascii="Arial" w:hAnsi="Arial" w:cs="Arial"/>
                <w:color w:val="000000"/>
                <w:sz w:val="18"/>
                <w:szCs w:val="18"/>
              </w:rPr>
              <w:t>Cashiers</w:t>
            </w:r>
          </w:p>
        </w:tc>
        <w:tc>
          <w:tcPr>
            <w:tcW w:w="129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2</w:t>
            </w:r>
            <w:r>
              <w:rPr>
                <w:rFonts w:ascii="Arial" w:hAnsi="Arial" w:cs="Arial"/>
                <w:color w:val="000000"/>
                <w:sz w:val="18"/>
                <w:szCs w:val="18"/>
              </w:rPr>
              <w:t>,</w:t>
            </w:r>
            <w:r w:rsidRPr="00E17C81">
              <w:rPr>
                <w:rFonts w:ascii="Arial" w:hAnsi="Arial" w:cs="Arial"/>
                <w:color w:val="000000"/>
                <w:sz w:val="18"/>
                <w:szCs w:val="18"/>
              </w:rPr>
              <w:t>668</w:t>
            </w:r>
          </w:p>
        </w:tc>
        <w:tc>
          <w:tcPr>
            <w:tcW w:w="129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2</w:t>
            </w:r>
            <w:r>
              <w:rPr>
                <w:rFonts w:ascii="Arial" w:hAnsi="Arial" w:cs="Arial"/>
                <w:color w:val="000000"/>
                <w:sz w:val="18"/>
                <w:szCs w:val="18"/>
              </w:rPr>
              <w:t>,</w:t>
            </w:r>
            <w:r w:rsidRPr="00E17C81">
              <w:rPr>
                <w:rFonts w:ascii="Arial" w:hAnsi="Arial" w:cs="Arial"/>
                <w:color w:val="000000"/>
                <w:sz w:val="18"/>
                <w:szCs w:val="18"/>
              </w:rPr>
              <w:t>702</w:t>
            </w:r>
          </w:p>
        </w:tc>
        <w:tc>
          <w:tcPr>
            <w:tcW w:w="846"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34</w:t>
            </w:r>
          </w:p>
        </w:tc>
        <w:tc>
          <w:tcPr>
            <w:tcW w:w="87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1.27</w:t>
            </w:r>
            <w:r w:rsidR="00682D9A">
              <w:rPr>
                <w:rFonts w:ascii="Arial" w:hAnsi="Arial" w:cs="Arial"/>
                <w:color w:val="000000"/>
                <w:sz w:val="18"/>
                <w:szCs w:val="18"/>
              </w:rPr>
              <w:t>%</w:t>
            </w:r>
          </w:p>
        </w:tc>
        <w:tc>
          <w:tcPr>
            <w:tcW w:w="1106"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17</w:t>
            </w:r>
          </w:p>
        </w:tc>
        <w:tc>
          <w:tcPr>
            <w:tcW w:w="132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135</w:t>
            </w:r>
          </w:p>
        </w:tc>
        <w:tc>
          <w:tcPr>
            <w:tcW w:w="1106" w:type="dxa"/>
            <w:shd w:val="clear" w:color="auto" w:fill="auto"/>
            <w:noWrap/>
            <w:vAlign w:val="center"/>
            <w:hideMark/>
          </w:tcPr>
          <w:p w:rsidR="00E17C81" w:rsidRPr="00682D9A" w:rsidRDefault="00E17C81" w:rsidP="00682D9A">
            <w:pPr>
              <w:jc w:val="right"/>
              <w:rPr>
                <w:rFonts w:ascii="Arial" w:hAnsi="Arial" w:cs="Arial"/>
                <w:b/>
                <w:color w:val="000000"/>
                <w:sz w:val="18"/>
                <w:szCs w:val="18"/>
              </w:rPr>
            </w:pPr>
            <w:r w:rsidRPr="00682D9A">
              <w:rPr>
                <w:rFonts w:ascii="Arial" w:hAnsi="Arial" w:cs="Arial"/>
                <w:b/>
                <w:color w:val="000000"/>
                <w:sz w:val="18"/>
                <w:szCs w:val="18"/>
              </w:rPr>
              <w:t>152</w:t>
            </w:r>
          </w:p>
        </w:tc>
      </w:tr>
      <w:tr w:rsidR="00E17C81" w:rsidRPr="00E17C81" w:rsidTr="006F13C7">
        <w:trPr>
          <w:trHeight w:val="255"/>
        </w:trPr>
        <w:tc>
          <w:tcPr>
            <w:tcW w:w="916" w:type="dxa"/>
            <w:shd w:val="clear" w:color="auto" w:fill="auto"/>
            <w:noWrap/>
            <w:vAlign w:val="center"/>
            <w:hideMark/>
          </w:tcPr>
          <w:p w:rsidR="00E17C81" w:rsidRPr="00E17C81" w:rsidRDefault="00E17C81" w:rsidP="00682D9A">
            <w:pPr>
              <w:rPr>
                <w:rFonts w:ascii="Arial" w:hAnsi="Arial" w:cs="Arial"/>
                <w:color w:val="000000"/>
                <w:sz w:val="18"/>
                <w:szCs w:val="18"/>
              </w:rPr>
            </w:pPr>
            <w:r w:rsidRPr="00E17C81">
              <w:rPr>
                <w:rFonts w:ascii="Arial" w:hAnsi="Arial" w:cs="Arial"/>
                <w:color w:val="000000"/>
                <w:sz w:val="18"/>
                <w:szCs w:val="18"/>
              </w:rPr>
              <w:t>35-3021</w:t>
            </w:r>
          </w:p>
        </w:tc>
        <w:tc>
          <w:tcPr>
            <w:tcW w:w="4934" w:type="dxa"/>
            <w:shd w:val="clear" w:color="auto" w:fill="auto"/>
            <w:noWrap/>
            <w:vAlign w:val="center"/>
            <w:hideMark/>
          </w:tcPr>
          <w:p w:rsidR="00E17C81" w:rsidRPr="00E17C81" w:rsidRDefault="00E17C81" w:rsidP="00682D9A">
            <w:pPr>
              <w:rPr>
                <w:rFonts w:ascii="Arial" w:hAnsi="Arial" w:cs="Arial"/>
                <w:color w:val="000000"/>
                <w:sz w:val="18"/>
                <w:szCs w:val="18"/>
              </w:rPr>
            </w:pPr>
            <w:r w:rsidRPr="00E17C81">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2</w:t>
            </w:r>
            <w:r>
              <w:rPr>
                <w:rFonts w:ascii="Arial" w:hAnsi="Arial" w:cs="Arial"/>
                <w:color w:val="000000"/>
                <w:sz w:val="18"/>
                <w:szCs w:val="18"/>
              </w:rPr>
              <w:t>,</w:t>
            </w:r>
            <w:r w:rsidRPr="00E17C81">
              <w:rPr>
                <w:rFonts w:ascii="Arial" w:hAnsi="Arial" w:cs="Arial"/>
                <w:color w:val="000000"/>
                <w:sz w:val="18"/>
                <w:szCs w:val="18"/>
              </w:rPr>
              <w:t>282</w:t>
            </w:r>
          </w:p>
        </w:tc>
        <w:tc>
          <w:tcPr>
            <w:tcW w:w="129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2</w:t>
            </w:r>
            <w:r>
              <w:rPr>
                <w:rFonts w:ascii="Arial" w:hAnsi="Arial" w:cs="Arial"/>
                <w:color w:val="000000"/>
                <w:sz w:val="18"/>
                <w:szCs w:val="18"/>
              </w:rPr>
              <w:t>,</w:t>
            </w:r>
            <w:r w:rsidRPr="00E17C81">
              <w:rPr>
                <w:rFonts w:ascii="Arial" w:hAnsi="Arial" w:cs="Arial"/>
                <w:color w:val="000000"/>
                <w:sz w:val="18"/>
                <w:szCs w:val="18"/>
              </w:rPr>
              <w:t>378</w:t>
            </w:r>
          </w:p>
        </w:tc>
        <w:tc>
          <w:tcPr>
            <w:tcW w:w="846"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96</w:t>
            </w:r>
          </w:p>
        </w:tc>
        <w:tc>
          <w:tcPr>
            <w:tcW w:w="87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4.21</w:t>
            </w:r>
            <w:r w:rsidR="00682D9A">
              <w:rPr>
                <w:rFonts w:ascii="Arial" w:hAnsi="Arial" w:cs="Arial"/>
                <w:color w:val="000000"/>
                <w:sz w:val="18"/>
                <w:szCs w:val="18"/>
              </w:rPr>
              <w:t>%</w:t>
            </w:r>
          </w:p>
        </w:tc>
        <w:tc>
          <w:tcPr>
            <w:tcW w:w="1106"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48</w:t>
            </w:r>
          </w:p>
        </w:tc>
        <w:tc>
          <w:tcPr>
            <w:tcW w:w="132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89</w:t>
            </w:r>
          </w:p>
        </w:tc>
        <w:tc>
          <w:tcPr>
            <w:tcW w:w="1106" w:type="dxa"/>
            <w:shd w:val="clear" w:color="auto" w:fill="auto"/>
            <w:noWrap/>
            <w:vAlign w:val="center"/>
            <w:hideMark/>
          </w:tcPr>
          <w:p w:rsidR="00E17C81" w:rsidRPr="00682D9A" w:rsidRDefault="00E17C81" w:rsidP="00682D9A">
            <w:pPr>
              <w:jc w:val="right"/>
              <w:rPr>
                <w:rFonts w:ascii="Arial" w:hAnsi="Arial" w:cs="Arial"/>
                <w:b/>
                <w:color w:val="000000"/>
                <w:sz w:val="18"/>
                <w:szCs w:val="18"/>
              </w:rPr>
            </w:pPr>
            <w:r w:rsidRPr="00682D9A">
              <w:rPr>
                <w:rFonts w:ascii="Arial" w:hAnsi="Arial" w:cs="Arial"/>
                <w:b/>
                <w:color w:val="000000"/>
                <w:sz w:val="18"/>
                <w:szCs w:val="18"/>
              </w:rPr>
              <w:t>137</w:t>
            </w:r>
          </w:p>
        </w:tc>
      </w:tr>
      <w:tr w:rsidR="00E17C81" w:rsidRPr="00E17C81" w:rsidTr="006F13C7">
        <w:trPr>
          <w:trHeight w:val="255"/>
        </w:trPr>
        <w:tc>
          <w:tcPr>
            <w:tcW w:w="916" w:type="dxa"/>
            <w:shd w:val="clear" w:color="auto" w:fill="auto"/>
            <w:noWrap/>
            <w:vAlign w:val="center"/>
            <w:hideMark/>
          </w:tcPr>
          <w:p w:rsidR="00E17C81" w:rsidRPr="00E17C81" w:rsidRDefault="00E17C81" w:rsidP="00682D9A">
            <w:pPr>
              <w:rPr>
                <w:rFonts w:ascii="Arial" w:hAnsi="Arial" w:cs="Arial"/>
                <w:color w:val="000000"/>
                <w:sz w:val="18"/>
                <w:szCs w:val="18"/>
              </w:rPr>
            </w:pPr>
            <w:r w:rsidRPr="00E17C81">
              <w:rPr>
                <w:rFonts w:ascii="Arial" w:hAnsi="Arial" w:cs="Arial"/>
                <w:color w:val="000000"/>
                <w:sz w:val="18"/>
                <w:szCs w:val="18"/>
              </w:rPr>
              <w:t>35-3031</w:t>
            </w:r>
          </w:p>
        </w:tc>
        <w:tc>
          <w:tcPr>
            <w:tcW w:w="4934" w:type="dxa"/>
            <w:shd w:val="clear" w:color="auto" w:fill="auto"/>
            <w:noWrap/>
            <w:vAlign w:val="center"/>
            <w:hideMark/>
          </w:tcPr>
          <w:p w:rsidR="00E17C81" w:rsidRPr="00E17C81" w:rsidRDefault="00E17C81" w:rsidP="00682D9A">
            <w:pPr>
              <w:rPr>
                <w:rFonts w:ascii="Arial" w:hAnsi="Arial" w:cs="Arial"/>
                <w:color w:val="000000"/>
                <w:sz w:val="18"/>
                <w:szCs w:val="18"/>
              </w:rPr>
            </w:pPr>
            <w:r w:rsidRPr="00E17C81">
              <w:rPr>
                <w:rFonts w:ascii="Arial" w:hAnsi="Arial" w:cs="Arial"/>
                <w:color w:val="000000"/>
                <w:sz w:val="18"/>
                <w:szCs w:val="18"/>
              </w:rPr>
              <w:t>Waiters and Waitresses</w:t>
            </w:r>
          </w:p>
        </w:tc>
        <w:tc>
          <w:tcPr>
            <w:tcW w:w="129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1</w:t>
            </w:r>
            <w:r>
              <w:rPr>
                <w:rFonts w:ascii="Arial" w:hAnsi="Arial" w:cs="Arial"/>
                <w:color w:val="000000"/>
                <w:sz w:val="18"/>
                <w:szCs w:val="18"/>
              </w:rPr>
              <w:t>,</w:t>
            </w:r>
            <w:r w:rsidRPr="00E17C81">
              <w:rPr>
                <w:rFonts w:ascii="Arial" w:hAnsi="Arial" w:cs="Arial"/>
                <w:color w:val="000000"/>
                <w:sz w:val="18"/>
                <w:szCs w:val="18"/>
              </w:rPr>
              <w:t>773</w:t>
            </w:r>
          </w:p>
        </w:tc>
        <w:tc>
          <w:tcPr>
            <w:tcW w:w="129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1</w:t>
            </w:r>
            <w:r>
              <w:rPr>
                <w:rFonts w:ascii="Arial" w:hAnsi="Arial" w:cs="Arial"/>
                <w:color w:val="000000"/>
                <w:sz w:val="18"/>
                <w:szCs w:val="18"/>
              </w:rPr>
              <w:t>,</w:t>
            </w:r>
            <w:r w:rsidRPr="00E17C81">
              <w:rPr>
                <w:rFonts w:ascii="Arial" w:hAnsi="Arial" w:cs="Arial"/>
                <w:color w:val="000000"/>
                <w:sz w:val="18"/>
                <w:szCs w:val="18"/>
              </w:rPr>
              <w:t>858</w:t>
            </w:r>
          </w:p>
        </w:tc>
        <w:tc>
          <w:tcPr>
            <w:tcW w:w="846"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85</w:t>
            </w:r>
          </w:p>
        </w:tc>
        <w:tc>
          <w:tcPr>
            <w:tcW w:w="87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4.79</w:t>
            </w:r>
            <w:r w:rsidR="00682D9A">
              <w:rPr>
                <w:rFonts w:ascii="Arial" w:hAnsi="Arial" w:cs="Arial"/>
                <w:color w:val="000000"/>
                <w:sz w:val="18"/>
                <w:szCs w:val="18"/>
              </w:rPr>
              <w:t>%</w:t>
            </w:r>
          </w:p>
        </w:tc>
        <w:tc>
          <w:tcPr>
            <w:tcW w:w="1106"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42</w:t>
            </w:r>
          </w:p>
        </w:tc>
        <w:tc>
          <w:tcPr>
            <w:tcW w:w="132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92</w:t>
            </w:r>
          </w:p>
        </w:tc>
        <w:tc>
          <w:tcPr>
            <w:tcW w:w="1106" w:type="dxa"/>
            <w:shd w:val="clear" w:color="auto" w:fill="auto"/>
            <w:noWrap/>
            <w:vAlign w:val="center"/>
            <w:hideMark/>
          </w:tcPr>
          <w:p w:rsidR="00E17C81" w:rsidRPr="00682D9A" w:rsidRDefault="00E17C81" w:rsidP="00682D9A">
            <w:pPr>
              <w:jc w:val="right"/>
              <w:rPr>
                <w:rFonts w:ascii="Arial" w:hAnsi="Arial" w:cs="Arial"/>
                <w:b/>
                <w:color w:val="000000"/>
                <w:sz w:val="18"/>
                <w:szCs w:val="18"/>
              </w:rPr>
            </w:pPr>
            <w:r w:rsidRPr="00682D9A">
              <w:rPr>
                <w:rFonts w:ascii="Arial" w:hAnsi="Arial" w:cs="Arial"/>
                <w:b/>
                <w:color w:val="000000"/>
                <w:sz w:val="18"/>
                <w:szCs w:val="18"/>
              </w:rPr>
              <w:t>134</w:t>
            </w:r>
          </w:p>
        </w:tc>
      </w:tr>
      <w:tr w:rsidR="00E17C81" w:rsidRPr="00E17C81" w:rsidTr="006F13C7">
        <w:trPr>
          <w:trHeight w:val="255"/>
        </w:trPr>
        <w:tc>
          <w:tcPr>
            <w:tcW w:w="916" w:type="dxa"/>
            <w:shd w:val="clear" w:color="auto" w:fill="auto"/>
            <w:noWrap/>
            <w:vAlign w:val="center"/>
            <w:hideMark/>
          </w:tcPr>
          <w:p w:rsidR="00E17C81" w:rsidRPr="00E17C81" w:rsidRDefault="00E17C81" w:rsidP="00682D9A">
            <w:pPr>
              <w:rPr>
                <w:rFonts w:ascii="Arial" w:hAnsi="Arial" w:cs="Arial"/>
                <w:color w:val="000000"/>
                <w:sz w:val="18"/>
                <w:szCs w:val="18"/>
              </w:rPr>
            </w:pPr>
            <w:r w:rsidRPr="00E17C81">
              <w:rPr>
                <w:rFonts w:ascii="Arial" w:hAnsi="Arial" w:cs="Arial"/>
                <w:color w:val="000000"/>
                <w:sz w:val="18"/>
                <w:szCs w:val="18"/>
              </w:rPr>
              <w:t>53-7062</w:t>
            </w:r>
          </w:p>
        </w:tc>
        <w:tc>
          <w:tcPr>
            <w:tcW w:w="4934" w:type="dxa"/>
            <w:shd w:val="clear" w:color="auto" w:fill="auto"/>
            <w:noWrap/>
            <w:vAlign w:val="center"/>
            <w:hideMark/>
          </w:tcPr>
          <w:p w:rsidR="00E17C81" w:rsidRPr="00E17C81" w:rsidRDefault="00E17C81" w:rsidP="00682D9A">
            <w:pPr>
              <w:rPr>
                <w:rFonts w:ascii="Arial" w:hAnsi="Arial" w:cs="Arial"/>
                <w:color w:val="000000"/>
                <w:sz w:val="18"/>
                <w:szCs w:val="18"/>
              </w:rPr>
            </w:pPr>
            <w:r w:rsidRPr="00E17C81">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2</w:t>
            </w:r>
            <w:r>
              <w:rPr>
                <w:rFonts w:ascii="Arial" w:hAnsi="Arial" w:cs="Arial"/>
                <w:color w:val="000000"/>
                <w:sz w:val="18"/>
                <w:szCs w:val="18"/>
              </w:rPr>
              <w:t>,</w:t>
            </w:r>
            <w:r w:rsidRPr="00E17C81">
              <w:rPr>
                <w:rFonts w:ascii="Arial" w:hAnsi="Arial" w:cs="Arial"/>
                <w:color w:val="000000"/>
                <w:sz w:val="18"/>
                <w:szCs w:val="18"/>
              </w:rPr>
              <w:t>181</w:t>
            </w:r>
          </w:p>
        </w:tc>
        <w:tc>
          <w:tcPr>
            <w:tcW w:w="129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2</w:t>
            </w:r>
            <w:r>
              <w:rPr>
                <w:rFonts w:ascii="Arial" w:hAnsi="Arial" w:cs="Arial"/>
                <w:color w:val="000000"/>
                <w:sz w:val="18"/>
                <w:szCs w:val="18"/>
              </w:rPr>
              <w:t>,</w:t>
            </w:r>
            <w:r w:rsidRPr="00E17C81">
              <w:rPr>
                <w:rFonts w:ascii="Arial" w:hAnsi="Arial" w:cs="Arial"/>
                <w:color w:val="000000"/>
                <w:sz w:val="18"/>
                <w:szCs w:val="18"/>
              </w:rPr>
              <w:t>279</w:t>
            </w:r>
          </w:p>
        </w:tc>
        <w:tc>
          <w:tcPr>
            <w:tcW w:w="846"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98</w:t>
            </w:r>
          </w:p>
        </w:tc>
        <w:tc>
          <w:tcPr>
            <w:tcW w:w="87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4.49</w:t>
            </w:r>
            <w:r w:rsidR="00682D9A">
              <w:rPr>
                <w:rFonts w:ascii="Arial" w:hAnsi="Arial" w:cs="Arial"/>
                <w:color w:val="000000"/>
                <w:sz w:val="18"/>
                <w:szCs w:val="18"/>
              </w:rPr>
              <w:t>%</w:t>
            </w:r>
          </w:p>
        </w:tc>
        <w:tc>
          <w:tcPr>
            <w:tcW w:w="1106"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49</w:t>
            </w:r>
          </w:p>
        </w:tc>
        <w:tc>
          <w:tcPr>
            <w:tcW w:w="132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68</w:t>
            </w:r>
          </w:p>
        </w:tc>
        <w:tc>
          <w:tcPr>
            <w:tcW w:w="1106" w:type="dxa"/>
            <w:shd w:val="clear" w:color="auto" w:fill="auto"/>
            <w:noWrap/>
            <w:vAlign w:val="center"/>
            <w:hideMark/>
          </w:tcPr>
          <w:p w:rsidR="00E17C81" w:rsidRPr="00682D9A" w:rsidRDefault="00E17C81" w:rsidP="00682D9A">
            <w:pPr>
              <w:jc w:val="right"/>
              <w:rPr>
                <w:rFonts w:ascii="Arial" w:hAnsi="Arial" w:cs="Arial"/>
                <w:b/>
                <w:color w:val="000000"/>
                <w:sz w:val="18"/>
                <w:szCs w:val="18"/>
              </w:rPr>
            </w:pPr>
            <w:r w:rsidRPr="00682D9A">
              <w:rPr>
                <w:rFonts w:ascii="Arial" w:hAnsi="Arial" w:cs="Arial"/>
                <w:b/>
                <w:color w:val="000000"/>
                <w:sz w:val="18"/>
                <w:szCs w:val="18"/>
              </w:rPr>
              <w:t>117</w:t>
            </w:r>
          </w:p>
        </w:tc>
      </w:tr>
      <w:tr w:rsidR="00E17C81" w:rsidRPr="00E17C81" w:rsidTr="006F13C7">
        <w:trPr>
          <w:trHeight w:val="255"/>
        </w:trPr>
        <w:tc>
          <w:tcPr>
            <w:tcW w:w="916" w:type="dxa"/>
            <w:shd w:val="clear" w:color="auto" w:fill="auto"/>
            <w:noWrap/>
            <w:vAlign w:val="center"/>
            <w:hideMark/>
          </w:tcPr>
          <w:p w:rsidR="00E17C81" w:rsidRPr="00E17C81" w:rsidRDefault="00E17C81" w:rsidP="00682D9A">
            <w:pPr>
              <w:rPr>
                <w:rFonts w:ascii="Arial" w:hAnsi="Arial" w:cs="Arial"/>
                <w:color w:val="000000"/>
                <w:sz w:val="18"/>
                <w:szCs w:val="18"/>
              </w:rPr>
            </w:pPr>
            <w:r w:rsidRPr="00E17C81">
              <w:rPr>
                <w:rFonts w:ascii="Arial" w:hAnsi="Arial" w:cs="Arial"/>
                <w:color w:val="000000"/>
                <w:sz w:val="18"/>
                <w:szCs w:val="18"/>
              </w:rPr>
              <w:t>43-5081</w:t>
            </w:r>
          </w:p>
        </w:tc>
        <w:tc>
          <w:tcPr>
            <w:tcW w:w="4934" w:type="dxa"/>
            <w:shd w:val="clear" w:color="auto" w:fill="auto"/>
            <w:noWrap/>
            <w:vAlign w:val="center"/>
            <w:hideMark/>
          </w:tcPr>
          <w:p w:rsidR="00E17C81" w:rsidRPr="00E17C81" w:rsidRDefault="00E17C81" w:rsidP="00682D9A">
            <w:pPr>
              <w:rPr>
                <w:rFonts w:ascii="Arial" w:hAnsi="Arial" w:cs="Arial"/>
                <w:color w:val="000000"/>
                <w:sz w:val="18"/>
                <w:szCs w:val="18"/>
              </w:rPr>
            </w:pPr>
            <w:r w:rsidRPr="00E17C81">
              <w:rPr>
                <w:rFonts w:ascii="Arial" w:hAnsi="Arial" w:cs="Arial"/>
                <w:color w:val="000000"/>
                <w:sz w:val="18"/>
                <w:szCs w:val="18"/>
              </w:rPr>
              <w:t>Stock Clerks and Order Fillers</w:t>
            </w:r>
          </w:p>
        </w:tc>
        <w:tc>
          <w:tcPr>
            <w:tcW w:w="129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1</w:t>
            </w:r>
            <w:r>
              <w:rPr>
                <w:rFonts w:ascii="Arial" w:hAnsi="Arial" w:cs="Arial"/>
                <w:color w:val="000000"/>
                <w:sz w:val="18"/>
                <w:szCs w:val="18"/>
              </w:rPr>
              <w:t>,</w:t>
            </w:r>
            <w:r w:rsidRPr="00E17C81">
              <w:rPr>
                <w:rFonts w:ascii="Arial" w:hAnsi="Arial" w:cs="Arial"/>
                <w:color w:val="000000"/>
                <w:sz w:val="18"/>
                <w:szCs w:val="18"/>
              </w:rPr>
              <w:t>734</w:t>
            </w:r>
          </w:p>
        </w:tc>
        <w:tc>
          <w:tcPr>
            <w:tcW w:w="129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1</w:t>
            </w:r>
            <w:r>
              <w:rPr>
                <w:rFonts w:ascii="Arial" w:hAnsi="Arial" w:cs="Arial"/>
                <w:color w:val="000000"/>
                <w:sz w:val="18"/>
                <w:szCs w:val="18"/>
              </w:rPr>
              <w:t>,</w:t>
            </w:r>
            <w:r w:rsidRPr="00E17C81">
              <w:rPr>
                <w:rFonts w:ascii="Arial" w:hAnsi="Arial" w:cs="Arial"/>
                <w:color w:val="000000"/>
                <w:sz w:val="18"/>
                <w:szCs w:val="18"/>
              </w:rPr>
              <w:t>776</w:t>
            </w:r>
          </w:p>
        </w:tc>
        <w:tc>
          <w:tcPr>
            <w:tcW w:w="846"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42</w:t>
            </w:r>
          </w:p>
        </w:tc>
        <w:tc>
          <w:tcPr>
            <w:tcW w:w="87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2.42</w:t>
            </w:r>
            <w:r w:rsidR="00682D9A">
              <w:rPr>
                <w:rFonts w:ascii="Arial" w:hAnsi="Arial" w:cs="Arial"/>
                <w:color w:val="000000"/>
                <w:sz w:val="18"/>
                <w:szCs w:val="18"/>
              </w:rPr>
              <w:t>%</w:t>
            </w:r>
          </w:p>
        </w:tc>
        <w:tc>
          <w:tcPr>
            <w:tcW w:w="1106"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21</w:t>
            </w:r>
          </w:p>
        </w:tc>
        <w:tc>
          <w:tcPr>
            <w:tcW w:w="132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58</w:t>
            </w:r>
          </w:p>
        </w:tc>
        <w:tc>
          <w:tcPr>
            <w:tcW w:w="1106" w:type="dxa"/>
            <w:shd w:val="clear" w:color="auto" w:fill="auto"/>
            <w:noWrap/>
            <w:vAlign w:val="center"/>
            <w:hideMark/>
          </w:tcPr>
          <w:p w:rsidR="00E17C81" w:rsidRPr="00682D9A" w:rsidRDefault="00E17C81" w:rsidP="00682D9A">
            <w:pPr>
              <w:jc w:val="right"/>
              <w:rPr>
                <w:rFonts w:ascii="Arial" w:hAnsi="Arial" w:cs="Arial"/>
                <w:b/>
                <w:color w:val="000000"/>
                <w:sz w:val="18"/>
                <w:szCs w:val="18"/>
              </w:rPr>
            </w:pPr>
            <w:r w:rsidRPr="00682D9A">
              <w:rPr>
                <w:rFonts w:ascii="Arial" w:hAnsi="Arial" w:cs="Arial"/>
                <w:b/>
                <w:color w:val="000000"/>
                <w:sz w:val="18"/>
                <w:szCs w:val="18"/>
              </w:rPr>
              <w:t>79</w:t>
            </w:r>
          </w:p>
        </w:tc>
      </w:tr>
      <w:tr w:rsidR="00E17C81" w:rsidRPr="00E17C81" w:rsidTr="006F13C7">
        <w:trPr>
          <w:trHeight w:val="255"/>
        </w:trPr>
        <w:tc>
          <w:tcPr>
            <w:tcW w:w="916" w:type="dxa"/>
            <w:shd w:val="clear" w:color="auto" w:fill="auto"/>
            <w:noWrap/>
            <w:vAlign w:val="center"/>
            <w:hideMark/>
          </w:tcPr>
          <w:p w:rsidR="00E17C81" w:rsidRPr="00E17C81" w:rsidRDefault="00E17C81" w:rsidP="00682D9A">
            <w:pPr>
              <w:rPr>
                <w:rFonts w:ascii="Arial" w:hAnsi="Arial" w:cs="Arial"/>
                <w:color w:val="000000"/>
                <w:sz w:val="18"/>
                <w:szCs w:val="18"/>
              </w:rPr>
            </w:pPr>
            <w:r w:rsidRPr="00E17C81">
              <w:rPr>
                <w:rFonts w:ascii="Arial" w:hAnsi="Arial" w:cs="Arial"/>
                <w:color w:val="000000"/>
                <w:sz w:val="18"/>
                <w:szCs w:val="18"/>
              </w:rPr>
              <w:t>43-9061</w:t>
            </w:r>
          </w:p>
        </w:tc>
        <w:tc>
          <w:tcPr>
            <w:tcW w:w="4934" w:type="dxa"/>
            <w:shd w:val="clear" w:color="auto" w:fill="auto"/>
            <w:noWrap/>
            <w:vAlign w:val="center"/>
            <w:hideMark/>
          </w:tcPr>
          <w:p w:rsidR="00E17C81" w:rsidRPr="00E17C81" w:rsidRDefault="00E17C81" w:rsidP="00682D9A">
            <w:pPr>
              <w:rPr>
                <w:rFonts w:ascii="Arial" w:hAnsi="Arial" w:cs="Arial"/>
                <w:color w:val="000000"/>
                <w:sz w:val="18"/>
                <w:szCs w:val="18"/>
              </w:rPr>
            </w:pPr>
            <w:r w:rsidRPr="00E17C81">
              <w:rPr>
                <w:rFonts w:ascii="Arial" w:hAnsi="Arial" w:cs="Arial"/>
                <w:color w:val="000000"/>
                <w:sz w:val="18"/>
                <w:szCs w:val="18"/>
              </w:rPr>
              <w:t>Office Clerks, General</w:t>
            </w:r>
          </w:p>
        </w:tc>
        <w:tc>
          <w:tcPr>
            <w:tcW w:w="129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2</w:t>
            </w:r>
            <w:r>
              <w:rPr>
                <w:rFonts w:ascii="Arial" w:hAnsi="Arial" w:cs="Arial"/>
                <w:color w:val="000000"/>
                <w:sz w:val="18"/>
                <w:szCs w:val="18"/>
              </w:rPr>
              <w:t>,</w:t>
            </w:r>
            <w:r w:rsidRPr="00E17C81">
              <w:rPr>
                <w:rFonts w:ascii="Arial" w:hAnsi="Arial" w:cs="Arial"/>
                <w:color w:val="000000"/>
                <w:sz w:val="18"/>
                <w:szCs w:val="18"/>
              </w:rPr>
              <w:t>545</w:t>
            </w:r>
          </w:p>
        </w:tc>
        <w:tc>
          <w:tcPr>
            <w:tcW w:w="129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2</w:t>
            </w:r>
            <w:r>
              <w:rPr>
                <w:rFonts w:ascii="Arial" w:hAnsi="Arial" w:cs="Arial"/>
                <w:color w:val="000000"/>
                <w:sz w:val="18"/>
                <w:szCs w:val="18"/>
              </w:rPr>
              <w:t>,</w:t>
            </w:r>
            <w:r w:rsidRPr="00E17C81">
              <w:rPr>
                <w:rFonts w:ascii="Arial" w:hAnsi="Arial" w:cs="Arial"/>
                <w:color w:val="000000"/>
                <w:sz w:val="18"/>
                <w:szCs w:val="18"/>
              </w:rPr>
              <w:t>589</w:t>
            </w:r>
          </w:p>
        </w:tc>
        <w:tc>
          <w:tcPr>
            <w:tcW w:w="846"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44</w:t>
            </w:r>
          </w:p>
        </w:tc>
        <w:tc>
          <w:tcPr>
            <w:tcW w:w="87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1.73</w:t>
            </w:r>
            <w:r w:rsidR="00682D9A">
              <w:rPr>
                <w:rFonts w:ascii="Arial" w:hAnsi="Arial" w:cs="Arial"/>
                <w:color w:val="000000"/>
                <w:sz w:val="18"/>
                <w:szCs w:val="18"/>
              </w:rPr>
              <w:t>%</w:t>
            </w:r>
          </w:p>
        </w:tc>
        <w:tc>
          <w:tcPr>
            <w:tcW w:w="1106"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22</w:t>
            </w:r>
          </w:p>
        </w:tc>
        <w:tc>
          <w:tcPr>
            <w:tcW w:w="132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54</w:t>
            </w:r>
          </w:p>
        </w:tc>
        <w:tc>
          <w:tcPr>
            <w:tcW w:w="1106" w:type="dxa"/>
            <w:shd w:val="clear" w:color="auto" w:fill="auto"/>
            <w:noWrap/>
            <w:vAlign w:val="center"/>
            <w:hideMark/>
          </w:tcPr>
          <w:p w:rsidR="00E17C81" w:rsidRPr="00682D9A" w:rsidRDefault="00E17C81" w:rsidP="00682D9A">
            <w:pPr>
              <w:jc w:val="right"/>
              <w:rPr>
                <w:rFonts w:ascii="Arial" w:hAnsi="Arial" w:cs="Arial"/>
                <w:b/>
                <w:color w:val="000000"/>
                <w:sz w:val="18"/>
                <w:szCs w:val="18"/>
              </w:rPr>
            </w:pPr>
            <w:r w:rsidRPr="00682D9A">
              <w:rPr>
                <w:rFonts w:ascii="Arial" w:hAnsi="Arial" w:cs="Arial"/>
                <w:b/>
                <w:color w:val="000000"/>
                <w:sz w:val="18"/>
                <w:szCs w:val="18"/>
              </w:rPr>
              <w:t>76</w:t>
            </w:r>
          </w:p>
        </w:tc>
      </w:tr>
      <w:tr w:rsidR="00E17C81" w:rsidRPr="00E17C81" w:rsidTr="006F13C7">
        <w:trPr>
          <w:trHeight w:val="255"/>
        </w:trPr>
        <w:tc>
          <w:tcPr>
            <w:tcW w:w="916" w:type="dxa"/>
            <w:shd w:val="clear" w:color="auto" w:fill="auto"/>
            <w:noWrap/>
            <w:vAlign w:val="center"/>
            <w:hideMark/>
          </w:tcPr>
          <w:p w:rsidR="00E17C81" w:rsidRPr="00E17C81" w:rsidRDefault="00E17C81" w:rsidP="00682D9A">
            <w:pPr>
              <w:rPr>
                <w:rFonts w:ascii="Arial" w:hAnsi="Arial" w:cs="Arial"/>
                <w:color w:val="000000"/>
                <w:sz w:val="18"/>
                <w:szCs w:val="18"/>
              </w:rPr>
            </w:pPr>
            <w:r w:rsidRPr="00E17C81">
              <w:rPr>
                <w:rFonts w:ascii="Arial" w:hAnsi="Arial" w:cs="Arial"/>
                <w:color w:val="000000"/>
                <w:sz w:val="18"/>
                <w:szCs w:val="18"/>
              </w:rPr>
              <w:t>51-9198</w:t>
            </w:r>
          </w:p>
        </w:tc>
        <w:tc>
          <w:tcPr>
            <w:tcW w:w="4934" w:type="dxa"/>
            <w:shd w:val="clear" w:color="auto" w:fill="auto"/>
            <w:noWrap/>
            <w:vAlign w:val="center"/>
            <w:hideMark/>
          </w:tcPr>
          <w:p w:rsidR="00E17C81" w:rsidRPr="00E17C81" w:rsidRDefault="00E17C81" w:rsidP="00682D9A">
            <w:pPr>
              <w:rPr>
                <w:rFonts w:ascii="Arial" w:hAnsi="Arial" w:cs="Arial"/>
                <w:color w:val="000000"/>
                <w:sz w:val="18"/>
                <w:szCs w:val="18"/>
              </w:rPr>
            </w:pPr>
            <w:r w:rsidRPr="00E17C81">
              <w:rPr>
                <w:rFonts w:ascii="Arial" w:hAnsi="Arial" w:cs="Arial"/>
                <w:color w:val="000000"/>
                <w:sz w:val="18"/>
                <w:szCs w:val="18"/>
              </w:rPr>
              <w:t>Helpers--Production Workers</w:t>
            </w:r>
          </w:p>
        </w:tc>
        <w:tc>
          <w:tcPr>
            <w:tcW w:w="129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1</w:t>
            </w:r>
            <w:r>
              <w:rPr>
                <w:rFonts w:ascii="Arial" w:hAnsi="Arial" w:cs="Arial"/>
                <w:color w:val="000000"/>
                <w:sz w:val="18"/>
                <w:szCs w:val="18"/>
              </w:rPr>
              <w:t>,</w:t>
            </w:r>
            <w:r w:rsidRPr="00E17C81">
              <w:rPr>
                <w:rFonts w:ascii="Arial" w:hAnsi="Arial" w:cs="Arial"/>
                <w:color w:val="000000"/>
                <w:sz w:val="18"/>
                <w:szCs w:val="18"/>
              </w:rPr>
              <w:t>567</w:t>
            </w:r>
          </w:p>
        </w:tc>
        <w:tc>
          <w:tcPr>
            <w:tcW w:w="129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1</w:t>
            </w:r>
            <w:r>
              <w:rPr>
                <w:rFonts w:ascii="Arial" w:hAnsi="Arial" w:cs="Arial"/>
                <w:color w:val="000000"/>
                <w:sz w:val="18"/>
                <w:szCs w:val="18"/>
              </w:rPr>
              <w:t>,</w:t>
            </w:r>
            <w:r w:rsidRPr="00E17C81">
              <w:rPr>
                <w:rFonts w:ascii="Arial" w:hAnsi="Arial" w:cs="Arial"/>
                <w:color w:val="000000"/>
                <w:sz w:val="18"/>
                <w:szCs w:val="18"/>
              </w:rPr>
              <w:t>590</w:t>
            </w:r>
          </w:p>
        </w:tc>
        <w:tc>
          <w:tcPr>
            <w:tcW w:w="846"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23</w:t>
            </w:r>
          </w:p>
        </w:tc>
        <w:tc>
          <w:tcPr>
            <w:tcW w:w="87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1.47</w:t>
            </w:r>
            <w:r w:rsidR="00682D9A">
              <w:rPr>
                <w:rFonts w:ascii="Arial" w:hAnsi="Arial" w:cs="Arial"/>
                <w:color w:val="000000"/>
                <w:sz w:val="18"/>
                <w:szCs w:val="18"/>
              </w:rPr>
              <w:t>%</w:t>
            </w:r>
          </w:p>
        </w:tc>
        <w:tc>
          <w:tcPr>
            <w:tcW w:w="1106"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12</w:t>
            </w:r>
          </w:p>
        </w:tc>
        <w:tc>
          <w:tcPr>
            <w:tcW w:w="1327" w:type="dxa"/>
            <w:shd w:val="clear" w:color="auto" w:fill="auto"/>
            <w:noWrap/>
            <w:vAlign w:val="center"/>
            <w:hideMark/>
          </w:tcPr>
          <w:p w:rsidR="00E17C81" w:rsidRPr="00E17C81" w:rsidRDefault="00E17C81" w:rsidP="00682D9A">
            <w:pPr>
              <w:jc w:val="right"/>
              <w:rPr>
                <w:rFonts w:ascii="Arial" w:hAnsi="Arial" w:cs="Arial"/>
                <w:color w:val="000000"/>
                <w:sz w:val="18"/>
                <w:szCs w:val="18"/>
              </w:rPr>
            </w:pPr>
            <w:r w:rsidRPr="00E17C81">
              <w:rPr>
                <w:rFonts w:ascii="Arial" w:hAnsi="Arial" w:cs="Arial"/>
                <w:color w:val="000000"/>
                <w:sz w:val="18"/>
                <w:szCs w:val="18"/>
              </w:rPr>
              <w:t>50</w:t>
            </w:r>
          </w:p>
        </w:tc>
        <w:tc>
          <w:tcPr>
            <w:tcW w:w="1106" w:type="dxa"/>
            <w:shd w:val="clear" w:color="auto" w:fill="auto"/>
            <w:noWrap/>
            <w:vAlign w:val="center"/>
            <w:hideMark/>
          </w:tcPr>
          <w:p w:rsidR="00E17C81" w:rsidRPr="00682D9A" w:rsidRDefault="00E17C81" w:rsidP="00682D9A">
            <w:pPr>
              <w:jc w:val="right"/>
              <w:rPr>
                <w:rFonts w:ascii="Arial" w:hAnsi="Arial" w:cs="Arial"/>
                <w:b/>
                <w:color w:val="000000"/>
                <w:sz w:val="18"/>
                <w:szCs w:val="18"/>
              </w:rPr>
            </w:pPr>
            <w:r w:rsidRPr="00682D9A">
              <w:rPr>
                <w:rFonts w:ascii="Arial" w:hAnsi="Arial" w:cs="Arial"/>
                <w:b/>
                <w:color w:val="000000"/>
                <w:sz w:val="18"/>
                <w:szCs w:val="18"/>
              </w:rPr>
              <w:t>62</w:t>
            </w:r>
          </w:p>
        </w:tc>
      </w:tr>
    </w:tbl>
    <w:p w:rsidR="00611FFA" w:rsidRDefault="00611FFA">
      <w:pPr>
        <w:pStyle w:val="Heading3"/>
        <w:rPr>
          <w:sz w:val="20"/>
        </w:rPr>
      </w:pPr>
    </w:p>
    <w:p w:rsidR="00611FFA" w:rsidRDefault="00924F5E">
      <w:pPr>
        <w:pStyle w:val="Heading3"/>
      </w:pPr>
      <w:r>
        <w:t>Top 5 Declining Occupations (</w:t>
      </w:r>
      <w:r w:rsidR="00611FFA">
        <w:t>Ranked by Net Growth</w:t>
      </w:r>
      <w:r>
        <w:t>)</w:t>
      </w:r>
    </w:p>
    <w:tbl>
      <w:tblPr>
        <w:tblW w:w="13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4947"/>
        <w:gridCol w:w="1297"/>
        <w:gridCol w:w="1297"/>
        <w:gridCol w:w="846"/>
        <w:gridCol w:w="970"/>
        <w:gridCol w:w="1106"/>
        <w:gridCol w:w="1437"/>
        <w:gridCol w:w="1106"/>
      </w:tblGrid>
      <w:tr w:rsidR="00682D9A" w:rsidRPr="00682D9A" w:rsidTr="006F13C7">
        <w:trPr>
          <w:trHeight w:val="255"/>
        </w:trPr>
        <w:tc>
          <w:tcPr>
            <w:tcW w:w="903" w:type="dxa"/>
            <w:shd w:val="clear" w:color="auto" w:fill="auto"/>
            <w:noWrap/>
            <w:vAlign w:val="center"/>
            <w:hideMark/>
          </w:tcPr>
          <w:p w:rsidR="00682D9A" w:rsidRPr="00682D9A" w:rsidRDefault="00682D9A" w:rsidP="00682D9A">
            <w:pPr>
              <w:jc w:val="center"/>
              <w:rPr>
                <w:rFonts w:ascii="Arial" w:hAnsi="Arial" w:cs="Arial"/>
                <w:b/>
                <w:color w:val="000000"/>
                <w:sz w:val="18"/>
                <w:szCs w:val="18"/>
              </w:rPr>
            </w:pPr>
            <w:r w:rsidRPr="00682D9A">
              <w:rPr>
                <w:rFonts w:ascii="Arial" w:hAnsi="Arial" w:cs="Arial"/>
                <w:b/>
                <w:color w:val="000000"/>
                <w:sz w:val="18"/>
                <w:szCs w:val="18"/>
              </w:rPr>
              <w:t>SOC</w:t>
            </w:r>
            <w:r w:rsidRPr="00682D9A">
              <w:rPr>
                <w:rFonts w:ascii="Arial" w:hAnsi="Arial" w:cs="Arial"/>
                <w:b/>
                <w:color w:val="000000"/>
                <w:sz w:val="18"/>
                <w:szCs w:val="18"/>
              </w:rPr>
              <w:br/>
              <w:t>Code</w:t>
            </w:r>
          </w:p>
        </w:tc>
        <w:tc>
          <w:tcPr>
            <w:tcW w:w="4947" w:type="dxa"/>
            <w:shd w:val="clear" w:color="auto" w:fill="auto"/>
            <w:noWrap/>
            <w:vAlign w:val="center"/>
            <w:hideMark/>
          </w:tcPr>
          <w:p w:rsidR="00682D9A" w:rsidRPr="00682D9A" w:rsidRDefault="00682D9A" w:rsidP="00682D9A">
            <w:pPr>
              <w:jc w:val="center"/>
              <w:rPr>
                <w:rFonts w:ascii="Arial" w:hAnsi="Arial" w:cs="Arial"/>
                <w:b/>
                <w:color w:val="000000"/>
                <w:sz w:val="18"/>
                <w:szCs w:val="18"/>
              </w:rPr>
            </w:pPr>
            <w:r w:rsidRPr="00682D9A">
              <w:rPr>
                <w:rFonts w:ascii="Arial" w:hAnsi="Arial" w:cs="Arial"/>
                <w:b/>
                <w:color w:val="000000"/>
                <w:sz w:val="18"/>
                <w:szCs w:val="18"/>
              </w:rPr>
              <w:t>SOC Title</w:t>
            </w:r>
          </w:p>
        </w:tc>
        <w:tc>
          <w:tcPr>
            <w:tcW w:w="1297" w:type="dxa"/>
            <w:shd w:val="clear" w:color="auto" w:fill="auto"/>
            <w:noWrap/>
            <w:vAlign w:val="center"/>
            <w:hideMark/>
          </w:tcPr>
          <w:p w:rsidR="00682D9A" w:rsidRPr="00682D9A" w:rsidRDefault="00682D9A" w:rsidP="00682D9A">
            <w:pPr>
              <w:jc w:val="center"/>
              <w:rPr>
                <w:rFonts w:ascii="Arial" w:hAnsi="Arial" w:cs="Arial"/>
                <w:b/>
                <w:color w:val="000000"/>
                <w:sz w:val="18"/>
                <w:szCs w:val="18"/>
              </w:rPr>
            </w:pPr>
            <w:r w:rsidRPr="00682D9A">
              <w:rPr>
                <w:rFonts w:ascii="Arial" w:hAnsi="Arial" w:cs="Arial"/>
                <w:b/>
                <w:color w:val="000000"/>
                <w:sz w:val="18"/>
                <w:szCs w:val="18"/>
              </w:rPr>
              <w:t>2015</w:t>
            </w:r>
            <w:r w:rsidRPr="00682D9A">
              <w:rPr>
                <w:rFonts w:ascii="Arial" w:hAnsi="Arial" w:cs="Arial"/>
                <w:b/>
                <w:color w:val="000000"/>
                <w:sz w:val="18"/>
                <w:szCs w:val="18"/>
              </w:rPr>
              <w:br/>
              <w:t>Estimated</w:t>
            </w:r>
          </w:p>
          <w:p w:rsidR="00682D9A" w:rsidRPr="00682D9A" w:rsidRDefault="00682D9A" w:rsidP="00682D9A">
            <w:pPr>
              <w:jc w:val="center"/>
              <w:rPr>
                <w:rFonts w:ascii="Arial" w:hAnsi="Arial" w:cs="Arial"/>
                <w:b/>
                <w:color w:val="000000"/>
                <w:sz w:val="18"/>
                <w:szCs w:val="18"/>
              </w:rPr>
            </w:pPr>
            <w:r w:rsidRPr="00682D9A">
              <w:rPr>
                <w:rFonts w:ascii="Arial" w:hAnsi="Arial" w:cs="Arial"/>
                <w:b/>
                <w:color w:val="000000"/>
                <w:sz w:val="18"/>
                <w:szCs w:val="18"/>
              </w:rPr>
              <w:t>Employment</w:t>
            </w:r>
          </w:p>
        </w:tc>
        <w:tc>
          <w:tcPr>
            <w:tcW w:w="1297" w:type="dxa"/>
            <w:shd w:val="clear" w:color="auto" w:fill="auto"/>
            <w:noWrap/>
            <w:vAlign w:val="center"/>
            <w:hideMark/>
          </w:tcPr>
          <w:p w:rsidR="00682D9A" w:rsidRPr="00682D9A" w:rsidRDefault="00682D9A" w:rsidP="00682D9A">
            <w:pPr>
              <w:jc w:val="center"/>
              <w:rPr>
                <w:rFonts w:ascii="Arial" w:hAnsi="Arial" w:cs="Arial"/>
                <w:b/>
                <w:color w:val="000000"/>
                <w:sz w:val="18"/>
                <w:szCs w:val="18"/>
              </w:rPr>
            </w:pPr>
            <w:r w:rsidRPr="00682D9A">
              <w:rPr>
                <w:rFonts w:ascii="Arial" w:hAnsi="Arial" w:cs="Arial"/>
                <w:b/>
                <w:color w:val="000000"/>
                <w:sz w:val="18"/>
                <w:szCs w:val="18"/>
              </w:rPr>
              <w:t>2017</w:t>
            </w:r>
            <w:r w:rsidRPr="00682D9A">
              <w:rPr>
                <w:rFonts w:ascii="Arial" w:hAnsi="Arial" w:cs="Arial"/>
                <w:b/>
                <w:color w:val="000000"/>
                <w:sz w:val="18"/>
                <w:szCs w:val="18"/>
              </w:rPr>
              <w:br/>
              <w:t>Projected</w:t>
            </w:r>
            <w:r w:rsidRPr="00682D9A">
              <w:rPr>
                <w:rFonts w:ascii="Arial" w:hAnsi="Arial" w:cs="Arial"/>
                <w:b/>
                <w:color w:val="000000"/>
                <w:sz w:val="18"/>
                <w:szCs w:val="18"/>
              </w:rPr>
              <w:br/>
              <w:t>Employment</w:t>
            </w:r>
          </w:p>
        </w:tc>
        <w:tc>
          <w:tcPr>
            <w:tcW w:w="846" w:type="dxa"/>
            <w:shd w:val="clear" w:color="auto" w:fill="auto"/>
            <w:noWrap/>
            <w:vAlign w:val="center"/>
            <w:hideMark/>
          </w:tcPr>
          <w:p w:rsidR="00682D9A" w:rsidRPr="00682D9A" w:rsidRDefault="00682D9A" w:rsidP="00682D9A">
            <w:pPr>
              <w:jc w:val="center"/>
              <w:rPr>
                <w:rFonts w:ascii="Arial" w:hAnsi="Arial" w:cs="Arial"/>
                <w:b/>
                <w:color w:val="000000"/>
                <w:sz w:val="18"/>
                <w:szCs w:val="18"/>
              </w:rPr>
            </w:pPr>
            <w:r w:rsidRPr="00682D9A">
              <w:rPr>
                <w:rFonts w:ascii="Arial" w:hAnsi="Arial" w:cs="Arial"/>
                <w:b/>
                <w:color w:val="000000"/>
                <w:sz w:val="18"/>
                <w:szCs w:val="18"/>
              </w:rPr>
              <w:t>Net</w:t>
            </w:r>
            <w:r w:rsidRPr="00682D9A">
              <w:rPr>
                <w:rFonts w:ascii="Arial" w:hAnsi="Arial" w:cs="Arial"/>
                <w:b/>
                <w:color w:val="000000"/>
                <w:sz w:val="18"/>
                <w:szCs w:val="18"/>
              </w:rPr>
              <w:br/>
              <w:t>Growth</w:t>
            </w:r>
          </w:p>
        </w:tc>
        <w:tc>
          <w:tcPr>
            <w:tcW w:w="970" w:type="dxa"/>
            <w:shd w:val="clear" w:color="auto" w:fill="auto"/>
            <w:noWrap/>
            <w:vAlign w:val="center"/>
            <w:hideMark/>
          </w:tcPr>
          <w:p w:rsidR="00682D9A" w:rsidRPr="00682D9A" w:rsidRDefault="00682D9A" w:rsidP="00682D9A">
            <w:pPr>
              <w:jc w:val="center"/>
              <w:rPr>
                <w:rFonts w:ascii="Arial" w:hAnsi="Arial" w:cs="Arial"/>
                <w:b/>
                <w:color w:val="000000"/>
                <w:sz w:val="18"/>
                <w:szCs w:val="18"/>
              </w:rPr>
            </w:pPr>
            <w:r w:rsidRPr="00682D9A">
              <w:rPr>
                <w:rFonts w:ascii="Arial" w:hAnsi="Arial" w:cs="Arial"/>
                <w:b/>
                <w:color w:val="000000"/>
                <w:sz w:val="18"/>
                <w:szCs w:val="18"/>
              </w:rPr>
              <w:t>Percent</w:t>
            </w:r>
            <w:r w:rsidRPr="00682D9A">
              <w:rPr>
                <w:rFonts w:ascii="Arial" w:hAnsi="Arial" w:cs="Arial"/>
                <w:b/>
                <w:color w:val="000000"/>
                <w:sz w:val="18"/>
                <w:szCs w:val="18"/>
              </w:rPr>
              <w:br/>
              <w:t>Growth</w:t>
            </w:r>
          </w:p>
        </w:tc>
        <w:tc>
          <w:tcPr>
            <w:tcW w:w="1106" w:type="dxa"/>
            <w:shd w:val="clear" w:color="auto" w:fill="auto"/>
            <w:noWrap/>
            <w:vAlign w:val="center"/>
            <w:hideMark/>
          </w:tcPr>
          <w:p w:rsidR="00682D9A" w:rsidRPr="00682D9A" w:rsidRDefault="00682D9A" w:rsidP="00682D9A">
            <w:pPr>
              <w:jc w:val="center"/>
              <w:rPr>
                <w:rFonts w:ascii="Arial" w:hAnsi="Arial" w:cs="Arial"/>
                <w:b/>
                <w:color w:val="000000"/>
                <w:sz w:val="18"/>
                <w:szCs w:val="18"/>
              </w:rPr>
            </w:pPr>
            <w:r w:rsidRPr="00682D9A">
              <w:rPr>
                <w:rFonts w:ascii="Arial" w:hAnsi="Arial" w:cs="Arial"/>
                <w:b/>
                <w:color w:val="000000"/>
                <w:sz w:val="18"/>
                <w:szCs w:val="18"/>
              </w:rPr>
              <w:t>Annual</w:t>
            </w:r>
            <w:r w:rsidRPr="00682D9A">
              <w:rPr>
                <w:rFonts w:ascii="Arial" w:hAnsi="Arial" w:cs="Arial"/>
                <w:b/>
                <w:color w:val="000000"/>
                <w:sz w:val="18"/>
                <w:szCs w:val="18"/>
              </w:rPr>
              <w:br/>
              <w:t>Openings-</w:t>
            </w:r>
            <w:r w:rsidRPr="00682D9A">
              <w:rPr>
                <w:rFonts w:ascii="Arial" w:hAnsi="Arial" w:cs="Arial"/>
                <w:b/>
                <w:color w:val="000000"/>
                <w:sz w:val="18"/>
                <w:szCs w:val="18"/>
              </w:rPr>
              <w:br/>
              <w:t>Growth</w:t>
            </w:r>
          </w:p>
        </w:tc>
        <w:tc>
          <w:tcPr>
            <w:tcW w:w="1437" w:type="dxa"/>
            <w:shd w:val="clear" w:color="auto" w:fill="auto"/>
            <w:noWrap/>
            <w:vAlign w:val="center"/>
            <w:hideMark/>
          </w:tcPr>
          <w:p w:rsidR="00682D9A" w:rsidRPr="00682D9A" w:rsidRDefault="00682D9A" w:rsidP="00682D9A">
            <w:pPr>
              <w:jc w:val="center"/>
              <w:rPr>
                <w:rFonts w:ascii="Arial" w:hAnsi="Arial" w:cs="Arial"/>
                <w:b/>
                <w:color w:val="000000"/>
                <w:sz w:val="18"/>
                <w:szCs w:val="18"/>
              </w:rPr>
            </w:pPr>
            <w:r w:rsidRPr="00682D9A">
              <w:rPr>
                <w:rFonts w:ascii="Arial" w:hAnsi="Arial" w:cs="Arial"/>
                <w:b/>
                <w:color w:val="000000"/>
                <w:sz w:val="18"/>
                <w:szCs w:val="18"/>
              </w:rPr>
              <w:t>Annual</w:t>
            </w:r>
            <w:r w:rsidRPr="00682D9A">
              <w:rPr>
                <w:rFonts w:ascii="Arial" w:hAnsi="Arial" w:cs="Arial"/>
                <w:b/>
                <w:color w:val="000000"/>
                <w:sz w:val="18"/>
                <w:szCs w:val="18"/>
              </w:rPr>
              <w:br/>
              <w:t>Openings-</w:t>
            </w:r>
            <w:r w:rsidRPr="00682D9A">
              <w:rPr>
                <w:rFonts w:ascii="Arial" w:hAnsi="Arial" w:cs="Arial"/>
                <w:b/>
                <w:color w:val="000000"/>
                <w:sz w:val="18"/>
                <w:szCs w:val="18"/>
              </w:rPr>
              <w:br/>
              <w:t>Replacements</w:t>
            </w:r>
          </w:p>
        </w:tc>
        <w:tc>
          <w:tcPr>
            <w:tcW w:w="1106" w:type="dxa"/>
            <w:shd w:val="clear" w:color="auto" w:fill="auto"/>
            <w:noWrap/>
            <w:vAlign w:val="center"/>
            <w:hideMark/>
          </w:tcPr>
          <w:p w:rsidR="00682D9A" w:rsidRPr="00682D9A" w:rsidRDefault="00682D9A" w:rsidP="00682D9A">
            <w:pPr>
              <w:jc w:val="center"/>
              <w:rPr>
                <w:rFonts w:ascii="Arial" w:hAnsi="Arial" w:cs="Arial"/>
                <w:b/>
                <w:color w:val="000000"/>
                <w:sz w:val="18"/>
                <w:szCs w:val="18"/>
              </w:rPr>
            </w:pPr>
            <w:r w:rsidRPr="00682D9A">
              <w:rPr>
                <w:rFonts w:ascii="Arial" w:hAnsi="Arial" w:cs="Arial"/>
                <w:b/>
                <w:color w:val="000000"/>
                <w:sz w:val="18"/>
                <w:szCs w:val="18"/>
              </w:rPr>
              <w:t>Annual</w:t>
            </w:r>
            <w:r w:rsidRPr="00682D9A">
              <w:rPr>
                <w:rFonts w:ascii="Arial" w:hAnsi="Arial" w:cs="Arial"/>
                <w:b/>
                <w:color w:val="000000"/>
                <w:sz w:val="18"/>
                <w:szCs w:val="18"/>
              </w:rPr>
              <w:br/>
              <w:t>Openings-</w:t>
            </w:r>
            <w:r w:rsidRPr="00682D9A">
              <w:rPr>
                <w:rFonts w:ascii="Arial" w:hAnsi="Arial" w:cs="Arial"/>
                <w:b/>
                <w:color w:val="000000"/>
                <w:sz w:val="18"/>
                <w:szCs w:val="18"/>
              </w:rPr>
              <w:br/>
              <w:t>Total</w:t>
            </w:r>
          </w:p>
        </w:tc>
      </w:tr>
      <w:tr w:rsidR="00682D9A" w:rsidRPr="00682D9A" w:rsidTr="006F13C7">
        <w:trPr>
          <w:trHeight w:val="255"/>
        </w:trPr>
        <w:tc>
          <w:tcPr>
            <w:tcW w:w="903" w:type="dxa"/>
            <w:shd w:val="clear" w:color="auto" w:fill="auto"/>
            <w:noWrap/>
            <w:vAlign w:val="center"/>
            <w:hideMark/>
          </w:tcPr>
          <w:p w:rsidR="00682D9A" w:rsidRPr="00682D9A" w:rsidRDefault="00682D9A" w:rsidP="00682D9A">
            <w:pPr>
              <w:rPr>
                <w:rFonts w:ascii="Arial" w:hAnsi="Arial" w:cs="Arial"/>
                <w:color w:val="000000"/>
                <w:sz w:val="18"/>
                <w:szCs w:val="18"/>
              </w:rPr>
            </w:pPr>
            <w:r w:rsidRPr="00682D9A">
              <w:rPr>
                <w:rFonts w:ascii="Arial" w:hAnsi="Arial" w:cs="Arial"/>
                <w:color w:val="000000"/>
                <w:sz w:val="18"/>
                <w:szCs w:val="18"/>
              </w:rPr>
              <w:t>43-3071</w:t>
            </w:r>
          </w:p>
        </w:tc>
        <w:tc>
          <w:tcPr>
            <w:tcW w:w="4947" w:type="dxa"/>
            <w:shd w:val="clear" w:color="auto" w:fill="auto"/>
            <w:noWrap/>
            <w:vAlign w:val="center"/>
            <w:hideMark/>
          </w:tcPr>
          <w:p w:rsidR="00682D9A" w:rsidRPr="00682D9A" w:rsidRDefault="00682D9A" w:rsidP="00682D9A">
            <w:pPr>
              <w:rPr>
                <w:rFonts w:ascii="Arial" w:hAnsi="Arial" w:cs="Arial"/>
                <w:color w:val="000000"/>
                <w:sz w:val="18"/>
                <w:szCs w:val="18"/>
              </w:rPr>
            </w:pPr>
            <w:r w:rsidRPr="00682D9A">
              <w:rPr>
                <w:rFonts w:ascii="Arial" w:hAnsi="Arial" w:cs="Arial"/>
                <w:color w:val="000000"/>
                <w:sz w:val="18"/>
                <w:szCs w:val="18"/>
              </w:rPr>
              <w:t>Tellers</w:t>
            </w:r>
          </w:p>
        </w:tc>
        <w:tc>
          <w:tcPr>
            <w:tcW w:w="1297" w:type="dxa"/>
            <w:shd w:val="clear" w:color="auto" w:fill="auto"/>
            <w:noWrap/>
            <w:vAlign w:val="center"/>
            <w:hideMark/>
          </w:tcPr>
          <w:p w:rsidR="00682D9A" w:rsidRPr="00682D9A" w:rsidRDefault="00682D9A" w:rsidP="00682D9A">
            <w:pPr>
              <w:jc w:val="right"/>
              <w:rPr>
                <w:rFonts w:ascii="Arial" w:hAnsi="Arial" w:cs="Arial"/>
                <w:color w:val="000000"/>
                <w:sz w:val="18"/>
                <w:szCs w:val="18"/>
              </w:rPr>
            </w:pPr>
            <w:r w:rsidRPr="00682D9A">
              <w:rPr>
                <w:rFonts w:ascii="Arial" w:hAnsi="Arial" w:cs="Arial"/>
                <w:color w:val="000000"/>
                <w:sz w:val="18"/>
                <w:szCs w:val="18"/>
              </w:rPr>
              <w:t>554</w:t>
            </w:r>
          </w:p>
        </w:tc>
        <w:tc>
          <w:tcPr>
            <w:tcW w:w="1297" w:type="dxa"/>
            <w:shd w:val="clear" w:color="auto" w:fill="auto"/>
            <w:noWrap/>
            <w:vAlign w:val="center"/>
            <w:hideMark/>
          </w:tcPr>
          <w:p w:rsidR="00682D9A" w:rsidRPr="00682D9A" w:rsidRDefault="00682D9A" w:rsidP="00682D9A">
            <w:pPr>
              <w:jc w:val="right"/>
              <w:rPr>
                <w:rFonts w:ascii="Arial" w:hAnsi="Arial" w:cs="Arial"/>
                <w:color w:val="000000"/>
                <w:sz w:val="18"/>
                <w:szCs w:val="18"/>
              </w:rPr>
            </w:pPr>
            <w:r w:rsidRPr="00682D9A">
              <w:rPr>
                <w:rFonts w:ascii="Arial" w:hAnsi="Arial" w:cs="Arial"/>
                <w:color w:val="000000"/>
                <w:sz w:val="18"/>
                <w:szCs w:val="18"/>
              </w:rPr>
              <w:t>506</w:t>
            </w:r>
          </w:p>
        </w:tc>
        <w:tc>
          <w:tcPr>
            <w:tcW w:w="846" w:type="dxa"/>
            <w:shd w:val="clear" w:color="auto" w:fill="auto"/>
            <w:noWrap/>
            <w:vAlign w:val="center"/>
            <w:hideMark/>
          </w:tcPr>
          <w:p w:rsidR="00682D9A" w:rsidRPr="00682D9A" w:rsidRDefault="00682D9A" w:rsidP="00682D9A">
            <w:pPr>
              <w:jc w:val="right"/>
              <w:rPr>
                <w:rFonts w:ascii="Arial" w:hAnsi="Arial" w:cs="Arial"/>
                <w:b/>
                <w:color w:val="000000"/>
                <w:sz w:val="18"/>
                <w:szCs w:val="18"/>
              </w:rPr>
            </w:pPr>
            <w:r w:rsidRPr="00682D9A">
              <w:rPr>
                <w:rFonts w:ascii="Arial" w:hAnsi="Arial" w:cs="Arial"/>
                <w:b/>
                <w:color w:val="000000"/>
                <w:sz w:val="18"/>
                <w:szCs w:val="18"/>
              </w:rPr>
              <w:t>-48</w:t>
            </w:r>
          </w:p>
        </w:tc>
        <w:tc>
          <w:tcPr>
            <w:tcW w:w="970" w:type="dxa"/>
            <w:shd w:val="clear" w:color="auto" w:fill="auto"/>
            <w:noWrap/>
            <w:vAlign w:val="center"/>
            <w:hideMark/>
          </w:tcPr>
          <w:p w:rsidR="00682D9A" w:rsidRPr="00682D9A" w:rsidRDefault="00682D9A" w:rsidP="00682D9A">
            <w:pPr>
              <w:jc w:val="right"/>
              <w:rPr>
                <w:rFonts w:ascii="Arial" w:hAnsi="Arial" w:cs="Arial"/>
                <w:color w:val="000000"/>
                <w:sz w:val="18"/>
                <w:szCs w:val="18"/>
              </w:rPr>
            </w:pPr>
            <w:r w:rsidRPr="00682D9A">
              <w:rPr>
                <w:rFonts w:ascii="Arial" w:hAnsi="Arial" w:cs="Arial"/>
                <w:color w:val="000000"/>
                <w:sz w:val="18"/>
                <w:szCs w:val="18"/>
              </w:rPr>
              <w:t>-8.66%</w:t>
            </w:r>
          </w:p>
        </w:tc>
        <w:tc>
          <w:tcPr>
            <w:tcW w:w="1106" w:type="dxa"/>
            <w:shd w:val="clear" w:color="auto" w:fill="auto"/>
            <w:noWrap/>
            <w:vAlign w:val="center"/>
            <w:hideMark/>
          </w:tcPr>
          <w:p w:rsidR="00682D9A" w:rsidRPr="00682D9A" w:rsidRDefault="00682D9A" w:rsidP="00682D9A">
            <w:pPr>
              <w:jc w:val="right"/>
              <w:rPr>
                <w:rFonts w:ascii="Arial" w:hAnsi="Arial" w:cs="Arial"/>
                <w:color w:val="000000"/>
                <w:sz w:val="18"/>
                <w:szCs w:val="18"/>
              </w:rPr>
            </w:pPr>
            <w:r w:rsidRPr="00682D9A">
              <w:rPr>
                <w:rFonts w:ascii="Arial" w:hAnsi="Arial" w:cs="Arial"/>
                <w:color w:val="000000"/>
                <w:sz w:val="18"/>
                <w:szCs w:val="18"/>
              </w:rPr>
              <w:t>0</w:t>
            </w:r>
          </w:p>
        </w:tc>
        <w:tc>
          <w:tcPr>
            <w:tcW w:w="1437" w:type="dxa"/>
            <w:shd w:val="clear" w:color="auto" w:fill="auto"/>
            <w:noWrap/>
            <w:vAlign w:val="center"/>
            <w:hideMark/>
          </w:tcPr>
          <w:p w:rsidR="00682D9A" w:rsidRPr="00682D9A" w:rsidRDefault="00682D9A" w:rsidP="00682D9A">
            <w:pPr>
              <w:jc w:val="right"/>
              <w:rPr>
                <w:rFonts w:ascii="Arial" w:hAnsi="Arial" w:cs="Arial"/>
                <w:color w:val="000000"/>
                <w:sz w:val="18"/>
                <w:szCs w:val="18"/>
              </w:rPr>
            </w:pPr>
            <w:r w:rsidRPr="00682D9A">
              <w:rPr>
                <w:rFonts w:ascii="Arial" w:hAnsi="Arial" w:cs="Arial"/>
                <w:color w:val="000000"/>
                <w:sz w:val="18"/>
                <w:szCs w:val="18"/>
              </w:rPr>
              <w:t>24</w:t>
            </w:r>
          </w:p>
        </w:tc>
        <w:tc>
          <w:tcPr>
            <w:tcW w:w="1106" w:type="dxa"/>
            <w:shd w:val="clear" w:color="auto" w:fill="auto"/>
            <w:noWrap/>
            <w:vAlign w:val="center"/>
            <w:hideMark/>
          </w:tcPr>
          <w:p w:rsidR="00682D9A" w:rsidRPr="00682D9A" w:rsidRDefault="00682D9A" w:rsidP="00682D9A">
            <w:pPr>
              <w:jc w:val="right"/>
              <w:rPr>
                <w:rFonts w:ascii="Arial" w:hAnsi="Arial" w:cs="Arial"/>
                <w:color w:val="000000"/>
                <w:sz w:val="18"/>
                <w:szCs w:val="18"/>
              </w:rPr>
            </w:pPr>
            <w:r w:rsidRPr="00682D9A">
              <w:rPr>
                <w:rFonts w:ascii="Arial" w:hAnsi="Arial" w:cs="Arial"/>
                <w:color w:val="000000"/>
                <w:sz w:val="18"/>
                <w:szCs w:val="18"/>
              </w:rPr>
              <w:t>24</w:t>
            </w:r>
          </w:p>
        </w:tc>
      </w:tr>
      <w:tr w:rsidR="00682D9A" w:rsidRPr="00682D9A" w:rsidTr="006F13C7">
        <w:trPr>
          <w:trHeight w:val="255"/>
        </w:trPr>
        <w:tc>
          <w:tcPr>
            <w:tcW w:w="903" w:type="dxa"/>
            <w:shd w:val="clear" w:color="auto" w:fill="auto"/>
            <w:noWrap/>
            <w:vAlign w:val="center"/>
            <w:hideMark/>
          </w:tcPr>
          <w:p w:rsidR="00682D9A" w:rsidRPr="00682D9A" w:rsidRDefault="00682D9A" w:rsidP="00682D9A">
            <w:pPr>
              <w:rPr>
                <w:rFonts w:ascii="Arial" w:hAnsi="Arial" w:cs="Arial"/>
                <w:color w:val="000000"/>
                <w:sz w:val="18"/>
                <w:szCs w:val="18"/>
              </w:rPr>
            </w:pPr>
            <w:r w:rsidRPr="00682D9A">
              <w:rPr>
                <w:rFonts w:ascii="Arial" w:hAnsi="Arial" w:cs="Arial"/>
                <w:color w:val="000000"/>
                <w:sz w:val="18"/>
                <w:szCs w:val="18"/>
              </w:rPr>
              <w:t>21-2011</w:t>
            </w:r>
          </w:p>
        </w:tc>
        <w:tc>
          <w:tcPr>
            <w:tcW w:w="4947" w:type="dxa"/>
            <w:shd w:val="clear" w:color="auto" w:fill="auto"/>
            <w:noWrap/>
            <w:vAlign w:val="center"/>
            <w:hideMark/>
          </w:tcPr>
          <w:p w:rsidR="00682D9A" w:rsidRPr="00682D9A" w:rsidRDefault="00682D9A" w:rsidP="00682D9A">
            <w:pPr>
              <w:rPr>
                <w:rFonts w:ascii="Arial" w:hAnsi="Arial" w:cs="Arial"/>
                <w:color w:val="000000"/>
                <w:sz w:val="18"/>
                <w:szCs w:val="18"/>
              </w:rPr>
            </w:pPr>
            <w:r w:rsidRPr="00682D9A">
              <w:rPr>
                <w:rFonts w:ascii="Arial" w:hAnsi="Arial" w:cs="Arial"/>
                <w:color w:val="000000"/>
                <w:sz w:val="18"/>
                <w:szCs w:val="18"/>
              </w:rPr>
              <w:t>Clergy</w:t>
            </w:r>
          </w:p>
        </w:tc>
        <w:tc>
          <w:tcPr>
            <w:tcW w:w="1297" w:type="dxa"/>
            <w:shd w:val="clear" w:color="auto" w:fill="auto"/>
            <w:noWrap/>
            <w:vAlign w:val="center"/>
            <w:hideMark/>
          </w:tcPr>
          <w:p w:rsidR="00682D9A" w:rsidRPr="00682D9A" w:rsidRDefault="00682D9A" w:rsidP="00682D9A">
            <w:pPr>
              <w:jc w:val="right"/>
              <w:rPr>
                <w:rFonts w:ascii="Arial" w:hAnsi="Arial" w:cs="Arial"/>
                <w:color w:val="000000"/>
                <w:sz w:val="18"/>
                <w:szCs w:val="18"/>
              </w:rPr>
            </w:pPr>
            <w:r w:rsidRPr="00682D9A">
              <w:rPr>
                <w:rFonts w:ascii="Arial" w:hAnsi="Arial" w:cs="Arial"/>
                <w:color w:val="000000"/>
                <w:sz w:val="18"/>
                <w:szCs w:val="18"/>
              </w:rPr>
              <w:t>776</w:t>
            </w:r>
          </w:p>
        </w:tc>
        <w:tc>
          <w:tcPr>
            <w:tcW w:w="1297" w:type="dxa"/>
            <w:shd w:val="clear" w:color="auto" w:fill="auto"/>
            <w:noWrap/>
            <w:vAlign w:val="center"/>
            <w:hideMark/>
          </w:tcPr>
          <w:p w:rsidR="00682D9A" w:rsidRPr="00682D9A" w:rsidRDefault="00682D9A" w:rsidP="00682D9A">
            <w:pPr>
              <w:jc w:val="right"/>
              <w:rPr>
                <w:rFonts w:ascii="Arial" w:hAnsi="Arial" w:cs="Arial"/>
                <w:color w:val="000000"/>
                <w:sz w:val="18"/>
                <w:szCs w:val="18"/>
              </w:rPr>
            </w:pPr>
            <w:r w:rsidRPr="00682D9A">
              <w:rPr>
                <w:rFonts w:ascii="Arial" w:hAnsi="Arial" w:cs="Arial"/>
                <w:color w:val="000000"/>
                <w:sz w:val="18"/>
                <w:szCs w:val="18"/>
              </w:rPr>
              <w:t>749</w:t>
            </w:r>
          </w:p>
        </w:tc>
        <w:tc>
          <w:tcPr>
            <w:tcW w:w="846" w:type="dxa"/>
            <w:shd w:val="clear" w:color="auto" w:fill="auto"/>
            <w:noWrap/>
            <w:vAlign w:val="center"/>
            <w:hideMark/>
          </w:tcPr>
          <w:p w:rsidR="00682D9A" w:rsidRPr="00682D9A" w:rsidRDefault="00682D9A" w:rsidP="00682D9A">
            <w:pPr>
              <w:jc w:val="right"/>
              <w:rPr>
                <w:rFonts w:ascii="Arial" w:hAnsi="Arial" w:cs="Arial"/>
                <w:b/>
                <w:color w:val="000000"/>
                <w:sz w:val="18"/>
                <w:szCs w:val="18"/>
              </w:rPr>
            </w:pPr>
            <w:r w:rsidRPr="00682D9A">
              <w:rPr>
                <w:rFonts w:ascii="Arial" w:hAnsi="Arial" w:cs="Arial"/>
                <w:b/>
                <w:color w:val="000000"/>
                <w:sz w:val="18"/>
                <w:szCs w:val="18"/>
              </w:rPr>
              <w:t>-27</w:t>
            </w:r>
          </w:p>
        </w:tc>
        <w:tc>
          <w:tcPr>
            <w:tcW w:w="970" w:type="dxa"/>
            <w:shd w:val="clear" w:color="auto" w:fill="auto"/>
            <w:noWrap/>
            <w:vAlign w:val="center"/>
            <w:hideMark/>
          </w:tcPr>
          <w:p w:rsidR="00682D9A" w:rsidRPr="00682D9A" w:rsidRDefault="00682D9A" w:rsidP="00682D9A">
            <w:pPr>
              <w:jc w:val="right"/>
              <w:rPr>
                <w:rFonts w:ascii="Arial" w:hAnsi="Arial" w:cs="Arial"/>
                <w:color w:val="000000"/>
                <w:sz w:val="18"/>
                <w:szCs w:val="18"/>
              </w:rPr>
            </w:pPr>
            <w:r w:rsidRPr="00682D9A">
              <w:rPr>
                <w:rFonts w:ascii="Arial" w:hAnsi="Arial" w:cs="Arial"/>
                <w:color w:val="000000"/>
                <w:sz w:val="18"/>
                <w:szCs w:val="18"/>
              </w:rPr>
              <w:t>-3.48%</w:t>
            </w:r>
          </w:p>
        </w:tc>
        <w:tc>
          <w:tcPr>
            <w:tcW w:w="1106" w:type="dxa"/>
            <w:shd w:val="clear" w:color="auto" w:fill="auto"/>
            <w:noWrap/>
            <w:vAlign w:val="center"/>
            <w:hideMark/>
          </w:tcPr>
          <w:p w:rsidR="00682D9A" w:rsidRPr="00682D9A" w:rsidRDefault="00682D9A" w:rsidP="00682D9A">
            <w:pPr>
              <w:jc w:val="right"/>
              <w:rPr>
                <w:rFonts w:ascii="Arial" w:hAnsi="Arial" w:cs="Arial"/>
                <w:color w:val="000000"/>
                <w:sz w:val="18"/>
                <w:szCs w:val="18"/>
              </w:rPr>
            </w:pPr>
            <w:r w:rsidRPr="00682D9A">
              <w:rPr>
                <w:rFonts w:ascii="Arial" w:hAnsi="Arial" w:cs="Arial"/>
                <w:color w:val="000000"/>
                <w:sz w:val="18"/>
                <w:szCs w:val="18"/>
              </w:rPr>
              <w:t>0</w:t>
            </w:r>
          </w:p>
        </w:tc>
        <w:tc>
          <w:tcPr>
            <w:tcW w:w="1437" w:type="dxa"/>
            <w:shd w:val="clear" w:color="auto" w:fill="auto"/>
            <w:noWrap/>
            <w:vAlign w:val="center"/>
            <w:hideMark/>
          </w:tcPr>
          <w:p w:rsidR="00682D9A" w:rsidRPr="00682D9A" w:rsidRDefault="00682D9A" w:rsidP="00682D9A">
            <w:pPr>
              <w:jc w:val="right"/>
              <w:rPr>
                <w:rFonts w:ascii="Arial" w:hAnsi="Arial" w:cs="Arial"/>
                <w:color w:val="000000"/>
                <w:sz w:val="18"/>
                <w:szCs w:val="18"/>
              </w:rPr>
            </w:pPr>
            <w:r w:rsidRPr="00682D9A">
              <w:rPr>
                <w:rFonts w:ascii="Arial" w:hAnsi="Arial" w:cs="Arial"/>
                <w:color w:val="000000"/>
                <w:sz w:val="18"/>
                <w:szCs w:val="18"/>
              </w:rPr>
              <w:t>16</w:t>
            </w:r>
          </w:p>
        </w:tc>
        <w:tc>
          <w:tcPr>
            <w:tcW w:w="1106" w:type="dxa"/>
            <w:shd w:val="clear" w:color="auto" w:fill="auto"/>
            <w:noWrap/>
            <w:vAlign w:val="center"/>
            <w:hideMark/>
          </w:tcPr>
          <w:p w:rsidR="00682D9A" w:rsidRPr="00682D9A" w:rsidRDefault="00682D9A" w:rsidP="00682D9A">
            <w:pPr>
              <w:jc w:val="right"/>
              <w:rPr>
                <w:rFonts w:ascii="Arial" w:hAnsi="Arial" w:cs="Arial"/>
                <w:color w:val="000000"/>
                <w:sz w:val="18"/>
                <w:szCs w:val="18"/>
              </w:rPr>
            </w:pPr>
            <w:r w:rsidRPr="00682D9A">
              <w:rPr>
                <w:rFonts w:ascii="Arial" w:hAnsi="Arial" w:cs="Arial"/>
                <w:color w:val="000000"/>
                <w:sz w:val="18"/>
                <w:szCs w:val="18"/>
              </w:rPr>
              <w:t>16</w:t>
            </w:r>
          </w:p>
        </w:tc>
      </w:tr>
      <w:tr w:rsidR="00682D9A" w:rsidRPr="00682D9A" w:rsidTr="006F13C7">
        <w:trPr>
          <w:trHeight w:val="255"/>
        </w:trPr>
        <w:tc>
          <w:tcPr>
            <w:tcW w:w="903" w:type="dxa"/>
            <w:shd w:val="clear" w:color="auto" w:fill="auto"/>
            <w:noWrap/>
            <w:vAlign w:val="center"/>
            <w:hideMark/>
          </w:tcPr>
          <w:p w:rsidR="00682D9A" w:rsidRPr="00682D9A" w:rsidRDefault="00682D9A" w:rsidP="00682D9A">
            <w:pPr>
              <w:rPr>
                <w:rFonts w:ascii="Arial" w:hAnsi="Arial" w:cs="Arial"/>
                <w:color w:val="000000"/>
                <w:sz w:val="18"/>
                <w:szCs w:val="18"/>
              </w:rPr>
            </w:pPr>
            <w:r w:rsidRPr="00682D9A">
              <w:rPr>
                <w:rFonts w:ascii="Arial" w:hAnsi="Arial" w:cs="Arial"/>
                <w:color w:val="000000"/>
                <w:sz w:val="18"/>
                <w:szCs w:val="18"/>
              </w:rPr>
              <w:t>51-4031</w:t>
            </w:r>
          </w:p>
        </w:tc>
        <w:tc>
          <w:tcPr>
            <w:tcW w:w="4947" w:type="dxa"/>
            <w:shd w:val="clear" w:color="auto" w:fill="auto"/>
            <w:noWrap/>
            <w:vAlign w:val="center"/>
            <w:hideMark/>
          </w:tcPr>
          <w:p w:rsidR="00682D9A" w:rsidRPr="00682D9A" w:rsidRDefault="00682D9A" w:rsidP="00682D9A">
            <w:pPr>
              <w:rPr>
                <w:rFonts w:ascii="Arial" w:hAnsi="Arial" w:cs="Arial"/>
                <w:color w:val="000000"/>
                <w:sz w:val="18"/>
                <w:szCs w:val="18"/>
              </w:rPr>
            </w:pPr>
            <w:r w:rsidRPr="00682D9A">
              <w:rPr>
                <w:rFonts w:ascii="Arial" w:hAnsi="Arial" w:cs="Arial"/>
                <w:color w:val="000000"/>
                <w:sz w:val="18"/>
                <w:szCs w:val="18"/>
              </w:rPr>
              <w:t>Cutting, Punching, and Press Machine Setters, Operators, and Tenders, Metal and Plastic</w:t>
            </w:r>
          </w:p>
        </w:tc>
        <w:tc>
          <w:tcPr>
            <w:tcW w:w="1297" w:type="dxa"/>
            <w:shd w:val="clear" w:color="auto" w:fill="auto"/>
            <w:noWrap/>
            <w:vAlign w:val="center"/>
            <w:hideMark/>
          </w:tcPr>
          <w:p w:rsidR="00682D9A" w:rsidRPr="00682D9A" w:rsidRDefault="00682D9A" w:rsidP="00682D9A">
            <w:pPr>
              <w:jc w:val="right"/>
              <w:rPr>
                <w:rFonts w:ascii="Arial" w:hAnsi="Arial" w:cs="Arial"/>
                <w:color w:val="000000"/>
                <w:sz w:val="18"/>
                <w:szCs w:val="18"/>
              </w:rPr>
            </w:pPr>
            <w:r w:rsidRPr="00682D9A">
              <w:rPr>
                <w:rFonts w:ascii="Arial" w:hAnsi="Arial" w:cs="Arial"/>
                <w:color w:val="000000"/>
                <w:sz w:val="18"/>
                <w:szCs w:val="18"/>
              </w:rPr>
              <w:t>436</w:t>
            </w:r>
          </w:p>
        </w:tc>
        <w:tc>
          <w:tcPr>
            <w:tcW w:w="1297" w:type="dxa"/>
            <w:shd w:val="clear" w:color="auto" w:fill="auto"/>
            <w:noWrap/>
            <w:vAlign w:val="center"/>
            <w:hideMark/>
          </w:tcPr>
          <w:p w:rsidR="00682D9A" w:rsidRPr="00682D9A" w:rsidRDefault="00682D9A" w:rsidP="00682D9A">
            <w:pPr>
              <w:jc w:val="right"/>
              <w:rPr>
                <w:rFonts w:ascii="Arial" w:hAnsi="Arial" w:cs="Arial"/>
                <w:color w:val="000000"/>
                <w:sz w:val="18"/>
                <w:szCs w:val="18"/>
              </w:rPr>
            </w:pPr>
            <w:r w:rsidRPr="00682D9A">
              <w:rPr>
                <w:rFonts w:ascii="Arial" w:hAnsi="Arial" w:cs="Arial"/>
                <w:color w:val="000000"/>
                <w:sz w:val="18"/>
                <w:szCs w:val="18"/>
              </w:rPr>
              <w:t>418</w:t>
            </w:r>
          </w:p>
        </w:tc>
        <w:tc>
          <w:tcPr>
            <w:tcW w:w="846" w:type="dxa"/>
            <w:shd w:val="clear" w:color="auto" w:fill="auto"/>
            <w:noWrap/>
            <w:vAlign w:val="center"/>
            <w:hideMark/>
          </w:tcPr>
          <w:p w:rsidR="00682D9A" w:rsidRPr="00682D9A" w:rsidRDefault="00682D9A" w:rsidP="00682D9A">
            <w:pPr>
              <w:jc w:val="right"/>
              <w:rPr>
                <w:rFonts w:ascii="Arial" w:hAnsi="Arial" w:cs="Arial"/>
                <w:b/>
                <w:color w:val="000000"/>
                <w:sz w:val="18"/>
                <w:szCs w:val="18"/>
              </w:rPr>
            </w:pPr>
            <w:r w:rsidRPr="00682D9A">
              <w:rPr>
                <w:rFonts w:ascii="Arial" w:hAnsi="Arial" w:cs="Arial"/>
                <w:b/>
                <w:color w:val="000000"/>
                <w:sz w:val="18"/>
                <w:szCs w:val="18"/>
              </w:rPr>
              <w:t>-18</w:t>
            </w:r>
          </w:p>
        </w:tc>
        <w:tc>
          <w:tcPr>
            <w:tcW w:w="970" w:type="dxa"/>
            <w:shd w:val="clear" w:color="auto" w:fill="auto"/>
            <w:noWrap/>
            <w:vAlign w:val="center"/>
            <w:hideMark/>
          </w:tcPr>
          <w:p w:rsidR="00682D9A" w:rsidRPr="00682D9A" w:rsidRDefault="00682D9A" w:rsidP="00682D9A">
            <w:pPr>
              <w:jc w:val="right"/>
              <w:rPr>
                <w:rFonts w:ascii="Arial" w:hAnsi="Arial" w:cs="Arial"/>
                <w:color w:val="000000"/>
                <w:sz w:val="18"/>
                <w:szCs w:val="18"/>
              </w:rPr>
            </w:pPr>
            <w:r w:rsidRPr="00682D9A">
              <w:rPr>
                <w:rFonts w:ascii="Arial" w:hAnsi="Arial" w:cs="Arial"/>
                <w:color w:val="000000"/>
                <w:sz w:val="18"/>
                <w:szCs w:val="18"/>
              </w:rPr>
              <w:t>-4.13%</w:t>
            </w:r>
          </w:p>
        </w:tc>
        <w:tc>
          <w:tcPr>
            <w:tcW w:w="1106" w:type="dxa"/>
            <w:shd w:val="clear" w:color="auto" w:fill="auto"/>
            <w:noWrap/>
            <w:vAlign w:val="center"/>
            <w:hideMark/>
          </w:tcPr>
          <w:p w:rsidR="00682D9A" w:rsidRPr="00682D9A" w:rsidRDefault="00682D9A" w:rsidP="00682D9A">
            <w:pPr>
              <w:jc w:val="right"/>
              <w:rPr>
                <w:rFonts w:ascii="Arial" w:hAnsi="Arial" w:cs="Arial"/>
                <w:color w:val="000000"/>
                <w:sz w:val="18"/>
                <w:szCs w:val="18"/>
              </w:rPr>
            </w:pPr>
            <w:r w:rsidRPr="00682D9A">
              <w:rPr>
                <w:rFonts w:ascii="Arial" w:hAnsi="Arial" w:cs="Arial"/>
                <w:color w:val="000000"/>
                <w:sz w:val="18"/>
                <w:szCs w:val="18"/>
              </w:rPr>
              <w:t>0</w:t>
            </w:r>
          </w:p>
        </w:tc>
        <w:tc>
          <w:tcPr>
            <w:tcW w:w="1437" w:type="dxa"/>
            <w:shd w:val="clear" w:color="auto" w:fill="auto"/>
            <w:noWrap/>
            <w:vAlign w:val="center"/>
            <w:hideMark/>
          </w:tcPr>
          <w:p w:rsidR="00682D9A" w:rsidRPr="00682D9A" w:rsidRDefault="00682D9A" w:rsidP="00682D9A">
            <w:pPr>
              <w:jc w:val="right"/>
              <w:rPr>
                <w:rFonts w:ascii="Arial" w:hAnsi="Arial" w:cs="Arial"/>
                <w:color w:val="000000"/>
                <w:sz w:val="18"/>
                <w:szCs w:val="18"/>
              </w:rPr>
            </w:pPr>
            <w:r w:rsidRPr="00682D9A">
              <w:rPr>
                <w:rFonts w:ascii="Arial" w:hAnsi="Arial" w:cs="Arial"/>
                <w:color w:val="000000"/>
                <w:sz w:val="18"/>
                <w:szCs w:val="18"/>
              </w:rPr>
              <w:t>6</w:t>
            </w:r>
          </w:p>
        </w:tc>
        <w:tc>
          <w:tcPr>
            <w:tcW w:w="1106" w:type="dxa"/>
            <w:shd w:val="clear" w:color="auto" w:fill="auto"/>
            <w:noWrap/>
            <w:vAlign w:val="center"/>
            <w:hideMark/>
          </w:tcPr>
          <w:p w:rsidR="00682D9A" w:rsidRPr="00682D9A" w:rsidRDefault="00682D9A" w:rsidP="00682D9A">
            <w:pPr>
              <w:jc w:val="right"/>
              <w:rPr>
                <w:rFonts w:ascii="Arial" w:hAnsi="Arial" w:cs="Arial"/>
                <w:color w:val="000000"/>
                <w:sz w:val="18"/>
                <w:szCs w:val="18"/>
              </w:rPr>
            </w:pPr>
            <w:r w:rsidRPr="00682D9A">
              <w:rPr>
                <w:rFonts w:ascii="Arial" w:hAnsi="Arial" w:cs="Arial"/>
                <w:color w:val="000000"/>
                <w:sz w:val="18"/>
                <w:szCs w:val="18"/>
              </w:rPr>
              <w:t>6</w:t>
            </w:r>
          </w:p>
        </w:tc>
      </w:tr>
      <w:tr w:rsidR="00682D9A" w:rsidRPr="00682D9A" w:rsidTr="006F13C7">
        <w:trPr>
          <w:trHeight w:val="255"/>
        </w:trPr>
        <w:tc>
          <w:tcPr>
            <w:tcW w:w="903" w:type="dxa"/>
            <w:shd w:val="clear" w:color="auto" w:fill="auto"/>
            <w:noWrap/>
            <w:vAlign w:val="center"/>
            <w:hideMark/>
          </w:tcPr>
          <w:p w:rsidR="00682D9A" w:rsidRPr="00682D9A" w:rsidRDefault="00682D9A" w:rsidP="00682D9A">
            <w:pPr>
              <w:rPr>
                <w:rFonts w:ascii="Arial" w:hAnsi="Arial" w:cs="Arial"/>
                <w:color w:val="000000"/>
                <w:sz w:val="18"/>
                <w:szCs w:val="18"/>
              </w:rPr>
            </w:pPr>
            <w:r w:rsidRPr="00682D9A">
              <w:rPr>
                <w:rFonts w:ascii="Arial" w:hAnsi="Arial" w:cs="Arial"/>
                <w:color w:val="000000"/>
                <w:sz w:val="18"/>
                <w:szCs w:val="18"/>
              </w:rPr>
              <w:t>37-2012</w:t>
            </w:r>
          </w:p>
        </w:tc>
        <w:tc>
          <w:tcPr>
            <w:tcW w:w="4947" w:type="dxa"/>
            <w:shd w:val="clear" w:color="auto" w:fill="auto"/>
            <w:noWrap/>
            <w:vAlign w:val="center"/>
            <w:hideMark/>
          </w:tcPr>
          <w:p w:rsidR="00682D9A" w:rsidRPr="00682D9A" w:rsidRDefault="00682D9A" w:rsidP="00682D9A">
            <w:pPr>
              <w:rPr>
                <w:rFonts w:ascii="Arial" w:hAnsi="Arial" w:cs="Arial"/>
                <w:color w:val="000000"/>
                <w:sz w:val="18"/>
                <w:szCs w:val="18"/>
              </w:rPr>
            </w:pPr>
            <w:r w:rsidRPr="00682D9A">
              <w:rPr>
                <w:rFonts w:ascii="Arial" w:hAnsi="Arial" w:cs="Arial"/>
                <w:color w:val="000000"/>
                <w:sz w:val="18"/>
                <w:szCs w:val="18"/>
              </w:rPr>
              <w:t>Maids and Housekeeping Cleaners</w:t>
            </w:r>
          </w:p>
        </w:tc>
        <w:tc>
          <w:tcPr>
            <w:tcW w:w="1297" w:type="dxa"/>
            <w:shd w:val="clear" w:color="auto" w:fill="auto"/>
            <w:noWrap/>
            <w:vAlign w:val="center"/>
            <w:hideMark/>
          </w:tcPr>
          <w:p w:rsidR="00682D9A" w:rsidRPr="00682D9A" w:rsidRDefault="00682D9A" w:rsidP="00682D9A">
            <w:pPr>
              <w:jc w:val="right"/>
              <w:rPr>
                <w:rFonts w:ascii="Arial" w:hAnsi="Arial" w:cs="Arial"/>
                <w:color w:val="000000"/>
                <w:sz w:val="18"/>
                <w:szCs w:val="18"/>
              </w:rPr>
            </w:pPr>
            <w:r w:rsidRPr="00682D9A">
              <w:rPr>
                <w:rFonts w:ascii="Arial" w:hAnsi="Arial" w:cs="Arial"/>
                <w:color w:val="000000"/>
                <w:sz w:val="18"/>
                <w:szCs w:val="18"/>
              </w:rPr>
              <w:t>552</w:t>
            </w:r>
          </w:p>
        </w:tc>
        <w:tc>
          <w:tcPr>
            <w:tcW w:w="1297" w:type="dxa"/>
            <w:shd w:val="clear" w:color="auto" w:fill="auto"/>
            <w:noWrap/>
            <w:vAlign w:val="center"/>
            <w:hideMark/>
          </w:tcPr>
          <w:p w:rsidR="00682D9A" w:rsidRPr="00682D9A" w:rsidRDefault="00682D9A" w:rsidP="00682D9A">
            <w:pPr>
              <w:jc w:val="right"/>
              <w:rPr>
                <w:rFonts w:ascii="Arial" w:hAnsi="Arial" w:cs="Arial"/>
                <w:color w:val="000000"/>
                <w:sz w:val="18"/>
                <w:szCs w:val="18"/>
              </w:rPr>
            </w:pPr>
            <w:r w:rsidRPr="00682D9A">
              <w:rPr>
                <w:rFonts w:ascii="Arial" w:hAnsi="Arial" w:cs="Arial"/>
                <w:color w:val="000000"/>
                <w:sz w:val="18"/>
                <w:szCs w:val="18"/>
              </w:rPr>
              <w:t>541</w:t>
            </w:r>
          </w:p>
        </w:tc>
        <w:tc>
          <w:tcPr>
            <w:tcW w:w="846" w:type="dxa"/>
            <w:shd w:val="clear" w:color="auto" w:fill="auto"/>
            <w:noWrap/>
            <w:vAlign w:val="center"/>
            <w:hideMark/>
          </w:tcPr>
          <w:p w:rsidR="00682D9A" w:rsidRPr="00682D9A" w:rsidRDefault="00682D9A" w:rsidP="00682D9A">
            <w:pPr>
              <w:jc w:val="right"/>
              <w:rPr>
                <w:rFonts w:ascii="Arial" w:hAnsi="Arial" w:cs="Arial"/>
                <w:b/>
                <w:color w:val="000000"/>
                <w:sz w:val="18"/>
                <w:szCs w:val="18"/>
              </w:rPr>
            </w:pPr>
            <w:r w:rsidRPr="00682D9A">
              <w:rPr>
                <w:rFonts w:ascii="Arial" w:hAnsi="Arial" w:cs="Arial"/>
                <w:b/>
                <w:color w:val="000000"/>
                <w:sz w:val="18"/>
                <w:szCs w:val="18"/>
              </w:rPr>
              <w:t>-11</w:t>
            </w:r>
          </w:p>
        </w:tc>
        <w:tc>
          <w:tcPr>
            <w:tcW w:w="970" w:type="dxa"/>
            <w:shd w:val="clear" w:color="auto" w:fill="auto"/>
            <w:noWrap/>
            <w:vAlign w:val="center"/>
            <w:hideMark/>
          </w:tcPr>
          <w:p w:rsidR="00682D9A" w:rsidRPr="00682D9A" w:rsidRDefault="00682D9A" w:rsidP="00682D9A">
            <w:pPr>
              <w:jc w:val="right"/>
              <w:rPr>
                <w:rFonts w:ascii="Arial" w:hAnsi="Arial" w:cs="Arial"/>
                <w:color w:val="000000"/>
                <w:sz w:val="18"/>
                <w:szCs w:val="18"/>
              </w:rPr>
            </w:pPr>
            <w:r w:rsidRPr="00682D9A">
              <w:rPr>
                <w:rFonts w:ascii="Arial" w:hAnsi="Arial" w:cs="Arial"/>
                <w:color w:val="000000"/>
                <w:sz w:val="18"/>
                <w:szCs w:val="18"/>
              </w:rPr>
              <w:t>-1.99%</w:t>
            </w:r>
          </w:p>
        </w:tc>
        <w:tc>
          <w:tcPr>
            <w:tcW w:w="1106" w:type="dxa"/>
            <w:shd w:val="clear" w:color="auto" w:fill="auto"/>
            <w:noWrap/>
            <w:vAlign w:val="center"/>
            <w:hideMark/>
          </w:tcPr>
          <w:p w:rsidR="00682D9A" w:rsidRPr="00682D9A" w:rsidRDefault="00682D9A" w:rsidP="00682D9A">
            <w:pPr>
              <w:jc w:val="right"/>
              <w:rPr>
                <w:rFonts w:ascii="Arial" w:hAnsi="Arial" w:cs="Arial"/>
                <w:color w:val="000000"/>
                <w:sz w:val="18"/>
                <w:szCs w:val="18"/>
              </w:rPr>
            </w:pPr>
            <w:r w:rsidRPr="00682D9A">
              <w:rPr>
                <w:rFonts w:ascii="Arial" w:hAnsi="Arial" w:cs="Arial"/>
                <w:color w:val="000000"/>
                <w:sz w:val="18"/>
                <w:szCs w:val="18"/>
              </w:rPr>
              <w:t>0</w:t>
            </w:r>
          </w:p>
        </w:tc>
        <w:tc>
          <w:tcPr>
            <w:tcW w:w="1437" w:type="dxa"/>
            <w:shd w:val="clear" w:color="auto" w:fill="auto"/>
            <w:noWrap/>
            <w:vAlign w:val="center"/>
            <w:hideMark/>
          </w:tcPr>
          <w:p w:rsidR="00682D9A" w:rsidRPr="00682D9A" w:rsidRDefault="00682D9A" w:rsidP="00682D9A">
            <w:pPr>
              <w:jc w:val="right"/>
              <w:rPr>
                <w:rFonts w:ascii="Arial" w:hAnsi="Arial" w:cs="Arial"/>
                <w:color w:val="000000"/>
                <w:sz w:val="18"/>
                <w:szCs w:val="18"/>
              </w:rPr>
            </w:pPr>
            <w:r w:rsidRPr="00682D9A">
              <w:rPr>
                <w:rFonts w:ascii="Arial" w:hAnsi="Arial" w:cs="Arial"/>
                <w:color w:val="000000"/>
                <w:sz w:val="18"/>
                <w:szCs w:val="18"/>
              </w:rPr>
              <w:t>12</w:t>
            </w:r>
          </w:p>
        </w:tc>
        <w:tc>
          <w:tcPr>
            <w:tcW w:w="1106" w:type="dxa"/>
            <w:shd w:val="clear" w:color="auto" w:fill="auto"/>
            <w:noWrap/>
            <w:vAlign w:val="center"/>
            <w:hideMark/>
          </w:tcPr>
          <w:p w:rsidR="00682D9A" w:rsidRPr="00682D9A" w:rsidRDefault="00682D9A" w:rsidP="00682D9A">
            <w:pPr>
              <w:jc w:val="right"/>
              <w:rPr>
                <w:rFonts w:ascii="Arial" w:hAnsi="Arial" w:cs="Arial"/>
                <w:color w:val="000000"/>
                <w:sz w:val="18"/>
                <w:szCs w:val="18"/>
              </w:rPr>
            </w:pPr>
            <w:r w:rsidRPr="00682D9A">
              <w:rPr>
                <w:rFonts w:ascii="Arial" w:hAnsi="Arial" w:cs="Arial"/>
                <w:color w:val="000000"/>
                <w:sz w:val="18"/>
                <w:szCs w:val="18"/>
              </w:rPr>
              <w:t>12</w:t>
            </w:r>
          </w:p>
        </w:tc>
      </w:tr>
      <w:tr w:rsidR="00682D9A" w:rsidRPr="00682D9A" w:rsidTr="006F13C7">
        <w:trPr>
          <w:trHeight w:val="255"/>
        </w:trPr>
        <w:tc>
          <w:tcPr>
            <w:tcW w:w="903" w:type="dxa"/>
            <w:shd w:val="clear" w:color="auto" w:fill="auto"/>
            <w:noWrap/>
            <w:vAlign w:val="center"/>
            <w:hideMark/>
          </w:tcPr>
          <w:p w:rsidR="00682D9A" w:rsidRPr="00682D9A" w:rsidRDefault="00682D9A" w:rsidP="00682D9A">
            <w:pPr>
              <w:rPr>
                <w:rFonts w:ascii="Arial" w:hAnsi="Arial" w:cs="Arial"/>
                <w:color w:val="000000"/>
                <w:sz w:val="18"/>
                <w:szCs w:val="18"/>
              </w:rPr>
            </w:pPr>
            <w:r w:rsidRPr="00682D9A">
              <w:rPr>
                <w:rFonts w:ascii="Arial" w:hAnsi="Arial" w:cs="Arial"/>
                <w:color w:val="000000"/>
                <w:sz w:val="18"/>
                <w:szCs w:val="18"/>
              </w:rPr>
              <w:t>47-5071</w:t>
            </w:r>
          </w:p>
        </w:tc>
        <w:tc>
          <w:tcPr>
            <w:tcW w:w="4947" w:type="dxa"/>
            <w:shd w:val="clear" w:color="auto" w:fill="auto"/>
            <w:noWrap/>
            <w:vAlign w:val="center"/>
            <w:hideMark/>
          </w:tcPr>
          <w:p w:rsidR="00682D9A" w:rsidRPr="00682D9A" w:rsidRDefault="00682D9A" w:rsidP="00682D9A">
            <w:pPr>
              <w:rPr>
                <w:rFonts w:ascii="Arial" w:hAnsi="Arial" w:cs="Arial"/>
                <w:color w:val="000000"/>
                <w:sz w:val="18"/>
                <w:szCs w:val="18"/>
              </w:rPr>
            </w:pPr>
            <w:r w:rsidRPr="00682D9A">
              <w:rPr>
                <w:rFonts w:ascii="Arial" w:hAnsi="Arial" w:cs="Arial"/>
                <w:color w:val="000000"/>
                <w:sz w:val="18"/>
                <w:szCs w:val="18"/>
              </w:rPr>
              <w:t>Roustabouts, Oil and Gas</w:t>
            </w:r>
          </w:p>
        </w:tc>
        <w:tc>
          <w:tcPr>
            <w:tcW w:w="1297" w:type="dxa"/>
            <w:shd w:val="clear" w:color="auto" w:fill="auto"/>
            <w:noWrap/>
            <w:vAlign w:val="center"/>
            <w:hideMark/>
          </w:tcPr>
          <w:p w:rsidR="00682D9A" w:rsidRPr="00682D9A" w:rsidRDefault="00682D9A" w:rsidP="00682D9A">
            <w:pPr>
              <w:jc w:val="right"/>
              <w:rPr>
                <w:rFonts w:ascii="Arial" w:hAnsi="Arial" w:cs="Arial"/>
                <w:color w:val="000000"/>
                <w:sz w:val="18"/>
                <w:szCs w:val="18"/>
              </w:rPr>
            </w:pPr>
            <w:r w:rsidRPr="00682D9A">
              <w:rPr>
                <w:rFonts w:ascii="Arial" w:hAnsi="Arial" w:cs="Arial"/>
                <w:color w:val="000000"/>
                <w:sz w:val="18"/>
                <w:szCs w:val="18"/>
              </w:rPr>
              <w:t>89</w:t>
            </w:r>
          </w:p>
        </w:tc>
        <w:tc>
          <w:tcPr>
            <w:tcW w:w="1297" w:type="dxa"/>
            <w:shd w:val="clear" w:color="auto" w:fill="auto"/>
            <w:noWrap/>
            <w:vAlign w:val="center"/>
            <w:hideMark/>
          </w:tcPr>
          <w:p w:rsidR="00682D9A" w:rsidRPr="00682D9A" w:rsidRDefault="00682D9A" w:rsidP="00682D9A">
            <w:pPr>
              <w:jc w:val="right"/>
              <w:rPr>
                <w:rFonts w:ascii="Arial" w:hAnsi="Arial" w:cs="Arial"/>
                <w:color w:val="000000"/>
                <w:sz w:val="18"/>
                <w:szCs w:val="18"/>
              </w:rPr>
            </w:pPr>
            <w:r w:rsidRPr="00682D9A">
              <w:rPr>
                <w:rFonts w:ascii="Arial" w:hAnsi="Arial" w:cs="Arial"/>
                <w:color w:val="000000"/>
                <w:sz w:val="18"/>
                <w:szCs w:val="18"/>
              </w:rPr>
              <w:t>78</w:t>
            </w:r>
          </w:p>
        </w:tc>
        <w:tc>
          <w:tcPr>
            <w:tcW w:w="846" w:type="dxa"/>
            <w:shd w:val="clear" w:color="auto" w:fill="auto"/>
            <w:noWrap/>
            <w:vAlign w:val="center"/>
            <w:hideMark/>
          </w:tcPr>
          <w:p w:rsidR="00682D9A" w:rsidRPr="00682D9A" w:rsidRDefault="00682D9A" w:rsidP="00682D9A">
            <w:pPr>
              <w:jc w:val="right"/>
              <w:rPr>
                <w:rFonts w:ascii="Arial" w:hAnsi="Arial" w:cs="Arial"/>
                <w:b/>
                <w:color w:val="000000"/>
                <w:sz w:val="18"/>
                <w:szCs w:val="18"/>
              </w:rPr>
            </w:pPr>
            <w:r w:rsidRPr="00682D9A">
              <w:rPr>
                <w:rFonts w:ascii="Arial" w:hAnsi="Arial" w:cs="Arial"/>
                <w:b/>
                <w:color w:val="000000"/>
                <w:sz w:val="18"/>
                <w:szCs w:val="18"/>
              </w:rPr>
              <w:t>-11</w:t>
            </w:r>
          </w:p>
        </w:tc>
        <w:tc>
          <w:tcPr>
            <w:tcW w:w="970" w:type="dxa"/>
            <w:shd w:val="clear" w:color="auto" w:fill="auto"/>
            <w:noWrap/>
            <w:vAlign w:val="center"/>
            <w:hideMark/>
          </w:tcPr>
          <w:p w:rsidR="00682D9A" w:rsidRPr="00682D9A" w:rsidRDefault="00682D9A" w:rsidP="00682D9A">
            <w:pPr>
              <w:jc w:val="right"/>
              <w:rPr>
                <w:rFonts w:ascii="Arial" w:hAnsi="Arial" w:cs="Arial"/>
                <w:color w:val="000000"/>
                <w:sz w:val="18"/>
                <w:szCs w:val="18"/>
              </w:rPr>
            </w:pPr>
            <w:r w:rsidRPr="00682D9A">
              <w:rPr>
                <w:rFonts w:ascii="Arial" w:hAnsi="Arial" w:cs="Arial"/>
                <w:color w:val="000000"/>
                <w:sz w:val="18"/>
                <w:szCs w:val="18"/>
              </w:rPr>
              <w:t>-12.36%</w:t>
            </w:r>
          </w:p>
        </w:tc>
        <w:tc>
          <w:tcPr>
            <w:tcW w:w="1106" w:type="dxa"/>
            <w:shd w:val="clear" w:color="auto" w:fill="auto"/>
            <w:noWrap/>
            <w:vAlign w:val="center"/>
            <w:hideMark/>
          </w:tcPr>
          <w:p w:rsidR="00682D9A" w:rsidRPr="00682D9A" w:rsidRDefault="00682D9A" w:rsidP="00682D9A">
            <w:pPr>
              <w:jc w:val="right"/>
              <w:rPr>
                <w:rFonts w:ascii="Arial" w:hAnsi="Arial" w:cs="Arial"/>
                <w:color w:val="000000"/>
                <w:sz w:val="18"/>
                <w:szCs w:val="18"/>
              </w:rPr>
            </w:pPr>
            <w:r w:rsidRPr="00682D9A">
              <w:rPr>
                <w:rFonts w:ascii="Arial" w:hAnsi="Arial" w:cs="Arial"/>
                <w:color w:val="000000"/>
                <w:sz w:val="18"/>
                <w:szCs w:val="18"/>
              </w:rPr>
              <w:t>0</w:t>
            </w:r>
          </w:p>
        </w:tc>
        <w:tc>
          <w:tcPr>
            <w:tcW w:w="1437" w:type="dxa"/>
            <w:shd w:val="clear" w:color="auto" w:fill="auto"/>
            <w:noWrap/>
            <w:vAlign w:val="center"/>
            <w:hideMark/>
          </w:tcPr>
          <w:p w:rsidR="00682D9A" w:rsidRPr="00682D9A" w:rsidRDefault="00682D9A" w:rsidP="00682D9A">
            <w:pPr>
              <w:jc w:val="right"/>
              <w:rPr>
                <w:rFonts w:ascii="Arial" w:hAnsi="Arial" w:cs="Arial"/>
                <w:color w:val="000000"/>
                <w:sz w:val="18"/>
                <w:szCs w:val="18"/>
              </w:rPr>
            </w:pPr>
            <w:r w:rsidRPr="00682D9A">
              <w:rPr>
                <w:rFonts w:ascii="Arial" w:hAnsi="Arial" w:cs="Arial"/>
                <w:color w:val="000000"/>
                <w:sz w:val="18"/>
                <w:szCs w:val="18"/>
              </w:rPr>
              <w:t>2</w:t>
            </w:r>
          </w:p>
        </w:tc>
        <w:tc>
          <w:tcPr>
            <w:tcW w:w="1106" w:type="dxa"/>
            <w:shd w:val="clear" w:color="auto" w:fill="auto"/>
            <w:noWrap/>
            <w:vAlign w:val="center"/>
            <w:hideMark/>
          </w:tcPr>
          <w:p w:rsidR="00682D9A" w:rsidRPr="00682D9A" w:rsidRDefault="00682D9A" w:rsidP="00682D9A">
            <w:pPr>
              <w:jc w:val="right"/>
              <w:rPr>
                <w:rFonts w:ascii="Arial" w:hAnsi="Arial" w:cs="Arial"/>
                <w:color w:val="000000"/>
                <w:sz w:val="18"/>
                <w:szCs w:val="18"/>
              </w:rPr>
            </w:pPr>
            <w:r w:rsidRPr="00682D9A">
              <w:rPr>
                <w:rFonts w:ascii="Arial" w:hAnsi="Arial" w:cs="Arial"/>
                <w:color w:val="000000"/>
                <w:sz w:val="18"/>
                <w:szCs w:val="18"/>
              </w:rPr>
              <w:t>2</w:t>
            </w:r>
          </w:p>
        </w:tc>
      </w:tr>
    </w:tbl>
    <w:p w:rsidR="00611FFA" w:rsidRDefault="00611FFA">
      <w:pPr>
        <w:pStyle w:val="Heading3"/>
        <w:rPr>
          <w:sz w:val="20"/>
        </w:rPr>
      </w:pPr>
    </w:p>
    <w:p w:rsidR="00611FFA" w:rsidRDefault="00924F5E">
      <w:pPr>
        <w:pStyle w:val="Heading3"/>
      </w:pPr>
      <w:r>
        <w:t>Top 5 Fastest Declining Occupations (</w:t>
      </w:r>
      <w:r w:rsidR="00611FFA">
        <w:t>Ranked by Percent (%) Growth</w:t>
      </w:r>
      <w:r>
        <w:t>)</w:t>
      </w:r>
      <w:r w:rsidR="00611FFA">
        <w:t xml:space="preserve"> </w:t>
      </w:r>
      <w:r w:rsidR="00611FFA" w:rsidRPr="00924F5E">
        <w:rPr>
          <w:sz w:val="20"/>
        </w:rPr>
        <w:t xml:space="preserve">(Minimum Decline of </w:t>
      </w:r>
      <w:r w:rsidR="00807E2A">
        <w:rPr>
          <w:sz w:val="20"/>
        </w:rPr>
        <w:t>4</w:t>
      </w:r>
      <w:r w:rsidR="00611FFA" w:rsidRPr="00924F5E">
        <w:rPr>
          <w:sz w:val="20"/>
        </w:rPr>
        <w:t>)</w:t>
      </w:r>
    </w:p>
    <w:tbl>
      <w:tblPr>
        <w:tblW w:w="12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3273"/>
        <w:gridCol w:w="1297"/>
        <w:gridCol w:w="1297"/>
        <w:gridCol w:w="846"/>
        <w:gridCol w:w="896"/>
        <w:gridCol w:w="1106"/>
        <w:gridCol w:w="1437"/>
        <w:gridCol w:w="1106"/>
      </w:tblGrid>
      <w:tr w:rsidR="00682D9A" w:rsidRPr="00682D9A" w:rsidTr="006F13C7">
        <w:trPr>
          <w:trHeight w:val="255"/>
        </w:trPr>
        <w:tc>
          <w:tcPr>
            <w:tcW w:w="957" w:type="dxa"/>
            <w:shd w:val="clear" w:color="auto" w:fill="auto"/>
            <w:noWrap/>
            <w:vAlign w:val="center"/>
            <w:hideMark/>
          </w:tcPr>
          <w:p w:rsidR="00682D9A" w:rsidRPr="00682D9A" w:rsidRDefault="00682D9A" w:rsidP="00682D9A">
            <w:pPr>
              <w:jc w:val="center"/>
              <w:rPr>
                <w:rFonts w:ascii="Arial" w:hAnsi="Arial" w:cs="Arial"/>
                <w:b/>
                <w:color w:val="000000"/>
                <w:sz w:val="18"/>
                <w:szCs w:val="18"/>
              </w:rPr>
            </w:pPr>
            <w:r w:rsidRPr="00682D9A">
              <w:rPr>
                <w:rFonts w:ascii="Arial" w:hAnsi="Arial" w:cs="Arial"/>
                <w:b/>
                <w:color w:val="000000"/>
                <w:sz w:val="18"/>
                <w:szCs w:val="18"/>
              </w:rPr>
              <w:t>SOC</w:t>
            </w:r>
            <w:r w:rsidRPr="00682D9A">
              <w:rPr>
                <w:rFonts w:ascii="Arial" w:hAnsi="Arial" w:cs="Arial"/>
                <w:b/>
                <w:color w:val="000000"/>
                <w:sz w:val="18"/>
                <w:szCs w:val="18"/>
              </w:rPr>
              <w:br/>
              <w:t>Code</w:t>
            </w:r>
          </w:p>
        </w:tc>
        <w:tc>
          <w:tcPr>
            <w:tcW w:w="3273" w:type="dxa"/>
            <w:shd w:val="clear" w:color="auto" w:fill="auto"/>
            <w:noWrap/>
            <w:vAlign w:val="center"/>
            <w:hideMark/>
          </w:tcPr>
          <w:p w:rsidR="00682D9A" w:rsidRPr="00682D9A" w:rsidRDefault="00682D9A" w:rsidP="00682D9A">
            <w:pPr>
              <w:jc w:val="center"/>
              <w:rPr>
                <w:rFonts w:ascii="Arial" w:hAnsi="Arial" w:cs="Arial"/>
                <w:b/>
                <w:color w:val="000000"/>
                <w:sz w:val="18"/>
                <w:szCs w:val="18"/>
              </w:rPr>
            </w:pPr>
            <w:r w:rsidRPr="00682D9A">
              <w:rPr>
                <w:rFonts w:ascii="Arial" w:hAnsi="Arial" w:cs="Arial"/>
                <w:b/>
                <w:color w:val="000000"/>
                <w:sz w:val="18"/>
                <w:szCs w:val="18"/>
              </w:rPr>
              <w:t>SOC Title</w:t>
            </w:r>
          </w:p>
        </w:tc>
        <w:tc>
          <w:tcPr>
            <w:tcW w:w="1297" w:type="dxa"/>
            <w:shd w:val="clear" w:color="auto" w:fill="auto"/>
            <w:noWrap/>
            <w:vAlign w:val="center"/>
            <w:hideMark/>
          </w:tcPr>
          <w:p w:rsidR="00682D9A" w:rsidRPr="00682D9A" w:rsidRDefault="00682D9A" w:rsidP="00682D9A">
            <w:pPr>
              <w:jc w:val="center"/>
              <w:rPr>
                <w:rFonts w:ascii="Arial" w:hAnsi="Arial" w:cs="Arial"/>
                <w:b/>
                <w:color w:val="000000"/>
                <w:sz w:val="18"/>
                <w:szCs w:val="18"/>
              </w:rPr>
            </w:pPr>
            <w:r w:rsidRPr="00682D9A">
              <w:rPr>
                <w:rFonts w:ascii="Arial" w:hAnsi="Arial" w:cs="Arial"/>
                <w:b/>
                <w:color w:val="000000"/>
                <w:sz w:val="18"/>
                <w:szCs w:val="18"/>
              </w:rPr>
              <w:t>2015</w:t>
            </w:r>
            <w:r w:rsidRPr="00682D9A">
              <w:rPr>
                <w:rFonts w:ascii="Arial" w:hAnsi="Arial" w:cs="Arial"/>
                <w:b/>
                <w:color w:val="000000"/>
                <w:sz w:val="18"/>
                <w:szCs w:val="18"/>
              </w:rPr>
              <w:br/>
              <w:t>Estimated</w:t>
            </w:r>
          </w:p>
          <w:p w:rsidR="00682D9A" w:rsidRPr="00682D9A" w:rsidRDefault="00682D9A" w:rsidP="00682D9A">
            <w:pPr>
              <w:jc w:val="center"/>
              <w:rPr>
                <w:rFonts w:ascii="Arial" w:hAnsi="Arial" w:cs="Arial"/>
                <w:b/>
                <w:color w:val="000000"/>
                <w:sz w:val="18"/>
                <w:szCs w:val="18"/>
              </w:rPr>
            </w:pPr>
            <w:r w:rsidRPr="00682D9A">
              <w:rPr>
                <w:rFonts w:ascii="Arial" w:hAnsi="Arial" w:cs="Arial"/>
                <w:b/>
                <w:color w:val="000000"/>
                <w:sz w:val="18"/>
                <w:szCs w:val="18"/>
              </w:rPr>
              <w:t>Employment</w:t>
            </w:r>
          </w:p>
        </w:tc>
        <w:tc>
          <w:tcPr>
            <w:tcW w:w="1297" w:type="dxa"/>
            <w:shd w:val="clear" w:color="auto" w:fill="auto"/>
            <w:noWrap/>
            <w:vAlign w:val="center"/>
            <w:hideMark/>
          </w:tcPr>
          <w:p w:rsidR="00682D9A" w:rsidRPr="00682D9A" w:rsidRDefault="00682D9A" w:rsidP="00682D9A">
            <w:pPr>
              <w:jc w:val="center"/>
              <w:rPr>
                <w:rFonts w:ascii="Arial" w:hAnsi="Arial" w:cs="Arial"/>
                <w:b/>
                <w:color w:val="000000"/>
                <w:sz w:val="18"/>
                <w:szCs w:val="18"/>
              </w:rPr>
            </w:pPr>
            <w:r w:rsidRPr="00682D9A">
              <w:rPr>
                <w:rFonts w:ascii="Arial" w:hAnsi="Arial" w:cs="Arial"/>
                <w:b/>
                <w:color w:val="000000"/>
                <w:sz w:val="18"/>
                <w:szCs w:val="18"/>
              </w:rPr>
              <w:t>2017</w:t>
            </w:r>
            <w:r w:rsidRPr="00682D9A">
              <w:rPr>
                <w:rFonts w:ascii="Arial" w:hAnsi="Arial" w:cs="Arial"/>
                <w:b/>
                <w:color w:val="000000"/>
                <w:sz w:val="18"/>
                <w:szCs w:val="18"/>
              </w:rPr>
              <w:br/>
              <w:t>Projected</w:t>
            </w:r>
            <w:r w:rsidRPr="00682D9A">
              <w:rPr>
                <w:rFonts w:ascii="Arial" w:hAnsi="Arial" w:cs="Arial"/>
                <w:b/>
                <w:color w:val="000000"/>
                <w:sz w:val="18"/>
                <w:szCs w:val="18"/>
              </w:rPr>
              <w:br/>
              <w:t>Employment</w:t>
            </w:r>
          </w:p>
        </w:tc>
        <w:tc>
          <w:tcPr>
            <w:tcW w:w="846" w:type="dxa"/>
            <w:shd w:val="clear" w:color="auto" w:fill="auto"/>
            <w:noWrap/>
            <w:vAlign w:val="center"/>
            <w:hideMark/>
          </w:tcPr>
          <w:p w:rsidR="00682D9A" w:rsidRPr="00682D9A" w:rsidRDefault="00682D9A" w:rsidP="00682D9A">
            <w:pPr>
              <w:jc w:val="center"/>
              <w:rPr>
                <w:rFonts w:ascii="Arial" w:hAnsi="Arial" w:cs="Arial"/>
                <w:b/>
                <w:color w:val="000000"/>
                <w:sz w:val="18"/>
                <w:szCs w:val="18"/>
              </w:rPr>
            </w:pPr>
            <w:r w:rsidRPr="00682D9A">
              <w:rPr>
                <w:rFonts w:ascii="Arial" w:hAnsi="Arial" w:cs="Arial"/>
                <w:b/>
                <w:color w:val="000000"/>
                <w:sz w:val="18"/>
                <w:szCs w:val="18"/>
              </w:rPr>
              <w:t>Net</w:t>
            </w:r>
            <w:r w:rsidRPr="00682D9A">
              <w:rPr>
                <w:rFonts w:ascii="Arial" w:hAnsi="Arial" w:cs="Arial"/>
                <w:b/>
                <w:color w:val="000000"/>
                <w:sz w:val="18"/>
                <w:szCs w:val="18"/>
              </w:rPr>
              <w:br/>
              <w:t>Growth</w:t>
            </w:r>
          </w:p>
        </w:tc>
        <w:tc>
          <w:tcPr>
            <w:tcW w:w="896" w:type="dxa"/>
            <w:shd w:val="clear" w:color="auto" w:fill="auto"/>
            <w:noWrap/>
            <w:vAlign w:val="center"/>
            <w:hideMark/>
          </w:tcPr>
          <w:p w:rsidR="00682D9A" w:rsidRPr="00682D9A" w:rsidRDefault="00682D9A" w:rsidP="00682D9A">
            <w:pPr>
              <w:jc w:val="center"/>
              <w:rPr>
                <w:rFonts w:ascii="Arial" w:hAnsi="Arial" w:cs="Arial"/>
                <w:b/>
                <w:color w:val="000000"/>
                <w:sz w:val="18"/>
                <w:szCs w:val="18"/>
              </w:rPr>
            </w:pPr>
            <w:r w:rsidRPr="00682D9A">
              <w:rPr>
                <w:rFonts w:ascii="Arial" w:hAnsi="Arial" w:cs="Arial"/>
                <w:b/>
                <w:color w:val="000000"/>
                <w:sz w:val="18"/>
                <w:szCs w:val="18"/>
              </w:rPr>
              <w:t>Percent</w:t>
            </w:r>
            <w:r w:rsidRPr="00682D9A">
              <w:rPr>
                <w:rFonts w:ascii="Arial" w:hAnsi="Arial" w:cs="Arial"/>
                <w:b/>
                <w:color w:val="000000"/>
                <w:sz w:val="18"/>
                <w:szCs w:val="18"/>
              </w:rPr>
              <w:br/>
              <w:t>Growth</w:t>
            </w:r>
          </w:p>
        </w:tc>
        <w:tc>
          <w:tcPr>
            <w:tcW w:w="1106" w:type="dxa"/>
            <w:shd w:val="clear" w:color="auto" w:fill="auto"/>
            <w:noWrap/>
            <w:vAlign w:val="center"/>
            <w:hideMark/>
          </w:tcPr>
          <w:p w:rsidR="00682D9A" w:rsidRPr="00682D9A" w:rsidRDefault="00682D9A" w:rsidP="00682D9A">
            <w:pPr>
              <w:jc w:val="center"/>
              <w:rPr>
                <w:rFonts w:ascii="Arial" w:hAnsi="Arial" w:cs="Arial"/>
                <w:b/>
                <w:color w:val="000000"/>
                <w:sz w:val="18"/>
                <w:szCs w:val="18"/>
              </w:rPr>
            </w:pPr>
            <w:r w:rsidRPr="00682D9A">
              <w:rPr>
                <w:rFonts w:ascii="Arial" w:hAnsi="Arial" w:cs="Arial"/>
                <w:b/>
                <w:color w:val="000000"/>
                <w:sz w:val="18"/>
                <w:szCs w:val="18"/>
              </w:rPr>
              <w:t>Annual</w:t>
            </w:r>
            <w:r w:rsidRPr="00682D9A">
              <w:rPr>
                <w:rFonts w:ascii="Arial" w:hAnsi="Arial" w:cs="Arial"/>
                <w:b/>
                <w:color w:val="000000"/>
                <w:sz w:val="18"/>
                <w:szCs w:val="18"/>
              </w:rPr>
              <w:br/>
              <w:t>Openings-</w:t>
            </w:r>
            <w:r w:rsidRPr="00682D9A">
              <w:rPr>
                <w:rFonts w:ascii="Arial" w:hAnsi="Arial" w:cs="Arial"/>
                <w:b/>
                <w:color w:val="000000"/>
                <w:sz w:val="18"/>
                <w:szCs w:val="18"/>
              </w:rPr>
              <w:br/>
              <w:t>Growth</w:t>
            </w:r>
          </w:p>
        </w:tc>
        <w:tc>
          <w:tcPr>
            <w:tcW w:w="1437" w:type="dxa"/>
            <w:shd w:val="clear" w:color="auto" w:fill="auto"/>
            <w:noWrap/>
            <w:vAlign w:val="center"/>
            <w:hideMark/>
          </w:tcPr>
          <w:p w:rsidR="00682D9A" w:rsidRPr="00682D9A" w:rsidRDefault="00682D9A" w:rsidP="00682D9A">
            <w:pPr>
              <w:jc w:val="center"/>
              <w:rPr>
                <w:rFonts w:ascii="Arial" w:hAnsi="Arial" w:cs="Arial"/>
                <w:b/>
                <w:color w:val="000000"/>
                <w:sz w:val="18"/>
                <w:szCs w:val="18"/>
              </w:rPr>
            </w:pPr>
            <w:r w:rsidRPr="00682D9A">
              <w:rPr>
                <w:rFonts w:ascii="Arial" w:hAnsi="Arial" w:cs="Arial"/>
                <w:b/>
                <w:color w:val="000000"/>
                <w:sz w:val="18"/>
                <w:szCs w:val="18"/>
              </w:rPr>
              <w:t>Annual</w:t>
            </w:r>
            <w:r w:rsidRPr="00682D9A">
              <w:rPr>
                <w:rFonts w:ascii="Arial" w:hAnsi="Arial" w:cs="Arial"/>
                <w:b/>
                <w:color w:val="000000"/>
                <w:sz w:val="18"/>
                <w:szCs w:val="18"/>
              </w:rPr>
              <w:br/>
              <w:t>Openings-</w:t>
            </w:r>
            <w:r w:rsidRPr="00682D9A">
              <w:rPr>
                <w:rFonts w:ascii="Arial" w:hAnsi="Arial" w:cs="Arial"/>
                <w:b/>
                <w:color w:val="000000"/>
                <w:sz w:val="18"/>
                <w:szCs w:val="18"/>
              </w:rPr>
              <w:br/>
              <w:t>Replacements</w:t>
            </w:r>
          </w:p>
        </w:tc>
        <w:tc>
          <w:tcPr>
            <w:tcW w:w="1106" w:type="dxa"/>
            <w:shd w:val="clear" w:color="auto" w:fill="auto"/>
            <w:noWrap/>
            <w:vAlign w:val="center"/>
            <w:hideMark/>
          </w:tcPr>
          <w:p w:rsidR="00682D9A" w:rsidRPr="00682D9A" w:rsidRDefault="00682D9A" w:rsidP="00682D9A">
            <w:pPr>
              <w:jc w:val="center"/>
              <w:rPr>
                <w:rFonts w:ascii="Arial" w:hAnsi="Arial" w:cs="Arial"/>
                <w:b/>
                <w:color w:val="000000"/>
                <w:sz w:val="18"/>
                <w:szCs w:val="18"/>
              </w:rPr>
            </w:pPr>
            <w:r w:rsidRPr="00682D9A">
              <w:rPr>
                <w:rFonts w:ascii="Arial" w:hAnsi="Arial" w:cs="Arial"/>
                <w:b/>
                <w:color w:val="000000"/>
                <w:sz w:val="18"/>
                <w:szCs w:val="18"/>
              </w:rPr>
              <w:t>Annual</w:t>
            </w:r>
            <w:r w:rsidRPr="00682D9A">
              <w:rPr>
                <w:rFonts w:ascii="Arial" w:hAnsi="Arial" w:cs="Arial"/>
                <w:b/>
                <w:color w:val="000000"/>
                <w:sz w:val="18"/>
                <w:szCs w:val="18"/>
              </w:rPr>
              <w:br/>
              <w:t>Openings-</w:t>
            </w:r>
            <w:r w:rsidRPr="00682D9A">
              <w:rPr>
                <w:rFonts w:ascii="Arial" w:hAnsi="Arial" w:cs="Arial"/>
                <w:b/>
                <w:color w:val="000000"/>
                <w:sz w:val="18"/>
                <w:szCs w:val="18"/>
              </w:rPr>
              <w:br/>
              <w:t>Total</w:t>
            </w:r>
          </w:p>
        </w:tc>
      </w:tr>
      <w:tr w:rsidR="00682D9A" w:rsidRPr="00682D9A" w:rsidTr="00EC6274">
        <w:trPr>
          <w:trHeight w:val="255"/>
        </w:trPr>
        <w:tc>
          <w:tcPr>
            <w:tcW w:w="957" w:type="dxa"/>
            <w:shd w:val="clear" w:color="auto" w:fill="auto"/>
            <w:noWrap/>
            <w:vAlign w:val="center"/>
            <w:hideMark/>
          </w:tcPr>
          <w:p w:rsidR="00682D9A" w:rsidRPr="00682D9A" w:rsidRDefault="00682D9A" w:rsidP="00EC6274">
            <w:pPr>
              <w:rPr>
                <w:rFonts w:ascii="Arial" w:hAnsi="Arial" w:cs="Arial"/>
                <w:color w:val="000000"/>
                <w:sz w:val="18"/>
                <w:szCs w:val="18"/>
              </w:rPr>
            </w:pPr>
            <w:r w:rsidRPr="00682D9A">
              <w:rPr>
                <w:rFonts w:ascii="Arial" w:hAnsi="Arial" w:cs="Arial"/>
                <w:color w:val="000000"/>
                <w:sz w:val="18"/>
                <w:szCs w:val="18"/>
              </w:rPr>
              <w:t>19-4093</w:t>
            </w:r>
          </w:p>
        </w:tc>
        <w:tc>
          <w:tcPr>
            <w:tcW w:w="3273" w:type="dxa"/>
            <w:shd w:val="clear" w:color="auto" w:fill="auto"/>
            <w:noWrap/>
            <w:vAlign w:val="center"/>
            <w:hideMark/>
          </w:tcPr>
          <w:p w:rsidR="00682D9A" w:rsidRPr="00682D9A" w:rsidRDefault="00682D9A" w:rsidP="00EC6274">
            <w:pPr>
              <w:rPr>
                <w:rFonts w:ascii="Arial" w:hAnsi="Arial" w:cs="Arial"/>
                <w:color w:val="000000"/>
                <w:sz w:val="18"/>
                <w:szCs w:val="18"/>
              </w:rPr>
            </w:pPr>
            <w:r w:rsidRPr="00682D9A">
              <w:rPr>
                <w:rFonts w:ascii="Arial" w:hAnsi="Arial" w:cs="Arial"/>
                <w:color w:val="000000"/>
                <w:sz w:val="18"/>
                <w:szCs w:val="18"/>
              </w:rPr>
              <w:t>Forest and Conservation Technicians</w:t>
            </w:r>
          </w:p>
        </w:tc>
        <w:tc>
          <w:tcPr>
            <w:tcW w:w="1297" w:type="dxa"/>
            <w:shd w:val="clear" w:color="auto" w:fill="auto"/>
            <w:noWrap/>
            <w:vAlign w:val="center"/>
            <w:hideMark/>
          </w:tcPr>
          <w:p w:rsidR="00682D9A" w:rsidRPr="00682D9A" w:rsidRDefault="00682D9A" w:rsidP="00EC6274">
            <w:pPr>
              <w:jc w:val="right"/>
              <w:rPr>
                <w:rFonts w:ascii="Arial" w:hAnsi="Arial" w:cs="Arial"/>
                <w:color w:val="000000"/>
                <w:sz w:val="18"/>
                <w:szCs w:val="18"/>
              </w:rPr>
            </w:pPr>
            <w:r w:rsidRPr="00682D9A">
              <w:rPr>
                <w:rFonts w:ascii="Arial" w:hAnsi="Arial" w:cs="Arial"/>
                <w:color w:val="000000"/>
                <w:sz w:val="18"/>
                <w:szCs w:val="18"/>
              </w:rPr>
              <w:t>60</w:t>
            </w:r>
          </w:p>
        </w:tc>
        <w:tc>
          <w:tcPr>
            <w:tcW w:w="1297" w:type="dxa"/>
            <w:shd w:val="clear" w:color="auto" w:fill="auto"/>
            <w:noWrap/>
            <w:vAlign w:val="center"/>
            <w:hideMark/>
          </w:tcPr>
          <w:p w:rsidR="00682D9A" w:rsidRPr="00682D9A" w:rsidRDefault="00682D9A" w:rsidP="00EC6274">
            <w:pPr>
              <w:jc w:val="right"/>
              <w:rPr>
                <w:rFonts w:ascii="Arial" w:hAnsi="Arial" w:cs="Arial"/>
                <w:color w:val="000000"/>
                <w:sz w:val="18"/>
                <w:szCs w:val="18"/>
              </w:rPr>
            </w:pPr>
            <w:r w:rsidRPr="00682D9A">
              <w:rPr>
                <w:rFonts w:ascii="Arial" w:hAnsi="Arial" w:cs="Arial"/>
                <w:color w:val="000000"/>
                <w:sz w:val="18"/>
                <w:szCs w:val="18"/>
              </w:rPr>
              <w:t>52</w:t>
            </w:r>
          </w:p>
        </w:tc>
        <w:tc>
          <w:tcPr>
            <w:tcW w:w="846" w:type="dxa"/>
            <w:shd w:val="clear" w:color="auto" w:fill="auto"/>
            <w:noWrap/>
            <w:vAlign w:val="center"/>
            <w:hideMark/>
          </w:tcPr>
          <w:p w:rsidR="00682D9A" w:rsidRPr="00682D9A" w:rsidRDefault="00682D9A" w:rsidP="00EC6274">
            <w:pPr>
              <w:jc w:val="right"/>
              <w:rPr>
                <w:rFonts w:ascii="Arial" w:hAnsi="Arial" w:cs="Arial"/>
                <w:color w:val="000000"/>
                <w:sz w:val="18"/>
                <w:szCs w:val="18"/>
              </w:rPr>
            </w:pPr>
            <w:r w:rsidRPr="00682D9A">
              <w:rPr>
                <w:rFonts w:ascii="Arial" w:hAnsi="Arial" w:cs="Arial"/>
                <w:color w:val="000000"/>
                <w:sz w:val="18"/>
                <w:szCs w:val="18"/>
              </w:rPr>
              <w:t>-8</w:t>
            </w:r>
          </w:p>
        </w:tc>
        <w:tc>
          <w:tcPr>
            <w:tcW w:w="896" w:type="dxa"/>
            <w:shd w:val="clear" w:color="auto" w:fill="auto"/>
            <w:noWrap/>
            <w:vAlign w:val="center"/>
            <w:hideMark/>
          </w:tcPr>
          <w:p w:rsidR="00682D9A" w:rsidRPr="00682D9A" w:rsidRDefault="00682D9A" w:rsidP="00EC6274">
            <w:pPr>
              <w:jc w:val="right"/>
              <w:rPr>
                <w:rFonts w:ascii="Arial" w:hAnsi="Arial" w:cs="Arial"/>
                <w:b/>
                <w:color w:val="000000"/>
                <w:sz w:val="18"/>
                <w:szCs w:val="18"/>
              </w:rPr>
            </w:pPr>
            <w:r w:rsidRPr="00682D9A">
              <w:rPr>
                <w:rFonts w:ascii="Arial" w:hAnsi="Arial" w:cs="Arial"/>
                <w:b/>
                <w:color w:val="000000"/>
                <w:sz w:val="18"/>
                <w:szCs w:val="18"/>
              </w:rPr>
              <w:t>-13.33%</w:t>
            </w:r>
          </w:p>
        </w:tc>
        <w:tc>
          <w:tcPr>
            <w:tcW w:w="1106" w:type="dxa"/>
            <w:shd w:val="clear" w:color="auto" w:fill="auto"/>
            <w:noWrap/>
            <w:vAlign w:val="center"/>
            <w:hideMark/>
          </w:tcPr>
          <w:p w:rsidR="00682D9A" w:rsidRPr="00682D9A" w:rsidRDefault="00682D9A" w:rsidP="00EC6274">
            <w:pPr>
              <w:jc w:val="right"/>
              <w:rPr>
                <w:rFonts w:ascii="Arial" w:hAnsi="Arial" w:cs="Arial"/>
                <w:color w:val="000000"/>
                <w:sz w:val="18"/>
                <w:szCs w:val="18"/>
              </w:rPr>
            </w:pPr>
            <w:r w:rsidRPr="00682D9A">
              <w:rPr>
                <w:rFonts w:ascii="Arial" w:hAnsi="Arial" w:cs="Arial"/>
                <w:color w:val="000000"/>
                <w:sz w:val="18"/>
                <w:szCs w:val="18"/>
              </w:rPr>
              <w:t>0</w:t>
            </w:r>
          </w:p>
        </w:tc>
        <w:tc>
          <w:tcPr>
            <w:tcW w:w="1437" w:type="dxa"/>
            <w:shd w:val="clear" w:color="auto" w:fill="auto"/>
            <w:noWrap/>
            <w:vAlign w:val="center"/>
            <w:hideMark/>
          </w:tcPr>
          <w:p w:rsidR="00682D9A" w:rsidRPr="00682D9A" w:rsidRDefault="00682D9A" w:rsidP="00EC6274">
            <w:pPr>
              <w:jc w:val="right"/>
              <w:rPr>
                <w:rFonts w:ascii="Arial" w:hAnsi="Arial" w:cs="Arial"/>
                <w:color w:val="000000"/>
                <w:sz w:val="18"/>
                <w:szCs w:val="18"/>
              </w:rPr>
            </w:pPr>
            <w:r w:rsidRPr="00682D9A">
              <w:rPr>
                <w:rFonts w:ascii="Arial" w:hAnsi="Arial" w:cs="Arial"/>
                <w:color w:val="000000"/>
                <w:sz w:val="18"/>
                <w:szCs w:val="18"/>
              </w:rPr>
              <w:t>2</w:t>
            </w:r>
          </w:p>
        </w:tc>
        <w:tc>
          <w:tcPr>
            <w:tcW w:w="1106" w:type="dxa"/>
            <w:shd w:val="clear" w:color="auto" w:fill="auto"/>
            <w:noWrap/>
            <w:vAlign w:val="center"/>
            <w:hideMark/>
          </w:tcPr>
          <w:p w:rsidR="00682D9A" w:rsidRPr="00682D9A" w:rsidRDefault="00682D9A" w:rsidP="00EC6274">
            <w:pPr>
              <w:jc w:val="right"/>
              <w:rPr>
                <w:rFonts w:ascii="Arial" w:hAnsi="Arial" w:cs="Arial"/>
                <w:color w:val="000000"/>
                <w:sz w:val="18"/>
                <w:szCs w:val="18"/>
              </w:rPr>
            </w:pPr>
            <w:r w:rsidRPr="00682D9A">
              <w:rPr>
                <w:rFonts w:ascii="Arial" w:hAnsi="Arial" w:cs="Arial"/>
                <w:color w:val="000000"/>
                <w:sz w:val="18"/>
                <w:szCs w:val="18"/>
              </w:rPr>
              <w:t>2</w:t>
            </w:r>
          </w:p>
        </w:tc>
      </w:tr>
      <w:tr w:rsidR="00682D9A" w:rsidRPr="00682D9A" w:rsidTr="00EC6274">
        <w:trPr>
          <w:trHeight w:val="255"/>
        </w:trPr>
        <w:tc>
          <w:tcPr>
            <w:tcW w:w="957" w:type="dxa"/>
            <w:shd w:val="clear" w:color="auto" w:fill="auto"/>
            <w:noWrap/>
            <w:vAlign w:val="center"/>
            <w:hideMark/>
          </w:tcPr>
          <w:p w:rsidR="00682D9A" w:rsidRPr="00682D9A" w:rsidRDefault="00682D9A" w:rsidP="00EC6274">
            <w:pPr>
              <w:rPr>
                <w:rFonts w:ascii="Arial" w:hAnsi="Arial" w:cs="Arial"/>
                <w:color w:val="000000"/>
                <w:sz w:val="18"/>
                <w:szCs w:val="18"/>
              </w:rPr>
            </w:pPr>
            <w:r w:rsidRPr="00682D9A">
              <w:rPr>
                <w:rFonts w:ascii="Arial" w:hAnsi="Arial" w:cs="Arial"/>
                <w:color w:val="000000"/>
                <w:sz w:val="18"/>
                <w:szCs w:val="18"/>
              </w:rPr>
              <w:t>47-5071</w:t>
            </w:r>
          </w:p>
        </w:tc>
        <w:tc>
          <w:tcPr>
            <w:tcW w:w="3273" w:type="dxa"/>
            <w:shd w:val="clear" w:color="auto" w:fill="auto"/>
            <w:noWrap/>
            <w:vAlign w:val="center"/>
            <w:hideMark/>
          </w:tcPr>
          <w:p w:rsidR="00682D9A" w:rsidRPr="00682D9A" w:rsidRDefault="00682D9A" w:rsidP="00EC6274">
            <w:pPr>
              <w:rPr>
                <w:rFonts w:ascii="Arial" w:hAnsi="Arial" w:cs="Arial"/>
                <w:color w:val="000000"/>
                <w:sz w:val="18"/>
                <w:szCs w:val="18"/>
              </w:rPr>
            </w:pPr>
            <w:r w:rsidRPr="00682D9A">
              <w:rPr>
                <w:rFonts w:ascii="Arial" w:hAnsi="Arial" w:cs="Arial"/>
                <w:color w:val="000000"/>
                <w:sz w:val="18"/>
                <w:szCs w:val="18"/>
              </w:rPr>
              <w:t>Roustabouts, Oil and Gas</w:t>
            </w:r>
          </w:p>
        </w:tc>
        <w:tc>
          <w:tcPr>
            <w:tcW w:w="1297" w:type="dxa"/>
            <w:shd w:val="clear" w:color="auto" w:fill="auto"/>
            <w:noWrap/>
            <w:vAlign w:val="center"/>
            <w:hideMark/>
          </w:tcPr>
          <w:p w:rsidR="00682D9A" w:rsidRPr="00682D9A" w:rsidRDefault="00682D9A" w:rsidP="00EC6274">
            <w:pPr>
              <w:jc w:val="right"/>
              <w:rPr>
                <w:rFonts w:ascii="Arial" w:hAnsi="Arial" w:cs="Arial"/>
                <w:color w:val="000000"/>
                <w:sz w:val="18"/>
                <w:szCs w:val="18"/>
              </w:rPr>
            </w:pPr>
            <w:r w:rsidRPr="00682D9A">
              <w:rPr>
                <w:rFonts w:ascii="Arial" w:hAnsi="Arial" w:cs="Arial"/>
                <w:color w:val="000000"/>
                <w:sz w:val="18"/>
                <w:szCs w:val="18"/>
              </w:rPr>
              <w:t>89</w:t>
            </w:r>
          </w:p>
        </w:tc>
        <w:tc>
          <w:tcPr>
            <w:tcW w:w="1297" w:type="dxa"/>
            <w:shd w:val="clear" w:color="auto" w:fill="auto"/>
            <w:noWrap/>
            <w:vAlign w:val="center"/>
            <w:hideMark/>
          </w:tcPr>
          <w:p w:rsidR="00682D9A" w:rsidRPr="00682D9A" w:rsidRDefault="00682D9A" w:rsidP="00EC6274">
            <w:pPr>
              <w:jc w:val="right"/>
              <w:rPr>
                <w:rFonts w:ascii="Arial" w:hAnsi="Arial" w:cs="Arial"/>
                <w:color w:val="000000"/>
                <w:sz w:val="18"/>
                <w:szCs w:val="18"/>
              </w:rPr>
            </w:pPr>
            <w:r w:rsidRPr="00682D9A">
              <w:rPr>
                <w:rFonts w:ascii="Arial" w:hAnsi="Arial" w:cs="Arial"/>
                <w:color w:val="000000"/>
                <w:sz w:val="18"/>
                <w:szCs w:val="18"/>
              </w:rPr>
              <w:t>78</w:t>
            </w:r>
          </w:p>
        </w:tc>
        <w:tc>
          <w:tcPr>
            <w:tcW w:w="846" w:type="dxa"/>
            <w:shd w:val="clear" w:color="auto" w:fill="auto"/>
            <w:noWrap/>
            <w:vAlign w:val="center"/>
            <w:hideMark/>
          </w:tcPr>
          <w:p w:rsidR="00682D9A" w:rsidRPr="00682D9A" w:rsidRDefault="00682D9A" w:rsidP="00EC6274">
            <w:pPr>
              <w:jc w:val="right"/>
              <w:rPr>
                <w:rFonts w:ascii="Arial" w:hAnsi="Arial" w:cs="Arial"/>
                <w:color w:val="000000"/>
                <w:sz w:val="18"/>
                <w:szCs w:val="18"/>
              </w:rPr>
            </w:pPr>
            <w:r w:rsidRPr="00682D9A">
              <w:rPr>
                <w:rFonts w:ascii="Arial" w:hAnsi="Arial" w:cs="Arial"/>
                <w:color w:val="000000"/>
                <w:sz w:val="18"/>
                <w:szCs w:val="18"/>
              </w:rPr>
              <w:t>-11</w:t>
            </w:r>
          </w:p>
        </w:tc>
        <w:tc>
          <w:tcPr>
            <w:tcW w:w="896" w:type="dxa"/>
            <w:shd w:val="clear" w:color="auto" w:fill="auto"/>
            <w:noWrap/>
            <w:vAlign w:val="center"/>
            <w:hideMark/>
          </w:tcPr>
          <w:p w:rsidR="00682D9A" w:rsidRPr="00682D9A" w:rsidRDefault="00682D9A" w:rsidP="00EC6274">
            <w:pPr>
              <w:jc w:val="right"/>
              <w:rPr>
                <w:rFonts w:ascii="Arial" w:hAnsi="Arial" w:cs="Arial"/>
                <w:b/>
                <w:color w:val="000000"/>
                <w:sz w:val="18"/>
                <w:szCs w:val="18"/>
              </w:rPr>
            </w:pPr>
            <w:r w:rsidRPr="00682D9A">
              <w:rPr>
                <w:rFonts w:ascii="Arial" w:hAnsi="Arial" w:cs="Arial"/>
                <w:b/>
                <w:color w:val="000000"/>
                <w:sz w:val="18"/>
                <w:szCs w:val="18"/>
              </w:rPr>
              <w:t>-12.36%</w:t>
            </w:r>
          </w:p>
        </w:tc>
        <w:tc>
          <w:tcPr>
            <w:tcW w:w="1106" w:type="dxa"/>
            <w:shd w:val="clear" w:color="auto" w:fill="auto"/>
            <w:noWrap/>
            <w:vAlign w:val="center"/>
            <w:hideMark/>
          </w:tcPr>
          <w:p w:rsidR="00682D9A" w:rsidRPr="00682D9A" w:rsidRDefault="00682D9A" w:rsidP="00EC6274">
            <w:pPr>
              <w:jc w:val="right"/>
              <w:rPr>
                <w:rFonts w:ascii="Arial" w:hAnsi="Arial" w:cs="Arial"/>
                <w:color w:val="000000"/>
                <w:sz w:val="18"/>
                <w:szCs w:val="18"/>
              </w:rPr>
            </w:pPr>
            <w:r w:rsidRPr="00682D9A">
              <w:rPr>
                <w:rFonts w:ascii="Arial" w:hAnsi="Arial" w:cs="Arial"/>
                <w:color w:val="000000"/>
                <w:sz w:val="18"/>
                <w:szCs w:val="18"/>
              </w:rPr>
              <w:t>0</w:t>
            </w:r>
          </w:p>
        </w:tc>
        <w:tc>
          <w:tcPr>
            <w:tcW w:w="1437" w:type="dxa"/>
            <w:shd w:val="clear" w:color="auto" w:fill="auto"/>
            <w:noWrap/>
            <w:vAlign w:val="center"/>
            <w:hideMark/>
          </w:tcPr>
          <w:p w:rsidR="00682D9A" w:rsidRPr="00682D9A" w:rsidRDefault="00682D9A" w:rsidP="00EC6274">
            <w:pPr>
              <w:jc w:val="right"/>
              <w:rPr>
                <w:rFonts w:ascii="Arial" w:hAnsi="Arial" w:cs="Arial"/>
                <w:color w:val="000000"/>
                <w:sz w:val="18"/>
                <w:szCs w:val="18"/>
              </w:rPr>
            </w:pPr>
            <w:r w:rsidRPr="00682D9A">
              <w:rPr>
                <w:rFonts w:ascii="Arial" w:hAnsi="Arial" w:cs="Arial"/>
                <w:color w:val="000000"/>
                <w:sz w:val="18"/>
                <w:szCs w:val="18"/>
              </w:rPr>
              <w:t>2</w:t>
            </w:r>
          </w:p>
        </w:tc>
        <w:tc>
          <w:tcPr>
            <w:tcW w:w="1106" w:type="dxa"/>
            <w:shd w:val="clear" w:color="auto" w:fill="auto"/>
            <w:noWrap/>
            <w:vAlign w:val="center"/>
            <w:hideMark/>
          </w:tcPr>
          <w:p w:rsidR="00682D9A" w:rsidRPr="00682D9A" w:rsidRDefault="00682D9A" w:rsidP="00EC6274">
            <w:pPr>
              <w:jc w:val="right"/>
              <w:rPr>
                <w:rFonts w:ascii="Arial" w:hAnsi="Arial" w:cs="Arial"/>
                <w:color w:val="000000"/>
                <w:sz w:val="18"/>
                <w:szCs w:val="18"/>
              </w:rPr>
            </w:pPr>
            <w:r w:rsidRPr="00682D9A">
              <w:rPr>
                <w:rFonts w:ascii="Arial" w:hAnsi="Arial" w:cs="Arial"/>
                <w:color w:val="000000"/>
                <w:sz w:val="18"/>
                <w:szCs w:val="18"/>
              </w:rPr>
              <w:t>2</w:t>
            </w:r>
          </w:p>
        </w:tc>
      </w:tr>
      <w:tr w:rsidR="00682D9A" w:rsidRPr="00682D9A" w:rsidTr="00EC6274">
        <w:trPr>
          <w:trHeight w:val="255"/>
        </w:trPr>
        <w:tc>
          <w:tcPr>
            <w:tcW w:w="957" w:type="dxa"/>
            <w:shd w:val="clear" w:color="auto" w:fill="auto"/>
            <w:noWrap/>
            <w:vAlign w:val="center"/>
            <w:hideMark/>
          </w:tcPr>
          <w:p w:rsidR="00682D9A" w:rsidRPr="00682D9A" w:rsidRDefault="00682D9A" w:rsidP="00EC6274">
            <w:pPr>
              <w:rPr>
                <w:rFonts w:ascii="Arial" w:hAnsi="Arial" w:cs="Arial"/>
                <w:color w:val="000000"/>
                <w:sz w:val="18"/>
                <w:szCs w:val="18"/>
              </w:rPr>
            </w:pPr>
            <w:r w:rsidRPr="00682D9A">
              <w:rPr>
                <w:rFonts w:ascii="Arial" w:hAnsi="Arial" w:cs="Arial"/>
                <w:color w:val="000000"/>
                <w:sz w:val="18"/>
                <w:szCs w:val="18"/>
              </w:rPr>
              <w:t>47-5011</w:t>
            </w:r>
          </w:p>
        </w:tc>
        <w:tc>
          <w:tcPr>
            <w:tcW w:w="3273" w:type="dxa"/>
            <w:shd w:val="clear" w:color="auto" w:fill="auto"/>
            <w:noWrap/>
            <w:vAlign w:val="center"/>
            <w:hideMark/>
          </w:tcPr>
          <w:p w:rsidR="00682D9A" w:rsidRPr="00682D9A" w:rsidRDefault="00682D9A" w:rsidP="00EC6274">
            <w:pPr>
              <w:rPr>
                <w:rFonts w:ascii="Arial" w:hAnsi="Arial" w:cs="Arial"/>
                <w:color w:val="000000"/>
                <w:sz w:val="18"/>
                <w:szCs w:val="18"/>
              </w:rPr>
            </w:pPr>
            <w:r w:rsidRPr="00682D9A">
              <w:rPr>
                <w:rFonts w:ascii="Arial" w:hAnsi="Arial" w:cs="Arial"/>
                <w:color w:val="000000"/>
                <w:sz w:val="18"/>
                <w:szCs w:val="18"/>
              </w:rPr>
              <w:t>Derrick Operators, Oil and Gas</w:t>
            </w:r>
          </w:p>
        </w:tc>
        <w:tc>
          <w:tcPr>
            <w:tcW w:w="1297" w:type="dxa"/>
            <w:shd w:val="clear" w:color="auto" w:fill="auto"/>
            <w:noWrap/>
            <w:vAlign w:val="center"/>
            <w:hideMark/>
          </w:tcPr>
          <w:p w:rsidR="00682D9A" w:rsidRPr="00682D9A" w:rsidRDefault="00682D9A" w:rsidP="00EC6274">
            <w:pPr>
              <w:jc w:val="right"/>
              <w:rPr>
                <w:rFonts w:ascii="Arial" w:hAnsi="Arial" w:cs="Arial"/>
                <w:color w:val="000000"/>
                <w:sz w:val="18"/>
                <w:szCs w:val="18"/>
              </w:rPr>
            </w:pPr>
            <w:r w:rsidRPr="00682D9A">
              <w:rPr>
                <w:rFonts w:ascii="Arial" w:hAnsi="Arial" w:cs="Arial"/>
                <w:color w:val="000000"/>
                <w:sz w:val="18"/>
                <w:szCs w:val="18"/>
              </w:rPr>
              <w:t>71</w:t>
            </w:r>
          </w:p>
        </w:tc>
        <w:tc>
          <w:tcPr>
            <w:tcW w:w="1297" w:type="dxa"/>
            <w:shd w:val="clear" w:color="auto" w:fill="auto"/>
            <w:noWrap/>
            <w:vAlign w:val="center"/>
            <w:hideMark/>
          </w:tcPr>
          <w:p w:rsidR="00682D9A" w:rsidRPr="00682D9A" w:rsidRDefault="00682D9A" w:rsidP="00EC6274">
            <w:pPr>
              <w:jc w:val="right"/>
              <w:rPr>
                <w:rFonts w:ascii="Arial" w:hAnsi="Arial" w:cs="Arial"/>
                <w:color w:val="000000"/>
                <w:sz w:val="18"/>
                <w:szCs w:val="18"/>
              </w:rPr>
            </w:pPr>
            <w:r w:rsidRPr="00682D9A">
              <w:rPr>
                <w:rFonts w:ascii="Arial" w:hAnsi="Arial" w:cs="Arial"/>
                <w:color w:val="000000"/>
                <w:sz w:val="18"/>
                <w:szCs w:val="18"/>
              </w:rPr>
              <w:t>63</w:t>
            </w:r>
          </w:p>
        </w:tc>
        <w:tc>
          <w:tcPr>
            <w:tcW w:w="846" w:type="dxa"/>
            <w:shd w:val="clear" w:color="auto" w:fill="auto"/>
            <w:noWrap/>
            <w:vAlign w:val="center"/>
            <w:hideMark/>
          </w:tcPr>
          <w:p w:rsidR="00682D9A" w:rsidRPr="00682D9A" w:rsidRDefault="00682D9A" w:rsidP="00EC6274">
            <w:pPr>
              <w:jc w:val="right"/>
              <w:rPr>
                <w:rFonts w:ascii="Arial" w:hAnsi="Arial" w:cs="Arial"/>
                <w:color w:val="000000"/>
                <w:sz w:val="18"/>
                <w:szCs w:val="18"/>
              </w:rPr>
            </w:pPr>
            <w:r w:rsidRPr="00682D9A">
              <w:rPr>
                <w:rFonts w:ascii="Arial" w:hAnsi="Arial" w:cs="Arial"/>
                <w:color w:val="000000"/>
                <w:sz w:val="18"/>
                <w:szCs w:val="18"/>
              </w:rPr>
              <w:t>-8</w:t>
            </w:r>
          </w:p>
        </w:tc>
        <w:tc>
          <w:tcPr>
            <w:tcW w:w="896" w:type="dxa"/>
            <w:shd w:val="clear" w:color="auto" w:fill="auto"/>
            <w:noWrap/>
            <w:vAlign w:val="center"/>
            <w:hideMark/>
          </w:tcPr>
          <w:p w:rsidR="00682D9A" w:rsidRPr="00682D9A" w:rsidRDefault="00682D9A" w:rsidP="00EC6274">
            <w:pPr>
              <w:jc w:val="right"/>
              <w:rPr>
                <w:rFonts w:ascii="Arial" w:hAnsi="Arial" w:cs="Arial"/>
                <w:b/>
                <w:color w:val="000000"/>
                <w:sz w:val="18"/>
                <w:szCs w:val="18"/>
              </w:rPr>
            </w:pPr>
            <w:r w:rsidRPr="00682D9A">
              <w:rPr>
                <w:rFonts w:ascii="Arial" w:hAnsi="Arial" w:cs="Arial"/>
                <w:b/>
                <w:color w:val="000000"/>
                <w:sz w:val="18"/>
                <w:szCs w:val="18"/>
              </w:rPr>
              <w:t>-11.27%</w:t>
            </w:r>
          </w:p>
        </w:tc>
        <w:tc>
          <w:tcPr>
            <w:tcW w:w="1106" w:type="dxa"/>
            <w:shd w:val="clear" w:color="auto" w:fill="auto"/>
            <w:noWrap/>
            <w:vAlign w:val="center"/>
            <w:hideMark/>
          </w:tcPr>
          <w:p w:rsidR="00682D9A" w:rsidRPr="00682D9A" w:rsidRDefault="00682D9A" w:rsidP="00EC6274">
            <w:pPr>
              <w:jc w:val="right"/>
              <w:rPr>
                <w:rFonts w:ascii="Arial" w:hAnsi="Arial" w:cs="Arial"/>
                <w:color w:val="000000"/>
                <w:sz w:val="18"/>
                <w:szCs w:val="18"/>
              </w:rPr>
            </w:pPr>
            <w:r w:rsidRPr="00682D9A">
              <w:rPr>
                <w:rFonts w:ascii="Arial" w:hAnsi="Arial" w:cs="Arial"/>
                <w:color w:val="000000"/>
                <w:sz w:val="18"/>
                <w:szCs w:val="18"/>
              </w:rPr>
              <w:t>0</w:t>
            </w:r>
          </w:p>
        </w:tc>
        <w:tc>
          <w:tcPr>
            <w:tcW w:w="1437" w:type="dxa"/>
            <w:shd w:val="clear" w:color="auto" w:fill="auto"/>
            <w:noWrap/>
            <w:vAlign w:val="center"/>
            <w:hideMark/>
          </w:tcPr>
          <w:p w:rsidR="00682D9A" w:rsidRPr="00682D9A" w:rsidRDefault="00682D9A" w:rsidP="00EC6274">
            <w:pPr>
              <w:jc w:val="right"/>
              <w:rPr>
                <w:rFonts w:ascii="Arial" w:hAnsi="Arial" w:cs="Arial"/>
                <w:color w:val="000000"/>
                <w:sz w:val="18"/>
                <w:szCs w:val="18"/>
              </w:rPr>
            </w:pPr>
            <w:r w:rsidRPr="00682D9A">
              <w:rPr>
                <w:rFonts w:ascii="Arial" w:hAnsi="Arial" w:cs="Arial"/>
                <w:color w:val="000000"/>
                <w:sz w:val="18"/>
                <w:szCs w:val="18"/>
              </w:rPr>
              <w:t>2</w:t>
            </w:r>
          </w:p>
        </w:tc>
        <w:tc>
          <w:tcPr>
            <w:tcW w:w="1106" w:type="dxa"/>
            <w:shd w:val="clear" w:color="auto" w:fill="auto"/>
            <w:noWrap/>
            <w:vAlign w:val="center"/>
            <w:hideMark/>
          </w:tcPr>
          <w:p w:rsidR="00682D9A" w:rsidRPr="00682D9A" w:rsidRDefault="00682D9A" w:rsidP="00EC6274">
            <w:pPr>
              <w:jc w:val="right"/>
              <w:rPr>
                <w:rFonts w:ascii="Arial" w:hAnsi="Arial" w:cs="Arial"/>
                <w:color w:val="000000"/>
                <w:sz w:val="18"/>
                <w:szCs w:val="18"/>
              </w:rPr>
            </w:pPr>
            <w:r w:rsidRPr="00682D9A">
              <w:rPr>
                <w:rFonts w:ascii="Arial" w:hAnsi="Arial" w:cs="Arial"/>
                <w:color w:val="000000"/>
                <w:sz w:val="18"/>
                <w:szCs w:val="18"/>
              </w:rPr>
              <w:t>2</w:t>
            </w:r>
          </w:p>
        </w:tc>
      </w:tr>
      <w:tr w:rsidR="00682D9A" w:rsidRPr="00682D9A" w:rsidTr="00EC6274">
        <w:trPr>
          <w:trHeight w:val="255"/>
        </w:trPr>
        <w:tc>
          <w:tcPr>
            <w:tcW w:w="957" w:type="dxa"/>
            <w:shd w:val="clear" w:color="auto" w:fill="auto"/>
            <w:noWrap/>
            <w:vAlign w:val="center"/>
            <w:hideMark/>
          </w:tcPr>
          <w:p w:rsidR="00682D9A" w:rsidRPr="00682D9A" w:rsidRDefault="00682D9A" w:rsidP="00EC6274">
            <w:pPr>
              <w:rPr>
                <w:rFonts w:ascii="Arial" w:hAnsi="Arial" w:cs="Arial"/>
                <w:color w:val="000000"/>
                <w:sz w:val="18"/>
                <w:szCs w:val="18"/>
              </w:rPr>
            </w:pPr>
            <w:r w:rsidRPr="00682D9A">
              <w:rPr>
                <w:rFonts w:ascii="Arial" w:hAnsi="Arial" w:cs="Arial"/>
                <w:color w:val="000000"/>
                <w:sz w:val="18"/>
                <w:szCs w:val="18"/>
              </w:rPr>
              <w:t>39-4021</w:t>
            </w:r>
          </w:p>
        </w:tc>
        <w:tc>
          <w:tcPr>
            <w:tcW w:w="3273" w:type="dxa"/>
            <w:shd w:val="clear" w:color="auto" w:fill="auto"/>
            <w:noWrap/>
            <w:vAlign w:val="center"/>
            <w:hideMark/>
          </w:tcPr>
          <w:p w:rsidR="00682D9A" w:rsidRPr="00682D9A" w:rsidRDefault="00682D9A" w:rsidP="00EC6274">
            <w:pPr>
              <w:rPr>
                <w:rFonts w:ascii="Arial" w:hAnsi="Arial" w:cs="Arial"/>
                <w:color w:val="000000"/>
                <w:sz w:val="18"/>
                <w:szCs w:val="18"/>
              </w:rPr>
            </w:pPr>
            <w:r w:rsidRPr="00682D9A">
              <w:rPr>
                <w:rFonts w:ascii="Arial" w:hAnsi="Arial" w:cs="Arial"/>
                <w:color w:val="000000"/>
                <w:sz w:val="18"/>
                <w:szCs w:val="18"/>
              </w:rPr>
              <w:t>Funeral Attendants</w:t>
            </w:r>
          </w:p>
        </w:tc>
        <w:tc>
          <w:tcPr>
            <w:tcW w:w="1297" w:type="dxa"/>
            <w:shd w:val="clear" w:color="auto" w:fill="auto"/>
            <w:noWrap/>
            <w:vAlign w:val="center"/>
            <w:hideMark/>
          </w:tcPr>
          <w:p w:rsidR="00682D9A" w:rsidRPr="00682D9A" w:rsidRDefault="00682D9A" w:rsidP="00EC6274">
            <w:pPr>
              <w:jc w:val="right"/>
              <w:rPr>
                <w:rFonts w:ascii="Arial" w:hAnsi="Arial" w:cs="Arial"/>
                <w:color w:val="000000"/>
                <w:sz w:val="18"/>
                <w:szCs w:val="18"/>
              </w:rPr>
            </w:pPr>
            <w:r w:rsidRPr="00682D9A">
              <w:rPr>
                <w:rFonts w:ascii="Arial" w:hAnsi="Arial" w:cs="Arial"/>
                <w:color w:val="000000"/>
                <w:sz w:val="18"/>
                <w:szCs w:val="18"/>
              </w:rPr>
              <w:t>39</w:t>
            </w:r>
          </w:p>
        </w:tc>
        <w:tc>
          <w:tcPr>
            <w:tcW w:w="1297" w:type="dxa"/>
            <w:shd w:val="clear" w:color="auto" w:fill="auto"/>
            <w:noWrap/>
            <w:vAlign w:val="center"/>
            <w:hideMark/>
          </w:tcPr>
          <w:p w:rsidR="00682D9A" w:rsidRPr="00682D9A" w:rsidRDefault="00682D9A" w:rsidP="00EC6274">
            <w:pPr>
              <w:jc w:val="right"/>
              <w:rPr>
                <w:rFonts w:ascii="Arial" w:hAnsi="Arial" w:cs="Arial"/>
                <w:color w:val="000000"/>
                <w:sz w:val="18"/>
                <w:szCs w:val="18"/>
              </w:rPr>
            </w:pPr>
            <w:r w:rsidRPr="00682D9A">
              <w:rPr>
                <w:rFonts w:ascii="Arial" w:hAnsi="Arial" w:cs="Arial"/>
                <w:color w:val="000000"/>
                <w:sz w:val="18"/>
                <w:szCs w:val="18"/>
              </w:rPr>
              <w:t>35</w:t>
            </w:r>
          </w:p>
        </w:tc>
        <w:tc>
          <w:tcPr>
            <w:tcW w:w="846" w:type="dxa"/>
            <w:shd w:val="clear" w:color="auto" w:fill="auto"/>
            <w:noWrap/>
            <w:vAlign w:val="center"/>
            <w:hideMark/>
          </w:tcPr>
          <w:p w:rsidR="00682D9A" w:rsidRPr="00682D9A" w:rsidRDefault="00682D9A" w:rsidP="00EC6274">
            <w:pPr>
              <w:jc w:val="right"/>
              <w:rPr>
                <w:rFonts w:ascii="Arial" w:hAnsi="Arial" w:cs="Arial"/>
                <w:color w:val="000000"/>
                <w:sz w:val="18"/>
                <w:szCs w:val="18"/>
              </w:rPr>
            </w:pPr>
            <w:r w:rsidRPr="00682D9A">
              <w:rPr>
                <w:rFonts w:ascii="Arial" w:hAnsi="Arial" w:cs="Arial"/>
                <w:color w:val="000000"/>
                <w:sz w:val="18"/>
                <w:szCs w:val="18"/>
              </w:rPr>
              <w:t>-4</w:t>
            </w:r>
          </w:p>
        </w:tc>
        <w:tc>
          <w:tcPr>
            <w:tcW w:w="896" w:type="dxa"/>
            <w:shd w:val="clear" w:color="auto" w:fill="auto"/>
            <w:noWrap/>
            <w:vAlign w:val="center"/>
            <w:hideMark/>
          </w:tcPr>
          <w:p w:rsidR="00682D9A" w:rsidRPr="00682D9A" w:rsidRDefault="00682D9A" w:rsidP="00EC6274">
            <w:pPr>
              <w:jc w:val="right"/>
              <w:rPr>
                <w:rFonts w:ascii="Arial" w:hAnsi="Arial" w:cs="Arial"/>
                <w:b/>
                <w:color w:val="000000"/>
                <w:sz w:val="18"/>
                <w:szCs w:val="18"/>
              </w:rPr>
            </w:pPr>
            <w:r w:rsidRPr="00682D9A">
              <w:rPr>
                <w:rFonts w:ascii="Arial" w:hAnsi="Arial" w:cs="Arial"/>
                <w:b/>
                <w:color w:val="000000"/>
                <w:sz w:val="18"/>
                <w:szCs w:val="18"/>
              </w:rPr>
              <w:t>-10.26%</w:t>
            </w:r>
          </w:p>
        </w:tc>
        <w:tc>
          <w:tcPr>
            <w:tcW w:w="1106" w:type="dxa"/>
            <w:shd w:val="clear" w:color="auto" w:fill="auto"/>
            <w:noWrap/>
            <w:vAlign w:val="center"/>
            <w:hideMark/>
          </w:tcPr>
          <w:p w:rsidR="00682D9A" w:rsidRPr="00682D9A" w:rsidRDefault="00682D9A" w:rsidP="00EC6274">
            <w:pPr>
              <w:jc w:val="right"/>
              <w:rPr>
                <w:rFonts w:ascii="Arial" w:hAnsi="Arial" w:cs="Arial"/>
                <w:color w:val="000000"/>
                <w:sz w:val="18"/>
                <w:szCs w:val="18"/>
              </w:rPr>
            </w:pPr>
            <w:r w:rsidRPr="00682D9A">
              <w:rPr>
                <w:rFonts w:ascii="Arial" w:hAnsi="Arial" w:cs="Arial"/>
                <w:color w:val="000000"/>
                <w:sz w:val="18"/>
                <w:szCs w:val="18"/>
              </w:rPr>
              <w:t>0</w:t>
            </w:r>
          </w:p>
        </w:tc>
        <w:tc>
          <w:tcPr>
            <w:tcW w:w="1437" w:type="dxa"/>
            <w:shd w:val="clear" w:color="auto" w:fill="auto"/>
            <w:noWrap/>
            <w:vAlign w:val="center"/>
            <w:hideMark/>
          </w:tcPr>
          <w:p w:rsidR="00682D9A" w:rsidRPr="00682D9A" w:rsidRDefault="00682D9A" w:rsidP="00EC6274">
            <w:pPr>
              <w:jc w:val="right"/>
              <w:rPr>
                <w:rFonts w:ascii="Arial" w:hAnsi="Arial" w:cs="Arial"/>
                <w:color w:val="000000"/>
                <w:sz w:val="18"/>
                <w:szCs w:val="18"/>
              </w:rPr>
            </w:pPr>
            <w:r w:rsidRPr="00682D9A">
              <w:rPr>
                <w:rFonts w:ascii="Arial" w:hAnsi="Arial" w:cs="Arial"/>
                <w:color w:val="000000"/>
                <w:sz w:val="18"/>
                <w:szCs w:val="18"/>
              </w:rPr>
              <w:t>1</w:t>
            </w:r>
          </w:p>
        </w:tc>
        <w:tc>
          <w:tcPr>
            <w:tcW w:w="1106" w:type="dxa"/>
            <w:shd w:val="clear" w:color="auto" w:fill="auto"/>
            <w:noWrap/>
            <w:vAlign w:val="center"/>
            <w:hideMark/>
          </w:tcPr>
          <w:p w:rsidR="00682D9A" w:rsidRPr="00682D9A" w:rsidRDefault="00682D9A" w:rsidP="00EC6274">
            <w:pPr>
              <w:jc w:val="right"/>
              <w:rPr>
                <w:rFonts w:ascii="Arial" w:hAnsi="Arial" w:cs="Arial"/>
                <w:color w:val="000000"/>
                <w:sz w:val="18"/>
                <w:szCs w:val="18"/>
              </w:rPr>
            </w:pPr>
            <w:r w:rsidRPr="00682D9A">
              <w:rPr>
                <w:rFonts w:ascii="Arial" w:hAnsi="Arial" w:cs="Arial"/>
                <w:color w:val="000000"/>
                <w:sz w:val="18"/>
                <w:szCs w:val="18"/>
              </w:rPr>
              <w:t>1</w:t>
            </w:r>
          </w:p>
        </w:tc>
      </w:tr>
      <w:tr w:rsidR="00682D9A" w:rsidRPr="00682D9A" w:rsidTr="00EC6274">
        <w:trPr>
          <w:trHeight w:val="255"/>
        </w:trPr>
        <w:tc>
          <w:tcPr>
            <w:tcW w:w="957" w:type="dxa"/>
            <w:shd w:val="clear" w:color="auto" w:fill="auto"/>
            <w:noWrap/>
            <w:vAlign w:val="center"/>
            <w:hideMark/>
          </w:tcPr>
          <w:p w:rsidR="00682D9A" w:rsidRPr="00682D9A" w:rsidRDefault="00682D9A" w:rsidP="00EC6274">
            <w:pPr>
              <w:rPr>
                <w:rFonts w:ascii="Arial" w:hAnsi="Arial" w:cs="Arial"/>
                <w:color w:val="000000"/>
                <w:sz w:val="18"/>
                <w:szCs w:val="18"/>
              </w:rPr>
            </w:pPr>
            <w:r w:rsidRPr="00682D9A">
              <w:rPr>
                <w:rFonts w:ascii="Arial" w:hAnsi="Arial" w:cs="Arial"/>
                <w:color w:val="000000"/>
                <w:sz w:val="18"/>
                <w:szCs w:val="18"/>
              </w:rPr>
              <w:t>43-3071</w:t>
            </w:r>
          </w:p>
        </w:tc>
        <w:tc>
          <w:tcPr>
            <w:tcW w:w="3273" w:type="dxa"/>
            <w:shd w:val="clear" w:color="auto" w:fill="auto"/>
            <w:noWrap/>
            <w:vAlign w:val="center"/>
            <w:hideMark/>
          </w:tcPr>
          <w:p w:rsidR="00682D9A" w:rsidRPr="00682D9A" w:rsidRDefault="00682D9A" w:rsidP="00EC6274">
            <w:pPr>
              <w:rPr>
                <w:rFonts w:ascii="Arial" w:hAnsi="Arial" w:cs="Arial"/>
                <w:color w:val="000000"/>
                <w:sz w:val="18"/>
                <w:szCs w:val="18"/>
              </w:rPr>
            </w:pPr>
            <w:r w:rsidRPr="00682D9A">
              <w:rPr>
                <w:rFonts w:ascii="Arial" w:hAnsi="Arial" w:cs="Arial"/>
                <w:color w:val="000000"/>
                <w:sz w:val="18"/>
                <w:szCs w:val="18"/>
              </w:rPr>
              <w:t>Tellers</w:t>
            </w:r>
          </w:p>
        </w:tc>
        <w:tc>
          <w:tcPr>
            <w:tcW w:w="1297" w:type="dxa"/>
            <w:shd w:val="clear" w:color="auto" w:fill="auto"/>
            <w:noWrap/>
            <w:vAlign w:val="center"/>
            <w:hideMark/>
          </w:tcPr>
          <w:p w:rsidR="00682D9A" w:rsidRPr="00682D9A" w:rsidRDefault="00682D9A" w:rsidP="00EC6274">
            <w:pPr>
              <w:jc w:val="right"/>
              <w:rPr>
                <w:rFonts w:ascii="Arial" w:hAnsi="Arial" w:cs="Arial"/>
                <w:color w:val="000000"/>
                <w:sz w:val="18"/>
                <w:szCs w:val="18"/>
              </w:rPr>
            </w:pPr>
            <w:r w:rsidRPr="00682D9A">
              <w:rPr>
                <w:rFonts w:ascii="Arial" w:hAnsi="Arial" w:cs="Arial"/>
                <w:color w:val="000000"/>
                <w:sz w:val="18"/>
                <w:szCs w:val="18"/>
              </w:rPr>
              <w:t>554</w:t>
            </w:r>
          </w:p>
        </w:tc>
        <w:tc>
          <w:tcPr>
            <w:tcW w:w="1297" w:type="dxa"/>
            <w:shd w:val="clear" w:color="auto" w:fill="auto"/>
            <w:noWrap/>
            <w:vAlign w:val="center"/>
            <w:hideMark/>
          </w:tcPr>
          <w:p w:rsidR="00682D9A" w:rsidRPr="00682D9A" w:rsidRDefault="00682D9A" w:rsidP="00EC6274">
            <w:pPr>
              <w:jc w:val="right"/>
              <w:rPr>
                <w:rFonts w:ascii="Arial" w:hAnsi="Arial" w:cs="Arial"/>
                <w:color w:val="000000"/>
                <w:sz w:val="18"/>
                <w:szCs w:val="18"/>
              </w:rPr>
            </w:pPr>
            <w:r w:rsidRPr="00682D9A">
              <w:rPr>
                <w:rFonts w:ascii="Arial" w:hAnsi="Arial" w:cs="Arial"/>
                <w:color w:val="000000"/>
                <w:sz w:val="18"/>
                <w:szCs w:val="18"/>
              </w:rPr>
              <w:t>506</w:t>
            </w:r>
          </w:p>
        </w:tc>
        <w:tc>
          <w:tcPr>
            <w:tcW w:w="846" w:type="dxa"/>
            <w:shd w:val="clear" w:color="auto" w:fill="auto"/>
            <w:noWrap/>
            <w:vAlign w:val="center"/>
            <w:hideMark/>
          </w:tcPr>
          <w:p w:rsidR="00682D9A" w:rsidRPr="00682D9A" w:rsidRDefault="00682D9A" w:rsidP="00EC6274">
            <w:pPr>
              <w:jc w:val="right"/>
              <w:rPr>
                <w:rFonts w:ascii="Arial" w:hAnsi="Arial" w:cs="Arial"/>
                <w:color w:val="000000"/>
                <w:sz w:val="18"/>
                <w:szCs w:val="18"/>
              </w:rPr>
            </w:pPr>
            <w:r w:rsidRPr="00682D9A">
              <w:rPr>
                <w:rFonts w:ascii="Arial" w:hAnsi="Arial" w:cs="Arial"/>
                <w:color w:val="000000"/>
                <w:sz w:val="18"/>
                <w:szCs w:val="18"/>
              </w:rPr>
              <w:t>-48</w:t>
            </w:r>
          </w:p>
        </w:tc>
        <w:tc>
          <w:tcPr>
            <w:tcW w:w="896" w:type="dxa"/>
            <w:shd w:val="clear" w:color="auto" w:fill="auto"/>
            <w:noWrap/>
            <w:vAlign w:val="center"/>
            <w:hideMark/>
          </w:tcPr>
          <w:p w:rsidR="00682D9A" w:rsidRPr="00682D9A" w:rsidRDefault="00682D9A" w:rsidP="00EC6274">
            <w:pPr>
              <w:jc w:val="right"/>
              <w:rPr>
                <w:rFonts w:ascii="Arial" w:hAnsi="Arial" w:cs="Arial"/>
                <w:b/>
                <w:color w:val="000000"/>
                <w:sz w:val="18"/>
                <w:szCs w:val="18"/>
              </w:rPr>
            </w:pPr>
            <w:r w:rsidRPr="00682D9A">
              <w:rPr>
                <w:rFonts w:ascii="Arial" w:hAnsi="Arial" w:cs="Arial"/>
                <w:b/>
                <w:color w:val="000000"/>
                <w:sz w:val="18"/>
                <w:szCs w:val="18"/>
              </w:rPr>
              <w:t>-8.66%</w:t>
            </w:r>
          </w:p>
        </w:tc>
        <w:tc>
          <w:tcPr>
            <w:tcW w:w="1106" w:type="dxa"/>
            <w:shd w:val="clear" w:color="auto" w:fill="auto"/>
            <w:noWrap/>
            <w:vAlign w:val="center"/>
            <w:hideMark/>
          </w:tcPr>
          <w:p w:rsidR="00682D9A" w:rsidRPr="00682D9A" w:rsidRDefault="00682D9A" w:rsidP="00EC6274">
            <w:pPr>
              <w:jc w:val="right"/>
              <w:rPr>
                <w:rFonts w:ascii="Arial" w:hAnsi="Arial" w:cs="Arial"/>
                <w:color w:val="000000"/>
                <w:sz w:val="18"/>
                <w:szCs w:val="18"/>
              </w:rPr>
            </w:pPr>
            <w:r w:rsidRPr="00682D9A">
              <w:rPr>
                <w:rFonts w:ascii="Arial" w:hAnsi="Arial" w:cs="Arial"/>
                <w:color w:val="000000"/>
                <w:sz w:val="18"/>
                <w:szCs w:val="18"/>
              </w:rPr>
              <w:t>0</w:t>
            </w:r>
          </w:p>
        </w:tc>
        <w:tc>
          <w:tcPr>
            <w:tcW w:w="1437" w:type="dxa"/>
            <w:shd w:val="clear" w:color="auto" w:fill="auto"/>
            <w:noWrap/>
            <w:vAlign w:val="center"/>
            <w:hideMark/>
          </w:tcPr>
          <w:p w:rsidR="00682D9A" w:rsidRPr="00682D9A" w:rsidRDefault="00682D9A" w:rsidP="00EC6274">
            <w:pPr>
              <w:jc w:val="right"/>
              <w:rPr>
                <w:rFonts w:ascii="Arial" w:hAnsi="Arial" w:cs="Arial"/>
                <w:color w:val="000000"/>
                <w:sz w:val="18"/>
                <w:szCs w:val="18"/>
              </w:rPr>
            </w:pPr>
            <w:r w:rsidRPr="00682D9A">
              <w:rPr>
                <w:rFonts w:ascii="Arial" w:hAnsi="Arial" w:cs="Arial"/>
                <w:color w:val="000000"/>
                <w:sz w:val="18"/>
                <w:szCs w:val="18"/>
              </w:rPr>
              <w:t>24</w:t>
            </w:r>
          </w:p>
        </w:tc>
        <w:tc>
          <w:tcPr>
            <w:tcW w:w="1106" w:type="dxa"/>
            <w:shd w:val="clear" w:color="auto" w:fill="auto"/>
            <w:noWrap/>
            <w:vAlign w:val="center"/>
            <w:hideMark/>
          </w:tcPr>
          <w:p w:rsidR="00682D9A" w:rsidRPr="00682D9A" w:rsidRDefault="00682D9A" w:rsidP="00EC6274">
            <w:pPr>
              <w:jc w:val="right"/>
              <w:rPr>
                <w:rFonts w:ascii="Arial" w:hAnsi="Arial" w:cs="Arial"/>
                <w:color w:val="000000"/>
                <w:sz w:val="18"/>
                <w:szCs w:val="18"/>
              </w:rPr>
            </w:pPr>
            <w:r w:rsidRPr="00682D9A">
              <w:rPr>
                <w:rFonts w:ascii="Arial" w:hAnsi="Arial" w:cs="Arial"/>
                <w:color w:val="000000"/>
                <w:sz w:val="18"/>
                <w:szCs w:val="18"/>
              </w:rPr>
              <w:t>24</w:t>
            </w:r>
          </w:p>
        </w:tc>
      </w:tr>
    </w:tbl>
    <w:p w:rsidR="00682D9A" w:rsidRDefault="00682D9A">
      <w:pPr>
        <w:pStyle w:val="Heading1"/>
      </w:pPr>
    </w:p>
    <w:p w:rsidR="00611FFA" w:rsidRDefault="00611FFA">
      <w:pPr>
        <w:pStyle w:val="Heading1"/>
      </w:pPr>
      <w:r w:rsidRPr="00682D9A">
        <w:br w:type="page"/>
      </w:r>
      <w:r w:rsidR="001A4616">
        <w:rPr>
          <w:noProof/>
          <w:sz w:val="20"/>
        </w:rPr>
        <w:lastRenderedPageBreak/>
        <w:pict>
          <v:shape id="_x0000_s1053" type="#_x0000_t75" style="position:absolute;margin-left:0;margin-top:31.5pt;width:178.55pt;height:154.9pt;z-index:251662336;mso-position-horizontal:left">
            <v:imagedata r:id="rId31" o:title=""/>
            <o:lock v:ext="edit" aspectratio="f"/>
            <w10:wrap type="square"/>
          </v:shape>
          <o:OLEObject Type="Embed" ProgID="Word.Picture.8" ShapeID="_x0000_s1053" DrawAspect="Content" ObjectID="_1533707126" r:id="rId32"/>
        </w:pict>
      </w:r>
      <w:r>
        <w:t xml:space="preserve">West Central Arkansas </w:t>
      </w:r>
    </w:p>
    <w:p w:rsidR="007B5CB4" w:rsidRPr="0020574D" w:rsidRDefault="001E7429" w:rsidP="002E768E">
      <w:pPr>
        <w:pStyle w:val="BodyText"/>
        <w:spacing w:line="360" w:lineRule="auto"/>
      </w:pPr>
      <w:r>
        <w:t xml:space="preserve">   </w:t>
      </w:r>
      <w:r w:rsidR="007B5CB4" w:rsidRPr="0020574D">
        <w:t xml:space="preserve">The West Central Arkansas </w:t>
      </w:r>
      <w:r w:rsidR="005839F2">
        <w:t>WDA</w:t>
      </w:r>
      <w:r w:rsidR="007B5CB4" w:rsidRPr="0020574D">
        <w:t xml:space="preserve"> contains unbelievable natural resources for recreational use, including multiple lakes and mountains. Petit Jean State Park</w:t>
      </w:r>
      <w:r w:rsidR="00AD2BD9" w:rsidRPr="0020574D">
        <w:t xml:space="preserve">, located near Morrilton, </w:t>
      </w:r>
      <w:r w:rsidR="007B5CB4" w:rsidRPr="0020574D">
        <w:t>is home to Cedar Falls, the tallest continuous</w:t>
      </w:r>
      <w:r w:rsidR="008D53FC" w:rsidRPr="0020574D">
        <w:t>ly</w:t>
      </w:r>
      <w:r w:rsidR="007B5CB4" w:rsidRPr="0020574D">
        <w:t xml:space="preserve"> flowing waterfall in the state. The Crater of Diamonds State Park, located in Murfreesboro, is recognized as the only public diamond mine in the world where you keep what you find. Visitors found </w:t>
      </w:r>
      <w:r w:rsidR="00F34D91">
        <w:t>98.81</w:t>
      </w:r>
      <w:r w:rsidR="007B5CB4" w:rsidRPr="0020574D">
        <w:t xml:space="preserve"> total carats in 20</w:t>
      </w:r>
      <w:r w:rsidR="003325EA" w:rsidRPr="0020574D">
        <w:t>1</w:t>
      </w:r>
      <w:r w:rsidR="00F34D91">
        <w:t>5</w:t>
      </w:r>
      <w:r w:rsidR="00614056" w:rsidRPr="0020574D">
        <w:t xml:space="preserve"> with one that was </w:t>
      </w:r>
      <w:r w:rsidR="00F34D91">
        <w:t>8</w:t>
      </w:r>
      <w:r w:rsidR="00614056" w:rsidRPr="0020574D">
        <w:t>.</w:t>
      </w:r>
      <w:r w:rsidR="00F34D91">
        <w:t>52</w:t>
      </w:r>
      <w:r w:rsidR="00614056" w:rsidRPr="0020574D">
        <w:t xml:space="preserve"> carats</w:t>
      </w:r>
      <w:r w:rsidR="00F34D91">
        <w:t>, the fifth largest since 1972</w:t>
      </w:r>
      <w:r w:rsidR="000615CD" w:rsidRPr="0020574D">
        <w:t xml:space="preserve">.  </w:t>
      </w:r>
      <w:r w:rsidR="007B5CB4" w:rsidRPr="0020574D">
        <w:t>Hot Springs is also a center for tourism with its famous Bathhouse Row, a theme park, and other historic attractions.</w:t>
      </w:r>
    </w:p>
    <w:p w:rsidR="007B5CB4" w:rsidRPr="0020574D" w:rsidRDefault="001E7429" w:rsidP="002E768E">
      <w:pPr>
        <w:pStyle w:val="BodyText"/>
        <w:spacing w:line="360" w:lineRule="auto"/>
      </w:pPr>
      <w:r w:rsidRPr="0020574D">
        <w:t xml:space="preserve">   </w:t>
      </w:r>
      <w:r w:rsidR="007B5CB4" w:rsidRPr="0020574D">
        <w:t xml:space="preserve">The West Central Arkansas </w:t>
      </w:r>
      <w:r w:rsidR="005839F2">
        <w:t>WDA</w:t>
      </w:r>
      <w:r w:rsidR="007B5CB4" w:rsidRPr="0020574D">
        <w:t xml:space="preserve"> consists of 10 counties: Clark, Conway, Garland, Hot Spring, Johnson, Montgomery, Perry, Pike, Pope, and Yell; with the Hot Springs Metropolitan Statistical Area located within the </w:t>
      </w:r>
      <w:r w:rsidR="005839F2">
        <w:t>WDA</w:t>
      </w:r>
      <w:r w:rsidR="007B5CB4" w:rsidRPr="0020574D">
        <w:t>.</w:t>
      </w:r>
    </w:p>
    <w:p w:rsidR="007B5CB4" w:rsidRPr="0020574D" w:rsidRDefault="001E7429" w:rsidP="002E768E">
      <w:pPr>
        <w:pStyle w:val="BodyText"/>
        <w:spacing w:line="360" w:lineRule="auto"/>
      </w:pPr>
      <w:r w:rsidRPr="0020574D">
        <w:t xml:space="preserve">   </w:t>
      </w:r>
      <w:r w:rsidR="007B5CB4" w:rsidRPr="0020574D">
        <w:t xml:space="preserve">The </w:t>
      </w:r>
      <w:r w:rsidRPr="0020574D">
        <w:t>A</w:t>
      </w:r>
      <w:r w:rsidR="007B5CB4" w:rsidRPr="0020574D">
        <w:t xml:space="preserve">rea has several four-year colleges: Arkansas Tech University in Russellville; Henderson State University and Ouachita Baptist University in Arkadelphia; and the University of the Ozarks in Clarksville. There are also a number of two-year community and technical colleges in the </w:t>
      </w:r>
      <w:r w:rsidR="00936630">
        <w:t>A</w:t>
      </w:r>
      <w:r w:rsidR="008352F3">
        <w:t xml:space="preserve">rea: National Park </w:t>
      </w:r>
      <w:r w:rsidR="007B5CB4" w:rsidRPr="0020574D">
        <w:t xml:space="preserve">College in Hot Springs; a campus of the University of Arkansas Community College System in Morrilton; and </w:t>
      </w:r>
      <w:r w:rsidR="004B5F05" w:rsidRPr="0020574D">
        <w:t xml:space="preserve">College of the </w:t>
      </w:r>
      <w:proofErr w:type="spellStart"/>
      <w:r w:rsidR="004B5F05" w:rsidRPr="0020574D">
        <w:t>Ouachitas</w:t>
      </w:r>
      <w:proofErr w:type="spellEnd"/>
      <w:r w:rsidR="007B5CB4" w:rsidRPr="0020574D">
        <w:t xml:space="preserve"> in Malvern</w:t>
      </w:r>
      <w:r w:rsidR="000D5D05" w:rsidRPr="0020574D">
        <w:t>.</w:t>
      </w:r>
    </w:p>
    <w:p w:rsidR="008C5864" w:rsidRPr="00885784" w:rsidRDefault="001E7429" w:rsidP="008C5864">
      <w:pPr>
        <w:pStyle w:val="BodyText"/>
        <w:spacing w:line="360" w:lineRule="auto"/>
      </w:pPr>
      <w:r w:rsidRPr="0020574D">
        <w:t xml:space="preserve">   </w:t>
      </w:r>
      <w:r w:rsidR="00936630" w:rsidRPr="00885784">
        <w:t xml:space="preserve">The </w:t>
      </w:r>
      <w:r w:rsidR="008C5864" w:rsidRPr="00885784">
        <w:t>West Centra</w:t>
      </w:r>
      <w:r w:rsidR="006A0FA7" w:rsidRPr="00885784">
        <w:t xml:space="preserve">l Arkansas </w:t>
      </w:r>
      <w:r w:rsidR="005839F2">
        <w:t>WDA</w:t>
      </w:r>
      <w:r w:rsidR="00936630" w:rsidRPr="00885784">
        <w:t xml:space="preserve"> </w:t>
      </w:r>
      <w:r w:rsidR="006A0FA7" w:rsidRPr="00885784">
        <w:t>is expected to see a</w:t>
      </w:r>
      <w:r w:rsidR="008C5864" w:rsidRPr="00885784">
        <w:t xml:space="preserve"> </w:t>
      </w:r>
      <w:r w:rsidR="006A0FA7" w:rsidRPr="00885784">
        <w:t>growth</w:t>
      </w:r>
      <w:r w:rsidR="008C5864" w:rsidRPr="00885784">
        <w:t xml:space="preserve"> of </w:t>
      </w:r>
      <w:r w:rsidR="000623C2">
        <w:t>2</w:t>
      </w:r>
      <w:r w:rsidR="00785816" w:rsidRPr="00885784">
        <w:t>,</w:t>
      </w:r>
      <w:r w:rsidR="000623C2">
        <w:t>075</w:t>
      </w:r>
      <w:r w:rsidR="00F73810">
        <w:t xml:space="preserve"> jobs</w:t>
      </w:r>
      <w:r w:rsidR="00A3182B" w:rsidRPr="00885784">
        <w:t xml:space="preserve"> </w:t>
      </w:r>
      <w:r w:rsidR="008C5864" w:rsidRPr="00885784">
        <w:t xml:space="preserve">by the first quarter of </w:t>
      </w:r>
      <w:r w:rsidR="00357005" w:rsidRPr="00885784">
        <w:t>20</w:t>
      </w:r>
      <w:r w:rsidR="006067F9" w:rsidRPr="00885784">
        <w:t>1</w:t>
      </w:r>
      <w:r w:rsidR="000623C2">
        <w:t>7</w:t>
      </w:r>
      <w:r w:rsidR="008C5864" w:rsidRPr="00885784">
        <w:t>.</w:t>
      </w:r>
      <w:r w:rsidR="002332CB" w:rsidRPr="00885784">
        <w:t xml:space="preserve"> </w:t>
      </w:r>
      <w:r w:rsidR="008C5864" w:rsidRPr="00885784">
        <w:t xml:space="preserve"> Goods-Producing industries are projected to </w:t>
      </w:r>
      <w:r w:rsidR="0020574D" w:rsidRPr="00885784">
        <w:t>gain</w:t>
      </w:r>
      <w:r w:rsidR="002332CB" w:rsidRPr="00885784">
        <w:t xml:space="preserve"> </w:t>
      </w:r>
      <w:r w:rsidR="00516580">
        <w:t>338</w:t>
      </w:r>
      <w:r w:rsidR="008C5864" w:rsidRPr="00885784">
        <w:t xml:space="preserve"> ne</w:t>
      </w:r>
      <w:r w:rsidR="0020574D" w:rsidRPr="00885784">
        <w:t>w</w:t>
      </w:r>
      <w:r w:rsidR="008C5864" w:rsidRPr="00885784">
        <w:t xml:space="preserve"> jobs, while the Services-Providing industries are predicted to add </w:t>
      </w:r>
      <w:r w:rsidR="00516580">
        <w:t>1</w:t>
      </w:r>
      <w:r w:rsidR="006A0FA7" w:rsidRPr="00885784">
        <w:t>,</w:t>
      </w:r>
      <w:r w:rsidR="00785816" w:rsidRPr="00885784">
        <w:t>5</w:t>
      </w:r>
      <w:r w:rsidR="00516580">
        <w:t>35</w:t>
      </w:r>
      <w:r w:rsidR="008C5864" w:rsidRPr="00885784">
        <w:t xml:space="preserve">. There is estimated to be </w:t>
      </w:r>
      <w:r w:rsidR="00516580">
        <w:t>202</w:t>
      </w:r>
      <w:r w:rsidR="008C5864" w:rsidRPr="00885784">
        <w:t xml:space="preserve"> </w:t>
      </w:r>
      <w:r w:rsidR="006A0FA7" w:rsidRPr="00885784">
        <w:t>more</w:t>
      </w:r>
      <w:r w:rsidR="008C5864" w:rsidRPr="00885784">
        <w:t xml:space="preserve"> </w:t>
      </w:r>
      <w:r w:rsidR="00914682" w:rsidRPr="00885784">
        <w:t>S</w:t>
      </w:r>
      <w:r w:rsidR="008C5864" w:rsidRPr="00885784">
        <w:t>elf-</w:t>
      </w:r>
      <w:r w:rsidR="00914682" w:rsidRPr="00885784">
        <w:t>E</w:t>
      </w:r>
      <w:r w:rsidR="008C5864" w:rsidRPr="00885784">
        <w:t xml:space="preserve">mployed and </w:t>
      </w:r>
      <w:r w:rsidR="00914682" w:rsidRPr="00885784">
        <w:t>U</w:t>
      </w:r>
      <w:r w:rsidR="008C5864" w:rsidRPr="00885784">
        <w:t xml:space="preserve">npaid </w:t>
      </w:r>
      <w:r w:rsidR="00914682" w:rsidRPr="00885784">
        <w:t>F</w:t>
      </w:r>
      <w:r w:rsidR="008C5864" w:rsidRPr="00885784">
        <w:t xml:space="preserve">amily </w:t>
      </w:r>
      <w:r w:rsidR="00914682" w:rsidRPr="00885784">
        <w:t>W</w:t>
      </w:r>
      <w:r w:rsidR="008C5864" w:rsidRPr="00885784">
        <w:t xml:space="preserve">orkers in this </w:t>
      </w:r>
      <w:r w:rsidR="000D5D05" w:rsidRPr="00885784">
        <w:t>Area</w:t>
      </w:r>
      <w:r w:rsidR="008C5864" w:rsidRPr="00885784">
        <w:t xml:space="preserve"> by </w:t>
      </w:r>
      <w:r w:rsidR="00357005" w:rsidRPr="00885784">
        <w:t>20</w:t>
      </w:r>
      <w:r w:rsidR="006067F9" w:rsidRPr="00885784">
        <w:t>1</w:t>
      </w:r>
      <w:r w:rsidR="00516580">
        <w:t>7</w:t>
      </w:r>
      <w:r w:rsidR="008C5864" w:rsidRPr="00885784">
        <w:t>.</w:t>
      </w:r>
    </w:p>
    <w:p w:rsidR="00C471C2" w:rsidRPr="00687639" w:rsidRDefault="001E7429" w:rsidP="008C5864">
      <w:pPr>
        <w:pStyle w:val="BodyText"/>
        <w:spacing w:line="360" w:lineRule="auto"/>
        <w:rPr>
          <w:iCs/>
          <w:color w:val="FF0000"/>
        </w:rPr>
      </w:pPr>
      <w:r w:rsidRPr="00885784">
        <w:rPr>
          <w:b/>
          <w:bCs/>
        </w:rPr>
        <w:t xml:space="preserve">   </w:t>
      </w:r>
      <w:r w:rsidR="00516580">
        <w:rPr>
          <w:b/>
          <w:bCs/>
        </w:rPr>
        <w:t>Professional and Business Services</w:t>
      </w:r>
      <w:r w:rsidR="000615CD" w:rsidRPr="00885784">
        <w:rPr>
          <w:b/>
          <w:bCs/>
        </w:rPr>
        <w:t xml:space="preserve"> </w:t>
      </w:r>
      <w:r w:rsidR="000615CD" w:rsidRPr="00885784">
        <w:rPr>
          <w:bCs/>
        </w:rPr>
        <w:t>is predicted to be the</w:t>
      </w:r>
      <w:r w:rsidR="00066E44" w:rsidRPr="00885784">
        <w:rPr>
          <w:bCs/>
        </w:rPr>
        <w:t xml:space="preserve"> top </w:t>
      </w:r>
      <w:r w:rsidR="00785816" w:rsidRPr="00885784">
        <w:rPr>
          <w:bCs/>
        </w:rPr>
        <w:t xml:space="preserve">and fastest growing </w:t>
      </w:r>
      <w:proofErr w:type="spellStart"/>
      <w:r w:rsidR="00066E44" w:rsidRPr="00885784">
        <w:rPr>
          <w:bCs/>
        </w:rPr>
        <w:t>supersector</w:t>
      </w:r>
      <w:proofErr w:type="spellEnd"/>
      <w:r w:rsidR="00066E44" w:rsidRPr="00885784">
        <w:rPr>
          <w:bCs/>
        </w:rPr>
        <w:t xml:space="preserve"> adding </w:t>
      </w:r>
      <w:r w:rsidR="00516580">
        <w:rPr>
          <w:bCs/>
        </w:rPr>
        <w:t>482</w:t>
      </w:r>
      <w:r w:rsidR="00785816" w:rsidRPr="00885784">
        <w:rPr>
          <w:bCs/>
        </w:rPr>
        <w:t xml:space="preserve"> new</w:t>
      </w:r>
      <w:r w:rsidR="00066E44" w:rsidRPr="00885784">
        <w:rPr>
          <w:bCs/>
        </w:rPr>
        <w:t xml:space="preserve"> jobs</w:t>
      </w:r>
      <w:r w:rsidR="00785816" w:rsidRPr="00885784">
        <w:rPr>
          <w:bCs/>
        </w:rPr>
        <w:t xml:space="preserve">, an increase of </w:t>
      </w:r>
      <w:r w:rsidR="00516580">
        <w:rPr>
          <w:bCs/>
        </w:rPr>
        <w:t>5</w:t>
      </w:r>
      <w:r w:rsidR="00785816" w:rsidRPr="00885784">
        <w:rPr>
          <w:bCs/>
        </w:rPr>
        <w:t>.</w:t>
      </w:r>
      <w:r w:rsidR="00516580">
        <w:rPr>
          <w:bCs/>
        </w:rPr>
        <w:t>91</w:t>
      </w:r>
      <w:r w:rsidR="00785816" w:rsidRPr="00885784">
        <w:rPr>
          <w:bCs/>
        </w:rPr>
        <w:t xml:space="preserve"> p</w:t>
      </w:r>
      <w:r w:rsidR="00516580">
        <w:rPr>
          <w:bCs/>
        </w:rPr>
        <w:t xml:space="preserve">ercent.  </w:t>
      </w:r>
      <w:r w:rsidR="00785816" w:rsidRPr="00885784">
        <w:rPr>
          <w:bCs/>
          <w:i/>
        </w:rPr>
        <w:t>Food Services and Drinking Places</w:t>
      </w:r>
      <w:r w:rsidR="00516580">
        <w:rPr>
          <w:bCs/>
        </w:rPr>
        <w:t xml:space="preserve">, of the </w:t>
      </w:r>
      <w:r w:rsidR="00516580" w:rsidRPr="00516580">
        <w:rPr>
          <w:b/>
          <w:bCs/>
        </w:rPr>
        <w:t>Leisure and Hospitality</w:t>
      </w:r>
      <w:r w:rsidR="00516580">
        <w:rPr>
          <w:b/>
          <w:bCs/>
        </w:rPr>
        <w:t xml:space="preserve"> </w:t>
      </w:r>
      <w:proofErr w:type="spellStart"/>
      <w:r w:rsidR="00771644">
        <w:rPr>
          <w:bCs/>
        </w:rPr>
        <w:t>supersector</w:t>
      </w:r>
      <w:proofErr w:type="spellEnd"/>
      <w:r w:rsidR="00516580">
        <w:rPr>
          <w:bCs/>
        </w:rPr>
        <w:t xml:space="preserve">, is estimated to be the top growing industry adding 350 new jobs between 2015 and 2017.  </w:t>
      </w:r>
      <w:r w:rsidR="00516580" w:rsidRPr="00516580">
        <w:rPr>
          <w:bCs/>
          <w:i/>
        </w:rPr>
        <w:t>Transit and Ground Passenger Transportation</w:t>
      </w:r>
      <w:r w:rsidR="00516580">
        <w:rPr>
          <w:i/>
          <w:szCs w:val="20"/>
        </w:rPr>
        <w:t xml:space="preserve"> </w:t>
      </w:r>
      <w:r w:rsidR="00516580">
        <w:rPr>
          <w:szCs w:val="20"/>
        </w:rPr>
        <w:t xml:space="preserve">is projected to be the fastest growing industry increasing employment by 12.1 percent.  On the </w:t>
      </w:r>
      <w:r w:rsidR="00051F76">
        <w:rPr>
          <w:szCs w:val="20"/>
        </w:rPr>
        <w:t>negative</w:t>
      </w:r>
      <w:r w:rsidR="00516580">
        <w:rPr>
          <w:szCs w:val="20"/>
        </w:rPr>
        <w:t xml:space="preserve"> side of the economy,</w:t>
      </w:r>
      <w:r w:rsidR="00051F76">
        <w:rPr>
          <w:szCs w:val="20"/>
        </w:rPr>
        <w:t xml:space="preserve"> </w:t>
      </w:r>
      <w:r w:rsidR="00516580">
        <w:rPr>
          <w:b/>
          <w:szCs w:val="20"/>
        </w:rPr>
        <w:t xml:space="preserve">Information </w:t>
      </w:r>
      <w:r w:rsidR="00516580">
        <w:rPr>
          <w:szCs w:val="20"/>
        </w:rPr>
        <w:t xml:space="preserve">is anticipated </w:t>
      </w:r>
      <w:r w:rsidR="00F73810">
        <w:rPr>
          <w:szCs w:val="20"/>
        </w:rPr>
        <w:t xml:space="preserve">to be the </w:t>
      </w:r>
      <w:r w:rsidR="00051F76">
        <w:rPr>
          <w:szCs w:val="20"/>
        </w:rPr>
        <w:t xml:space="preserve">fastest declining </w:t>
      </w:r>
      <w:proofErr w:type="spellStart"/>
      <w:r w:rsidR="00051F76">
        <w:rPr>
          <w:szCs w:val="20"/>
        </w:rPr>
        <w:t>supersector</w:t>
      </w:r>
      <w:proofErr w:type="spellEnd"/>
      <w:r w:rsidR="00051F76">
        <w:rPr>
          <w:szCs w:val="20"/>
        </w:rPr>
        <w:t xml:space="preserve"> </w:t>
      </w:r>
      <w:r w:rsidR="00F73810">
        <w:rPr>
          <w:szCs w:val="20"/>
        </w:rPr>
        <w:t xml:space="preserve">losing </w:t>
      </w:r>
      <w:r w:rsidR="00051F76">
        <w:rPr>
          <w:szCs w:val="20"/>
        </w:rPr>
        <w:t>5.11 percent of its workforce</w:t>
      </w:r>
      <w:r w:rsidR="00F73810">
        <w:rPr>
          <w:szCs w:val="20"/>
        </w:rPr>
        <w:t xml:space="preserve">, while </w:t>
      </w:r>
      <w:r w:rsidR="00F73810">
        <w:rPr>
          <w:b/>
          <w:szCs w:val="20"/>
        </w:rPr>
        <w:t xml:space="preserve">Natural Resources and Mining </w:t>
      </w:r>
      <w:r w:rsidR="00F73810" w:rsidRPr="00F73810">
        <w:rPr>
          <w:szCs w:val="20"/>
        </w:rPr>
        <w:t>co</w:t>
      </w:r>
      <w:r w:rsidR="00F73810">
        <w:rPr>
          <w:szCs w:val="20"/>
        </w:rPr>
        <w:t>ul</w:t>
      </w:r>
      <w:r w:rsidR="00F73810" w:rsidRPr="00F73810">
        <w:rPr>
          <w:szCs w:val="20"/>
        </w:rPr>
        <w:t>d lose the most with 52 jobs lost</w:t>
      </w:r>
      <w:r w:rsidR="00051F76">
        <w:rPr>
          <w:szCs w:val="20"/>
        </w:rPr>
        <w:t xml:space="preserve">.  </w:t>
      </w:r>
      <w:r w:rsidR="00885784" w:rsidRPr="00885784">
        <w:rPr>
          <w:bCs/>
          <w:i/>
        </w:rPr>
        <w:t xml:space="preserve">Hospitals </w:t>
      </w:r>
      <w:r w:rsidR="00885784" w:rsidRPr="00885784">
        <w:rPr>
          <w:bCs/>
        </w:rPr>
        <w:t>is projected to experience a loss of 1</w:t>
      </w:r>
      <w:r w:rsidR="00051F76">
        <w:rPr>
          <w:bCs/>
        </w:rPr>
        <w:t>99</w:t>
      </w:r>
      <w:r w:rsidR="00885784" w:rsidRPr="00885784">
        <w:rPr>
          <w:bCs/>
        </w:rPr>
        <w:t xml:space="preserve"> jobs making it the</w:t>
      </w:r>
      <w:r w:rsidR="00051F76">
        <w:rPr>
          <w:bCs/>
        </w:rPr>
        <w:t xml:space="preserve"> top declining industry, while </w:t>
      </w:r>
      <w:r w:rsidR="00051F76" w:rsidRPr="00051F76">
        <w:rPr>
          <w:bCs/>
          <w:i/>
        </w:rPr>
        <w:t>Support Activities for Transportation</w:t>
      </w:r>
      <w:r w:rsidR="00051F76">
        <w:rPr>
          <w:i/>
          <w:szCs w:val="20"/>
        </w:rPr>
        <w:t xml:space="preserve"> </w:t>
      </w:r>
      <w:r w:rsidR="00051F76">
        <w:rPr>
          <w:szCs w:val="20"/>
        </w:rPr>
        <w:t>could see a 31.71 percent decline</w:t>
      </w:r>
      <w:r w:rsidR="00F34D91">
        <w:rPr>
          <w:szCs w:val="20"/>
        </w:rPr>
        <w:t xml:space="preserve"> making it the fastest declining industry in West Central Arkansas.</w:t>
      </w:r>
      <w:r w:rsidR="008955BA" w:rsidRPr="00687639">
        <w:rPr>
          <w:color w:val="FF0000"/>
        </w:rPr>
        <w:t xml:space="preserve"> </w:t>
      </w:r>
    </w:p>
    <w:p w:rsidR="008C5864" w:rsidRPr="00BB34AD" w:rsidRDefault="001E7429" w:rsidP="00BB34AD">
      <w:pPr>
        <w:pStyle w:val="BodyText"/>
        <w:spacing w:line="360" w:lineRule="auto"/>
      </w:pPr>
      <w:r w:rsidRPr="00687639">
        <w:rPr>
          <w:color w:val="FF0000"/>
        </w:rPr>
        <w:t xml:space="preserve">   </w:t>
      </w:r>
      <w:r w:rsidR="00936630" w:rsidRPr="00BB34AD">
        <w:t>The Area</w:t>
      </w:r>
      <w:r w:rsidR="008C5864" w:rsidRPr="00BB34AD">
        <w:t>’</w:t>
      </w:r>
      <w:r w:rsidRPr="00BB34AD">
        <w:t>s</w:t>
      </w:r>
      <w:r w:rsidR="008C5864" w:rsidRPr="00BB34AD">
        <w:t xml:space="preserve"> employment is expected to </w:t>
      </w:r>
      <w:r w:rsidR="005E6334" w:rsidRPr="00BB34AD">
        <w:t>increase</w:t>
      </w:r>
      <w:r w:rsidR="005B30BB" w:rsidRPr="00BB34AD">
        <w:t xml:space="preserve"> </w:t>
      </w:r>
      <w:r w:rsidR="008C5864" w:rsidRPr="00BB34AD">
        <w:t xml:space="preserve">by </w:t>
      </w:r>
      <w:r w:rsidR="002A27AE">
        <w:t>1.69</w:t>
      </w:r>
      <w:r w:rsidR="008C5864" w:rsidRPr="00BB34AD">
        <w:t xml:space="preserve"> percent during the projection period. </w:t>
      </w:r>
      <w:r w:rsidR="00CF0243" w:rsidRPr="00BB34AD">
        <w:t xml:space="preserve"> </w:t>
      </w:r>
      <w:r w:rsidR="00936630" w:rsidRPr="00BB34AD">
        <w:t>An estimated</w:t>
      </w:r>
      <w:r w:rsidR="008C5864" w:rsidRPr="00BB34AD">
        <w:t xml:space="preserve"> </w:t>
      </w:r>
      <w:r w:rsidR="00644EC9" w:rsidRPr="00BB34AD">
        <w:t>4</w:t>
      </w:r>
      <w:r w:rsidR="008C5864" w:rsidRPr="00BB34AD">
        <w:t>,</w:t>
      </w:r>
      <w:r w:rsidR="002A27AE">
        <w:t>207</w:t>
      </w:r>
      <w:r w:rsidR="008C5864" w:rsidRPr="00BB34AD">
        <w:t xml:space="preserve"> annual job openings are anticipated in this </w:t>
      </w:r>
      <w:r w:rsidR="000D5D05" w:rsidRPr="00BB34AD">
        <w:t>Area</w:t>
      </w:r>
      <w:r w:rsidR="008C5864" w:rsidRPr="00BB34AD">
        <w:t xml:space="preserve">. Growth and expansion is estimated to account for </w:t>
      </w:r>
      <w:r w:rsidR="00644EC9" w:rsidRPr="00BB34AD">
        <w:t>1,</w:t>
      </w:r>
      <w:r w:rsidR="002A27AE">
        <w:t>273</w:t>
      </w:r>
      <w:r w:rsidR="008C5864" w:rsidRPr="00BB34AD">
        <w:t xml:space="preserve"> of those jobs, while </w:t>
      </w:r>
      <w:r w:rsidR="003B61B1" w:rsidRPr="00BB34AD">
        <w:t>2</w:t>
      </w:r>
      <w:r w:rsidR="008C5864" w:rsidRPr="00BB34AD">
        <w:t>,</w:t>
      </w:r>
      <w:r w:rsidR="002A27AE">
        <w:t>934</w:t>
      </w:r>
      <w:r w:rsidR="008C5864" w:rsidRPr="00BB34AD">
        <w:t xml:space="preserve"> would be for replacement. </w:t>
      </w:r>
      <w:r w:rsidR="0036407A" w:rsidRPr="00BB34AD">
        <w:t xml:space="preserve"> </w:t>
      </w:r>
      <w:r w:rsidR="008C5864" w:rsidRPr="00BB34AD">
        <w:t xml:space="preserve">The </w:t>
      </w:r>
      <w:r w:rsidR="00644EC9" w:rsidRPr="00BB34AD">
        <w:rPr>
          <w:b/>
        </w:rPr>
        <w:t xml:space="preserve">Food Preparation and Serving Related Occupations </w:t>
      </w:r>
      <w:r w:rsidR="00644EC9" w:rsidRPr="00BB34AD">
        <w:t xml:space="preserve">major group is projected to add the most jobs with </w:t>
      </w:r>
      <w:r w:rsidR="00175169">
        <w:t>332</w:t>
      </w:r>
      <w:r w:rsidR="00644EC9" w:rsidRPr="00BB34AD">
        <w:t xml:space="preserve"> between 201</w:t>
      </w:r>
      <w:r w:rsidR="00771644">
        <w:t>5</w:t>
      </w:r>
      <w:r w:rsidR="00644EC9" w:rsidRPr="00BB34AD">
        <w:t xml:space="preserve"> and 201</w:t>
      </w:r>
      <w:r w:rsidR="00771644">
        <w:t>7</w:t>
      </w:r>
      <w:r w:rsidR="00644EC9" w:rsidRPr="00BB34AD">
        <w:t xml:space="preserve">.  </w:t>
      </w:r>
      <w:r w:rsidR="00175169">
        <w:t xml:space="preserve">It is tied with </w:t>
      </w:r>
      <w:r w:rsidR="00644EC9" w:rsidRPr="00BB34AD">
        <w:rPr>
          <w:b/>
        </w:rPr>
        <w:t xml:space="preserve">Personal Care and Service Occupations </w:t>
      </w:r>
      <w:r w:rsidR="00175169">
        <w:t>as</w:t>
      </w:r>
      <w:r w:rsidR="00644EC9" w:rsidRPr="00BB34AD">
        <w:t xml:space="preserve"> the fastest growing major group with an increase of </w:t>
      </w:r>
      <w:r w:rsidR="00175169">
        <w:t>3</w:t>
      </w:r>
      <w:r w:rsidR="00644EC9" w:rsidRPr="00BB34AD">
        <w:t>.</w:t>
      </w:r>
      <w:r w:rsidR="00175169">
        <w:t>13</w:t>
      </w:r>
      <w:r w:rsidR="00644EC9" w:rsidRPr="00BB34AD">
        <w:t xml:space="preserve"> percent.  </w:t>
      </w:r>
      <w:r w:rsidR="00644EC9" w:rsidRPr="00BB34AD">
        <w:rPr>
          <w:i/>
          <w:szCs w:val="20"/>
        </w:rPr>
        <w:t>Farmers, Ranchers, and Other Agricultural Managers</w:t>
      </w:r>
      <w:r w:rsidR="00644EC9" w:rsidRPr="00BB34AD">
        <w:t xml:space="preserve"> is estimated to be the top growing occupation with a gain of </w:t>
      </w:r>
      <w:r w:rsidR="00175169">
        <w:t>123</w:t>
      </w:r>
      <w:r w:rsidR="00771644">
        <w:t xml:space="preserve">, while </w:t>
      </w:r>
      <w:proofErr w:type="spellStart"/>
      <w:r w:rsidR="000E26FD" w:rsidRPr="000E26FD">
        <w:rPr>
          <w:i/>
          <w:color w:val="000000"/>
          <w:szCs w:val="20"/>
        </w:rPr>
        <w:t>Brickmasons</w:t>
      </w:r>
      <w:proofErr w:type="spellEnd"/>
      <w:r w:rsidR="000E26FD" w:rsidRPr="000E26FD">
        <w:rPr>
          <w:i/>
          <w:color w:val="000000"/>
          <w:szCs w:val="20"/>
        </w:rPr>
        <w:t xml:space="preserve"> and </w:t>
      </w:r>
      <w:proofErr w:type="spellStart"/>
      <w:r w:rsidR="000E26FD" w:rsidRPr="000E26FD">
        <w:rPr>
          <w:i/>
          <w:color w:val="000000"/>
          <w:szCs w:val="20"/>
        </w:rPr>
        <w:t>Blockmasons</w:t>
      </w:r>
      <w:proofErr w:type="spellEnd"/>
      <w:r w:rsidR="000E26FD" w:rsidRPr="000E26FD">
        <w:rPr>
          <w:i/>
          <w:szCs w:val="20"/>
        </w:rPr>
        <w:t xml:space="preserve"> </w:t>
      </w:r>
      <w:r w:rsidR="00175169">
        <w:rPr>
          <w:szCs w:val="20"/>
        </w:rPr>
        <w:t xml:space="preserve">is expected to increase employment by </w:t>
      </w:r>
      <w:r w:rsidR="000E26FD">
        <w:rPr>
          <w:szCs w:val="20"/>
        </w:rPr>
        <w:t>8</w:t>
      </w:r>
      <w:r w:rsidR="00175169">
        <w:rPr>
          <w:szCs w:val="20"/>
        </w:rPr>
        <w:t>.</w:t>
      </w:r>
      <w:r w:rsidR="000E26FD">
        <w:rPr>
          <w:szCs w:val="20"/>
        </w:rPr>
        <w:t>57</w:t>
      </w:r>
      <w:r w:rsidR="00175169">
        <w:rPr>
          <w:szCs w:val="20"/>
        </w:rPr>
        <w:t xml:space="preserve"> percent.  </w:t>
      </w:r>
      <w:r w:rsidR="00175169" w:rsidRPr="00175169">
        <w:rPr>
          <w:i/>
          <w:szCs w:val="20"/>
        </w:rPr>
        <w:t>Tellers</w:t>
      </w:r>
      <w:r w:rsidR="00175169">
        <w:rPr>
          <w:i/>
          <w:szCs w:val="20"/>
        </w:rPr>
        <w:t xml:space="preserve"> </w:t>
      </w:r>
      <w:r w:rsidR="00175169" w:rsidRPr="00175169">
        <w:rPr>
          <w:szCs w:val="20"/>
        </w:rPr>
        <w:t xml:space="preserve">is </w:t>
      </w:r>
      <w:r w:rsidR="00175169">
        <w:rPr>
          <w:szCs w:val="20"/>
        </w:rPr>
        <w:t xml:space="preserve">projected to lose the most jobs with a loss of 46 jobs, while </w:t>
      </w:r>
      <w:r w:rsidR="00175169" w:rsidRPr="00175169">
        <w:rPr>
          <w:i/>
          <w:szCs w:val="20"/>
        </w:rPr>
        <w:t>Reporters and Correspondents</w:t>
      </w:r>
      <w:r w:rsidR="00175169">
        <w:rPr>
          <w:i/>
          <w:szCs w:val="20"/>
        </w:rPr>
        <w:t xml:space="preserve"> </w:t>
      </w:r>
      <w:r w:rsidR="00175169">
        <w:rPr>
          <w:szCs w:val="20"/>
        </w:rPr>
        <w:t xml:space="preserve">could see a 13.51 percent reduction in employment.  The </w:t>
      </w:r>
      <w:r w:rsidR="00175169">
        <w:rPr>
          <w:b/>
          <w:szCs w:val="20"/>
        </w:rPr>
        <w:t xml:space="preserve">Life, Physical, and Social Science Occupations </w:t>
      </w:r>
      <w:r w:rsidR="00175169">
        <w:rPr>
          <w:szCs w:val="20"/>
        </w:rPr>
        <w:t>is predicted to lose 1.12 percent of its workforce during the projection period.</w:t>
      </w:r>
      <w:r w:rsidR="0036407A" w:rsidRPr="00BB34AD">
        <w:t xml:space="preserve"> </w:t>
      </w:r>
    </w:p>
    <w:p w:rsidR="00611FFA" w:rsidRDefault="00611FFA">
      <w:pPr>
        <w:pStyle w:val="BodyText"/>
      </w:pPr>
    </w:p>
    <w:p w:rsidR="00611FFA" w:rsidRDefault="00611FFA">
      <w:pPr>
        <w:pStyle w:val="Heading1"/>
      </w:pPr>
      <w:r>
        <w:br w:type="page"/>
      </w:r>
      <w:r>
        <w:lastRenderedPageBreak/>
        <w:t xml:space="preserve">West </w:t>
      </w:r>
      <w:smartTag w:uri="urn:schemas-microsoft-com:office:smarttags" w:element="place">
        <w:r>
          <w:t>Central Arkansas</w:t>
        </w:r>
      </w:smartTag>
      <w:r>
        <w:t xml:space="preserve"> Workforce </w:t>
      </w:r>
      <w:r w:rsidR="00BE38C1">
        <w:t>Development</w:t>
      </w:r>
      <w:r>
        <w:t xml:space="preserve"> Area</w:t>
      </w:r>
    </w:p>
    <w:p w:rsidR="00611FFA" w:rsidRDefault="00543F54">
      <w:pPr>
        <w:pStyle w:val="Heading2"/>
        <w:jc w:val="left"/>
      </w:pPr>
      <w:r>
        <w:t>2015-2017</w:t>
      </w:r>
      <w:r w:rsidR="00611FFA">
        <w:t xml:space="preserve"> Industry Projections by Major Division</w:t>
      </w:r>
    </w:p>
    <w:tbl>
      <w:tblPr>
        <w:tblW w:w="12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7356"/>
        <w:gridCol w:w="1417"/>
        <w:gridCol w:w="1417"/>
        <w:gridCol w:w="916"/>
        <w:gridCol w:w="950"/>
      </w:tblGrid>
      <w:tr w:rsidR="000623C2" w:rsidRPr="000623C2" w:rsidTr="003116BB">
        <w:trPr>
          <w:trHeight w:val="144"/>
        </w:trPr>
        <w:tc>
          <w:tcPr>
            <w:tcW w:w="886" w:type="dxa"/>
            <w:shd w:val="clear" w:color="auto" w:fill="auto"/>
            <w:noWrap/>
            <w:vAlign w:val="center"/>
            <w:hideMark/>
          </w:tcPr>
          <w:p w:rsidR="000623C2" w:rsidRPr="000623C2" w:rsidRDefault="000623C2" w:rsidP="000623C2">
            <w:pPr>
              <w:jc w:val="center"/>
              <w:rPr>
                <w:rFonts w:ascii="Arial" w:hAnsi="Arial" w:cs="Arial"/>
                <w:b/>
                <w:bCs/>
                <w:color w:val="000000"/>
                <w:sz w:val="20"/>
                <w:szCs w:val="20"/>
              </w:rPr>
            </w:pPr>
            <w:r w:rsidRPr="000623C2">
              <w:rPr>
                <w:rFonts w:ascii="Arial" w:hAnsi="Arial" w:cs="Arial"/>
                <w:b/>
                <w:bCs/>
                <w:color w:val="000000"/>
                <w:sz w:val="20"/>
                <w:szCs w:val="20"/>
              </w:rPr>
              <w:t>NAICS</w:t>
            </w:r>
            <w:r w:rsidRPr="000623C2">
              <w:rPr>
                <w:rFonts w:ascii="Arial" w:hAnsi="Arial" w:cs="Arial"/>
                <w:b/>
                <w:bCs/>
                <w:color w:val="000000"/>
                <w:sz w:val="20"/>
                <w:szCs w:val="20"/>
              </w:rPr>
              <w:br/>
              <w:t>Code</w:t>
            </w:r>
          </w:p>
        </w:tc>
        <w:tc>
          <w:tcPr>
            <w:tcW w:w="7356" w:type="dxa"/>
            <w:shd w:val="clear" w:color="auto" w:fill="auto"/>
            <w:noWrap/>
            <w:vAlign w:val="center"/>
            <w:hideMark/>
          </w:tcPr>
          <w:p w:rsidR="000623C2" w:rsidRPr="000623C2" w:rsidRDefault="000623C2" w:rsidP="000623C2">
            <w:pPr>
              <w:jc w:val="center"/>
              <w:rPr>
                <w:rFonts w:ascii="Arial" w:hAnsi="Arial" w:cs="Arial"/>
                <w:b/>
                <w:bCs/>
                <w:color w:val="000000"/>
                <w:sz w:val="20"/>
                <w:szCs w:val="20"/>
              </w:rPr>
            </w:pPr>
            <w:r w:rsidRPr="000623C2">
              <w:rPr>
                <w:rFonts w:ascii="Arial" w:hAnsi="Arial" w:cs="Arial"/>
                <w:b/>
                <w:bCs/>
                <w:color w:val="000000"/>
                <w:sz w:val="20"/>
                <w:szCs w:val="20"/>
              </w:rPr>
              <w:t>NAICS Title</w:t>
            </w:r>
          </w:p>
        </w:tc>
        <w:tc>
          <w:tcPr>
            <w:tcW w:w="1417" w:type="dxa"/>
            <w:shd w:val="clear" w:color="auto" w:fill="auto"/>
            <w:noWrap/>
            <w:vAlign w:val="center"/>
            <w:hideMark/>
          </w:tcPr>
          <w:p w:rsidR="000623C2" w:rsidRPr="000623C2" w:rsidRDefault="000623C2" w:rsidP="000623C2">
            <w:pPr>
              <w:jc w:val="center"/>
              <w:rPr>
                <w:rFonts w:ascii="Arial" w:hAnsi="Arial" w:cs="Arial"/>
                <w:b/>
                <w:bCs/>
                <w:color w:val="000000"/>
                <w:sz w:val="20"/>
                <w:szCs w:val="20"/>
              </w:rPr>
            </w:pPr>
            <w:r w:rsidRPr="000623C2">
              <w:rPr>
                <w:rFonts w:ascii="Arial" w:hAnsi="Arial" w:cs="Arial"/>
                <w:b/>
                <w:bCs/>
                <w:color w:val="000000"/>
                <w:sz w:val="20"/>
                <w:szCs w:val="20"/>
              </w:rPr>
              <w:t>2015</w:t>
            </w:r>
            <w:r w:rsidRPr="000623C2">
              <w:rPr>
                <w:rFonts w:ascii="Arial" w:hAnsi="Arial" w:cs="Arial"/>
                <w:b/>
                <w:bCs/>
                <w:color w:val="000000"/>
                <w:sz w:val="20"/>
                <w:szCs w:val="20"/>
              </w:rPr>
              <w:br/>
              <w:t>Estimated</w:t>
            </w:r>
            <w:r w:rsidRPr="000623C2">
              <w:rPr>
                <w:rFonts w:ascii="Arial" w:hAnsi="Arial" w:cs="Arial"/>
                <w:b/>
                <w:bCs/>
                <w:color w:val="000000"/>
                <w:sz w:val="20"/>
                <w:szCs w:val="20"/>
              </w:rPr>
              <w:br/>
              <w:t>Employment</w:t>
            </w:r>
          </w:p>
        </w:tc>
        <w:tc>
          <w:tcPr>
            <w:tcW w:w="1417" w:type="dxa"/>
            <w:shd w:val="clear" w:color="auto" w:fill="auto"/>
            <w:noWrap/>
            <w:vAlign w:val="center"/>
            <w:hideMark/>
          </w:tcPr>
          <w:p w:rsidR="000623C2" w:rsidRPr="000623C2" w:rsidRDefault="000623C2" w:rsidP="000623C2">
            <w:pPr>
              <w:jc w:val="center"/>
              <w:rPr>
                <w:rFonts w:ascii="Arial" w:hAnsi="Arial" w:cs="Arial"/>
                <w:b/>
                <w:bCs/>
                <w:color w:val="000000"/>
                <w:sz w:val="20"/>
                <w:szCs w:val="20"/>
              </w:rPr>
            </w:pPr>
            <w:r w:rsidRPr="000623C2">
              <w:rPr>
                <w:rFonts w:ascii="Arial" w:hAnsi="Arial" w:cs="Arial"/>
                <w:b/>
                <w:bCs/>
                <w:color w:val="000000"/>
                <w:sz w:val="20"/>
                <w:szCs w:val="20"/>
              </w:rPr>
              <w:t>2017</w:t>
            </w:r>
            <w:r w:rsidRPr="000623C2">
              <w:rPr>
                <w:rFonts w:ascii="Arial" w:hAnsi="Arial" w:cs="Arial"/>
                <w:b/>
                <w:bCs/>
                <w:color w:val="000000"/>
                <w:sz w:val="20"/>
                <w:szCs w:val="20"/>
              </w:rPr>
              <w:br/>
              <w:t>Projected</w:t>
            </w:r>
            <w:r w:rsidRPr="000623C2">
              <w:rPr>
                <w:rFonts w:ascii="Arial" w:hAnsi="Arial" w:cs="Arial"/>
                <w:b/>
                <w:bCs/>
                <w:color w:val="000000"/>
                <w:sz w:val="20"/>
                <w:szCs w:val="20"/>
              </w:rPr>
              <w:br/>
              <w:t>Employment</w:t>
            </w:r>
          </w:p>
        </w:tc>
        <w:tc>
          <w:tcPr>
            <w:tcW w:w="916" w:type="dxa"/>
            <w:shd w:val="clear" w:color="auto" w:fill="auto"/>
            <w:noWrap/>
            <w:vAlign w:val="center"/>
            <w:hideMark/>
          </w:tcPr>
          <w:p w:rsidR="000623C2" w:rsidRPr="000623C2" w:rsidRDefault="000623C2" w:rsidP="000623C2">
            <w:pPr>
              <w:jc w:val="center"/>
              <w:rPr>
                <w:rFonts w:ascii="Arial" w:hAnsi="Arial" w:cs="Arial"/>
                <w:b/>
                <w:bCs/>
                <w:color w:val="000000"/>
                <w:sz w:val="20"/>
                <w:szCs w:val="20"/>
              </w:rPr>
            </w:pPr>
            <w:r w:rsidRPr="000623C2">
              <w:rPr>
                <w:rFonts w:ascii="Arial" w:hAnsi="Arial" w:cs="Arial"/>
                <w:b/>
                <w:bCs/>
                <w:color w:val="000000"/>
                <w:sz w:val="20"/>
                <w:szCs w:val="20"/>
              </w:rPr>
              <w:t>Net</w:t>
            </w:r>
            <w:r w:rsidRPr="000623C2">
              <w:rPr>
                <w:rFonts w:ascii="Arial" w:hAnsi="Arial" w:cs="Arial"/>
                <w:b/>
                <w:bCs/>
                <w:color w:val="000000"/>
                <w:sz w:val="20"/>
                <w:szCs w:val="20"/>
              </w:rPr>
              <w:br/>
              <w:t>Growth</w:t>
            </w:r>
          </w:p>
        </w:tc>
        <w:tc>
          <w:tcPr>
            <w:tcW w:w="950" w:type="dxa"/>
            <w:shd w:val="clear" w:color="auto" w:fill="auto"/>
            <w:noWrap/>
            <w:vAlign w:val="center"/>
            <w:hideMark/>
          </w:tcPr>
          <w:p w:rsidR="000623C2" w:rsidRPr="000623C2" w:rsidRDefault="000623C2" w:rsidP="000623C2">
            <w:pPr>
              <w:jc w:val="center"/>
              <w:rPr>
                <w:rFonts w:ascii="Arial" w:hAnsi="Arial" w:cs="Arial"/>
                <w:b/>
                <w:bCs/>
                <w:color w:val="000000"/>
                <w:sz w:val="20"/>
                <w:szCs w:val="20"/>
              </w:rPr>
            </w:pPr>
            <w:r w:rsidRPr="000623C2">
              <w:rPr>
                <w:rFonts w:ascii="Arial" w:hAnsi="Arial" w:cs="Arial"/>
                <w:b/>
                <w:bCs/>
                <w:color w:val="000000"/>
                <w:sz w:val="20"/>
                <w:szCs w:val="20"/>
              </w:rPr>
              <w:t>Percent</w:t>
            </w:r>
            <w:r w:rsidRPr="000623C2">
              <w:rPr>
                <w:rFonts w:ascii="Arial" w:hAnsi="Arial" w:cs="Arial"/>
                <w:b/>
                <w:bCs/>
                <w:color w:val="000000"/>
                <w:sz w:val="20"/>
                <w:szCs w:val="20"/>
              </w:rPr>
              <w:br/>
              <w:t>Growth</w:t>
            </w:r>
          </w:p>
        </w:tc>
      </w:tr>
      <w:tr w:rsidR="000623C2" w:rsidRPr="000623C2" w:rsidTr="003116BB">
        <w:trPr>
          <w:trHeight w:val="144"/>
        </w:trPr>
        <w:tc>
          <w:tcPr>
            <w:tcW w:w="886" w:type="dxa"/>
            <w:shd w:val="clear" w:color="auto" w:fill="auto"/>
            <w:noWrap/>
            <w:vAlign w:val="bottom"/>
            <w:hideMark/>
          </w:tcPr>
          <w:p w:rsidR="000623C2" w:rsidRPr="000623C2" w:rsidRDefault="000623C2">
            <w:pPr>
              <w:rPr>
                <w:rFonts w:ascii="Arial" w:hAnsi="Arial" w:cs="Arial"/>
                <w:b/>
                <w:bCs/>
                <w:color w:val="000000"/>
                <w:sz w:val="20"/>
                <w:szCs w:val="20"/>
              </w:rPr>
            </w:pPr>
            <w:r w:rsidRPr="000623C2">
              <w:rPr>
                <w:rFonts w:ascii="Arial" w:hAnsi="Arial" w:cs="Arial"/>
                <w:b/>
                <w:bCs/>
                <w:color w:val="000000"/>
                <w:sz w:val="20"/>
                <w:szCs w:val="20"/>
              </w:rPr>
              <w:t>000000</w:t>
            </w:r>
          </w:p>
        </w:tc>
        <w:tc>
          <w:tcPr>
            <w:tcW w:w="7356" w:type="dxa"/>
            <w:shd w:val="clear" w:color="auto" w:fill="auto"/>
            <w:noWrap/>
            <w:vAlign w:val="bottom"/>
            <w:hideMark/>
          </w:tcPr>
          <w:p w:rsidR="000623C2" w:rsidRPr="000623C2" w:rsidRDefault="000623C2">
            <w:pPr>
              <w:rPr>
                <w:rFonts w:ascii="Arial" w:hAnsi="Arial" w:cs="Arial"/>
                <w:b/>
                <w:bCs/>
                <w:caps/>
                <w:color w:val="000000"/>
                <w:sz w:val="20"/>
                <w:szCs w:val="20"/>
              </w:rPr>
            </w:pPr>
            <w:r w:rsidRPr="000623C2">
              <w:rPr>
                <w:rFonts w:ascii="Arial" w:hAnsi="Arial" w:cs="Arial"/>
                <w:b/>
                <w:bCs/>
                <w:caps/>
                <w:color w:val="000000"/>
                <w:sz w:val="20"/>
                <w:szCs w:val="20"/>
              </w:rPr>
              <w:t>Total All Industries</w:t>
            </w:r>
          </w:p>
        </w:tc>
        <w:tc>
          <w:tcPr>
            <w:tcW w:w="1417"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122,845</w:t>
            </w:r>
          </w:p>
        </w:tc>
        <w:tc>
          <w:tcPr>
            <w:tcW w:w="1417"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124,920</w:t>
            </w:r>
          </w:p>
        </w:tc>
        <w:tc>
          <w:tcPr>
            <w:tcW w:w="916"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2,075</w:t>
            </w:r>
          </w:p>
        </w:tc>
        <w:tc>
          <w:tcPr>
            <w:tcW w:w="950"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1.69%</w:t>
            </w:r>
          </w:p>
        </w:tc>
      </w:tr>
      <w:tr w:rsidR="000623C2" w:rsidRPr="000623C2" w:rsidTr="003116BB">
        <w:trPr>
          <w:trHeight w:val="144"/>
        </w:trPr>
        <w:tc>
          <w:tcPr>
            <w:tcW w:w="886" w:type="dxa"/>
            <w:shd w:val="clear" w:color="auto" w:fill="auto"/>
            <w:noWrap/>
            <w:vAlign w:val="bottom"/>
          </w:tcPr>
          <w:p w:rsidR="000623C2" w:rsidRPr="000623C2" w:rsidRDefault="000623C2">
            <w:pPr>
              <w:rPr>
                <w:rFonts w:ascii="Arial" w:hAnsi="Arial" w:cs="Arial"/>
                <w:b/>
                <w:i/>
                <w:color w:val="000000"/>
                <w:sz w:val="20"/>
                <w:szCs w:val="20"/>
              </w:rPr>
            </w:pPr>
            <w:r w:rsidRPr="000623C2">
              <w:rPr>
                <w:rFonts w:ascii="Arial" w:hAnsi="Arial" w:cs="Arial"/>
                <w:b/>
                <w:i/>
                <w:color w:val="000000"/>
                <w:sz w:val="20"/>
                <w:szCs w:val="20"/>
              </w:rPr>
              <w:t>000671</w:t>
            </w:r>
          </w:p>
        </w:tc>
        <w:tc>
          <w:tcPr>
            <w:tcW w:w="7356" w:type="dxa"/>
            <w:shd w:val="clear" w:color="auto" w:fill="auto"/>
            <w:noWrap/>
            <w:vAlign w:val="bottom"/>
          </w:tcPr>
          <w:p w:rsidR="000623C2" w:rsidRPr="000623C2" w:rsidRDefault="000623C2">
            <w:pPr>
              <w:rPr>
                <w:rFonts w:ascii="Arial" w:hAnsi="Arial" w:cs="Arial"/>
                <w:b/>
                <w:i/>
                <w:color w:val="000000"/>
                <w:sz w:val="20"/>
                <w:szCs w:val="20"/>
              </w:rPr>
            </w:pPr>
            <w:r w:rsidRPr="000623C2">
              <w:rPr>
                <w:rFonts w:ascii="Arial" w:hAnsi="Arial" w:cs="Arial"/>
                <w:b/>
                <w:i/>
                <w:color w:val="000000"/>
                <w:sz w:val="20"/>
                <w:szCs w:val="20"/>
              </w:rPr>
              <w:t>Total Self Employed and Unpaid Family Workers, All Jobs</w:t>
            </w:r>
          </w:p>
        </w:tc>
        <w:tc>
          <w:tcPr>
            <w:tcW w:w="1417" w:type="dxa"/>
            <w:shd w:val="clear" w:color="auto" w:fill="auto"/>
            <w:noWrap/>
            <w:vAlign w:val="bottom"/>
          </w:tcPr>
          <w:p w:rsidR="000623C2" w:rsidRPr="000623C2" w:rsidRDefault="000623C2">
            <w:pPr>
              <w:jc w:val="right"/>
              <w:rPr>
                <w:rFonts w:ascii="Arial" w:hAnsi="Arial" w:cs="Arial"/>
                <w:b/>
                <w:i/>
                <w:color w:val="000000"/>
                <w:sz w:val="20"/>
                <w:szCs w:val="20"/>
              </w:rPr>
            </w:pPr>
            <w:r w:rsidRPr="000623C2">
              <w:rPr>
                <w:rFonts w:ascii="Arial" w:hAnsi="Arial" w:cs="Arial"/>
                <w:b/>
                <w:i/>
                <w:color w:val="000000"/>
                <w:sz w:val="20"/>
                <w:szCs w:val="20"/>
              </w:rPr>
              <w:t>12,700</w:t>
            </w:r>
          </w:p>
        </w:tc>
        <w:tc>
          <w:tcPr>
            <w:tcW w:w="1417" w:type="dxa"/>
            <w:shd w:val="clear" w:color="auto" w:fill="auto"/>
            <w:noWrap/>
            <w:vAlign w:val="bottom"/>
          </w:tcPr>
          <w:p w:rsidR="000623C2" w:rsidRPr="000623C2" w:rsidRDefault="000623C2">
            <w:pPr>
              <w:jc w:val="right"/>
              <w:rPr>
                <w:rFonts w:ascii="Arial" w:hAnsi="Arial" w:cs="Arial"/>
                <w:b/>
                <w:i/>
                <w:color w:val="000000"/>
                <w:sz w:val="20"/>
                <w:szCs w:val="20"/>
              </w:rPr>
            </w:pPr>
            <w:r w:rsidRPr="000623C2">
              <w:rPr>
                <w:rFonts w:ascii="Arial" w:hAnsi="Arial" w:cs="Arial"/>
                <w:b/>
                <w:i/>
                <w:color w:val="000000"/>
                <w:sz w:val="20"/>
                <w:szCs w:val="20"/>
              </w:rPr>
              <w:t>12,902</w:t>
            </w:r>
          </w:p>
        </w:tc>
        <w:tc>
          <w:tcPr>
            <w:tcW w:w="916" w:type="dxa"/>
            <w:shd w:val="clear" w:color="auto" w:fill="auto"/>
            <w:noWrap/>
            <w:vAlign w:val="bottom"/>
          </w:tcPr>
          <w:p w:rsidR="000623C2" w:rsidRPr="000623C2" w:rsidRDefault="000623C2">
            <w:pPr>
              <w:jc w:val="right"/>
              <w:rPr>
                <w:rFonts w:ascii="Arial" w:hAnsi="Arial" w:cs="Arial"/>
                <w:b/>
                <w:i/>
                <w:color w:val="000000"/>
                <w:sz w:val="20"/>
                <w:szCs w:val="20"/>
              </w:rPr>
            </w:pPr>
            <w:r w:rsidRPr="000623C2">
              <w:rPr>
                <w:rFonts w:ascii="Arial" w:hAnsi="Arial" w:cs="Arial"/>
                <w:b/>
                <w:i/>
                <w:color w:val="000000"/>
                <w:sz w:val="20"/>
                <w:szCs w:val="20"/>
              </w:rPr>
              <w:t>202</w:t>
            </w:r>
          </w:p>
        </w:tc>
        <w:tc>
          <w:tcPr>
            <w:tcW w:w="950" w:type="dxa"/>
            <w:shd w:val="clear" w:color="auto" w:fill="auto"/>
            <w:noWrap/>
            <w:vAlign w:val="bottom"/>
          </w:tcPr>
          <w:p w:rsidR="000623C2" w:rsidRPr="000623C2" w:rsidRDefault="000623C2">
            <w:pPr>
              <w:jc w:val="right"/>
              <w:rPr>
                <w:rFonts w:ascii="Arial" w:hAnsi="Arial" w:cs="Arial"/>
                <w:b/>
                <w:i/>
                <w:color w:val="000000"/>
                <w:sz w:val="20"/>
                <w:szCs w:val="20"/>
              </w:rPr>
            </w:pPr>
            <w:r w:rsidRPr="000623C2">
              <w:rPr>
                <w:rFonts w:ascii="Arial" w:hAnsi="Arial" w:cs="Arial"/>
                <w:b/>
                <w:i/>
                <w:color w:val="000000"/>
                <w:sz w:val="20"/>
                <w:szCs w:val="20"/>
              </w:rPr>
              <w:t>1.59%</w:t>
            </w:r>
          </w:p>
        </w:tc>
      </w:tr>
      <w:tr w:rsidR="000623C2" w:rsidRPr="000623C2" w:rsidTr="003116BB">
        <w:trPr>
          <w:trHeight w:val="144"/>
        </w:trPr>
        <w:tc>
          <w:tcPr>
            <w:tcW w:w="886" w:type="dxa"/>
            <w:shd w:val="clear" w:color="auto" w:fill="auto"/>
            <w:noWrap/>
            <w:vAlign w:val="bottom"/>
          </w:tcPr>
          <w:p w:rsidR="000623C2" w:rsidRPr="000623C2" w:rsidRDefault="000623C2">
            <w:pPr>
              <w:rPr>
                <w:rFonts w:ascii="Arial" w:hAnsi="Arial" w:cs="Arial"/>
                <w:color w:val="000000"/>
                <w:sz w:val="20"/>
                <w:szCs w:val="20"/>
              </w:rPr>
            </w:pPr>
            <w:r w:rsidRPr="000623C2">
              <w:rPr>
                <w:rFonts w:ascii="Arial" w:hAnsi="Arial" w:cs="Arial"/>
                <w:color w:val="000000"/>
                <w:sz w:val="20"/>
                <w:szCs w:val="20"/>
              </w:rPr>
              <w:t>006010</w:t>
            </w:r>
          </w:p>
        </w:tc>
        <w:tc>
          <w:tcPr>
            <w:tcW w:w="7356" w:type="dxa"/>
            <w:shd w:val="clear" w:color="auto" w:fill="auto"/>
            <w:noWrap/>
            <w:vAlign w:val="bottom"/>
          </w:tcPr>
          <w:p w:rsidR="000623C2" w:rsidRPr="000623C2" w:rsidRDefault="000623C2">
            <w:pPr>
              <w:rPr>
                <w:rFonts w:ascii="Arial" w:hAnsi="Arial" w:cs="Arial"/>
                <w:color w:val="000000"/>
                <w:sz w:val="20"/>
                <w:szCs w:val="20"/>
              </w:rPr>
            </w:pPr>
            <w:r>
              <w:rPr>
                <w:rFonts w:ascii="Arial" w:hAnsi="Arial" w:cs="Arial"/>
                <w:color w:val="000000"/>
                <w:sz w:val="20"/>
                <w:szCs w:val="20"/>
              </w:rPr>
              <w:t xml:space="preserve">    </w:t>
            </w:r>
            <w:r w:rsidRPr="000623C2">
              <w:rPr>
                <w:rFonts w:ascii="Arial" w:hAnsi="Arial" w:cs="Arial"/>
                <w:color w:val="000000"/>
                <w:sz w:val="20"/>
                <w:szCs w:val="20"/>
              </w:rPr>
              <w:t>Self Employed Workers, All Jobs</w:t>
            </w:r>
          </w:p>
        </w:tc>
        <w:tc>
          <w:tcPr>
            <w:tcW w:w="1417" w:type="dxa"/>
            <w:shd w:val="clear" w:color="auto" w:fill="auto"/>
            <w:noWrap/>
            <w:vAlign w:val="bottom"/>
          </w:tcPr>
          <w:p w:rsidR="000623C2" w:rsidRPr="000623C2" w:rsidRDefault="000623C2">
            <w:pPr>
              <w:jc w:val="right"/>
              <w:rPr>
                <w:rFonts w:ascii="Arial" w:hAnsi="Arial" w:cs="Arial"/>
                <w:color w:val="000000"/>
                <w:sz w:val="20"/>
                <w:szCs w:val="20"/>
              </w:rPr>
            </w:pPr>
            <w:r w:rsidRPr="000623C2">
              <w:rPr>
                <w:rFonts w:ascii="Arial" w:hAnsi="Arial" w:cs="Arial"/>
                <w:color w:val="000000"/>
                <w:sz w:val="20"/>
                <w:szCs w:val="20"/>
              </w:rPr>
              <w:t>12,202</w:t>
            </w:r>
          </w:p>
        </w:tc>
        <w:tc>
          <w:tcPr>
            <w:tcW w:w="1417" w:type="dxa"/>
            <w:shd w:val="clear" w:color="auto" w:fill="auto"/>
            <w:noWrap/>
            <w:vAlign w:val="bottom"/>
          </w:tcPr>
          <w:p w:rsidR="000623C2" w:rsidRPr="000623C2" w:rsidRDefault="000623C2">
            <w:pPr>
              <w:jc w:val="right"/>
              <w:rPr>
                <w:rFonts w:ascii="Arial" w:hAnsi="Arial" w:cs="Arial"/>
                <w:color w:val="000000"/>
                <w:sz w:val="20"/>
                <w:szCs w:val="20"/>
              </w:rPr>
            </w:pPr>
            <w:r w:rsidRPr="000623C2">
              <w:rPr>
                <w:rFonts w:ascii="Arial" w:hAnsi="Arial" w:cs="Arial"/>
                <w:color w:val="000000"/>
                <w:sz w:val="20"/>
                <w:szCs w:val="20"/>
              </w:rPr>
              <w:t>12,411</w:t>
            </w:r>
          </w:p>
        </w:tc>
        <w:tc>
          <w:tcPr>
            <w:tcW w:w="916" w:type="dxa"/>
            <w:shd w:val="clear" w:color="auto" w:fill="auto"/>
            <w:noWrap/>
            <w:vAlign w:val="bottom"/>
          </w:tcPr>
          <w:p w:rsidR="000623C2" w:rsidRPr="000623C2" w:rsidRDefault="000623C2">
            <w:pPr>
              <w:jc w:val="right"/>
              <w:rPr>
                <w:rFonts w:ascii="Arial" w:hAnsi="Arial" w:cs="Arial"/>
                <w:color w:val="000000"/>
                <w:sz w:val="20"/>
                <w:szCs w:val="20"/>
              </w:rPr>
            </w:pPr>
            <w:r w:rsidRPr="000623C2">
              <w:rPr>
                <w:rFonts w:ascii="Arial" w:hAnsi="Arial" w:cs="Arial"/>
                <w:color w:val="000000"/>
                <w:sz w:val="20"/>
                <w:szCs w:val="20"/>
              </w:rPr>
              <w:t>209</w:t>
            </w:r>
          </w:p>
        </w:tc>
        <w:tc>
          <w:tcPr>
            <w:tcW w:w="950" w:type="dxa"/>
            <w:shd w:val="clear" w:color="auto" w:fill="auto"/>
            <w:noWrap/>
            <w:vAlign w:val="bottom"/>
          </w:tcPr>
          <w:p w:rsidR="000623C2" w:rsidRPr="000623C2" w:rsidRDefault="000623C2">
            <w:pPr>
              <w:jc w:val="right"/>
              <w:rPr>
                <w:rFonts w:ascii="Arial" w:hAnsi="Arial" w:cs="Arial"/>
                <w:color w:val="000000"/>
                <w:sz w:val="20"/>
                <w:szCs w:val="20"/>
              </w:rPr>
            </w:pPr>
            <w:r w:rsidRPr="000623C2">
              <w:rPr>
                <w:rFonts w:ascii="Arial" w:hAnsi="Arial" w:cs="Arial"/>
                <w:color w:val="000000"/>
                <w:sz w:val="20"/>
                <w:szCs w:val="20"/>
              </w:rPr>
              <w:t>1.71%</w:t>
            </w:r>
          </w:p>
        </w:tc>
      </w:tr>
      <w:tr w:rsidR="000623C2" w:rsidRPr="000623C2" w:rsidTr="003116BB">
        <w:trPr>
          <w:trHeight w:val="144"/>
        </w:trPr>
        <w:tc>
          <w:tcPr>
            <w:tcW w:w="886" w:type="dxa"/>
            <w:shd w:val="clear" w:color="auto" w:fill="auto"/>
            <w:noWrap/>
            <w:vAlign w:val="bottom"/>
          </w:tcPr>
          <w:p w:rsidR="000623C2" w:rsidRPr="000623C2" w:rsidRDefault="000623C2">
            <w:pPr>
              <w:rPr>
                <w:rFonts w:ascii="Arial" w:hAnsi="Arial" w:cs="Arial"/>
                <w:color w:val="000000"/>
                <w:sz w:val="20"/>
                <w:szCs w:val="20"/>
              </w:rPr>
            </w:pPr>
            <w:r w:rsidRPr="000623C2">
              <w:rPr>
                <w:rFonts w:ascii="Arial" w:hAnsi="Arial" w:cs="Arial"/>
                <w:color w:val="000000"/>
                <w:sz w:val="20"/>
                <w:szCs w:val="20"/>
              </w:rPr>
              <w:t>007010</w:t>
            </w:r>
          </w:p>
        </w:tc>
        <w:tc>
          <w:tcPr>
            <w:tcW w:w="7356" w:type="dxa"/>
            <w:shd w:val="clear" w:color="auto" w:fill="auto"/>
            <w:noWrap/>
            <w:vAlign w:val="bottom"/>
          </w:tcPr>
          <w:p w:rsidR="000623C2" w:rsidRPr="000623C2" w:rsidRDefault="000623C2">
            <w:pPr>
              <w:rPr>
                <w:rFonts w:ascii="Arial" w:hAnsi="Arial" w:cs="Arial"/>
                <w:color w:val="000000"/>
                <w:sz w:val="20"/>
                <w:szCs w:val="20"/>
              </w:rPr>
            </w:pPr>
            <w:r>
              <w:rPr>
                <w:rFonts w:ascii="Arial" w:hAnsi="Arial" w:cs="Arial"/>
                <w:color w:val="000000"/>
                <w:sz w:val="20"/>
                <w:szCs w:val="20"/>
              </w:rPr>
              <w:t xml:space="preserve">    </w:t>
            </w:r>
            <w:r w:rsidRPr="000623C2">
              <w:rPr>
                <w:rFonts w:ascii="Arial" w:hAnsi="Arial" w:cs="Arial"/>
                <w:color w:val="000000"/>
                <w:sz w:val="20"/>
                <w:szCs w:val="20"/>
              </w:rPr>
              <w:t>Unpaid Family Workers, All Jobs</w:t>
            </w:r>
          </w:p>
        </w:tc>
        <w:tc>
          <w:tcPr>
            <w:tcW w:w="1417" w:type="dxa"/>
            <w:shd w:val="clear" w:color="auto" w:fill="auto"/>
            <w:noWrap/>
            <w:vAlign w:val="bottom"/>
          </w:tcPr>
          <w:p w:rsidR="000623C2" w:rsidRPr="000623C2" w:rsidRDefault="000623C2">
            <w:pPr>
              <w:jc w:val="right"/>
              <w:rPr>
                <w:rFonts w:ascii="Arial" w:hAnsi="Arial" w:cs="Arial"/>
                <w:color w:val="000000"/>
                <w:sz w:val="20"/>
                <w:szCs w:val="20"/>
              </w:rPr>
            </w:pPr>
            <w:r w:rsidRPr="000623C2">
              <w:rPr>
                <w:rFonts w:ascii="Arial" w:hAnsi="Arial" w:cs="Arial"/>
                <w:color w:val="000000"/>
                <w:sz w:val="20"/>
                <w:szCs w:val="20"/>
              </w:rPr>
              <w:t>498</w:t>
            </w:r>
          </w:p>
        </w:tc>
        <w:tc>
          <w:tcPr>
            <w:tcW w:w="1417" w:type="dxa"/>
            <w:shd w:val="clear" w:color="auto" w:fill="auto"/>
            <w:noWrap/>
            <w:vAlign w:val="bottom"/>
          </w:tcPr>
          <w:p w:rsidR="000623C2" w:rsidRPr="000623C2" w:rsidRDefault="000623C2">
            <w:pPr>
              <w:jc w:val="right"/>
              <w:rPr>
                <w:rFonts w:ascii="Arial" w:hAnsi="Arial" w:cs="Arial"/>
                <w:color w:val="000000"/>
                <w:sz w:val="20"/>
                <w:szCs w:val="20"/>
              </w:rPr>
            </w:pPr>
            <w:r w:rsidRPr="000623C2">
              <w:rPr>
                <w:rFonts w:ascii="Arial" w:hAnsi="Arial" w:cs="Arial"/>
                <w:color w:val="000000"/>
                <w:sz w:val="20"/>
                <w:szCs w:val="20"/>
              </w:rPr>
              <w:t>491</w:t>
            </w:r>
          </w:p>
        </w:tc>
        <w:tc>
          <w:tcPr>
            <w:tcW w:w="916" w:type="dxa"/>
            <w:shd w:val="clear" w:color="auto" w:fill="auto"/>
            <w:noWrap/>
            <w:vAlign w:val="bottom"/>
          </w:tcPr>
          <w:p w:rsidR="000623C2" w:rsidRPr="000623C2" w:rsidRDefault="000623C2">
            <w:pPr>
              <w:jc w:val="right"/>
              <w:rPr>
                <w:rFonts w:ascii="Arial" w:hAnsi="Arial" w:cs="Arial"/>
                <w:color w:val="000000"/>
                <w:sz w:val="20"/>
                <w:szCs w:val="20"/>
              </w:rPr>
            </w:pPr>
            <w:r w:rsidRPr="000623C2">
              <w:rPr>
                <w:rFonts w:ascii="Arial" w:hAnsi="Arial" w:cs="Arial"/>
                <w:color w:val="000000"/>
                <w:sz w:val="20"/>
                <w:szCs w:val="20"/>
              </w:rPr>
              <w:t>-7</w:t>
            </w:r>
          </w:p>
        </w:tc>
        <w:tc>
          <w:tcPr>
            <w:tcW w:w="950" w:type="dxa"/>
            <w:shd w:val="clear" w:color="auto" w:fill="auto"/>
            <w:noWrap/>
            <w:vAlign w:val="bottom"/>
          </w:tcPr>
          <w:p w:rsidR="000623C2" w:rsidRPr="000623C2" w:rsidRDefault="000623C2">
            <w:pPr>
              <w:jc w:val="right"/>
              <w:rPr>
                <w:rFonts w:ascii="Arial" w:hAnsi="Arial" w:cs="Arial"/>
                <w:color w:val="000000"/>
                <w:sz w:val="20"/>
                <w:szCs w:val="20"/>
              </w:rPr>
            </w:pPr>
            <w:r w:rsidRPr="000623C2">
              <w:rPr>
                <w:rFonts w:ascii="Arial" w:hAnsi="Arial" w:cs="Arial"/>
                <w:color w:val="000000"/>
                <w:sz w:val="20"/>
                <w:szCs w:val="20"/>
              </w:rPr>
              <w:t>-1.41%</w:t>
            </w:r>
          </w:p>
        </w:tc>
      </w:tr>
      <w:tr w:rsidR="000623C2" w:rsidRPr="000623C2" w:rsidTr="003116BB">
        <w:trPr>
          <w:trHeight w:val="144"/>
        </w:trPr>
        <w:tc>
          <w:tcPr>
            <w:tcW w:w="886" w:type="dxa"/>
            <w:shd w:val="clear" w:color="auto" w:fill="auto"/>
            <w:noWrap/>
            <w:vAlign w:val="bottom"/>
            <w:hideMark/>
          </w:tcPr>
          <w:p w:rsidR="000623C2" w:rsidRPr="000623C2" w:rsidRDefault="000623C2">
            <w:pPr>
              <w:rPr>
                <w:rFonts w:ascii="Arial" w:hAnsi="Arial" w:cs="Arial"/>
                <w:color w:val="000000"/>
                <w:sz w:val="20"/>
                <w:szCs w:val="20"/>
              </w:rPr>
            </w:pPr>
            <w:r w:rsidRPr="000623C2">
              <w:rPr>
                <w:rFonts w:ascii="Arial" w:hAnsi="Arial" w:cs="Arial"/>
                <w:color w:val="000000"/>
                <w:sz w:val="20"/>
                <w:szCs w:val="20"/>
              </w:rPr>
              <w:t>101000</w:t>
            </w:r>
          </w:p>
        </w:tc>
        <w:tc>
          <w:tcPr>
            <w:tcW w:w="7356" w:type="dxa"/>
            <w:shd w:val="clear" w:color="auto" w:fill="auto"/>
            <w:noWrap/>
            <w:vAlign w:val="bottom"/>
            <w:hideMark/>
          </w:tcPr>
          <w:p w:rsidR="000623C2" w:rsidRPr="000623C2" w:rsidRDefault="000623C2">
            <w:pPr>
              <w:rPr>
                <w:rFonts w:ascii="Arial" w:hAnsi="Arial" w:cs="Arial"/>
                <w:color w:val="000000"/>
                <w:sz w:val="20"/>
                <w:szCs w:val="20"/>
              </w:rPr>
            </w:pPr>
            <w:r w:rsidRPr="000623C2">
              <w:rPr>
                <w:rFonts w:ascii="Arial" w:hAnsi="Arial" w:cs="Arial"/>
                <w:color w:val="000000"/>
                <w:sz w:val="20"/>
                <w:szCs w:val="20"/>
              </w:rPr>
              <w:t>Goods Producing</w:t>
            </w:r>
          </w:p>
        </w:tc>
        <w:tc>
          <w:tcPr>
            <w:tcW w:w="1417" w:type="dxa"/>
            <w:shd w:val="clear" w:color="auto" w:fill="auto"/>
            <w:noWrap/>
            <w:vAlign w:val="bottom"/>
            <w:hideMark/>
          </w:tcPr>
          <w:p w:rsidR="000623C2" w:rsidRPr="000623C2" w:rsidRDefault="000623C2">
            <w:pPr>
              <w:jc w:val="right"/>
              <w:rPr>
                <w:rFonts w:ascii="Arial" w:hAnsi="Arial" w:cs="Arial"/>
                <w:color w:val="000000"/>
                <w:sz w:val="20"/>
                <w:szCs w:val="20"/>
              </w:rPr>
            </w:pPr>
            <w:r w:rsidRPr="000623C2">
              <w:rPr>
                <w:rFonts w:ascii="Arial" w:hAnsi="Arial" w:cs="Arial"/>
                <w:color w:val="000000"/>
                <w:sz w:val="20"/>
                <w:szCs w:val="20"/>
              </w:rPr>
              <w:t>23,153</w:t>
            </w:r>
          </w:p>
        </w:tc>
        <w:tc>
          <w:tcPr>
            <w:tcW w:w="1417" w:type="dxa"/>
            <w:shd w:val="clear" w:color="auto" w:fill="auto"/>
            <w:noWrap/>
            <w:vAlign w:val="bottom"/>
            <w:hideMark/>
          </w:tcPr>
          <w:p w:rsidR="000623C2" w:rsidRPr="000623C2" w:rsidRDefault="000623C2">
            <w:pPr>
              <w:jc w:val="right"/>
              <w:rPr>
                <w:rFonts w:ascii="Arial" w:hAnsi="Arial" w:cs="Arial"/>
                <w:color w:val="000000"/>
                <w:sz w:val="20"/>
                <w:szCs w:val="20"/>
              </w:rPr>
            </w:pPr>
            <w:r w:rsidRPr="000623C2">
              <w:rPr>
                <w:rFonts w:ascii="Arial" w:hAnsi="Arial" w:cs="Arial"/>
                <w:color w:val="000000"/>
                <w:sz w:val="20"/>
                <w:szCs w:val="20"/>
              </w:rPr>
              <w:t>23,491</w:t>
            </w:r>
          </w:p>
        </w:tc>
        <w:tc>
          <w:tcPr>
            <w:tcW w:w="916" w:type="dxa"/>
            <w:shd w:val="clear" w:color="auto" w:fill="auto"/>
            <w:noWrap/>
            <w:vAlign w:val="bottom"/>
            <w:hideMark/>
          </w:tcPr>
          <w:p w:rsidR="000623C2" w:rsidRPr="000623C2" w:rsidRDefault="000623C2">
            <w:pPr>
              <w:jc w:val="right"/>
              <w:rPr>
                <w:rFonts w:ascii="Arial" w:hAnsi="Arial" w:cs="Arial"/>
                <w:color w:val="000000"/>
                <w:sz w:val="20"/>
                <w:szCs w:val="20"/>
              </w:rPr>
            </w:pPr>
            <w:r w:rsidRPr="000623C2">
              <w:rPr>
                <w:rFonts w:ascii="Arial" w:hAnsi="Arial" w:cs="Arial"/>
                <w:color w:val="000000"/>
                <w:sz w:val="20"/>
                <w:szCs w:val="20"/>
              </w:rPr>
              <w:t>338</w:t>
            </w:r>
          </w:p>
        </w:tc>
        <w:tc>
          <w:tcPr>
            <w:tcW w:w="950" w:type="dxa"/>
            <w:shd w:val="clear" w:color="auto" w:fill="auto"/>
            <w:noWrap/>
            <w:vAlign w:val="bottom"/>
            <w:hideMark/>
          </w:tcPr>
          <w:p w:rsidR="000623C2" w:rsidRPr="000623C2" w:rsidRDefault="000623C2">
            <w:pPr>
              <w:jc w:val="right"/>
              <w:rPr>
                <w:rFonts w:ascii="Arial" w:hAnsi="Arial" w:cs="Arial"/>
                <w:color w:val="000000"/>
                <w:sz w:val="20"/>
                <w:szCs w:val="20"/>
              </w:rPr>
            </w:pPr>
            <w:r w:rsidRPr="000623C2">
              <w:rPr>
                <w:rFonts w:ascii="Arial" w:hAnsi="Arial" w:cs="Arial"/>
                <w:color w:val="000000"/>
                <w:sz w:val="20"/>
                <w:szCs w:val="20"/>
              </w:rPr>
              <w:t>1.46%</w:t>
            </w:r>
          </w:p>
        </w:tc>
      </w:tr>
      <w:tr w:rsidR="000623C2" w:rsidRPr="000623C2" w:rsidTr="003116BB">
        <w:trPr>
          <w:trHeight w:val="144"/>
        </w:trPr>
        <w:tc>
          <w:tcPr>
            <w:tcW w:w="886" w:type="dxa"/>
            <w:shd w:val="clear" w:color="auto" w:fill="auto"/>
            <w:noWrap/>
            <w:vAlign w:val="bottom"/>
            <w:hideMark/>
          </w:tcPr>
          <w:p w:rsidR="000623C2" w:rsidRPr="000623C2" w:rsidRDefault="000623C2">
            <w:pPr>
              <w:rPr>
                <w:rFonts w:ascii="Arial" w:hAnsi="Arial" w:cs="Arial"/>
                <w:b/>
                <w:bCs/>
                <w:color w:val="000000"/>
                <w:sz w:val="20"/>
                <w:szCs w:val="20"/>
              </w:rPr>
            </w:pPr>
            <w:r w:rsidRPr="000623C2">
              <w:rPr>
                <w:rFonts w:ascii="Arial" w:hAnsi="Arial" w:cs="Arial"/>
                <w:b/>
                <w:bCs/>
                <w:color w:val="000000"/>
                <w:sz w:val="20"/>
                <w:szCs w:val="20"/>
              </w:rPr>
              <w:t>101100</w:t>
            </w:r>
          </w:p>
        </w:tc>
        <w:tc>
          <w:tcPr>
            <w:tcW w:w="7356" w:type="dxa"/>
            <w:shd w:val="clear" w:color="auto" w:fill="auto"/>
            <w:noWrap/>
            <w:vAlign w:val="bottom"/>
            <w:hideMark/>
          </w:tcPr>
          <w:p w:rsidR="000623C2" w:rsidRPr="000623C2" w:rsidRDefault="000623C2">
            <w:pPr>
              <w:rPr>
                <w:rFonts w:ascii="Arial" w:hAnsi="Arial" w:cs="Arial"/>
                <w:b/>
                <w:bCs/>
                <w:caps/>
                <w:color w:val="000000"/>
                <w:sz w:val="20"/>
                <w:szCs w:val="20"/>
              </w:rPr>
            </w:pPr>
            <w:r w:rsidRPr="000623C2">
              <w:rPr>
                <w:rFonts w:ascii="Arial" w:hAnsi="Arial" w:cs="Arial"/>
                <w:b/>
                <w:bCs/>
                <w:caps/>
                <w:color w:val="000000"/>
                <w:sz w:val="20"/>
                <w:szCs w:val="20"/>
              </w:rPr>
              <w:t>Natural Resources and Mining</w:t>
            </w:r>
          </w:p>
        </w:tc>
        <w:tc>
          <w:tcPr>
            <w:tcW w:w="1417"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2,367</w:t>
            </w:r>
          </w:p>
        </w:tc>
        <w:tc>
          <w:tcPr>
            <w:tcW w:w="1417"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2,315</w:t>
            </w:r>
          </w:p>
        </w:tc>
        <w:tc>
          <w:tcPr>
            <w:tcW w:w="916"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-52</w:t>
            </w:r>
          </w:p>
        </w:tc>
        <w:tc>
          <w:tcPr>
            <w:tcW w:w="950"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-2.20%</w:t>
            </w:r>
          </w:p>
        </w:tc>
      </w:tr>
      <w:tr w:rsidR="000623C2" w:rsidRPr="000623C2" w:rsidTr="003116BB">
        <w:trPr>
          <w:trHeight w:val="144"/>
        </w:trPr>
        <w:tc>
          <w:tcPr>
            <w:tcW w:w="886" w:type="dxa"/>
            <w:shd w:val="clear" w:color="auto" w:fill="auto"/>
            <w:noWrap/>
            <w:vAlign w:val="bottom"/>
            <w:hideMark/>
          </w:tcPr>
          <w:p w:rsidR="000623C2" w:rsidRPr="000623C2" w:rsidRDefault="000623C2">
            <w:pPr>
              <w:rPr>
                <w:rFonts w:ascii="Arial" w:hAnsi="Arial" w:cs="Arial"/>
                <w:bCs/>
                <w:color w:val="000000"/>
                <w:sz w:val="20"/>
                <w:szCs w:val="20"/>
              </w:rPr>
            </w:pPr>
            <w:r w:rsidRPr="000623C2">
              <w:rPr>
                <w:rFonts w:ascii="Arial" w:hAnsi="Arial" w:cs="Arial"/>
                <w:bCs/>
                <w:color w:val="000000"/>
                <w:sz w:val="20"/>
                <w:szCs w:val="20"/>
              </w:rPr>
              <w:t>110000</w:t>
            </w:r>
          </w:p>
        </w:tc>
        <w:tc>
          <w:tcPr>
            <w:tcW w:w="7356" w:type="dxa"/>
            <w:shd w:val="clear" w:color="auto" w:fill="auto"/>
            <w:noWrap/>
            <w:vAlign w:val="bottom"/>
            <w:hideMark/>
          </w:tcPr>
          <w:p w:rsidR="000623C2" w:rsidRPr="000623C2" w:rsidRDefault="000623C2">
            <w:pPr>
              <w:rPr>
                <w:rFonts w:ascii="Arial" w:hAnsi="Arial" w:cs="Arial"/>
                <w:bCs/>
                <w:color w:val="000000"/>
                <w:sz w:val="20"/>
                <w:szCs w:val="20"/>
              </w:rPr>
            </w:pPr>
            <w:r w:rsidRPr="000623C2">
              <w:rPr>
                <w:rFonts w:ascii="Arial" w:hAnsi="Arial" w:cs="Arial"/>
                <w:bCs/>
                <w:color w:val="000000"/>
                <w:sz w:val="20"/>
                <w:szCs w:val="20"/>
              </w:rPr>
              <w:t>Agriculture, Forestry, Fishing and Hunting</w:t>
            </w:r>
          </w:p>
        </w:tc>
        <w:tc>
          <w:tcPr>
            <w:tcW w:w="1417"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1,772</w:t>
            </w:r>
          </w:p>
        </w:tc>
        <w:tc>
          <w:tcPr>
            <w:tcW w:w="1417"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1,764</w:t>
            </w:r>
          </w:p>
        </w:tc>
        <w:tc>
          <w:tcPr>
            <w:tcW w:w="916"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-8</w:t>
            </w:r>
          </w:p>
        </w:tc>
        <w:tc>
          <w:tcPr>
            <w:tcW w:w="950"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-0.45%</w:t>
            </w:r>
          </w:p>
        </w:tc>
      </w:tr>
      <w:tr w:rsidR="000623C2" w:rsidRPr="000623C2" w:rsidTr="003116BB">
        <w:trPr>
          <w:trHeight w:val="144"/>
        </w:trPr>
        <w:tc>
          <w:tcPr>
            <w:tcW w:w="886" w:type="dxa"/>
            <w:shd w:val="clear" w:color="auto" w:fill="auto"/>
            <w:noWrap/>
            <w:vAlign w:val="bottom"/>
            <w:hideMark/>
          </w:tcPr>
          <w:p w:rsidR="000623C2" w:rsidRPr="000623C2" w:rsidRDefault="000623C2">
            <w:pPr>
              <w:rPr>
                <w:rFonts w:ascii="Arial" w:hAnsi="Arial" w:cs="Arial"/>
                <w:bCs/>
                <w:color w:val="000000"/>
                <w:sz w:val="20"/>
                <w:szCs w:val="20"/>
              </w:rPr>
            </w:pPr>
            <w:r w:rsidRPr="000623C2">
              <w:rPr>
                <w:rFonts w:ascii="Arial" w:hAnsi="Arial" w:cs="Arial"/>
                <w:bCs/>
                <w:color w:val="000000"/>
                <w:sz w:val="20"/>
                <w:szCs w:val="20"/>
              </w:rPr>
              <w:t>210000</w:t>
            </w:r>
          </w:p>
        </w:tc>
        <w:tc>
          <w:tcPr>
            <w:tcW w:w="7356" w:type="dxa"/>
            <w:shd w:val="clear" w:color="auto" w:fill="auto"/>
            <w:noWrap/>
            <w:vAlign w:val="bottom"/>
            <w:hideMark/>
          </w:tcPr>
          <w:p w:rsidR="000623C2" w:rsidRPr="000623C2" w:rsidRDefault="000623C2">
            <w:pPr>
              <w:rPr>
                <w:rFonts w:ascii="Arial" w:hAnsi="Arial" w:cs="Arial"/>
                <w:bCs/>
                <w:color w:val="000000"/>
                <w:sz w:val="20"/>
                <w:szCs w:val="20"/>
              </w:rPr>
            </w:pPr>
            <w:r w:rsidRPr="000623C2">
              <w:rPr>
                <w:rFonts w:ascii="Arial" w:hAnsi="Arial" w:cs="Arial"/>
                <w:bCs/>
                <w:color w:val="000000"/>
                <w:sz w:val="20"/>
                <w:szCs w:val="20"/>
              </w:rPr>
              <w:t>Mining</w:t>
            </w:r>
          </w:p>
        </w:tc>
        <w:tc>
          <w:tcPr>
            <w:tcW w:w="1417"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595</w:t>
            </w:r>
          </w:p>
        </w:tc>
        <w:tc>
          <w:tcPr>
            <w:tcW w:w="1417"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551</w:t>
            </w:r>
          </w:p>
        </w:tc>
        <w:tc>
          <w:tcPr>
            <w:tcW w:w="916"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-44</w:t>
            </w:r>
          </w:p>
        </w:tc>
        <w:tc>
          <w:tcPr>
            <w:tcW w:w="950"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-7.39%</w:t>
            </w:r>
          </w:p>
        </w:tc>
      </w:tr>
      <w:tr w:rsidR="000623C2" w:rsidRPr="000623C2" w:rsidTr="003116BB">
        <w:trPr>
          <w:trHeight w:val="144"/>
        </w:trPr>
        <w:tc>
          <w:tcPr>
            <w:tcW w:w="886" w:type="dxa"/>
            <w:shd w:val="clear" w:color="auto" w:fill="auto"/>
            <w:noWrap/>
            <w:vAlign w:val="bottom"/>
            <w:hideMark/>
          </w:tcPr>
          <w:p w:rsidR="000623C2" w:rsidRPr="000623C2" w:rsidRDefault="000623C2">
            <w:pPr>
              <w:rPr>
                <w:rFonts w:ascii="Arial" w:hAnsi="Arial" w:cs="Arial"/>
                <w:b/>
                <w:bCs/>
                <w:color w:val="000000"/>
                <w:sz w:val="20"/>
                <w:szCs w:val="20"/>
              </w:rPr>
            </w:pPr>
            <w:r w:rsidRPr="000623C2">
              <w:rPr>
                <w:rFonts w:ascii="Arial" w:hAnsi="Arial" w:cs="Arial"/>
                <w:b/>
                <w:bCs/>
                <w:color w:val="000000"/>
                <w:sz w:val="20"/>
                <w:szCs w:val="20"/>
              </w:rPr>
              <w:t>101200</w:t>
            </w:r>
          </w:p>
        </w:tc>
        <w:tc>
          <w:tcPr>
            <w:tcW w:w="7356" w:type="dxa"/>
            <w:shd w:val="clear" w:color="auto" w:fill="auto"/>
            <w:noWrap/>
            <w:vAlign w:val="bottom"/>
            <w:hideMark/>
          </w:tcPr>
          <w:p w:rsidR="000623C2" w:rsidRPr="000623C2" w:rsidRDefault="000623C2">
            <w:pPr>
              <w:rPr>
                <w:rFonts w:ascii="Arial" w:hAnsi="Arial" w:cs="Arial"/>
                <w:b/>
                <w:bCs/>
                <w:caps/>
                <w:color w:val="000000"/>
                <w:sz w:val="20"/>
                <w:szCs w:val="20"/>
              </w:rPr>
            </w:pPr>
            <w:r w:rsidRPr="000623C2">
              <w:rPr>
                <w:rFonts w:ascii="Arial" w:hAnsi="Arial" w:cs="Arial"/>
                <w:b/>
                <w:bCs/>
                <w:caps/>
                <w:color w:val="000000"/>
                <w:sz w:val="20"/>
                <w:szCs w:val="20"/>
              </w:rPr>
              <w:t>Construction</w:t>
            </w:r>
          </w:p>
        </w:tc>
        <w:tc>
          <w:tcPr>
            <w:tcW w:w="1417"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4,663</w:t>
            </w:r>
          </w:p>
        </w:tc>
        <w:tc>
          <w:tcPr>
            <w:tcW w:w="1417"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4,846</w:t>
            </w:r>
          </w:p>
        </w:tc>
        <w:tc>
          <w:tcPr>
            <w:tcW w:w="916"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183</w:t>
            </w:r>
          </w:p>
        </w:tc>
        <w:tc>
          <w:tcPr>
            <w:tcW w:w="950"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3.92%</w:t>
            </w:r>
          </w:p>
        </w:tc>
      </w:tr>
      <w:tr w:rsidR="000623C2" w:rsidRPr="000623C2" w:rsidTr="003116BB">
        <w:trPr>
          <w:trHeight w:val="144"/>
        </w:trPr>
        <w:tc>
          <w:tcPr>
            <w:tcW w:w="886" w:type="dxa"/>
            <w:shd w:val="clear" w:color="auto" w:fill="auto"/>
            <w:noWrap/>
            <w:vAlign w:val="bottom"/>
            <w:hideMark/>
          </w:tcPr>
          <w:p w:rsidR="000623C2" w:rsidRPr="000623C2" w:rsidRDefault="000623C2">
            <w:pPr>
              <w:rPr>
                <w:rFonts w:ascii="Arial" w:hAnsi="Arial" w:cs="Arial"/>
                <w:b/>
                <w:bCs/>
                <w:color w:val="000000"/>
                <w:sz w:val="20"/>
                <w:szCs w:val="20"/>
              </w:rPr>
            </w:pPr>
            <w:r w:rsidRPr="000623C2">
              <w:rPr>
                <w:rFonts w:ascii="Arial" w:hAnsi="Arial" w:cs="Arial"/>
                <w:b/>
                <w:bCs/>
                <w:color w:val="000000"/>
                <w:sz w:val="20"/>
                <w:szCs w:val="20"/>
              </w:rPr>
              <w:t>101300</w:t>
            </w:r>
          </w:p>
        </w:tc>
        <w:tc>
          <w:tcPr>
            <w:tcW w:w="7356" w:type="dxa"/>
            <w:shd w:val="clear" w:color="auto" w:fill="auto"/>
            <w:noWrap/>
            <w:vAlign w:val="bottom"/>
            <w:hideMark/>
          </w:tcPr>
          <w:p w:rsidR="000623C2" w:rsidRPr="000623C2" w:rsidRDefault="000623C2">
            <w:pPr>
              <w:rPr>
                <w:rFonts w:ascii="Arial" w:hAnsi="Arial" w:cs="Arial"/>
                <w:b/>
                <w:bCs/>
                <w:caps/>
                <w:color w:val="000000"/>
                <w:sz w:val="20"/>
                <w:szCs w:val="20"/>
              </w:rPr>
            </w:pPr>
            <w:r w:rsidRPr="000623C2">
              <w:rPr>
                <w:rFonts w:ascii="Arial" w:hAnsi="Arial" w:cs="Arial"/>
                <w:b/>
                <w:bCs/>
                <w:caps/>
                <w:color w:val="000000"/>
                <w:sz w:val="20"/>
                <w:szCs w:val="20"/>
              </w:rPr>
              <w:t>Manufacturing</w:t>
            </w:r>
          </w:p>
        </w:tc>
        <w:tc>
          <w:tcPr>
            <w:tcW w:w="1417"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16,123</w:t>
            </w:r>
          </w:p>
        </w:tc>
        <w:tc>
          <w:tcPr>
            <w:tcW w:w="1417"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16,330</w:t>
            </w:r>
          </w:p>
        </w:tc>
        <w:tc>
          <w:tcPr>
            <w:tcW w:w="916"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207</w:t>
            </w:r>
          </w:p>
        </w:tc>
        <w:tc>
          <w:tcPr>
            <w:tcW w:w="950"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1.28%</w:t>
            </w:r>
          </w:p>
        </w:tc>
      </w:tr>
      <w:tr w:rsidR="000623C2" w:rsidRPr="000623C2" w:rsidTr="003116BB">
        <w:trPr>
          <w:trHeight w:val="144"/>
        </w:trPr>
        <w:tc>
          <w:tcPr>
            <w:tcW w:w="886" w:type="dxa"/>
            <w:shd w:val="clear" w:color="auto" w:fill="auto"/>
            <w:noWrap/>
            <w:vAlign w:val="bottom"/>
            <w:hideMark/>
          </w:tcPr>
          <w:p w:rsidR="000623C2" w:rsidRPr="000623C2" w:rsidRDefault="000623C2">
            <w:pPr>
              <w:jc w:val="right"/>
              <w:rPr>
                <w:rFonts w:ascii="Arial" w:hAnsi="Arial" w:cs="Arial"/>
                <w:b/>
                <w:bCs/>
                <w:i/>
                <w:color w:val="000000"/>
                <w:sz w:val="20"/>
                <w:szCs w:val="20"/>
              </w:rPr>
            </w:pPr>
          </w:p>
        </w:tc>
        <w:tc>
          <w:tcPr>
            <w:tcW w:w="7356" w:type="dxa"/>
            <w:shd w:val="clear" w:color="auto" w:fill="auto"/>
            <w:noWrap/>
            <w:vAlign w:val="bottom"/>
            <w:hideMark/>
          </w:tcPr>
          <w:p w:rsidR="000623C2" w:rsidRPr="000623C2" w:rsidRDefault="000623C2">
            <w:pPr>
              <w:rPr>
                <w:rFonts w:ascii="Arial" w:hAnsi="Arial" w:cs="Arial"/>
                <w:b/>
                <w:bCs/>
                <w:i/>
                <w:color w:val="000000"/>
                <w:sz w:val="20"/>
                <w:szCs w:val="20"/>
              </w:rPr>
            </w:pPr>
            <w:r>
              <w:rPr>
                <w:rFonts w:ascii="Arial" w:hAnsi="Arial" w:cs="Arial"/>
                <w:b/>
                <w:bCs/>
                <w:i/>
                <w:color w:val="000000"/>
                <w:sz w:val="20"/>
                <w:szCs w:val="20"/>
              </w:rPr>
              <w:t xml:space="preserve">    </w:t>
            </w:r>
            <w:r w:rsidRPr="000623C2">
              <w:rPr>
                <w:rFonts w:ascii="Arial" w:hAnsi="Arial" w:cs="Arial"/>
                <w:b/>
                <w:bCs/>
                <w:i/>
                <w:color w:val="000000"/>
                <w:sz w:val="20"/>
                <w:szCs w:val="20"/>
              </w:rPr>
              <w:t>Non-Durable Goods Manufacturing</w:t>
            </w:r>
          </w:p>
        </w:tc>
        <w:tc>
          <w:tcPr>
            <w:tcW w:w="1417" w:type="dxa"/>
            <w:shd w:val="clear" w:color="auto" w:fill="auto"/>
            <w:noWrap/>
            <w:vAlign w:val="bottom"/>
            <w:hideMark/>
          </w:tcPr>
          <w:p w:rsidR="000623C2" w:rsidRPr="000623C2" w:rsidRDefault="000623C2">
            <w:pPr>
              <w:jc w:val="right"/>
              <w:rPr>
                <w:rFonts w:ascii="Arial" w:hAnsi="Arial" w:cs="Arial"/>
                <w:b/>
                <w:bCs/>
                <w:i/>
                <w:color w:val="000000"/>
                <w:sz w:val="20"/>
                <w:szCs w:val="20"/>
              </w:rPr>
            </w:pPr>
            <w:r w:rsidRPr="000623C2">
              <w:rPr>
                <w:rFonts w:ascii="Arial" w:hAnsi="Arial" w:cs="Arial"/>
                <w:b/>
                <w:bCs/>
                <w:i/>
                <w:color w:val="000000"/>
                <w:sz w:val="20"/>
                <w:szCs w:val="20"/>
              </w:rPr>
              <w:t>9,151</w:t>
            </w:r>
          </w:p>
        </w:tc>
        <w:tc>
          <w:tcPr>
            <w:tcW w:w="1417" w:type="dxa"/>
            <w:shd w:val="clear" w:color="auto" w:fill="auto"/>
            <w:noWrap/>
            <w:vAlign w:val="bottom"/>
            <w:hideMark/>
          </w:tcPr>
          <w:p w:rsidR="000623C2" w:rsidRPr="000623C2" w:rsidRDefault="000623C2">
            <w:pPr>
              <w:jc w:val="right"/>
              <w:rPr>
                <w:rFonts w:ascii="Arial" w:hAnsi="Arial" w:cs="Arial"/>
                <w:b/>
                <w:bCs/>
                <w:i/>
                <w:color w:val="000000"/>
                <w:sz w:val="20"/>
                <w:szCs w:val="20"/>
              </w:rPr>
            </w:pPr>
            <w:r w:rsidRPr="000623C2">
              <w:rPr>
                <w:rFonts w:ascii="Arial" w:hAnsi="Arial" w:cs="Arial"/>
                <w:b/>
                <w:bCs/>
                <w:i/>
                <w:color w:val="000000"/>
                <w:sz w:val="20"/>
                <w:szCs w:val="20"/>
              </w:rPr>
              <w:t>9,198</w:t>
            </w:r>
          </w:p>
        </w:tc>
        <w:tc>
          <w:tcPr>
            <w:tcW w:w="916" w:type="dxa"/>
            <w:shd w:val="clear" w:color="auto" w:fill="auto"/>
            <w:noWrap/>
            <w:vAlign w:val="bottom"/>
            <w:hideMark/>
          </w:tcPr>
          <w:p w:rsidR="000623C2" w:rsidRPr="000623C2" w:rsidRDefault="000623C2">
            <w:pPr>
              <w:jc w:val="right"/>
              <w:rPr>
                <w:rFonts w:ascii="Arial" w:hAnsi="Arial" w:cs="Arial"/>
                <w:b/>
                <w:bCs/>
                <w:i/>
                <w:color w:val="000000"/>
                <w:sz w:val="20"/>
                <w:szCs w:val="20"/>
              </w:rPr>
            </w:pPr>
            <w:r w:rsidRPr="000623C2">
              <w:rPr>
                <w:rFonts w:ascii="Arial" w:hAnsi="Arial" w:cs="Arial"/>
                <w:b/>
                <w:bCs/>
                <w:i/>
                <w:color w:val="000000"/>
                <w:sz w:val="20"/>
                <w:szCs w:val="20"/>
              </w:rPr>
              <w:t>47</w:t>
            </w:r>
          </w:p>
        </w:tc>
        <w:tc>
          <w:tcPr>
            <w:tcW w:w="950" w:type="dxa"/>
            <w:shd w:val="clear" w:color="auto" w:fill="auto"/>
            <w:noWrap/>
            <w:vAlign w:val="bottom"/>
            <w:hideMark/>
          </w:tcPr>
          <w:p w:rsidR="000623C2" w:rsidRPr="000623C2" w:rsidRDefault="000623C2">
            <w:pPr>
              <w:jc w:val="right"/>
              <w:rPr>
                <w:rFonts w:ascii="Arial" w:hAnsi="Arial" w:cs="Arial"/>
                <w:b/>
                <w:bCs/>
                <w:i/>
                <w:color w:val="000000"/>
                <w:sz w:val="20"/>
                <w:szCs w:val="20"/>
              </w:rPr>
            </w:pPr>
            <w:r w:rsidRPr="000623C2">
              <w:rPr>
                <w:rFonts w:ascii="Arial" w:hAnsi="Arial" w:cs="Arial"/>
                <w:b/>
                <w:bCs/>
                <w:i/>
                <w:color w:val="000000"/>
                <w:sz w:val="20"/>
                <w:szCs w:val="20"/>
              </w:rPr>
              <w:t>0.51%</w:t>
            </w:r>
          </w:p>
        </w:tc>
      </w:tr>
      <w:tr w:rsidR="000623C2" w:rsidRPr="000623C2" w:rsidTr="003116BB">
        <w:trPr>
          <w:trHeight w:val="144"/>
        </w:trPr>
        <w:tc>
          <w:tcPr>
            <w:tcW w:w="886" w:type="dxa"/>
            <w:shd w:val="clear" w:color="auto" w:fill="auto"/>
            <w:noWrap/>
            <w:vAlign w:val="bottom"/>
            <w:hideMark/>
          </w:tcPr>
          <w:p w:rsidR="000623C2" w:rsidRPr="000623C2" w:rsidRDefault="000623C2">
            <w:pPr>
              <w:jc w:val="right"/>
              <w:rPr>
                <w:rFonts w:ascii="Arial" w:hAnsi="Arial" w:cs="Arial"/>
                <w:b/>
                <w:bCs/>
                <w:i/>
                <w:color w:val="000000"/>
                <w:sz w:val="20"/>
                <w:szCs w:val="20"/>
              </w:rPr>
            </w:pPr>
          </w:p>
        </w:tc>
        <w:tc>
          <w:tcPr>
            <w:tcW w:w="7356" w:type="dxa"/>
            <w:shd w:val="clear" w:color="auto" w:fill="auto"/>
            <w:noWrap/>
            <w:vAlign w:val="bottom"/>
            <w:hideMark/>
          </w:tcPr>
          <w:p w:rsidR="000623C2" w:rsidRPr="000623C2" w:rsidRDefault="000623C2">
            <w:pPr>
              <w:rPr>
                <w:rFonts w:ascii="Arial" w:hAnsi="Arial" w:cs="Arial"/>
                <w:b/>
                <w:bCs/>
                <w:i/>
                <w:color w:val="000000"/>
                <w:sz w:val="20"/>
                <w:szCs w:val="20"/>
              </w:rPr>
            </w:pPr>
            <w:r>
              <w:rPr>
                <w:rFonts w:ascii="Arial" w:hAnsi="Arial" w:cs="Arial"/>
                <w:b/>
                <w:bCs/>
                <w:i/>
                <w:color w:val="000000"/>
                <w:sz w:val="20"/>
                <w:szCs w:val="20"/>
              </w:rPr>
              <w:t xml:space="preserve">    </w:t>
            </w:r>
            <w:r w:rsidRPr="000623C2">
              <w:rPr>
                <w:rFonts w:ascii="Arial" w:hAnsi="Arial" w:cs="Arial"/>
                <w:b/>
                <w:bCs/>
                <w:i/>
                <w:color w:val="000000"/>
                <w:sz w:val="20"/>
                <w:szCs w:val="20"/>
              </w:rPr>
              <w:t>Durable Goods Manufacturing</w:t>
            </w:r>
          </w:p>
        </w:tc>
        <w:tc>
          <w:tcPr>
            <w:tcW w:w="1417" w:type="dxa"/>
            <w:shd w:val="clear" w:color="auto" w:fill="auto"/>
            <w:noWrap/>
            <w:vAlign w:val="bottom"/>
            <w:hideMark/>
          </w:tcPr>
          <w:p w:rsidR="000623C2" w:rsidRPr="000623C2" w:rsidRDefault="000623C2">
            <w:pPr>
              <w:jc w:val="right"/>
              <w:rPr>
                <w:rFonts w:ascii="Arial" w:hAnsi="Arial" w:cs="Arial"/>
                <w:b/>
                <w:bCs/>
                <w:i/>
                <w:color w:val="000000"/>
                <w:sz w:val="20"/>
                <w:szCs w:val="20"/>
              </w:rPr>
            </w:pPr>
            <w:r w:rsidRPr="000623C2">
              <w:rPr>
                <w:rFonts w:ascii="Arial" w:hAnsi="Arial" w:cs="Arial"/>
                <w:b/>
                <w:bCs/>
                <w:i/>
                <w:color w:val="000000"/>
                <w:sz w:val="20"/>
                <w:szCs w:val="20"/>
              </w:rPr>
              <w:t>6,972</w:t>
            </w:r>
          </w:p>
        </w:tc>
        <w:tc>
          <w:tcPr>
            <w:tcW w:w="1417" w:type="dxa"/>
            <w:shd w:val="clear" w:color="auto" w:fill="auto"/>
            <w:noWrap/>
            <w:vAlign w:val="bottom"/>
            <w:hideMark/>
          </w:tcPr>
          <w:p w:rsidR="000623C2" w:rsidRPr="000623C2" w:rsidRDefault="000623C2">
            <w:pPr>
              <w:jc w:val="right"/>
              <w:rPr>
                <w:rFonts w:ascii="Arial" w:hAnsi="Arial" w:cs="Arial"/>
                <w:b/>
                <w:bCs/>
                <w:i/>
                <w:color w:val="000000"/>
                <w:sz w:val="20"/>
                <w:szCs w:val="20"/>
              </w:rPr>
            </w:pPr>
            <w:r w:rsidRPr="000623C2">
              <w:rPr>
                <w:rFonts w:ascii="Arial" w:hAnsi="Arial" w:cs="Arial"/>
                <w:b/>
                <w:bCs/>
                <w:i/>
                <w:color w:val="000000"/>
                <w:sz w:val="20"/>
                <w:szCs w:val="20"/>
              </w:rPr>
              <w:t>7,132</w:t>
            </w:r>
          </w:p>
        </w:tc>
        <w:tc>
          <w:tcPr>
            <w:tcW w:w="916" w:type="dxa"/>
            <w:shd w:val="clear" w:color="auto" w:fill="auto"/>
            <w:noWrap/>
            <w:vAlign w:val="bottom"/>
            <w:hideMark/>
          </w:tcPr>
          <w:p w:rsidR="000623C2" w:rsidRPr="000623C2" w:rsidRDefault="000623C2">
            <w:pPr>
              <w:jc w:val="right"/>
              <w:rPr>
                <w:rFonts w:ascii="Arial" w:hAnsi="Arial" w:cs="Arial"/>
                <w:b/>
                <w:bCs/>
                <w:i/>
                <w:color w:val="000000"/>
                <w:sz w:val="20"/>
                <w:szCs w:val="20"/>
              </w:rPr>
            </w:pPr>
            <w:r w:rsidRPr="000623C2">
              <w:rPr>
                <w:rFonts w:ascii="Arial" w:hAnsi="Arial" w:cs="Arial"/>
                <w:b/>
                <w:bCs/>
                <w:i/>
                <w:color w:val="000000"/>
                <w:sz w:val="20"/>
                <w:szCs w:val="20"/>
              </w:rPr>
              <w:t>160</w:t>
            </w:r>
          </w:p>
        </w:tc>
        <w:tc>
          <w:tcPr>
            <w:tcW w:w="950" w:type="dxa"/>
            <w:shd w:val="clear" w:color="auto" w:fill="auto"/>
            <w:noWrap/>
            <w:vAlign w:val="bottom"/>
            <w:hideMark/>
          </w:tcPr>
          <w:p w:rsidR="000623C2" w:rsidRPr="000623C2" w:rsidRDefault="000623C2">
            <w:pPr>
              <w:jc w:val="right"/>
              <w:rPr>
                <w:rFonts w:ascii="Arial" w:hAnsi="Arial" w:cs="Arial"/>
                <w:b/>
                <w:bCs/>
                <w:i/>
                <w:color w:val="000000"/>
                <w:sz w:val="20"/>
                <w:szCs w:val="20"/>
              </w:rPr>
            </w:pPr>
            <w:r w:rsidRPr="000623C2">
              <w:rPr>
                <w:rFonts w:ascii="Arial" w:hAnsi="Arial" w:cs="Arial"/>
                <w:b/>
                <w:bCs/>
                <w:i/>
                <w:color w:val="000000"/>
                <w:sz w:val="20"/>
                <w:szCs w:val="20"/>
              </w:rPr>
              <w:t>2.29%</w:t>
            </w:r>
          </w:p>
        </w:tc>
      </w:tr>
      <w:tr w:rsidR="000623C2" w:rsidRPr="000623C2" w:rsidTr="003116BB">
        <w:trPr>
          <w:trHeight w:val="144"/>
        </w:trPr>
        <w:tc>
          <w:tcPr>
            <w:tcW w:w="886" w:type="dxa"/>
            <w:shd w:val="clear" w:color="auto" w:fill="auto"/>
            <w:noWrap/>
            <w:vAlign w:val="bottom"/>
            <w:hideMark/>
          </w:tcPr>
          <w:p w:rsidR="000623C2" w:rsidRPr="000623C2" w:rsidRDefault="000623C2">
            <w:pPr>
              <w:rPr>
                <w:rFonts w:ascii="Arial" w:hAnsi="Arial" w:cs="Arial"/>
                <w:color w:val="000000"/>
                <w:sz w:val="20"/>
                <w:szCs w:val="20"/>
              </w:rPr>
            </w:pPr>
            <w:r w:rsidRPr="000623C2">
              <w:rPr>
                <w:rFonts w:ascii="Arial" w:hAnsi="Arial" w:cs="Arial"/>
                <w:color w:val="000000"/>
                <w:sz w:val="20"/>
                <w:szCs w:val="20"/>
              </w:rPr>
              <w:t>102000</w:t>
            </w:r>
          </w:p>
        </w:tc>
        <w:tc>
          <w:tcPr>
            <w:tcW w:w="7356" w:type="dxa"/>
            <w:shd w:val="clear" w:color="auto" w:fill="auto"/>
            <w:noWrap/>
            <w:vAlign w:val="bottom"/>
            <w:hideMark/>
          </w:tcPr>
          <w:p w:rsidR="000623C2" w:rsidRPr="000623C2" w:rsidRDefault="000623C2">
            <w:pPr>
              <w:rPr>
                <w:rFonts w:ascii="Arial" w:hAnsi="Arial" w:cs="Arial"/>
                <w:color w:val="000000"/>
                <w:sz w:val="20"/>
                <w:szCs w:val="20"/>
              </w:rPr>
            </w:pPr>
            <w:r w:rsidRPr="000623C2">
              <w:rPr>
                <w:rFonts w:ascii="Arial" w:hAnsi="Arial" w:cs="Arial"/>
                <w:color w:val="000000"/>
                <w:sz w:val="20"/>
                <w:szCs w:val="20"/>
              </w:rPr>
              <w:t>Services Providing</w:t>
            </w:r>
          </w:p>
        </w:tc>
        <w:tc>
          <w:tcPr>
            <w:tcW w:w="1417" w:type="dxa"/>
            <w:shd w:val="clear" w:color="auto" w:fill="auto"/>
            <w:noWrap/>
            <w:vAlign w:val="bottom"/>
            <w:hideMark/>
          </w:tcPr>
          <w:p w:rsidR="000623C2" w:rsidRPr="000623C2" w:rsidRDefault="000623C2">
            <w:pPr>
              <w:jc w:val="right"/>
              <w:rPr>
                <w:rFonts w:ascii="Arial" w:hAnsi="Arial" w:cs="Arial"/>
                <w:color w:val="000000"/>
                <w:sz w:val="20"/>
                <w:szCs w:val="20"/>
              </w:rPr>
            </w:pPr>
            <w:r w:rsidRPr="000623C2">
              <w:rPr>
                <w:rFonts w:ascii="Arial" w:hAnsi="Arial" w:cs="Arial"/>
                <w:color w:val="000000"/>
                <w:sz w:val="20"/>
                <w:szCs w:val="20"/>
              </w:rPr>
              <w:t>86,992</w:t>
            </w:r>
          </w:p>
        </w:tc>
        <w:tc>
          <w:tcPr>
            <w:tcW w:w="1417" w:type="dxa"/>
            <w:shd w:val="clear" w:color="auto" w:fill="auto"/>
            <w:noWrap/>
            <w:vAlign w:val="bottom"/>
            <w:hideMark/>
          </w:tcPr>
          <w:p w:rsidR="000623C2" w:rsidRPr="000623C2" w:rsidRDefault="000623C2">
            <w:pPr>
              <w:jc w:val="right"/>
              <w:rPr>
                <w:rFonts w:ascii="Arial" w:hAnsi="Arial" w:cs="Arial"/>
                <w:color w:val="000000"/>
                <w:sz w:val="20"/>
                <w:szCs w:val="20"/>
              </w:rPr>
            </w:pPr>
            <w:r w:rsidRPr="000623C2">
              <w:rPr>
                <w:rFonts w:ascii="Arial" w:hAnsi="Arial" w:cs="Arial"/>
                <w:color w:val="000000"/>
                <w:sz w:val="20"/>
                <w:szCs w:val="20"/>
              </w:rPr>
              <w:t>88,527</w:t>
            </w:r>
          </w:p>
        </w:tc>
        <w:tc>
          <w:tcPr>
            <w:tcW w:w="916" w:type="dxa"/>
            <w:shd w:val="clear" w:color="auto" w:fill="auto"/>
            <w:noWrap/>
            <w:vAlign w:val="bottom"/>
            <w:hideMark/>
          </w:tcPr>
          <w:p w:rsidR="000623C2" w:rsidRPr="000623C2" w:rsidRDefault="000623C2">
            <w:pPr>
              <w:jc w:val="right"/>
              <w:rPr>
                <w:rFonts w:ascii="Arial" w:hAnsi="Arial" w:cs="Arial"/>
                <w:color w:val="000000"/>
                <w:sz w:val="20"/>
                <w:szCs w:val="20"/>
              </w:rPr>
            </w:pPr>
            <w:r w:rsidRPr="000623C2">
              <w:rPr>
                <w:rFonts w:ascii="Arial" w:hAnsi="Arial" w:cs="Arial"/>
                <w:color w:val="000000"/>
                <w:sz w:val="20"/>
                <w:szCs w:val="20"/>
              </w:rPr>
              <w:t>1,535</w:t>
            </w:r>
          </w:p>
        </w:tc>
        <w:tc>
          <w:tcPr>
            <w:tcW w:w="950" w:type="dxa"/>
            <w:shd w:val="clear" w:color="auto" w:fill="auto"/>
            <w:noWrap/>
            <w:vAlign w:val="bottom"/>
            <w:hideMark/>
          </w:tcPr>
          <w:p w:rsidR="000623C2" w:rsidRPr="000623C2" w:rsidRDefault="000623C2">
            <w:pPr>
              <w:jc w:val="right"/>
              <w:rPr>
                <w:rFonts w:ascii="Arial" w:hAnsi="Arial" w:cs="Arial"/>
                <w:color w:val="000000"/>
                <w:sz w:val="20"/>
                <w:szCs w:val="20"/>
              </w:rPr>
            </w:pPr>
            <w:r w:rsidRPr="000623C2">
              <w:rPr>
                <w:rFonts w:ascii="Arial" w:hAnsi="Arial" w:cs="Arial"/>
                <w:color w:val="000000"/>
                <w:sz w:val="20"/>
                <w:szCs w:val="20"/>
              </w:rPr>
              <w:t>1.76%</w:t>
            </w:r>
          </w:p>
        </w:tc>
      </w:tr>
      <w:tr w:rsidR="000623C2" w:rsidRPr="000623C2" w:rsidTr="003116BB">
        <w:trPr>
          <w:trHeight w:val="144"/>
        </w:trPr>
        <w:tc>
          <w:tcPr>
            <w:tcW w:w="886" w:type="dxa"/>
            <w:shd w:val="clear" w:color="auto" w:fill="auto"/>
            <w:noWrap/>
            <w:vAlign w:val="bottom"/>
            <w:hideMark/>
          </w:tcPr>
          <w:p w:rsidR="000623C2" w:rsidRPr="000623C2" w:rsidRDefault="000623C2">
            <w:pPr>
              <w:rPr>
                <w:rFonts w:ascii="Arial" w:hAnsi="Arial" w:cs="Arial"/>
                <w:b/>
                <w:bCs/>
                <w:color w:val="000000"/>
                <w:sz w:val="20"/>
                <w:szCs w:val="20"/>
              </w:rPr>
            </w:pPr>
            <w:r w:rsidRPr="000623C2">
              <w:rPr>
                <w:rFonts w:ascii="Arial" w:hAnsi="Arial" w:cs="Arial"/>
                <w:b/>
                <w:bCs/>
                <w:color w:val="000000"/>
                <w:sz w:val="20"/>
                <w:szCs w:val="20"/>
              </w:rPr>
              <w:t>102100</w:t>
            </w:r>
          </w:p>
        </w:tc>
        <w:tc>
          <w:tcPr>
            <w:tcW w:w="7356" w:type="dxa"/>
            <w:shd w:val="clear" w:color="auto" w:fill="auto"/>
            <w:noWrap/>
            <w:vAlign w:val="bottom"/>
            <w:hideMark/>
          </w:tcPr>
          <w:p w:rsidR="000623C2" w:rsidRPr="000623C2" w:rsidRDefault="000623C2">
            <w:pPr>
              <w:rPr>
                <w:rFonts w:ascii="Arial" w:hAnsi="Arial" w:cs="Arial"/>
                <w:b/>
                <w:bCs/>
                <w:caps/>
                <w:color w:val="000000"/>
                <w:sz w:val="20"/>
                <w:szCs w:val="20"/>
              </w:rPr>
            </w:pPr>
            <w:r w:rsidRPr="000623C2">
              <w:rPr>
                <w:rFonts w:ascii="Arial" w:hAnsi="Arial" w:cs="Arial"/>
                <w:b/>
                <w:bCs/>
                <w:caps/>
                <w:color w:val="000000"/>
                <w:sz w:val="20"/>
                <w:szCs w:val="20"/>
              </w:rPr>
              <w:t>Trade, Transportation, and Utilities</w:t>
            </w:r>
          </w:p>
        </w:tc>
        <w:tc>
          <w:tcPr>
            <w:tcW w:w="1417"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21,394</w:t>
            </w:r>
          </w:p>
        </w:tc>
        <w:tc>
          <w:tcPr>
            <w:tcW w:w="1417"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21,774</w:t>
            </w:r>
          </w:p>
        </w:tc>
        <w:tc>
          <w:tcPr>
            <w:tcW w:w="916"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380</w:t>
            </w:r>
          </w:p>
        </w:tc>
        <w:tc>
          <w:tcPr>
            <w:tcW w:w="950"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1.78%</w:t>
            </w:r>
          </w:p>
        </w:tc>
      </w:tr>
      <w:tr w:rsidR="000623C2" w:rsidRPr="000623C2" w:rsidTr="003116BB">
        <w:trPr>
          <w:trHeight w:val="144"/>
        </w:trPr>
        <w:tc>
          <w:tcPr>
            <w:tcW w:w="886" w:type="dxa"/>
            <w:shd w:val="clear" w:color="auto" w:fill="auto"/>
            <w:noWrap/>
            <w:vAlign w:val="bottom"/>
            <w:hideMark/>
          </w:tcPr>
          <w:p w:rsidR="000623C2" w:rsidRPr="000623C2" w:rsidRDefault="000623C2">
            <w:pPr>
              <w:rPr>
                <w:rFonts w:ascii="Arial" w:hAnsi="Arial" w:cs="Arial"/>
                <w:bCs/>
                <w:color w:val="000000"/>
                <w:sz w:val="20"/>
                <w:szCs w:val="20"/>
              </w:rPr>
            </w:pPr>
            <w:r w:rsidRPr="000623C2">
              <w:rPr>
                <w:rFonts w:ascii="Arial" w:hAnsi="Arial" w:cs="Arial"/>
                <w:bCs/>
                <w:color w:val="000000"/>
                <w:sz w:val="20"/>
                <w:szCs w:val="20"/>
              </w:rPr>
              <w:t>420000</w:t>
            </w:r>
          </w:p>
        </w:tc>
        <w:tc>
          <w:tcPr>
            <w:tcW w:w="7356" w:type="dxa"/>
            <w:shd w:val="clear" w:color="auto" w:fill="auto"/>
            <w:noWrap/>
            <w:vAlign w:val="bottom"/>
            <w:hideMark/>
          </w:tcPr>
          <w:p w:rsidR="000623C2" w:rsidRPr="000623C2" w:rsidRDefault="000623C2">
            <w:pPr>
              <w:rPr>
                <w:rFonts w:ascii="Arial" w:hAnsi="Arial" w:cs="Arial"/>
                <w:bCs/>
                <w:color w:val="000000"/>
                <w:sz w:val="20"/>
                <w:szCs w:val="20"/>
              </w:rPr>
            </w:pPr>
            <w:r w:rsidRPr="000623C2">
              <w:rPr>
                <w:rFonts w:ascii="Arial" w:hAnsi="Arial" w:cs="Arial"/>
                <w:bCs/>
                <w:color w:val="000000"/>
                <w:sz w:val="20"/>
                <w:szCs w:val="20"/>
              </w:rPr>
              <w:t>Wholesale Trade</w:t>
            </w:r>
          </w:p>
        </w:tc>
        <w:tc>
          <w:tcPr>
            <w:tcW w:w="1417"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2,092</w:t>
            </w:r>
          </w:p>
        </w:tc>
        <w:tc>
          <w:tcPr>
            <w:tcW w:w="1417"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2,109</w:t>
            </w:r>
          </w:p>
        </w:tc>
        <w:tc>
          <w:tcPr>
            <w:tcW w:w="916"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17</w:t>
            </w:r>
          </w:p>
        </w:tc>
        <w:tc>
          <w:tcPr>
            <w:tcW w:w="950"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0.81%</w:t>
            </w:r>
          </w:p>
        </w:tc>
      </w:tr>
      <w:tr w:rsidR="000623C2" w:rsidRPr="000623C2" w:rsidTr="003116BB">
        <w:trPr>
          <w:trHeight w:val="144"/>
        </w:trPr>
        <w:tc>
          <w:tcPr>
            <w:tcW w:w="886" w:type="dxa"/>
            <w:shd w:val="clear" w:color="auto" w:fill="auto"/>
            <w:noWrap/>
            <w:vAlign w:val="bottom"/>
            <w:hideMark/>
          </w:tcPr>
          <w:p w:rsidR="000623C2" w:rsidRPr="000623C2" w:rsidRDefault="000623C2">
            <w:pPr>
              <w:rPr>
                <w:rFonts w:ascii="Arial" w:hAnsi="Arial" w:cs="Arial"/>
                <w:bCs/>
                <w:color w:val="000000"/>
                <w:sz w:val="20"/>
                <w:szCs w:val="20"/>
              </w:rPr>
            </w:pPr>
            <w:r w:rsidRPr="000623C2">
              <w:rPr>
                <w:rFonts w:ascii="Arial" w:hAnsi="Arial" w:cs="Arial"/>
                <w:bCs/>
                <w:color w:val="000000"/>
                <w:sz w:val="20"/>
                <w:szCs w:val="20"/>
              </w:rPr>
              <w:t>440000</w:t>
            </w:r>
          </w:p>
        </w:tc>
        <w:tc>
          <w:tcPr>
            <w:tcW w:w="7356" w:type="dxa"/>
            <w:shd w:val="clear" w:color="auto" w:fill="auto"/>
            <w:noWrap/>
            <w:vAlign w:val="bottom"/>
            <w:hideMark/>
          </w:tcPr>
          <w:p w:rsidR="000623C2" w:rsidRPr="000623C2" w:rsidRDefault="000623C2">
            <w:pPr>
              <w:rPr>
                <w:rFonts w:ascii="Arial" w:hAnsi="Arial" w:cs="Arial"/>
                <w:bCs/>
                <w:color w:val="000000"/>
                <w:sz w:val="20"/>
                <w:szCs w:val="20"/>
              </w:rPr>
            </w:pPr>
            <w:r w:rsidRPr="000623C2">
              <w:rPr>
                <w:rFonts w:ascii="Arial" w:hAnsi="Arial" w:cs="Arial"/>
                <w:bCs/>
                <w:color w:val="000000"/>
                <w:sz w:val="20"/>
                <w:szCs w:val="20"/>
              </w:rPr>
              <w:t>Retail Trade</w:t>
            </w:r>
          </w:p>
        </w:tc>
        <w:tc>
          <w:tcPr>
            <w:tcW w:w="1417"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13,854</w:t>
            </w:r>
          </w:p>
        </w:tc>
        <w:tc>
          <w:tcPr>
            <w:tcW w:w="1417"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14,337</w:t>
            </w:r>
          </w:p>
        </w:tc>
        <w:tc>
          <w:tcPr>
            <w:tcW w:w="916"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483</w:t>
            </w:r>
          </w:p>
        </w:tc>
        <w:tc>
          <w:tcPr>
            <w:tcW w:w="950"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3.49%</w:t>
            </w:r>
          </w:p>
        </w:tc>
      </w:tr>
      <w:tr w:rsidR="000623C2" w:rsidRPr="000623C2" w:rsidTr="003116BB">
        <w:trPr>
          <w:trHeight w:val="144"/>
        </w:trPr>
        <w:tc>
          <w:tcPr>
            <w:tcW w:w="886" w:type="dxa"/>
            <w:shd w:val="clear" w:color="auto" w:fill="auto"/>
            <w:noWrap/>
            <w:vAlign w:val="bottom"/>
            <w:hideMark/>
          </w:tcPr>
          <w:p w:rsidR="000623C2" w:rsidRPr="000623C2" w:rsidRDefault="000623C2">
            <w:pPr>
              <w:rPr>
                <w:rFonts w:ascii="Arial" w:hAnsi="Arial" w:cs="Arial"/>
                <w:bCs/>
                <w:color w:val="000000"/>
                <w:sz w:val="20"/>
                <w:szCs w:val="20"/>
              </w:rPr>
            </w:pPr>
            <w:r w:rsidRPr="000623C2">
              <w:rPr>
                <w:rFonts w:ascii="Arial" w:hAnsi="Arial" w:cs="Arial"/>
                <w:bCs/>
                <w:color w:val="000000"/>
                <w:sz w:val="20"/>
                <w:szCs w:val="20"/>
              </w:rPr>
              <w:t>480000</w:t>
            </w:r>
          </w:p>
        </w:tc>
        <w:tc>
          <w:tcPr>
            <w:tcW w:w="7356" w:type="dxa"/>
            <w:shd w:val="clear" w:color="auto" w:fill="auto"/>
            <w:noWrap/>
            <w:vAlign w:val="bottom"/>
            <w:hideMark/>
          </w:tcPr>
          <w:p w:rsidR="000623C2" w:rsidRPr="000623C2" w:rsidRDefault="000623C2">
            <w:pPr>
              <w:rPr>
                <w:rFonts w:ascii="Arial" w:hAnsi="Arial" w:cs="Arial"/>
                <w:bCs/>
                <w:color w:val="000000"/>
                <w:sz w:val="20"/>
                <w:szCs w:val="20"/>
              </w:rPr>
            </w:pPr>
            <w:r w:rsidRPr="000623C2">
              <w:rPr>
                <w:rFonts w:ascii="Arial" w:hAnsi="Arial" w:cs="Arial"/>
                <w:bCs/>
                <w:color w:val="000000"/>
                <w:sz w:val="20"/>
                <w:szCs w:val="20"/>
              </w:rPr>
              <w:t>Transportation and Warehousing</w:t>
            </w:r>
          </w:p>
        </w:tc>
        <w:tc>
          <w:tcPr>
            <w:tcW w:w="1417"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4,136</w:t>
            </w:r>
          </w:p>
        </w:tc>
        <w:tc>
          <w:tcPr>
            <w:tcW w:w="1417"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4,054</w:t>
            </w:r>
          </w:p>
        </w:tc>
        <w:tc>
          <w:tcPr>
            <w:tcW w:w="916"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-82</w:t>
            </w:r>
          </w:p>
        </w:tc>
        <w:tc>
          <w:tcPr>
            <w:tcW w:w="950"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-1.98%</w:t>
            </w:r>
          </w:p>
        </w:tc>
      </w:tr>
      <w:tr w:rsidR="000623C2" w:rsidRPr="000623C2" w:rsidTr="003116BB">
        <w:trPr>
          <w:trHeight w:val="144"/>
        </w:trPr>
        <w:tc>
          <w:tcPr>
            <w:tcW w:w="886" w:type="dxa"/>
            <w:shd w:val="clear" w:color="auto" w:fill="auto"/>
            <w:noWrap/>
            <w:vAlign w:val="bottom"/>
            <w:hideMark/>
          </w:tcPr>
          <w:p w:rsidR="000623C2" w:rsidRPr="000623C2" w:rsidRDefault="000623C2">
            <w:pPr>
              <w:rPr>
                <w:rFonts w:ascii="Arial" w:hAnsi="Arial" w:cs="Arial"/>
                <w:bCs/>
                <w:color w:val="000000"/>
                <w:sz w:val="20"/>
                <w:szCs w:val="20"/>
              </w:rPr>
            </w:pPr>
            <w:r w:rsidRPr="000623C2">
              <w:rPr>
                <w:rFonts w:ascii="Arial" w:hAnsi="Arial" w:cs="Arial"/>
                <w:bCs/>
                <w:color w:val="000000"/>
                <w:sz w:val="20"/>
                <w:szCs w:val="20"/>
              </w:rPr>
              <w:t>220000</w:t>
            </w:r>
          </w:p>
        </w:tc>
        <w:tc>
          <w:tcPr>
            <w:tcW w:w="7356" w:type="dxa"/>
            <w:shd w:val="clear" w:color="auto" w:fill="auto"/>
            <w:noWrap/>
            <w:vAlign w:val="bottom"/>
            <w:hideMark/>
          </w:tcPr>
          <w:p w:rsidR="000623C2" w:rsidRPr="000623C2" w:rsidRDefault="000623C2">
            <w:pPr>
              <w:rPr>
                <w:rFonts w:ascii="Arial" w:hAnsi="Arial" w:cs="Arial"/>
                <w:bCs/>
                <w:color w:val="000000"/>
                <w:sz w:val="20"/>
                <w:szCs w:val="20"/>
              </w:rPr>
            </w:pPr>
            <w:r w:rsidRPr="000623C2">
              <w:rPr>
                <w:rFonts w:ascii="Arial" w:hAnsi="Arial" w:cs="Arial"/>
                <w:bCs/>
                <w:color w:val="000000"/>
                <w:sz w:val="20"/>
                <w:szCs w:val="20"/>
              </w:rPr>
              <w:t>Utilities</w:t>
            </w:r>
          </w:p>
        </w:tc>
        <w:tc>
          <w:tcPr>
            <w:tcW w:w="1417"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1,312</w:t>
            </w:r>
          </w:p>
        </w:tc>
        <w:tc>
          <w:tcPr>
            <w:tcW w:w="1417"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1,274</w:t>
            </w:r>
          </w:p>
        </w:tc>
        <w:tc>
          <w:tcPr>
            <w:tcW w:w="916"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-38</w:t>
            </w:r>
          </w:p>
        </w:tc>
        <w:tc>
          <w:tcPr>
            <w:tcW w:w="950"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-2.90%</w:t>
            </w:r>
          </w:p>
        </w:tc>
      </w:tr>
      <w:tr w:rsidR="000623C2" w:rsidRPr="000623C2" w:rsidTr="003116BB">
        <w:trPr>
          <w:trHeight w:val="144"/>
        </w:trPr>
        <w:tc>
          <w:tcPr>
            <w:tcW w:w="886" w:type="dxa"/>
            <w:shd w:val="clear" w:color="auto" w:fill="auto"/>
            <w:noWrap/>
            <w:vAlign w:val="bottom"/>
            <w:hideMark/>
          </w:tcPr>
          <w:p w:rsidR="000623C2" w:rsidRPr="000623C2" w:rsidRDefault="000623C2">
            <w:pPr>
              <w:rPr>
                <w:rFonts w:ascii="Arial" w:hAnsi="Arial" w:cs="Arial"/>
                <w:b/>
                <w:bCs/>
                <w:color w:val="000000"/>
                <w:sz w:val="20"/>
                <w:szCs w:val="20"/>
              </w:rPr>
            </w:pPr>
            <w:r w:rsidRPr="000623C2">
              <w:rPr>
                <w:rFonts w:ascii="Arial" w:hAnsi="Arial" w:cs="Arial"/>
                <w:b/>
                <w:bCs/>
                <w:color w:val="000000"/>
                <w:sz w:val="20"/>
                <w:szCs w:val="20"/>
              </w:rPr>
              <w:t>102200</w:t>
            </w:r>
          </w:p>
        </w:tc>
        <w:tc>
          <w:tcPr>
            <w:tcW w:w="7356" w:type="dxa"/>
            <w:shd w:val="clear" w:color="auto" w:fill="auto"/>
            <w:noWrap/>
            <w:vAlign w:val="bottom"/>
            <w:hideMark/>
          </w:tcPr>
          <w:p w:rsidR="000623C2" w:rsidRPr="000623C2" w:rsidRDefault="000623C2">
            <w:pPr>
              <w:rPr>
                <w:rFonts w:ascii="Arial" w:hAnsi="Arial" w:cs="Arial"/>
                <w:b/>
                <w:bCs/>
                <w:caps/>
                <w:color w:val="000000"/>
                <w:sz w:val="20"/>
                <w:szCs w:val="20"/>
              </w:rPr>
            </w:pPr>
            <w:r w:rsidRPr="000623C2">
              <w:rPr>
                <w:rFonts w:ascii="Arial" w:hAnsi="Arial" w:cs="Arial"/>
                <w:b/>
                <w:bCs/>
                <w:caps/>
                <w:color w:val="000000"/>
                <w:sz w:val="20"/>
                <w:szCs w:val="20"/>
              </w:rPr>
              <w:t>Information</w:t>
            </w:r>
          </w:p>
        </w:tc>
        <w:tc>
          <w:tcPr>
            <w:tcW w:w="1417"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919</w:t>
            </w:r>
          </w:p>
        </w:tc>
        <w:tc>
          <w:tcPr>
            <w:tcW w:w="1417"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872</w:t>
            </w:r>
          </w:p>
        </w:tc>
        <w:tc>
          <w:tcPr>
            <w:tcW w:w="916"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-47</w:t>
            </w:r>
          </w:p>
        </w:tc>
        <w:tc>
          <w:tcPr>
            <w:tcW w:w="950"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-5.11%</w:t>
            </w:r>
          </w:p>
        </w:tc>
      </w:tr>
      <w:tr w:rsidR="000623C2" w:rsidRPr="000623C2" w:rsidTr="003116BB">
        <w:trPr>
          <w:trHeight w:val="144"/>
        </w:trPr>
        <w:tc>
          <w:tcPr>
            <w:tcW w:w="886" w:type="dxa"/>
            <w:shd w:val="clear" w:color="auto" w:fill="auto"/>
            <w:noWrap/>
            <w:vAlign w:val="bottom"/>
            <w:hideMark/>
          </w:tcPr>
          <w:p w:rsidR="000623C2" w:rsidRPr="000623C2" w:rsidRDefault="000623C2">
            <w:pPr>
              <w:rPr>
                <w:rFonts w:ascii="Arial" w:hAnsi="Arial" w:cs="Arial"/>
                <w:b/>
                <w:bCs/>
                <w:color w:val="000000"/>
                <w:sz w:val="20"/>
                <w:szCs w:val="20"/>
              </w:rPr>
            </w:pPr>
            <w:r w:rsidRPr="000623C2">
              <w:rPr>
                <w:rFonts w:ascii="Arial" w:hAnsi="Arial" w:cs="Arial"/>
                <w:b/>
                <w:bCs/>
                <w:color w:val="000000"/>
                <w:sz w:val="20"/>
                <w:szCs w:val="20"/>
              </w:rPr>
              <w:t>102300</w:t>
            </w:r>
          </w:p>
        </w:tc>
        <w:tc>
          <w:tcPr>
            <w:tcW w:w="7356" w:type="dxa"/>
            <w:shd w:val="clear" w:color="auto" w:fill="auto"/>
            <w:noWrap/>
            <w:vAlign w:val="bottom"/>
            <w:hideMark/>
          </w:tcPr>
          <w:p w:rsidR="000623C2" w:rsidRPr="000623C2" w:rsidRDefault="000623C2">
            <w:pPr>
              <w:rPr>
                <w:rFonts w:ascii="Arial" w:hAnsi="Arial" w:cs="Arial"/>
                <w:b/>
                <w:bCs/>
                <w:caps/>
                <w:color w:val="000000"/>
                <w:sz w:val="20"/>
                <w:szCs w:val="20"/>
              </w:rPr>
            </w:pPr>
            <w:r w:rsidRPr="000623C2">
              <w:rPr>
                <w:rFonts w:ascii="Arial" w:hAnsi="Arial" w:cs="Arial"/>
                <w:b/>
                <w:bCs/>
                <w:caps/>
                <w:color w:val="000000"/>
                <w:sz w:val="20"/>
                <w:szCs w:val="20"/>
              </w:rPr>
              <w:t>Financial Activities</w:t>
            </w:r>
          </w:p>
        </w:tc>
        <w:tc>
          <w:tcPr>
            <w:tcW w:w="1417"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3,970</w:t>
            </w:r>
          </w:p>
        </w:tc>
        <w:tc>
          <w:tcPr>
            <w:tcW w:w="1417"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3,959</w:t>
            </w:r>
          </w:p>
        </w:tc>
        <w:tc>
          <w:tcPr>
            <w:tcW w:w="916"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-11</w:t>
            </w:r>
          </w:p>
        </w:tc>
        <w:tc>
          <w:tcPr>
            <w:tcW w:w="950"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-0.28%</w:t>
            </w:r>
          </w:p>
        </w:tc>
      </w:tr>
      <w:tr w:rsidR="000623C2" w:rsidRPr="000623C2" w:rsidTr="003116BB">
        <w:trPr>
          <w:trHeight w:val="144"/>
        </w:trPr>
        <w:tc>
          <w:tcPr>
            <w:tcW w:w="886" w:type="dxa"/>
            <w:shd w:val="clear" w:color="auto" w:fill="auto"/>
            <w:noWrap/>
            <w:vAlign w:val="bottom"/>
            <w:hideMark/>
          </w:tcPr>
          <w:p w:rsidR="000623C2" w:rsidRPr="000623C2" w:rsidRDefault="000623C2">
            <w:pPr>
              <w:rPr>
                <w:rFonts w:ascii="Arial" w:hAnsi="Arial" w:cs="Arial"/>
                <w:bCs/>
                <w:color w:val="000000"/>
                <w:sz w:val="20"/>
                <w:szCs w:val="20"/>
              </w:rPr>
            </w:pPr>
            <w:r w:rsidRPr="000623C2">
              <w:rPr>
                <w:rFonts w:ascii="Arial" w:hAnsi="Arial" w:cs="Arial"/>
                <w:bCs/>
                <w:color w:val="000000"/>
                <w:sz w:val="20"/>
                <w:szCs w:val="20"/>
              </w:rPr>
              <w:t>520000</w:t>
            </w:r>
          </w:p>
        </w:tc>
        <w:tc>
          <w:tcPr>
            <w:tcW w:w="7356" w:type="dxa"/>
            <w:shd w:val="clear" w:color="auto" w:fill="auto"/>
            <w:noWrap/>
            <w:vAlign w:val="bottom"/>
            <w:hideMark/>
          </w:tcPr>
          <w:p w:rsidR="000623C2" w:rsidRPr="000623C2" w:rsidRDefault="000623C2">
            <w:pPr>
              <w:rPr>
                <w:rFonts w:ascii="Arial" w:hAnsi="Arial" w:cs="Arial"/>
                <w:bCs/>
                <w:color w:val="000000"/>
                <w:sz w:val="20"/>
                <w:szCs w:val="20"/>
              </w:rPr>
            </w:pPr>
            <w:r w:rsidRPr="000623C2">
              <w:rPr>
                <w:rFonts w:ascii="Arial" w:hAnsi="Arial" w:cs="Arial"/>
                <w:bCs/>
                <w:color w:val="000000"/>
                <w:sz w:val="20"/>
                <w:szCs w:val="20"/>
              </w:rPr>
              <w:t>Finance and Insurance</w:t>
            </w:r>
          </w:p>
        </w:tc>
        <w:tc>
          <w:tcPr>
            <w:tcW w:w="1417"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2,962</w:t>
            </w:r>
          </w:p>
        </w:tc>
        <w:tc>
          <w:tcPr>
            <w:tcW w:w="1417"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2,934</w:t>
            </w:r>
          </w:p>
        </w:tc>
        <w:tc>
          <w:tcPr>
            <w:tcW w:w="916"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-28</w:t>
            </w:r>
          </w:p>
        </w:tc>
        <w:tc>
          <w:tcPr>
            <w:tcW w:w="950"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-0.95%</w:t>
            </w:r>
          </w:p>
        </w:tc>
      </w:tr>
      <w:tr w:rsidR="000623C2" w:rsidRPr="000623C2" w:rsidTr="003116BB">
        <w:trPr>
          <w:trHeight w:val="144"/>
        </w:trPr>
        <w:tc>
          <w:tcPr>
            <w:tcW w:w="886" w:type="dxa"/>
            <w:shd w:val="clear" w:color="auto" w:fill="auto"/>
            <w:noWrap/>
            <w:vAlign w:val="bottom"/>
            <w:hideMark/>
          </w:tcPr>
          <w:p w:rsidR="000623C2" w:rsidRPr="000623C2" w:rsidRDefault="000623C2">
            <w:pPr>
              <w:rPr>
                <w:rFonts w:ascii="Arial" w:hAnsi="Arial" w:cs="Arial"/>
                <w:bCs/>
                <w:color w:val="000000"/>
                <w:sz w:val="20"/>
                <w:szCs w:val="20"/>
              </w:rPr>
            </w:pPr>
            <w:r w:rsidRPr="000623C2">
              <w:rPr>
                <w:rFonts w:ascii="Arial" w:hAnsi="Arial" w:cs="Arial"/>
                <w:bCs/>
                <w:color w:val="000000"/>
                <w:sz w:val="20"/>
                <w:szCs w:val="20"/>
              </w:rPr>
              <w:t>530000</w:t>
            </w:r>
          </w:p>
        </w:tc>
        <w:tc>
          <w:tcPr>
            <w:tcW w:w="7356" w:type="dxa"/>
            <w:shd w:val="clear" w:color="auto" w:fill="auto"/>
            <w:noWrap/>
            <w:vAlign w:val="bottom"/>
            <w:hideMark/>
          </w:tcPr>
          <w:p w:rsidR="000623C2" w:rsidRPr="000623C2" w:rsidRDefault="000623C2">
            <w:pPr>
              <w:rPr>
                <w:rFonts w:ascii="Arial" w:hAnsi="Arial" w:cs="Arial"/>
                <w:bCs/>
                <w:color w:val="000000"/>
                <w:sz w:val="20"/>
                <w:szCs w:val="20"/>
              </w:rPr>
            </w:pPr>
            <w:r w:rsidRPr="000623C2">
              <w:rPr>
                <w:rFonts w:ascii="Arial" w:hAnsi="Arial" w:cs="Arial"/>
                <w:bCs/>
                <w:color w:val="000000"/>
                <w:sz w:val="20"/>
                <w:szCs w:val="20"/>
              </w:rPr>
              <w:t>Real Estate and Rental and Leasing</w:t>
            </w:r>
          </w:p>
        </w:tc>
        <w:tc>
          <w:tcPr>
            <w:tcW w:w="1417"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1,008</w:t>
            </w:r>
          </w:p>
        </w:tc>
        <w:tc>
          <w:tcPr>
            <w:tcW w:w="1417"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1,025</w:t>
            </w:r>
          </w:p>
        </w:tc>
        <w:tc>
          <w:tcPr>
            <w:tcW w:w="916"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17</w:t>
            </w:r>
          </w:p>
        </w:tc>
        <w:tc>
          <w:tcPr>
            <w:tcW w:w="950"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1.69%</w:t>
            </w:r>
          </w:p>
        </w:tc>
      </w:tr>
      <w:tr w:rsidR="000623C2" w:rsidRPr="000623C2" w:rsidTr="003116BB">
        <w:trPr>
          <w:trHeight w:val="144"/>
        </w:trPr>
        <w:tc>
          <w:tcPr>
            <w:tcW w:w="886" w:type="dxa"/>
            <w:shd w:val="clear" w:color="auto" w:fill="auto"/>
            <w:noWrap/>
            <w:vAlign w:val="bottom"/>
            <w:hideMark/>
          </w:tcPr>
          <w:p w:rsidR="000623C2" w:rsidRPr="000623C2" w:rsidRDefault="000623C2">
            <w:pPr>
              <w:rPr>
                <w:rFonts w:ascii="Arial" w:hAnsi="Arial" w:cs="Arial"/>
                <w:b/>
                <w:bCs/>
                <w:color w:val="000000"/>
                <w:sz w:val="20"/>
                <w:szCs w:val="20"/>
              </w:rPr>
            </w:pPr>
            <w:r w:rsidRPr="000623C2">
              <w:rPr>
                <w:rFonts w:ascii="Arial" w:hAnsi="Arial" w:cs="Arial"/>
                <w:b/>
                <w:bCs/>
                <w:color w:val="000000"/>
                <w:sz w:val="20"/>
                <w:szCs w:val="20"/>
              </w:rPr>
              <w:t>102400</w:t>
            </w:r>
          </w:p>
        </w:tc>
        <w:tc>
          <w:tcPr>
            <w:tcW w:w="7356" w:type="dxa"/>
            <w:shd w:val="clear" w:color="auto" w:fill="auto"/>
            <w:noWrap/>
            <w:vAlign w:val="bottom"/>
            <w:hideMark/>
          </w:tcPr>
          <w:p w:rsidR="000623C2" w:rsidRPr="000623C2" w:rsidRDefault="000623C2">
            <w:pPr>
              <w:rPr>
                <w:rFonts w:ascii="Arial" w:hAnsi="Arial" w:cs="Arial"/>
                <w:b/>
                <w:bCs/>
                <w:caps/>
                <w:color w:val="000000"/>
                <w:sz w:val="20"/>
                <w:szCs w:val="20"/>
              </w:rPr>
            </w:pPr>
            <w:r w:rsidRPr="000623C2">
              <w:rPr>
                <w:rFonts w:ascii="Arial" w:hAnsi="Arial" w:cs="Arial"/>
                <w:b/>
                <w:bCs/>
                <w:caps/>
                <w:color w:val="000000"/>
                <w:sz w:val="20"/>
                <w:szCs w:val="20"/>
              </w:rPr>
              <w:t>Professional and Business Services</w:t>
            </w:r>
          </w:p>
        </w:tc>
        <w:tc>
          <w:tcPr>
            <w:tcW w:w="1417"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8,161</w:t>
            </w:r>
          </w:p>
        </w:tc>
        <w:tc>
          <w:tcPr>
            <w:tcW w:w="1417"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8,643</w:t>
            </w:r>
          </w:p>
        </w:tc>
        <w:tc>
          <w:tcPr>
            <w:tcW w:w="916"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482</w:t>
            </w:r>
          </w:p>
        </w:tc>
        <w:tc>
          <w:tcPr>
            <w:tcW w:w="950"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5.91%</w:t>
            </w:r>
          </w:p>
        </w:tc>
      </w:tr>
      <w:tr w:rsidR="000623C2" w:rsidRPr="000623C2" w:rsidTr="003116BB">
        <w:trPr>
          <w:trHeight w:val="144"/>
        </w:trPr>
        <w:tc>
          <w:tcPr>
            <w:tcW w:w="886" w:type="dxa"/>
            <w:shd w:val="clear" w:color="auto" w:fill="auto"/>
            <w:noWrap/>
            <w:vAlign w:val="bottom"/>
            <w:hideMark/>
          </w:tcPr>
          <w:p w:rsidR="000623C2" w:rsidRPr="000623C2" w:rsidRDefault="000623C2">
            <w:pPr>
              <w:rPr>
                <w:rFonts w:ascii="Arial" w:hAnsi="Arial" w:cs="Arial"/>
                <w:bCs/>
                <w:color w:val="000000"/>
                <w:sz w:val="20"/>
                <w:szCs w:val="20"/>
              </w:rPr>
            </w:pPr>
            <w:r w:rsidRPr="000623C2">
              <w:rPr>
                <w:rFonts w:ascii="Arial" w:hAnsi="Arial" w:cs="Arial"/>
                <w:bCs/>
                <w:color w:val="000000"/>
                <w:sz w:val="20"/>
                <w:szCs w:val="20"/>
              </w:rPr>
              <w:t>540000</w:t>
            </w:r>
          </w:p>
        </w:tc>
        <w:tc>
          <w:tcPr>
            <w:tcW w:w="7356" w:type="dxa"/>
            <w:shd w:val="clear" w:color="auto" w:fill="auto"/>
            <w:noWrap/>
            <w:vAlign w:val="bottom"/>
            <w:hideMark/>
          </w:tcPr>
          <w:p w:rsidR="000623C2" w:rsidRPr="000623C2" w:rsidRDefault="000623C2">
            <w:pPr>
              <w:rPr>
                <w:rFonts w:ascii="Arial" w:hAnsi="Arial" w:cs="Arial"/>
                <w:bCs/>
                <w:color w:val="000000"/>
                <w:sz w:val="20"/>
                <w:szCs w:val="20"/>
              </w:rPr>
            </w:pPr>
            <w:r w:rsidRPr="000623C2">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2,676</w:t>
            </w:r>
          </w:p>
        </w:tc>
        <w:tc>
          <w:tcPr>
            <w:tcW w:w="1417"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2,804</w:t>
            </w:r>
          </w:p>
        </w:tc>
        <w:tc>
          <w:tcPr>
            <w:tcW w:w="916"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128</w:t>
            </w:r>
          </w:p>
        </w:tc>
        <w:tc>
          <w:tcPr>
            <w:tcW w:w="950"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4.78%</w:t>
            </w:r>
          </w:p>
        </w:tc>
      </w:tr>
      <w:tr w:rsidR="000623C2" w:rsidRPr="000623C2" w:rsidTr="003116BB">
        <w:trPr>
          <w:trHeight w:val="144"/>
        </w:trPr>
        <w:tc>
          <w:tcPr>
            <w:tcW w:w="886" w:type="dxa"/>
            <w:shd w:val="clear" w:color="auto" w:fill="auto"/>
            <w:noWrap/>
            <w:vAlign w:val="bottom"/>
            <w:hideMark/>
          </w:tcPr>
          <w:p w:rsidR="000623C2" w:rsidRPr="000623C2" w:rsidRDefault="000623C2">
            <w:pPr>
              <w:rPr>
                <w:rFonts w:ascii="Arial" w:hAnsi="Arial" w:cs="Arial"/>
                <w:bCs/>
                <w:color w:val="000000"/>
                <w:sz w:val="20"/>
                <w:szCs w:val="20"/>
              </w:rPr>
            </w:pPr>
            <w:r w:rsidRPr="000623C2">
              <w:rPr>
                <w:rFonts w:ascii="Arial" w:hAnsi="Arial" w:cs="Arial"/>
                <w:bCs/>
                <w:color w:val="000000"/>
                <w:sz w:val="20"/>
                <w:szCs w:val="20"/>
              </w:rPr>
              <w:t>550000</w:t>
            </w:r>
          </w:p>
        </w:tc>
        <w:tc>
          <w:tcPr>
            <w:tcW w:w="7356" w:type="dxa"/>
            <w:shd w:val="clear" w:color="auto" w:fill="auto"/>
            <w:noWrap/>
            <w:vAlign w:val="bottom"/>
            <w:hideMark/>
          </w:tcPr>
          <w:p w:rsidR="000623C2" w:rsidRPr="000623C2" w:rsidRDefault="000623C2">
            <w:pPr>
              <w:rPr>
                <w:rFonts w:ascii="Arial" w:hAnsi="Arial" w:cs="Arial"/>
                <w:bCs/>
                <w:color w:val="000000"/>
                <w:sz w:val="20"/>
                <w:szCs w:val="20"/>
              </w:rPr>
            </w:pPr>
            <w:r w:rsidRPr="000623C2">
              <w:rPr>
                <w:rFonts w:ascii="Arial" w:hAnsi="Arial" w:cs="Arial"/>
                <w:bCs/>
                <w:color w:val="000000"/>
                <w:sz w:val="20"/>
                <w:szCs w:val="20"/>
              </w:rPr>
              <w:t>Management of Companies and Enterprises</w:t>
            </w:r>
          </w:p>
        </w:tc>
        <w:tc>
          <w:tcPr>
            <w:tcW w:w="1417"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443</w:t>
            </w:r>
          </w:p>
        </w:tc>
        <w:tc>
          <w:tcPr>
            <w:tcW w:w="1417"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467</w:t>
            </w:r>
          </w:p>
        </w:tc>
        <w:tc>
          <w:tcPr>
            <w:tcW w:w="916"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24</w:t>
            </w:r>
          </w:p>
        </w:tc>
        <w:tc>
          <w:tcPr>
            <w:tcW w:w="950"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5.42%</w:t>
            </w:r>
          </w:p>
        </w:tc>
      </w:tr>
      <w:tr w:rsidR="000623C2" w:rsidRPr="000623C2" w:rsidTr="003116BB">
        <w:trPr>
          <w:trHeight w:val="144"/>
        </w:trPr>
        <w:tc>
          <w:tcPr>
            <w:tcW w:w="886" w:type="dxa"/>
            <w:shd w:val="clear" w:color="auto" w:fill="auto"/>
            <w:noWrap/>
            <w:vAlign w:val="bottom"/>
            <w:hideMark/>
          </w:tcPr>
          <w:p w:rsidR="000623C2" w:rsidRPr="000623C2" w:rsidRDefault="000623C2">
            <w:pPr>
              <w:rPr>
                <w:rFonts w:ascii="Arial" w:hAnsi="Arial" w:cs="Arial"/>
                <w:bCs/>
                <w:color w:val="000000"/>
                <w:sz w:val="20"/>
                <w:szCs w:val="20"/>
              </w:rPr>
            </w:pPr>
            <w:r w:rsidRPr="000623C2">
              <w:rPr>
                <w:rFonts w:ascii="Arial" w:hAnsi="Arial" w:cs="Arial"/>
                <w:bCs/>
                <w:color w:val="000000"/>
                <w:sz w:val="20"/>
                <w:szCs w:val="20"/>
              </w:rPr>
              <w:t>560000</w:t>
            </w:r>
          </w:p>
        </w:tc>
        <w:tc>
          <w:tcPr>
            <w:tcW w:w="7356" w:type="dxa"/>
            <w:shd w:val="clear" w:color="auto" w:fill="auto"/>
            <w:noWrap/>
            <w:vAlign w:val="bottom"/>
            <w:hideMark/>
          </w:tcPr>
          <w:p w:rsidR="000623C2" w:rsidRPr="000623C2" w:rsidRDefault="000623C2">
            <w:pPr>
              <w:rPr>
                <w:rFonts w:ascii="Arial" w:hAnsi="Arial" w:cs="Arial"/>
                <w:bCs/>
                <w:color w:val="000000"/>
                <w:sz w:val="20"/>
                <w:szCs w:val="20"/>
              </w:rPr>
            </w:pPr>
            <w:r w:rsidRPr="000623C2">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5,042</w:t>
            </w:r>
          </w:p>
        </w:tc>
        <w:tc>
          <w:tcPr>
            <w:tcW w:w="1417"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5,372</w:t>
            </w:r>
          </w:p>
        </w:tc>
        <w:tc>
          <w:tcPr>
            <w:tcW w:w="916"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330</w:t>
            </w:r>
          </w:p>
        </w:tc>
        <w:tc>
          <w:tcPr>
            <w:tcW w:w="950"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6.55%</w:t>
            </w:r>
          </w:p>
        </w:tc>
      </w:tr>
      <w:tr w:rsidR="000623C2" w:rsidRPr="000623C2" w:rsidTr="003116BB">
        <w:trPr>
          <w:trHeight w:val="144"/>
        </w:trPr>
        <w:tc>
          <w:tcPr>
            <w:tcW w:w="886" w:type="dxa"/>
            <w:shd w:val="clear" w:color="auto" w:fill="auto"/>
            <w:noWrap/>
            <w:vAlign w:val="bottom"/>
            <w:hideMark/>
          </w:tcPr>
          <w:p w:rsidR="000623C2" w:rsidRPr="000623C2" w:rsidRDefault="000623C2">
            <w:pPr>
              <w:rPr>
                <w:rFonts w:ascii="Arial" w:hAnsi="Arial" w:cs="Arial"/>
                <w:b/>
                <w:bCs/>
                <w:color w:val="000000"/>
                <w:sz w:val="20"/>
                <w:szCs w:val="20"/>
              </w:rPr>
            </w:pPr>
            <w:r w:rsidRPr="000623C2">
              <w:rPr>
                <w:rFonts w:ascii="Arial" w:hAnsi="Arial" w:cs="Arial"/>
                <w:b/>
                <w:bCs/>
                <w:color w:val="000000"/>
                <w:sz w:val="20"/>
                <w:szCs w:val="20"/>
              </w:rPr>
              <w:t>102500</w:t>
            </w:r>
          </w:p>
        </w:tc>
        <w:tc>
          <w:tcPr>
            <w:tcW w:w="7356" w:type="dxa"/>
            <w:shd w:val="clear" w:color="auto" w:fill="auto"/>
            <w:noWrap/>
            <w:vAlign w:val="bottom"/>
            <w:hideMark/>
          </w:tcPr>
          <w:p w:rsidR="000623C2" w:rsidRPr="000623C2" w:rsidRDefault="000623C2">
            <w:pPr>
              <w:rPr>
                <w:rFonts w:ascii="Arial" w:hAnsi="Arial" w:cs="Arial"/>
                <w:b/>
                <w:bCs/>
                <w:caps/>
                <w:color w:val="000000"/>
                <w:sz w:val="20"/>
                <w:szCs w:val="20"/>
              </w:rPr>
            </w:pPr>
            <w:r w:rsidRPr="000623C2">
              <w:rPr>
                <w:rFonts w:ascii="Arial" w:hAnsi="Arial" w:cs="Arial"/>
                <w:b/>
                <w:bCs/>
                <w:caps/>
                <w:color w:val="000000"/>
                <w:sz w:val="20"/>
                <w:szCs w:val="20"/>
              </w:rPr>
              <w:t>Education and Health Services</w:t>
            </w:r>
          </w:p>
        </w:tc>
        <w:tc>
          <w:tcPr>
            <w:tcW w:w="1417"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27,874</w:t>
            </w:r>
          </w:p>
        </w:tc>
        <w:tc>
          <w:tcPr>
            <w:tcW w:w="1417"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28,166</w:t>
            </w:r>
          </w:p>
        </w:tc>
        <w:tc>
          <w:tcPr>
            <w:tcW w:w="916"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292</w:t>
            </w:r>
          </w:p>
        </w:tc>
        <w:tc>
          <w:tcPr>
            <w:tcW w:w="950"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1.05%</w:t>
            </w:r>
          </w:p>
        </w:tc>
      </w:tr>
      <w:tr w:rsidR="000623C2" w:rsidRPr="000623C2" w:rsidTr="003116BB">
        <w:trPr>
          <w:trHeight w:val="144"/>
        </w:trPr>
        <w:tc>
          <w:tcPr>
            <w:tcW w:w="886" w:type="dxa"/>
            <w:shd w:val="clear" w:color="auto" w:fill="auto"/>
            <w:noWrap/>
            <w:vAlign w:val="bottom"/>
            <w:hideMark/>
          </w:tcPr>
          <w:p w:rsidR="000623C2" w:rsidRPr="000623C2" w:rsidRDefault="000623C2">
            <w:pPr>
              <w:rPr>
                <w:rFonts w:ascii="Arial" w:hAnsi="Arial" w:cs="Arial"/>
                <w:bCs/>
                <w:color w:val="000000"/>
                <w:sz w:val="20"/>
                <w:szCs w:val="20"/>
              </w:rPr>
            </w:pPr>
            <w:r w:rsidRPr="000623C2">
              <w:rPr>
                <w:rFonts w:ascii="Arial" w:hAnsi="Arial" w:cs="Arial"/>
                <w:bCs/>
                <w:color w:val="000000"/>
                <w:sz w:val="20"/>
                <w:szCs w:val="20"/>
              </w:rPr>
              <w:t>610000</w:t>
            </w:r>
          </w:p>
        </w:tc>
        <w:tc>
          <w:tcPr>
            <w:tcW w:w="7356" w:type="dxa"/>
            <w:shd w:val="clear" w:color="auto" w:fill="auto"/>
            <w:noWrap/>
            <w:vAlign w:val="bottom"/>
            <w:hideMark/>
          </w:tcPr>
          <w:p w:rsidR="000623C2" w:rsidRPr="000623C2" w:rsidRDefault="000623C2">
            <w:pPr>
              <w:rPr>
                <w:rFonts w:ascii="Arial" w:hAnsi="Arial" w:cs="Arial"/>
                <w:bCs/>
                <w:color w:val="000000"/>
                <w:sz w:val="20"/>
                <w:szCs w:val="20"/>
              </w:rPr>
            </w:pPr>
            <w:r w:rsidRPr="000623C2">
              <w:rPr>
                <w:rFonts w:ascii="Arial" w:hAnsi="Arial" w:cs="Arial"/>
                <w:bCs/>
                <w:color w:val="000000"/>
                <w:sz w:val="20"/>
                <w:szCs w:val="20"/>
              </w:rPr>
              <w:t>Educational Services</w:t>
            </w:r>
          </w:p>
        </w:tc>
        <w:tc>
          <w:tcPr>
            <w:tcW w:w="1417"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12,315</w:t>
            </w:r>
          </w:p>
        </w:tc>
        <w:tc>
          <w:tcPr>
            <w:tcW w:w="1417"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12,339</w:t>
            </w:r>
          </w:p>
        </w:tc>
        <w:tc>
          <w:tcPr>
            <w:tcW w:w="916"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24</w:t>
            </w:r>
          </w:p>
        </w:tc>
        <w:tc>
          <w:tcPr>
            <w:tcW w:w="950"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0.19%</w:t>
            </w:r>
          </w:p>
        </w:tc>
      </w:tr>
      <w:tr w:rsidR="000623C2" w:rsidRPr="000623C2" w:rsidTr="003116BB">
        <w:trPr>
          <w:trHeight w:val="144"/>
        </w:trPr>
        <w:tc>
          <w:tcPr>
            <w:tcW w:w="886" w:type="dxa"/>
            <w:shd w:val="clear" w:color="auto" w:fill="auto"/>
            <w:noWrap/>
            <w:vAlign w:val="bottom"/>
            <w:hideMark/>
          </w:tcPr>
          <w:p w:rsidR="000623C2" w:rsidRPr="000623C2" w:rsidRDefault="000623C2">
            <w:pPr>
              <w:rPr>
                <w:rFonts w:ascii="Arial" w:hAnsi="Arial" w:cs="Arial"/>
                <w:bCs/>
                <w:color w:val="000000"/>
                <w:sz w:val="20"/>
                <w:szCs w:val="20"/>
              </w:rPr>
            </w:pPr>
            <w:r w:rsidRPr="000623C2">
              <w:rPr>
                <w:rFonts w:ascii="Arial" w:hAnsi="Arial" w:cs="Arial"/>
                <w:bCs/>
                <w:color w:val="000000"/>
                <w:sz w:val="20"/>
                <w:szCs w:val="20"/>
              </w:rPr>
              <w:t>620000</w:t>
            </w:r>
          </w:p>
        </w:tc>
        <w:tc>
          <w:tcPr>
            <w:tcW w:w="7356" w:type="dxa"/>
            <w:shd w:val="clear" w:color="auto" w:fill="auto"/>
            <w:noWrap/>
            <w:vAlign w:val="bottom"/>
            <w:hideMark/>
          </w:tcPr>
          <w:p w:rsidR="000623C2" w:rsidRPr="000623C2" w:rsidRDefault="000623C2">
            <w:pPr>
              <w:rPr>
                <w:rFonts w:ascii="Arial" w:hAnsi="Arial" w:cs="Arial"/>
                <w:bCs/>
                <w:color w:val="000000"/>
                <w:sz w:val="20"/>
                <w:szCs w:val="20"/>
              </w:rPr>
            </w:pPr>
            <w:r w:rsidRPr="000623C2">
              <w:rPr>
                <w:rFonts w:ascii="Arial" w:hAnsi="Arial" w:cs="Arial"/>
                <w:bCs/>
                <w:color w:val="000000"/>
                <w:sz w:val="20"/>
                <w:szCs w:val="20"/>
              </w:rPr>
              <w:t>Health Care and Social Assistance</w:t>
            </w:r>
          </w:p>
        </w:tc>
        <w:tc>
          <w:tcPr>
            <w:tcW w:w="1417"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15,559</w:t>
            </w:r>
          </w:p>
        </w:tc>
        <w:tc>
          <w:tcPr>
            <w:tcW w:w="1417"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15,827</w:t>
            </w:r>
          </w:p>
        </w:tc>
        <w:tc>
          <w:tcPr>
            <w:tcW w:w="916"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268</w:t>
            </w:r>
          </w:p>
        </w:tc>
        <w:tc>
          <w:tcPr>
            <w:tcW w:w="950"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1.72%</w:t>
            </w:r>
          </w:p>
        </w:tc>
      </w:tr>
      <w:tr w:rsidR="000623C2" w:rsidRPr="000623C2" w:rsidTr="003116BB">
        <w:trPr>
          <w:trHeight w:val="144"/>
        </w:trPr>
        <w:tc>
          <w:tcPr>
            <w:tcW w:w="886" w:type="dxa"/>
            <w:shd w:val="clear" w:color="auto" w:fill="auto"/>
            <w:noWrap/>
            <w:vAlign w:val="bottom"/>
            <w:hideMark/>
          </w:tcPr>
          <w:p w:rsidR="000623C2" w:rsidRPr="000623C2" w:rsidRDefault="000623C2">
            <w:pPr>
              <w:rPr>
                <w:rFonts w:ascii="Arial" w:hAnsi="Arial" w:cs="Arial"/>
                <w:b/>
                <w:bCs/>
                <w:color w:val="000000"/>
                <w:sz w:val="20"/>
                <w:szCs w:val="20"/>
              </w:rPr>
            </w:pPr>
            <w:r w:rsidRPr="000623C2">
              <w:rPr>
                <w:rFonts w:ascii="Arial" w:hAnsi="Arial" w:cs="Arial"/>
                <w:b/>
                <w:bCs/>
                <w:color w:val="000000"/>
                <w:sz w:val="20"/>
                <w:szCs w:val="20"/>
              </w:rPr>
              <w:t>102600</w:t>
            </w:r>
          </w:p>
        </w:tc>
        <w:tc>
          <w:tcPr>
            <w:tcW w:w="7356" w:type="dxa"/>
            <w:shd w:val="clear" w:color="auto" w:fill="auto"/>
            <w:noWrap/>
            <w:vAlign w:val="bottom"/>
            <w:hideMark/>
          </w:tcPr>
          <w:p w:rsidR="000623C2" w:rsidRPr="000623C2" w:rsidRDefault="000623C2">
            <w:pPr>
              <w:rPr>
                <w:rFonts w:ascii="Arial" w:hAnsi="Arial" w:cs="Arial"/>
                <w:b/>
                <w:bCs/>
                <w:caps/>
                <w:color w:val="000000"/>
                <w:sz w:val="20"/>
                <w:szCs w:val="20"/>
              </w:rPr>
            </w:pPr>
            <w:r w:rsidRPr="000623C2">
              <w:rPr>
                <w:rFonts w:ascii="Arial" w:hAnsi="Arial" w:cs="Arial"/>
                <w:b/>
                <w:bCs/>
                <w:caps/>
                <w:color w:val="000000"/>
                <w:sz w:val="20"/>
                <w:szCs w:val="20"/>
              </w:rPr>
              <w:t>Leisure and Hospitality</w:t>
            </w:r>
          </w:p>
        </w:tc>
        <w:tc>
          <w:tcPr>
            <w:tcW w:w="1417"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12,367</w:t>
            </w:r>
          </w:p>
        </w:tc>
        <w:tc>
          <w:tcPr>
            <w:tcW w:w="1417"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12,745</w:t>
            </w:r>
          </w:p>
        </w:tc>
        <w:tc>
          <w:tcPr>
            <w:tcW w:w="916"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378</w:t>
            </w:r>
          </w:p>
        </w:tc>
        <w:tc>
          <w:tcPr>
            <w:tcW w:w="950"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3.06%</w:t>
            </w:r>
          </w:p>
        </w:tc>
      </w:tr>
      <w:tr w:rsidR="000623C2" w:rsidRPr="000623C2" w:rsidTr="003116BB">
        <w:trPr>
          <w:trHeight w:val="144"/>
        </w:trPr>
        <w:tc>
          <w:tcPr>
            <w:tcW w:w="886" w:type="dxa"/>
            <w:shd w:val="clear" w:color="auto" w:fill="auto"/>
            <w:noWrap/>
            <w:vAlign w:val="bottom"/>
            <w:hideMark/>
          </w:tcPr>
          <w:p w:rsidR="000623C2" w:rsidRPr="000623C2" w:rsidRDefault="000623C2">
            <w:pPr>
              <w:rPr>
                <w:rFonts w:ascii="Arial" w:hAnsi="Arial" w:cs="Arial"/>
                <w:bCs/>
                <w:color w:val="000000"/>
                <w:sz w:val="20"/>
                <w:szCs w:val="20"/>
              </w:rPr>
            </w:pPr>
            <w:r w:rsidRPr="000623C2">
              <w:rPr>
                <w:rFonts w:ascii="Arial" w:hAnsi="Arial" w:cs="Arial"/>
                <w:bCs/>
                <w:color w:val="000000"/>
                <w:sz w:val="20"/>
                <w:szCs w:val="20"/>
              </w:rPr>
              <w:t>710000</w:t>
            </w:r>
          </w:p>
        </w:tc>
        <w:tc>
          <w:tcPr>
            <w:tcW w:w="7356" w:type="dxa"/>
            <w:shd w:val="clear" w:color="auto" w:fill="auto"/>
            <w:noWrap/>
            <w:vAlign w:val="bottom"/>
            <w:hideMark/>
          </w:tcPr>
          <w:p w:rsidR="000623C2" w:rsidRPr="000623C2" w:rsidRDefault="000623C2">
            <w:pPr>
              <w:rPr>
                <w:rFonts w:ascii="Arial" w:hAnsi="Arial" w:cs="Arial"/>
                <w:bCs/>
                <w:color w:val="000000"/>
                <w:sz w:val="20"/>
                <w:szCs w:val="20"/>
              </w:rPr>
            </w:pPr>
            <w:r w:rsidRPr="000623C2">
              <w:rPr>
                <w:rFonts w:ascii="Arial" w:hAnsi="Arial" w:cs="Arial"/>
                <w:bCs/>
                <w:color w:val="000000"/>
                <w:sz w:val="20"/>
                <w:szCs w:val="20"/>
              </w:rPr>
              <w:t>Arts, Entertainment, and Recreation</w:t>
            </w:r>
          </w:p>
        </w:tc>
        <w:tc>
          <w:tcPr>
            <w:tcW w:w="1417"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2,026</w:t>
            </w:r>
          </w:p>
        </w:tc>
        <w:tc>
          <w:tcPr>
            <w:tcW w:w="1417"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2,069</w:t>
            </w:r>
          </w:p>
        </w:tc>
        <w:tc>
          <w:tcPr>
            <w:tcW w:w="916"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43</w:t>
            </w:r>
          </w:p>
        </w:tc>
        <w:tc>
          <w:tcPr>
            <w:tcW w:w="950"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2.12%</w:t>
            </w:r>
          </w:p>
        </w:tc>
      </w:tr>
      <w:tr w:rsidR="000623C2" w:rsidRPr="000623C2" w:rsidTr="003116BB">
        <w:trPr>
          <w:trHeight w:val="144"/>
        </w:trPr>
        <w:tc>
          <w:tcPr>
            <w:tcW w:w="886" w:type="dxa"/>
            <w:shd w:val="clear" w:color="auto" w:fill="auto"/>
            <w:noWrap/>
            <w:vAlign w:val="bottom"/>
            <w:hideMark/>
          </w:tcPr>
          <w:p w:rsidR="000623C2" w:rsidRPr="000623C2" w:rsidRDefault="000623C2">
            <w:pPr>
              <w:rPr>
                <w:rFonts w:ascii="Arial" w:hAnsi="Arial" w:cs="Arial"/>
                <w:bCs/>
                <w:color w:val="000000"/>
                <w:sz w:val="20"/>
                <w:szCs w:val="20"/>
              </w:rPr>
            </w:pPr>
            <w:r w:rsidRPr="000623C2">
              <w:rPr>
                <w:rFonts w:ascii="Arial" w:hAnsi="Arial" w:cs="Arial"/>
                <w:bCs/>
                <w:color w:val="000000"/>
                <w:sz w:val="20"/>
                <w:szCs w:val="20"/>
              </w:rPr>
              <w:t>720000</w:t>
            </w:r>
          </w:p>
        </w:tc>
        <w:tc>
          <w:tcPr>
            <w:tcW w:w="7356" w:type="dxa"/>
            <w:shd w:val="clear" w:color="auto" w:fill="auto"/>
            <w:noWrap/>
            <w:vAlign w:val="bottom"/>
            <w:hideMark/>
          </w:tcPr>
          <w:p w:rsidR="000623C2" w:rsidRPr="000623C2" w:rsidRDefault="000623C2">
            <w:pPr>
              <w:rPr>
                <w:rFonts w:ascii="Arial" w:hAnsi="Arial" w:cs="Arial"/>
                <w:bCs/>
                <w:color w:val="000000"/>
                <w:sz w:val="20"/>
                <w:szCs w:val="20"/>
              </w:rPr>
            </w:pPr>
            <w:r w:rsidRPr="000623C2">
              <w:rPr>
                <w:rFonts w:ascii="Arial" w:hAnsi="Arial" w:cs="Arial"/>
                <w:bCs/>
                <w:color w:val="000000"/>
                <w:sz w:val="20"/>
                <w:szCs w:val="20"/>
              </w:rPr>
              <w:t>Accommodation and Food Services</w:t>
            </w:r>
          </w:p>
        </w:tc>
        <w:tc>
          <w:tcPr>
            <w:tcW w:w="1417"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10,341</w:t>
            </w:r>
          </w:p>
        </w:tc>
        <w:tc>
          <w:tcPr>
            <w:tcW w:w="1417"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10,676</w:t>
            </w:r>
          </w:p>
        </w:tc>
        <w:tc>
          <w:tcPr>
            <w:tcW w:w="916"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335</w:t>
            </w:r>
          </w:p>
        </w:tc>
        <w:tc>
          <w:tcPr>
            <w:tcW w:w="950" w:type="dxa"/>
            <w:shd w:val="clear" w:color="auto" w:fill="auto"/>
            <w:noWrap/>
            <w:vAlign w:val="bottom"/>
            <w:hideMark/>
          </w:tcPr>
          <w:p w:rsidR="000623C2" w:rsidRPr="000623C2" w:rsidRDefault="000623C2">
            <w:pPr>
              <w:jc w:val="right"/>
              <w:rPr>
                <w:rFonts w:ascii="Arial" w:hAnsi="Arial" w:cs="Arial"/>
                <w:bCs/>
                <w:color w:val="000000"/>
                <w:sz w:val="20"/>
                <w:szCs w:val="20"/>
              </w:rPr>
            </w:pPr>
            <w:r w:rsidRPr="000623C2">
              <w:rPr>
                <w:rFonts w:ascii="Arial" w:hAnsi="Arial" w:cs="Arial"/>
                <w:bCs/>
                <w:color w:val="000000"/>
                <w:sz w:val="20"/>
                <w:szCs w:val="20"/>
              </w:rPr>
              <w:t>3.24%</w:t>
            </w:r>
          </w:p>
        </w:tc>
      </w:tr>
      <w:tr w:rsidR="000623C2" w:rsidRPr="000623C2" w:rsidTr="003116BB">
        <w:trPr>
          <w:trHeight w:val="144"/>
        </w:trPr>
        <w:tc>
          <w:tcPr>
            <w:tcW w:w="886" w:type="dxa"/>
            <w:shd w:val="clear" w:color="auto" w:fill="auto"/>
            <w:noWrap/>
            <w:vAlign w:val="bottom"/>
            <w:hideMark/>
          </w:tcPr>
          <w:p w:rsidR="000623C2" w:rsidRPr="000623C2" w:rsidRDefault="000623C2">
            <w:pPr>
              <w:rPr>
                <w:rFonts w:ascii="Arial" w:hAnsi="Arial" w:cs="Arial"/>
                <w:b/>
                <w:bCs/>
                <w:color w:val="000000"/>
                <w:sz w:val="20"/>
                <w:szCs w:val="20"/>
              </w:rPr>
            </w:pPr>
            <w:r w:rsidRPr="000623C2">
              <w:rPr>
                <w:rFonts w:ascii="Arial" w:hAnsi="Arial" w:cs="Arial"/>
                <w:b/>
                <w:bCs/>
                <w:color w:val="000000"/>
                <w:sz w:val="20"/>
                <w:szCs w:val="20"/>
              </w:rPr>
              <w:t>102700</w:t>
            </w:r>
          </w:p>
        </w:tc>
        <w:tc>
          <w:tcPr>
            <w:tcW w:w="7356" w:type="dxa"/>
            <w:shd w:val="clear" w:color="auto" w:fill="auto"/>
            <w:noWrap/>
            <w:vAlign w:val="bottom"/>
            <w:hideMark/>
          </w:tcPr>
          <w:p w:rsidR="000623C2" w:rsidRPr="000623C2" w:rsidRDefault="000623C2">
            <w:pPr>
              <w:rPr>
                <w:rFonts w:ascii="Arial" w:hAnsi="Arial" w:cs="Arial"/>
                <w:b/>
                <w:bCs/>
                <w:caps/>
                <w:color w:val="000000"/>
                <w:sz w:val="20"/>
                <w:szCs w:val="20"/>
              </w:rPr>
            </w:pPr>
            <w:r w:rsidRPr="000623C2">
              <w:rPr>
                <w:rFonts w:ascii="Arial" w:hAnsi="Arial" w:cs="Arial"/>
                <w:b/>
                <w:bCs/>
                <w:caps/>
                <w:color w:val="000000"/>
                <w:sz w:val="20"/>
                <w:szCs w:val="20"/>
              </w:rPr>
              <w:t>Other Services (except Government)</w:t>
            </w:r>
          </w:p>
        </w:tc>
        <w:tc>
          <w:tcPr>
            <w:tcW w:w="1417"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4,088</w:t>
            </w:r>
          </w:p>
        </w:tc>
        <w:tc>
          <w:tcPr>
            <w:tcW w:w="1417"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4,067</w:t>
            </w:r>
          </w:p>
        </w:tc>
        <w:tc>
          <w:tcPr>
            <w:tcW w:w="916"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-21</w:t>
            </w:r>
          </w:p>
        </w:tc>
        <w:tc>
          <w:tcPr>
            <w:tcW w:w="950"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-0.51%</w:t>
            </w:r>
          </w:p>
        </w:tc>
      </w:tr>
      <w:tr w:rsidR="000623C2" w:rsidRPr="000623C2" w:rsidTr="003116BB">
        <w:trPr>
          <w:trHeight w:val="144"/>
        </w:trPr>
        <w:tc>
          <w:tcPr>
            <w:tcW w:w="886" w:type="dxa"/>
            <w:shd w:val="clear" w:color="auto" w:fill="auto"/>
            <w:noWrap/>
            <w:vAlign w:val="bottom"/>
            <w:hideMark/>
          </w:tcPr>
          <w:p w:rsidR="000623C2" w:rsidRPr="000623C2" w:rsidRDefault="000623C2">
            <w:pPr>
              <w:rPr>
                <w:rFonts w:ascii="Arial" w:hAnsi="Arial" w:cs="Arial"/>
                <w:b/>
                <w:bCs/>
                <w:color w:val="000000"/>
                <w:sz w:val="20"/>
                <w:szCs w:val="20"/>
              </w:rPr>
            </w:pPr>
            <w:r w:rsidRPr="000623C2">
              <w:rPr>
                <w:rFonts w:ascii="Arial" w:hAnsi="Arial" w:cs="Arial"/>
                <w:b/>
                <w:bCs/>
                <w:color w:val="000000"/>
                <w:sz w:val="20"/>
                <w:szCs w:val="20"/>
              </w:rPr>
              <w:t>102800</w:t>
            </w:r>
          </w:p>
        </w:tc>
        <w:tc>
          <w:tcPr>
            <w:tcW w:w="7356" w:type="dxa"/>
            <w:shd w:val="clear" w:color="auto" w:fill="auto"/>
            <w:noWrap/>
            <w:vAlign w:val="bottom"/>
            <w:hideMark/>
          </w:tcPr>
          <w:p w:rsidR="000623C2" w:rsidRPr="000623C2" w:rsidRDefault="000623C2">
            <w:pPr>
              <w:rPr>
                <w:rFonts w:ascii="Arial" w:hAnsi="Arial" w:cs="Arial"/>
                <w:b/>
                <w:bCs/>
                <w:caps/>
                <w:color w:val="000000"/>
                <w:sz w:val="20"/>
                <w:szCs w:val="20"/>
              </w:rPr>
            </w:pPr>
            <w:r w:rsidRPr="000623C2">
              <w:rPr>
                <w:rFonts w:ascii="Arial" w:hAnsi="Arial" w:cs="Arial"/>
                <w:b/>
                <w:bCs/>
                <w:caps/>
                <w:color w:val="000000"/>
                <w:sz w:val="20"/>
                <w:szCs w:val="20"/>
              </w:rPr>
              <w:t>Government</w:t>
            </w:r>
          </w:p>
        </w:tc>
        <w:tc>
          <w:tcPr>
            <w:tcW w:w="1417"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8,219</w:t>
            </w:r>
          </w:p>
        </w:tc>
        <w:tc>
          <w:tcPr>
            <w:tcW w:w="1417"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8,301</w:t>
            </w:r>
          </w:p>
        </w:tc>
        <w:tc>
          <w:tcPr>
            <w:tcW w:w="916"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82</w:t>
            </w:r>
          </w:p>
        </w:tc>
        <w:tc>
          <w:tcPr>
            <w:tcW w:w="950" w:type="dxa"/>
            <w:shd w:val="clear" w:color="auto" w:fill="auto"/>
            <w:noWrap/>
            <w:vAlign w:val="bottom"/>
            <w:hideMark/>
          </w:tcPr>
          <w:p w:rsidR="000623C2" w:rsidRPr="000623C2" w:rsidRDefault="000623C2">
            <w:pPr>
              <w:jc w:val="right"/>
              <w:rPr>
                <w:rFonts w:ascii="Arial" w:hAnsi="Arial" w:cs="Arial"/>
                <w:b/>
                <w:bCs/>
                <w:color w:val="000000"/>
                <w:sz w:val="20"/>
                <w:szCs w:val="20"/>
              </w:rPr>
            </w:pPr>
            <w:r w:rsidRPr="000623C2">
              <w:rPr>
                <w:rFonts w:ascii="Arial" w:hAnsi="Arial" w:cs="Arial"/>
                <w:b/>
                <w:bCs/>
                <w:color w:val="000000"/>
                <w:sz w:val="20"/>
                <w:szCs w:val="20"/>
              </w:rPr>
              <w:t>1.00%</w:t>
            </w:r>
          </w:p>
        </w:tc>
      </w:tr>
    </w:tbl>
    <w:p w:rsidR="00611FFA" w:rsidRDefault="0094159C">
      <w:pPr>
        <w:pStyle w:val="Heading1"/>
      </w:pPr>
      <w:r>
        <w:t xml:space="preserve"> </w:t>
      </w:r>
      <w:r w:rsidR="00611FFA">
        <w:br w:type="page"/>
      </w:r>
      <w:r w:rsidR="00611FFA">
        <w:lastRenderedPageBreak/>
        <w:t xml:space="preserve">West </w:t>
      </w:r>
      <w:smartTag w:uri="urn:schemas-microsoft-com:office:smarttags" w:element="place">
        <w:r w:rsidR="00611FFA">
          <w:t>Central Arkansas</w:t>
        </w:r>
      </w:smartTag>
      <w:r w:rsidR="00611FFA">
        <w:t xml:space="preserve"> Workforce </w:t>
      </w:r>
      <w:r w:rsidR="00BE38C1">
        <w:t>Development</w:t>
      </w:r>
      <w:r w:rsidR="00611FFA">
        <w:t xml:space="preserve"> Area</w:t>
      </w:r>
    </w:p>
    <w:p w:rsidR="00426477" w:rsidRDefault="00611FFA" w:rsidP="00426477">
      <w:pPr>
        <w:pStyle w:val="Heading2"/>
        <w:jc w:val="left"/>
      </w:pPr>
      <w:r>
        <w:t>Industry Rankings (by NAICS Subsector)</w:t>
      </w:r>
    </w:p>
    <w:p w:rsidR="00611FFA" w:rsidRPr="00426477" w:rsidRDefault="001D05E1" w:rsidP="00426477">
      <w:pPr>
        <w:pStyle w:val="Heading2"/>
        <w:jc w:val="left"/>
        <w:rPr>
          <w:rFonts w:ascii="Arial" w:hAnsi="Arial" w:cs="Arial"/>
          <w:b/>
          <w:sz w:val="24"/>
        </w:rPr>
      </w:pPr>
      <w:r>
        <w:rPr>
          <w:rFonts w:ascii="Times New Roman" w:hAnsi="Times New Roman"/>
          <w:b/>
          <w:bCs w:val="0"/>
          <w:sz w:val="20"/>
        </w:rPr>
        <w:br/>
      </w:r>
      <w:r w:rsidR="001212D5">
        <w:rPr>
          <w:rFonts w:ascii="Arial" w:hAnsi="Arial" w:cs="Arial"/>
          <w:b/>
          <w:sz w:val="24"/>
        </w:rPr>
        <w:t>Top 10 Growing Industries (</w:t>
      </w:r>
      <w:r w:rsidR="00611FFA" w:rsidRPr="00426477">
        <w:rPr>
          <w:rFonts w:ascii="Arial" w:hAnsi="Arial" w:cs="Arial"/>
          <w:b/>
          <w:sz w:val="24"/>
        </w:rPr>
        <w:t>Ranked by Net Growth</w:t>
      </w:r>
      <w:r w:rsidR="001212D5">
        <w:rPr>
          <w:rFonts w:ascii="Arial" w:hAnsi="Arial" w:cs="Arial"/>
          <w:b/>
          <w:sz w:val="24"/>
        </w:rPr>
        <w:t>)</w:t>
      </w:r>
    </w:p>
    <w:tbl>
      <w:tblPr>
        <w:tblW w:w="10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5146"/>
        <w:gridCol w:w="1417"/>
        <w:gridCol w:w="1417"/>
        <w:gridCol w:w="916"/>
        <w:gridCol w:w="950"/>
      </w:tblGrid>
      <w:tr w:rsidR="00074DBE" w:rsidRPr="000623C2" w:rsidTr="003116BB">
        <w:trPr>
          <w:trHeight w:val="300"/>
        </w:trPr>
        <w:tc>
          <w:tcPr>
            <w:tcW w:w="884" w:type="dxa"/>
            <w:shd w:val="clear" w:color="auto" w:fill="auto"/>
            <w:noWrap/>
            <w:vAlign w:val="center"/>
            <w:hideMark/>
          </w:tcPr>
          <w:p w:rsidR="00074DBE" w:rsidRPr="000623C2" w:rsidRDefault="00074DBE" w:rsidP="00074DBE">
            <w:pPr>
              <w:jc w:val="center"/>
              <w:rPr>
                <w:rFonts w:ascii="Arial" w:hAnsi="Arial" w:cs="Arial"/>
                <w:b/>
                <w:bCs/>
                <w:color w:val="000000"/>
                <w:sz w:val="20"/>
                <w:szCs w:val="20"/>
              </w:rPr>
            </w:pPr>
            <w:r w:rsidRPr="000623C2">
              <w:rPr>
                <w:rFonts w:ascii="Arial" w:hAnsi="Arial" w:cs="Arial"/>
                <w:b/>
                <w:bCs/>
                <w:color w:val="000000"/>
                <w:sz w:val="20"/>
                <w:szCs w:val="20"/>
              </w:rPr>
              <w:t>NAICS</w:t>
            </w:r>
            <w:r w:rsidRPr="000623C2">
              <w:rPr>
                <w:rFonts w:ascii="Arial" w:hAnsi="Arial" w:cs="Arial"/>
                <w:b/>
                <w:bCs/>
                <w:color w:val="000000"/>
                <w:sz w:val="20"/>
                <w:szCs w:val="20"/>
              </w:rPr>
              <w:br/>
              <w:t>Code</w:t>
            </w:r>
          </w:p>
        </w:tc>
        <w:tc>
          <w:tcPr>
            <w:tcW w:w="5146" w:type="dxa"/>
            <w:shd w:val="clear" w:color="auto" w:fill="auto"/>
            <w:noWrap/>
            <w:vAlign w:val="center"/>
            <w:hideMark/>
          </w:tcPr>
          <w:p w:rsidR="00074DBE" w:rsidRPr="000623C2" w:rsidRDefault="00074DBE" w:rsidP="00074DBE">
            <w:pPr>
              <w:jc w:val="center"/>
              <w:rPr>
                <w:rFonts w:ascii="Arial" w:hAnsi="Arial" w:cs="Arial"/>
                <w:b/>
                <w:bCs/>
                <w:color w:val="000000"/>
                <w:sz w:val="20"/>
                <w:szCs w:val="20"/>
              </w:rPr>
            </w:pPr>
            <w:r w:rsidRPr="000623C2">
              <w:rPr>
                <w:rFonts w:ascii="Arial" w:hAnsi="Arial" w:cs="Arial"/>
                <w:b/>
                <w:bCs/>
                <w:color w:val="000000"/>
                <w:sz w:val="20"/>
                <w:szCs w:val="20"/>
              </w:rPr>
              <w:t>NAICS Title</w:t>
            </w:r>
          </w:p>
        </w:tc>
        <w:tc>
          <w:tcPr>
            <w:tcW w:w="1417" w:type="dxa"/>
            <w:shd w:val="clear" w:color="auto" w:fill="auto"/>
            <w:noWrap/>
            <w:vAlign w:val="center"/>
            <w:hideMark/>
          </w:tcPr>
          <w:p w:rsidR="00074DBE" w:rsidRPr="000623C2" w:rsidRDefault="00074DBE" w:rsidP="00074DBE">
            <w:pPr>
              <w:jc w:val="center"/>
              <w:rPr>
                <w:rFonts w:ascii="Arial" w:hAnsi="Arial" w:cs="Arial"/>
                <w:b/>
                <w:bCs/>
                <w:color w:val="000000"/>
                <w:sz w:val="20"/>
                <w:szCs w:val="20"/>
              </w:rPr>
            </w:pPr>
            <w:r w:rsidRPr="000623C2">
              <w:rPr>
                <w:rFonts w:ascii="Arial" w:hAnsi="Arial" w:cs="Arial"/>
                <w:b/>
                <w:bCs/>
                <w:color w:val="000000"/>
                <w:sz w:val="20"/>
                <w:szCs w:val="20"/>
              </w:rPr>
              <w:t>2015</w:t>
            </w:r>
            <w:r w:rsidRPr="000623C2">
              <w:rPr>
                <w:rFonts w:ascii="Arial" w:hAnsi="Arial" w:cs="Arial"/>
                <w:b/>
                <w:bCs/>
                <w:color w:val="000000"/>
                <w:sz w:val="20"/>
                <w:szCs w:val="20"/>
              </w:rPr>
              <w:br/>
              <w:t>Estimated</w:t>
            </w:r>
            <w:r w:rsidRPr="000623C2">
              <w:rPr>
                <w:rFonts w:ascii="Arial" w:hAnsi="Arial" w:cs="Arial"/>
                <w:b/>
                <w:bCs/>
                <w:color w:val="000000"/>
                <w:sz w:val="20"/>
                <w:szCs w:val="20"/>
              </w:rPr>
              <w:br/>
              <w:t>Employment</w:t>
            </w:r>
          </w:p>
        </w:tc>
        <w:tc>
          <w:tcPr>
            <w:tcW w:w="1417" w:type="dxa"/>
            <w:shd w:val="clear" w:color="auto" w:fill="auto"/>
            <w:noWrap/>
            <w:vAlign w:val="center"/>
            <w:hideMark/>
          </w:tcPr>
          <w:p w:rsidR="00074DBE" w:rsidRPr="000623C2" w:rsidRDefault="00074DBE" w:rsidP="00074DBE">
            <w:pPr>
              <w:jc w:val="center"/>
              <w:rPr>
                <w:rFonts w:ascii="Arial" w:hAnsi="Arial" w:cs="Arial"/>
                <w:b/>
                <w:bCs/>
                <w:color w:val="000000"/>
                <w:sz w:val="20"/>
                <w:szCs w:val="20"/>
              </w:rPr>
            </w:pPr>
            <w:r w:rsidRPr="000623C2">
              <w:rPr>
                <w:rFonts w:ascii="Arial" w:hAnsi="Arial" w:cs="Arial"/>
                <w:b/>
                <w:bCs/>
                <w:color w:val="000000"/>
                <w:sz w:val="20"/>
                <w:szCs w:val="20"/>
              </w:rPr>
              <w:t>2017</w:t>
            </w:r>
            <w:r w:rsidRPr="000623C2">
              <w:rPr>
                <w:rFonts w:ascii="Arial" w:hAnsi="Arial" w:cs="Arial"/>
                <w:b/>
                <w:bCs/>
                <w:color w:val="000000"/>
                <w:sz w:val="20"/>
                <w:szCs w:val="20"/>
              </w:rPr>
              <w:br/>
              <w:t>Projected</w:t>
            </w:r>
            <w:r w:rsidRPr="000623C2">
              <w:rPr>
                <w:rFonts w:ascii="Arial" w:hAnsi="Arial" w:cs="Arial"/>
                <w:b/>
                <w:bCs/>
                <w:color w:val="000000"/>
                <w:sz w:val="20"/>
                <w:szCs w:val="20"/>
              </w:rPr>
              <w:br/>
              <w:t>Employment</w:t>
            </w:r>
          </w:p>
        </w:tc>
        <w:tc>
          <w:tcPr>
            <w:tcW w:w="916" w:type="dxa"/>
            <w:shd w:val="clear" w:color="auto" w:fill="auto"/>
            <w:noWrap/>
            <w:vAlign w:val="center"/>
            <w:hideMark/>
          </w:tcPr>
          <w:p w:rsidR="00074DBE" w:rsidRPr="000623C2" w:rsidRDefault="00074DBE" w:rsidP="00074DBE">
            <w:pPr>
              <w:jc w:val="center"/>
              <w:rPr>
                <w:rFonts w:ascii="Arial" w:hAnsi="Arial" w:cs="Arial"/>
                <w:b/>
                <w:bCs/>
                <w:color w:val="000000"/>
                <w:sz w:val="20"/>
                <w:szCs w:val="20"/>
              </w:rPr>
            </w:pPr>
            <w:r w:rsidRPr="000623C2">
              <w:rPr>
                <w:rFonts w:ascii="Arial" w:hAnsi="Arial" w:cs="Arial"/>
                <w:b/>
                <w:bCs/>
                <w:color w:val="000000"/>
                <w:sz w:val="20"/>
                <w:szCs w:val="20"/>
              </w:rPr>
              <w:t>Net</w:t>
            </w:r>
            <w:r w:rsidRPr="000623C2">
              <w:rPr>
                <w:rFonts w:ascii="Arial" w:hAnsi="Arial" w:cs="Arial"/>
                <w:b/>
                <w:bCs/>
                <w:color w:val="000000"/>
                <w:sz w:val="20"/>
                <w:szCs w:val="20"/>
              </w:rPr>
              <w:br/>
              <w:t>Growth</w:t>
            </w:r>
          </w:p>
        </w:tc>
        <w:tc>
          <w:tcPr>
            <w:tcW w:w="950" w:type="dxa"/>
            <w:shd w:val="clear" w:color="auto" w:fill="auto"/>
            <w:noWrap/>
            <w:vAlign w:val="center"/>
            <w:hideMark/>
          </w:tcPr>
          <w:p w:rsidR="00074DBE" w:rsidRPr="000623C2" w:rsidRDefault="00074DBE" w:rsidP="00074DBE">
            <w:pPr>
              <w:jc w:val="center"/>
              <w:rPr>
                <w:rFonts w:ascii="Arial" w:hAnsi="Arial" w:cs="Arial"/>
                <w:b/>
                <w:bCs/>
                <w:color w:val="000000"/>
                <w:sz w:val="20"/>
                <w:szCs w:val="20"/>
              </w:rPr>
            </w:pPr>
            <w:r w:rsidRPr="000623C2">
              <w:rPr>
                <w:rFonts w:ascii="Arial" w:hAnsi="Arial" w:cs="Arial"/>
                <w:b/>
                <w:bCs/>
                <w:color w:val="000000"/>
                <w:sz w:val="20"/>
                <w:szCs w:val="20"/>
              </w:rPr>
              <w:t>Percent</w:t>
            </w:r>
            <w:r w:rsidRPr="000623C2">
              <w:rPr>
                <w:rFonts w:ascii="Arial" w:hAnsi="Arial" w:cs="Arial"/>
                <w:b/>
                <w:bCs/>
                <w:color w:val="000000"/>
                <w:sz w:val="20"/>
                <w:szCs w:val="20"/>
              </w:rPr>
              <w:br/>
              <w:t>Growth</w:t>
            </w:r>
          </w:p>
        </w:tc>
      </w:tr>
      <w:tr w:rsidR="00074DBE" w:rsidRPr="00074DBE" w:rsidTr="003116BB">
        <w:trPr>
          <w:trHeight w:val="300"/>
        </w:trPr>
        <w:tc>
          <w:tcPr>
            <w:tcW w:w="884" w:type="dxa"/>
            <w:shd w:val="clear" w:color="auto" w:fill="auto"/>
            <w:noWrap/>
            <w:vAlign w:val="bottom"/>
            <w:hideMark/>
          </w:tcPr>
          <w:p w:rsidR="00074DBE" w:rsidRPr="00074DBE" w:rsidRDefault="00074DBE">
            <w:pPr>
              <w:rPr>
                <w:rFonts w:ascii="Arial" w:hAnsi="Arial" w:cs="Arial"/>
                <w:color w:val="000000"/>
                <w:sz w:val="20"/>
                <w:szCs w:val="20"/>
              </w:rPr>
            </w:pPr>
            <w:r w:rsidRPr="00074DBE">
              <w:rPr>
                <w:rFonts w:ascii="Arial" w:hAnsi="Arial" w:cs="Arial"/>
                <w:color w:val="000000"/>
                <w:sz w:val="20"/>
                <w:szCs w:val="20"/>
              </w:rPr>
              <w:t>722000</w:t>
            </w:r>
          </w:p>
        </w:tc>
        <w:tc>
          <w:tcPr>
            <w:tcW w:w="5146" w:type="dxa"/>
            <w:shd w:val="clear" w:color="auto" w:fill="auto"/>
            <w:noWrap/>
            <w:vAlign w:val="bottom"/>
            <w:hideMark/>
          </w:tcPr>
          <w:p w:rsidR="00074DBE" w:rsidRPr="00074DBE" w:rsidRDefault="00074DBE">
            <w:pPr>
              <w:rPr>
                <w:rFonts w:ascii="Arial" w:hAnsi="Arial" w:cs="Arial"/>
                <w:color w:val="000000"/>
                <w:sz w:val="20"/>
                <w:szCs w:val="20"/>
              </w:rPr>
            </w:pPr>
            <w:r w:rsidRPr="00074DBE">
              <w:rPr>
                <w:rFonts w:ascii="Arial" w:hAnsi="Arial" w:cs="Arial"/>
                <w:color w:val="000000"/>
                <w:sz w:val="20"/>
                <w:szCs w:val="20"/>
              </w:rPr>
              <w:t>Food Services and Drinking Places</w:t>
            </w:r>
          </w:p>
        </w:tc>
        <w:tc>
          <w:tcPr>
            <w:tcW w:w="1417" w:type="dxa"/>
            <w:shd w:val="clear" w:color="auto" w:fill="auto"/>
            <w:noWrap/>
            <w:vAlign w:val="bottom"/>
            <w:hideMark/>
          </w:tcPr>
          <w:p w:rsidR="00074DBE" w:rsidRPr="00074DBE" w:rsidRDefault="00074DBE">
            <w:pPr>
              <w:jc w:val="right"/>
              <w:rPr>
                <w:rFonts w:ascii="Arial" w:hAnsi="Arial" w:cs="Arial"/>
                <w:color w:val="000000"/>
                <w:sz w:val="20"/>
                <w:szCs w:val="20"/>
              </w:rPr>
            </w:pPr>
            <w:r w:rsidRPr="00074DBE">
              <w:rPr>
                <w:rFonts w:ascii="Arial" w:hAnsi="Arial" w:cs="Arial"/>
                <w:color w:val="000000"/>
                <w:sz w:val="20"/>
                <w:szCs w:val="20"/>
              </w:rPr>
              <w:t>9,015</w:t>
            </w:r>
          </w:p>
        </w:tc>
        <w:tc>
          <w:tcPr>
            <w:tcW w:w="1417" w:type="dxa"/>
            <w:shd w:val="clear" w:color="auto" w:fill="auto"/>
            <w:noWrap/>
            <w:vAlign w:val="bottom"/>
            <w:hideMark/>
          </w:tcPr>
          <w:p w:rsidR="00074DBE" w:rsidRPr="00074DBE" w:rsidRDefault="00074DBE">
            <w:pPr>
              <w:jc w:val="right"/>
              <w:rPr>
                <w:rFonts w:ascii="Arial" w:hAnsi="Arial" w:cs="Arial"/>
                <w:color w:val="000000"/>
                <w:sz w:val="20"/>
                <w:szCs w:val="20"/>
              </w:rPr>
            </w:pPr>
            <w:r w:rsidRPr="00074DBE">
              <w:rPr>
                <w:rFonts w:ascii="Arial" w:hAnsi="Arial" w:cs="Arial"/>
                <w:color w:val="000000"/>
                <w:sz w:val="20"/>
                <w:szCs w:val="20"/>
              </w:rPr>
              <w:t>9,365</w:t>
            </w:r>
          </w:p>
        </w:tc>
        <w:tc>
          <w:tcPr>
            <w:tcW w:w="916" w:type="dxa"/>
            <w:shd w:val="clear" w:color="auto" w:fill="auto"/>
            <w:noWrap/>
            <w:vAlign w:val="bottom"/>
            <w:hideMark/>
          </w:tcPr>
          <w:p w:rsidR="00074DBE" w:rsidRPr="00074DBE" w:rsidRDefault="00074DBE">
            <w:pPr>
              <w:jc w:val="right"/>
              <w:rPr>
                <w:rFonts w:ascii="Arial" w:hAnsi="Arial" w:cs="Arial"/>
                <w:b/>
                <w:color w:val="000000"/>
                <w:sz w:val="20"/>
                <w:szCs w:val="20"/>
              </w:rPr>
            </w:pPr>
            <w:r w:rsidRPr="00074DBE">
              <w:rPr>
                <w:rFonts w:ascii="Arial" w:hAnsi="Arial" w:cs="Arial"/>
                <w:b/>
                <w:color w:val="000000"/>
                <w:sz w:val="20"/>
                <w:szCs w:val="20"/>
              </w:rPr>
              <w:t>350</w:t>
            </w:r>
          </w:p>
        </w:tc>
        <w:tc>
          <w:tcPr>
            <w:tcW w:w="950" w:type="dxa"/>
            <w:shd w:val="clear" w:color="auto" w:fill="auto"/>
            <w:noWrap/>
            <w:vAlign w:val="bottom"/>
            <w:hideMark/>
          </w:tcPr>
          <w:p w:rsidR="00074DBE" w:rsidRPr="00074DBE" w:rsidRDefault="00074DBE">
            <w:pPr>
              <w:jc w:val="right"/>
              <w:rPr>
                <w:rFonts w:ascii="Arial" w:hAnsi="Arial" w:cs="Arial"/>
                <w:color w:val="000000"/>
                <w:sz w:val="20"/>
                <w:szCs w:val="20"/>
              </w:rPr>
            </w:pPr>
            <w:r w:rsidRPr="00074DBE">
              <w:rPr>
                <w:rFonts w:ascii="Arial" w:hAnsi="Arial" w:cs="Arial"/>
                <w:color w:val="000000"/>
                <w:sz w:val="20"/>
                <w:szCs w:val="20"/>
              </w:rPr>
              <w:t>3.88%</w:t>
            </w:r>
          </w:p>
        </w:tc>
      </w:tr>
      <w:tr w:rsidR="00074DBE" w:rsidRPr="00074DBE" w:rsidTr="003116BB">
        <w:trPr>
          <w:trHeight w:val="300"/>
        </w:trPr>
        <w:tc>
          <w:tcPr>
            <w:tcW w:w="884" w:type="dxa"/>
            <w:shd w:val="clear" w:color="auto" w:fill="auto"/>
            <w:noWrap/>
            <w:vAlign w:val="bottom"/>
            <w:hideMark/>
          </w:tcPr>
          <w:p w:rsidR="00074DBE" w:rsidRPr="00074DBE" w:rsidRDefault="00074DBE">
            <w:pPr>
              <w:rPr>
                <w:rFonts w:ascii="Arial" w:hAnsi="Arial" w:cs="Arial"/>
                <w:color w:val="000000"/>
                <w:sz w:val="20"/>
                <w:szCs w:val="20"/>
              </w:rPr>
            </w:pPr>
            <w:r w:rsidRPr="00074DBE">
              <w:rPr>
                <w:rFonts w:ascii="Arial" w:hAnsi="Arial" w:cs="Arial"/>
                <w:color w:val="000000"/>
                <w:sz w:val="20"/>
                <w:szCs w:val="20"/>
              </w:rPr>
              <w:t>561000</w:t>
            </w:r>
          </w:p>
        </w:tc>
        <w:tc>
          <w:tcPr>
            <w:tcW w:w="5146" w:type="dxa"/>
            <w:shd w:val="clear" w:color="auto" w:fill="auto"/>
            <w:noWrap/>
            <w:vAlign w:val="bottom"/>
            <w:hideMark/>
          </w:tcPr>
          <w:p w:rsidR="00074DBE" w:rsidRPr="00074DBE" w:rsidRDefault="00074DBE">
            <w:pPr>
              <w:rPr>
                <w:rFonts w:ascii="Arial" w:hAnsi="Arial" w:cs="Arial"/>
                <w:color w:val="000000"/>
                <w:sz w:val="20"/>
                <w:szCs w:val="20"/>
              </w:rPr>
            </w:pPr>
            <w:r w:rsidRPr="00074DBE">
              <w:rPr>
                <w:rFonts w:ascii="Arial" w:hAnsi="Arial" w:cs="Arial"/>
                <w:color w:val="000000"/>
                <w:sz w:val="20"/>
                <w:szCs w:val="20"/>
              </w:rPr>
              <w:t>Administrative and Support Services</w:t>
            </w:r>
          </w:p>
        </w:tc>
        <w:tc>
          <w:tcPr>
            <w:tcW w:w="1417" w:type="dxa"/>
            <w:shd w:val="clear" w:color="auto" w:fill="auto"/>
            <w:noWrap/>
            <w:vAlign w:val="bottom"/>
            <w:hideMark/>
          </w:tcPr>
          <w:p w:rsidR="00074DBE" w:rsidRPr="00074DBE" w:rsidRDefault="00074DBE">
            <w:pPr>
              <w:jc w:val="right"/>
              <w:rPr>
                <w:rFonts w:ascii="Arial" w:hAnsi="Arial" w:cs="Arial"/>
                <w:color w:val="000000"/>
                <w:sz w:val="20"/>
                <w:szCs w:val="20"/>
              </w:rPr>
            </w:pPr>
            <w:r w:rsidRPr="00074DBE">
              <w:rPr>
                <w:rFonts w:ascii="Arial" w:hAnsi="Arial" w:cs="Arial"/>
                <w:color w:val="000000"/>
                <w:sz w:val="20"/>
                <w:szCs w:val="20"/>
              </w:rPr>
              <w:t>4,692</w:t>
            </w:r>
          </w:p>
        </w:tc>
        <w:tc>
          <w:tcPr>
            <w:tcW w:w="1417" w:type="dxa"/>
            <w:shd w:val="clear" w:color="auto" w:fill="auto"/>
            <w:noWrap/>
            <w:vAlign w:val="bottom"/>
            <w:hideMark/>
          </w:tcPr>
          <w:p w:rsidR="00074DBE" w:rsidRPr="00074DBE" w:rsidRDefault="00074DBE">
            <w:pPr>
              <w:jc w:val="right"/>
              <w:rPr>
                <w:rFonts w:ascii="Arial" w:hAnsi="Arial" w:cs="Arial"/>
                <w:color w:val="000000"/>
                <w:sz w:val="20"/>
                <w:szCs w:val="20"/>
              </w:rPr>
            </w:pPr>
            <w:r w:rsidRPr="00074DBE">
              <w:rPr>
                <w:rFonts w:ascii="Arial" w:hAnsi="Arial" w:cs="Arial"/>
                <w:color w:val="000000"/>
                <w:sz w:val="20"/>
                <w:szCs w:val="20"/>
              </w:rPr>
              <w:t>5,019</w:t>
            </w:r>
          </w:p>
        </w:tc>
        <w:tc>
          <w:tcPr>
            <w:tcW w:w="916" w:type="dxa"/>
            <w:shd w:val="clear" w:color="auto" w:fill="auto"/>
            <w:noWrap/>
            <w:vAlign w:val="bottom"/>
            <w:hideMark/>
          </w:tcPr>
          <w:p w:rsidR="00074DBE" w:rsidRPr="00074DBE" w:rsidRDefault="00074DBE">
            <w:pPr>
              <w:jc w:val="right"/>
              <w:rPr>
                <w:rFonts w:ascii="Arial" w:hAnsi="Arial" w:cs="Arial"/>
                <w:b/>
                <w:color w:val="000000"/>
                <w:sz w:val="20"/>
                <w:szCs w:val="20"/>
              </w:rPr>
            </w:pPr>
            <w:r w:rsidRPr="00074DBE">
              <w:rPr>
                <w:rFonts w:ascii="Arial" w:hAnsi="Arial" w:cs="Arial"/>
                <w:b/>
                <w:color w:val="000000"/>
                <w:sz w:val="20"/>
                <w:szCs w:val="20"/>
              </w:rPr>
              <w:t>327</w:t>
            </w:r>
          </w:p>
        </w:tc>
        <w:tc>
          <w:tcPr>
            <w:tcW w:w="950" w:type="dxa"/>
            <w:shd w:val="clear" w:color="auto" w:fill="auto"/>
            <w:noWrap/>
            <w:vAlign w:val="bottom"/>
            <w:hideMark/>
          </w:tcPr>
          <w:p w:rsidR="00074DBE" w:rsidRPr="00074DBE" w:rsidRDefault="00074DBE">
            <w:pPr>
              <w:jc w:val="right"/>
              <w:rPr>
                <w:rFonts w:ascii="Arial" w:hAnsi="Arial" w:cs="Arial"/>
                <w:color w:val="000000"/>
                <w:sz w:val="20"/>
                <w:szCs w:val="20"/>
              </w:rPr>
            </w:pPr>
            <w:r w:rsidRPr="00074DBE">
              <w:rPr>
                <w:rFonts w:ascii="Arial" w:hAnsi="Arial" w:cs="Arial"/>
                <w:color w:val="000000"/>
                <w:sz w:val="20"/>
                <w:szCs w:val="20"/>
              </w:rPr>
              <w:t>6.97%</w:t>
            </w:r>
          </w:p>
        </w:tc>
      </w:tr>
      <w:tr w:rsidR="00074DBE" w:rsidRPr="00074DBE" w:rsidTr="003116BB">
        <w:trPr>
          <w:trHeight w:val="300"/>
        </w:trPr>
        <w:tc>
          <w:tcPr>
            <w:tcW w:w="884" w:type="dxa"/>
            <w:shd w:val="clear" w:color="auto" w:fill="auto"/>
            <w:noWrap/>
            <w:vAlign w:val="bottom"/>
            <w:hideMark/>
          </w:tcPr>
          <w:p w:rsidR="00074DBE" w:rsidRPr="00074DBE" w:rsidRDefault="00074DBE">
            <w:pPr>
              <w:rPr>
                <w:rFonts w:ascii="Arial" w:hAnsi="Arial" w:cs="Arial"/>
                <w:color w:val="000000"/>
                <w:sz w:val="20"/>
                <w:szCs w:val="20"/>
              </w:rPr>
            </w:pPr>
            <w:r w:rsidRPr="00074DBE">
              <w:rPr>
                <w:rFonts w:ascii="Arial" w:hAnsi="Arial" w:cs="Arial"/>
                <w:color w:val="000000"/>
                <w:sz w:val="20"/>
                <w:szCs w:val="20"/>
              </w:rPr>
              <w:t>238000</w:t>
            </w:r>
          </w:p>
        </w:tc>
        <w:tc>
          <w:tcPr>
            <w:tcW w:w="5146" w:type="dxa"/>
            <w:shd w:val="clear" w:color="auto" w:fill="auto"/>
            <w:noWrap/>
            <w:vAlign w:val="bottom"/>
            <w:hideMark/>
          </w:tcPr>
          <w:p w:rsidR="00074DBE" w:rsidRPr="00074DBE" w:rsidRDefault="00074DBE">
            <w:pPr>
              <w:rPr>
                <w:rFonts w:ascii="Arial" w:hAnsi="Arial" w:cs="Arial"/>
                <w:color w:val="000000"/>
                <w:sz w:val="20"/>
                <w:szCs w:val="20"/>
              </w:rPr>
            </w:pPr>
            <w:r w:rsidRPr="00074DBE">
              <w:rPr>
                <w:rFonts w:ascii="Arial" w:hAnsi="Arial" w:cs="Arial"/>
                <w:color w:val="000000"/>
                <w:sz w:val="20"/>
                <w:szCs w:val="20"/>
              </w:rPr>
              <w:t>Specialty Trade Contractors</w:t>
            </w:r>
          </w:p>
        </w:tc>
        <w:tc>
          <w:tcPr>
            <w:tcW w:w="1417" w:type="dxa"/>
            <w:shd w:val="clear" w:color="auto" w:fill="auto"/>
            <w:noWrap/>
            <w:vAlign w:val="bottom"/>
            <w:hideMark/>
          </w:tcPr>
          <w:p w:rsidR="00074DBE" w:rsidRPr="00074DBE" w:rsidRDefault="00074DBE">
            <w:pPr>
              <w:jc w:val="right"/>
              <w:rPr>
                <w:rFonts w:ascii="Arial" w:hAnsi="Arial" w:cs="Arial"/>
                <w:color w:val="000000"/>
                <w:sz w:val="20"/>
                <w:szCs w:val="20"/>
              </w:rPr>
            </w:pPr>
            <w:r w:rsidRPr="00074DBE">
              <w:rPr>
                <w:rFonts w:ascii="Arial" w:hAnsi="Arial" w:cs="Arial"/>
                <w:color w:val="000000"/>
                <w:sz w:val="20"/>
                <w:szCs w:val="20"/>
              </w:rPr>
              <w:t>2,915</w:t>
            </w:r>
          </w:p>
        </w:tc>
        <w:tc>
          <w:tcPr>
            <w:tcW w:w="1417" w:type="dxa"/>
            <w:shd w:val="clear" w:color="auto" w:fill="auto"/>
            <w:noWrap/>
            <w:vAlign w:val="bottom"/>
            <w:hideMark/>
          </w:tcPr>
          <w:p w:rsidR="00074DBE" w:rsidRPr="00074DBE" w:rsidRDefault="00074DBE">
            <w:pPr>
              <w:jc w:val="right"/>
              <w:rPr>
                <w:rFonts w:ascii="Arial" w:hAnsi="Arial" w:cs="Arial"/>
                <w:color w:val="000000"/>
                <w:sz w:val="20"/>
                <w:szCs w:val="20"/>
              </w:rPr>
            </w:pPr>
            <w:r w:rsidRPr="00074DBE">
              <w:rPr>
                <w:rFonts w:ascii="Arial" w:hAnsi="Arial" w:cs="Arial"/>
                <w:color w:val="000000"/>
                <w:sz w:val="20"/>
                <w:szCs w:val="20"/>
              </w:rPr>
              <w:t>3,129</w:t>
            </w:r>
          </w:p>
        </w:tc>
        <w:tc>
          <w:tcPr>
            <w:tcW w:w="916" w:type="dxa"/>
            <w:shd w:val="clear" w:color="auto" w:fill="auto"/>
            <w:noWrap/>
            <w:vAlign w:val="bottom"/>
            <w:hideMark/>
          </w:tcPr>
          <w:p w:rsidR="00074DBE" w:rsidRPr="00074DBE" w:rsidRDefault="00074DBE">
            <w:pPr>
              <w:jc w:val="right"/>
              <w:rPr>
                <w:rFonts w:ascii="Arial" w:hAnsi="Arial" w:cs="Arial"/>
                <w:b/>
                <w:color w:val="000000"/>
                <w:sz w:val="20"/>
                <w:szCs w:val="20"/>
              </w:rPr>
            </w:pPr>
            <w:r w:rsidRPr="00074DBE">
              <w:rPr>
                <w:rFonts w:ascii="Arial" w:hAnsi="Arial" w:cs="Arial"/>
                <w:b/>
                <w:color w:val="000000"/>
                <w:sz w:val="20"/>
                <w:szCs w:val="20"/>
              </w:rPr>
              <w:t>214</w:t>
            </w:r>
          </w:p>
        </w:tc>
        <w:tc>
          <w:tcPr>
            <w:tcW w:w="950" w:type="dxa"/>
            <w:shd w:val="clear" w:color="auto" w:fill="auto"/>
            <w:noWrap/>
            <w:vAlign w:val="bottom"/>
            <w:hideMark/>
          </w:tcPr>
          <w:p w:rsidR="00074DBE" w:rsidRPr="00074DBE" w:rsidRDefault="00074DBE">
            <w:pPr>
              <w:jc w:val="right"/>
              <w:rPr>
                <w:rFonts w:ascii="Arial" w:hAnsi="Arial" w:cs="Arial"/>
                <w:color w:val="000000"/>
                <w:sz w:val="20"/>
                <w:szCs w:val="20"/>
              </w:rPr>
            </w:pPr>
            <w:r w:rsidRPr="00074DBE">
              <w:rPr>
                <w:rFonts w:ascii="Arial" w:hAnsi="Arial" w:cs="Arial"/>
                <w:color w:val="000000"/>
                <w:sz w:val="20"/>
                <w:szCs w:val="20"/>
              </w:rPr>
              <w:t>7.34%</w:t>
            </w:r>
          </w:p>
        </w:tc>
      </w:tr>
      <w:tr w:rsidR="00074DBE" w:rsidRPr="00074DBE" w:rsidTr="003116BB">
        <w:trPr>
          <w:trHeight w:val="300"/>
        </w:trPr>
        <w:tc>
          <w:tcPr>
            <w:tcW w:w="884" w:type="dxa"/>
            <w:shd w:val="clear" w:color="auto" w:fill="auto"/>
            <w:noWrap/>
            <w:vAlign w:val="bottom"/>
            <w:hideMark/>
          </w:tcPr>
          <w:p w:rsidR="00074DBE" w:rsidRPr="00074DBE" w:rsidRDefault="00074DBE">
            <w:pPr>
              <w:rPr>
                <w:rFonts w:ascii="Arial" w:hAnsi="Arial" w:cs="Arial"/>
                <w:color w:val="000000"/>
                <w:sz w:val="20"/>
                <w:szCs w:val="20"/>
              </w:rPr>
            </w:pPr>
            <w:r w:rsidRPr="00074DBE">
              <w:rPr>
                <w:rFonts w:ascii="Arial" w:hAnsi="Arial" w:cs="Arial"/>
                <w:color w:val="000000"/>
                <w:sz w:val="20"/>
                <w:szCs w:val="20"/>
              </w:rPr>
              <w:t>624000</w:t>
            </w:r>
          </w:p>
        </w:tc>
        <w:tc>
          <w:tcPr>
            <w:tcW w:w="5146" w:type="dxa"/>
            <w:shd w:val="clear" w:color="auto" w:fill="auto"/>
            <w:noWrap/>
            <w:vAlign w:val="bottom"/>
            <w:hideMark/>
          </w:tcPr>
          <w:p w:rsidR="00074DBE" w:rsidRPr="00074DBE" w:rsidRDefault="00074DBE">
            <w:pPr>
              <w:rPr>
                <w:rFonts w:ascii="Arial" w:hAnsi="Arial" w:cs="Arial"/>
                <w:color w:val="000000"/>
                <w:sz w:val="20"/>
                <w:szCs w:val="20"/>
              </w:rPr>
            </w:pPr>
            <w:r w:rsidRPr="00074DBE">
              <w:rPr>
                <w:rFonts w:ascii="Arial" w:hAnsi="Arial" w:cs="Arial"/>
                <w:color w:val="000000"/>
                <w:sz w:val="20"/>
                <w:szCs w:val="20"/>
              </w:rPr>
              <w:t>Social Assistance</w:t>
            </w:r>
          </w:p>
        </w:tc>
        <w:tc>
          <w:tcPr>
            <w:tcW w:w="1417" w:type="dxa"/>
            <w:shd w:val="clear" w:color="auto" w:fill="auto"/>
            <w:noWrap/>
            <w:vAlign w:val="bottom"/>
            <w:hideMark/>
          </w:tcPr>
          <w:p w:rsidR="00074DBE" w:rsidRPr="00074DBE" w:rsidRDefault="00074DBE">
            <w:pPr>
              <w:jc w:val="right"/>
              <w:rPr>
                <w:rFonts w:ascii="Arial" w:hAnsi="Arial" w:cs="Arial"/>
                <w:color w:val="000000"/>
                <w:sz w:val="20"/>
                <w:szCs w:val="20"/>
              </w:rPr>
            </w:pPr>
            <w:r w:rsidRPr="00074DBE">
              <w:rPr>
                <w:rFonts w:ascii="Arial" w:hAnsi="Arial" w:cs="Arial"/>
                <w:color w:val="000000"/>
                <w:sz w:val="20"/>
                <w:szCs w:val="20"/>
              </w:rPr>
              <w:t>3,865</w:t>
            </w:r>
          </w:p>
        </w:tc>
        <w:tc>
          <w:tcPr>
            <w:tcW w:w="1417" w:type="dxa"/>
            <w:shd w:val="clear" w:color="auto" w:fill="auto"/>
            <w:noWrap/>
            <w:vAlign w:val="bottom"/>
            <w:hideMark/>
          </w:tcPr>
          <w:p w:rsidR="00074DBE" w:rsidRPr="00074DBE" w:rsidRDefault="00074DBE">
            <w:pPr>
              <w:jc w:val="right"/>
              <w:rPr>
                <w:rFonts w:ascii="Arial" w:hAnsi="Arial" w:cs="Arial"/>
                <w:color w:val="000000"/>
                <w:sz w:val="20"/>
                <w:szCs w:val="20"/>
              </w:rPr>
            </w:pPr>
            <w:r w:rsidRPr="00074DBE">
              <w:rPr>
                <w:rFonts w:ascii="Arial" w:hAnsi="Arial" w:cs="Arial"/>
                <w:color w:val="000000"/>
                <w:sz w:val="20"/>
                <w:szCs w:val="20"/>
              </w:rPr>
              <w:t>4,075</w:t>
            </w:r>
          </w:p>
        </w:tc>
        <w:tc>
          <w:tcPr>
            <w:tcW w:w="916" w:type="dxa"/>
            <w:shd w:val="clear" w:color="auto" w:fill="auto"/>
            <w:noWrap/>
            <w:vAlign w:val="bottom"/>
            <w:hideMark/>
          </w:tcPr>
          <w:p w:rsidR="00074DBE" w:rsidRPr="00074DBE" w:rsidRDefault="00074DBE">
            <w:pPr>
              <w:jc w:val="right"/>
              <w:rPr>
                <w:rFonts w:ascii="Arial" w:hAnsi="Arial" w:cs="Arial"/>
                <w:b/>
                <w:color w:val="000000"/>
                <w:sz w:val="20"/>
                <w:szCs w:val="20"/>
              </w:rPr>
            </w:pPr>
            <w:r w:rsidRPr="00074DBE">
              <w:rPr>
                <w:rFonts w:ascii="Arial" w:hAnsi="Arial" w:cs="Arial"/>
                <w:b/>
                <w:color w:val="000000"/>
                <w:sz w:val="20"/>
                <w:szCs w:val="20"/>
              </w:rPr>
              <w:t>210</w:t>
            </w:r>
          </w:p>
        </w:tc>
        <w:tc>
          <w:tcPr>
            <w:tcW w:w="950" w:type="dxa"/>
            <w:shd w:val="clear" w:color="auto" w:fill="auto"/>
            <w:noWrap/>
            <w:vAlign w:val="bottom"/>
            <w:hideMark/>
          </w:tcPr>
          <w:p w:rsidR="00074DBE" w:rsidRPr="00074DBE" w:rsidRDefault="00074DBE">
            <w:pPr>
              <w:jc w:val="right"/>
              <w:rPr>
                <w:rFonts w:ascii="Arial" w:hAnsi="Arial" w:cs="Arial"/>
                <w:color w:val="000000"/>
                <w:sz w:val="20"/>
                <w:szCs w:val="20"/>
              </w:rPr>
            </w:pPr>
            <w:r w:rsidRPr="00074DBE">
              <w:rPr>
                <w:rFonts w:ascii="Arial" w:hAnsi="Arial" w:cs="Arial"/>
                <w:color w:val="000000"/>
                <w:sz w:val="20"/>
                <w:szCs w:val="20"/>
              </w:rPr>
              <w:t>5.43%</w:t>
            </w:r>
          </w:p>
        </w:tc>
      </w:tr>
      <w:tr w:rsidR="00074DBE" w:rsidRPr="00074DBE" w:rsidTr="003116BB">
        <w:trPr>
          <w:trHeight w:val="300"/>
        </w:trPr>
        <w:tc>
          <w:tcPr>
            <w:tcW w:w="884" w:type="dxa"/>
            <w:shd w:val="clear" w:color="auto" w:fill="auto"/>
            <w:noWrap/>
            <w:vAlign w:val="bottom"/>
            <w:hideMark/>
          </w:tcPr>
          <w:p w:rsidR="00074DBE" w:rsidRPr="00074DBE" w:rsidRDefault="00074DBE">
            <w:pPr>
              <w:rPr>
                <w:rFonts w:ascii="Arial" w:hAnsi="Arial" w:cs="Arial"/>
                <w:color w:val="000000"/>
                <w:sz w:val="20"/>
                <w:szCs w:val="20"/>
              </w:rPr>
            </w:pPr>
            <w:r w:rsidRPr="00074DBE">
              <w:rPr>
                <w:rFonts w:ascii="Arial" w:hAnsi="Arial" w:cs="Arial"/>
                <w:color w:val="000000"/>
                <w:sz w:val="20"/>
                <w:szCs w:val="20"/>
              </w:rPr>
              <w:t>621000</w:t>
            </w:r>
          </w:p>
        </w:tc>
        <w:tc>
          <w:tcPr>
            <w:tcW w:w="5146" w:type="dxa"/>
            <w:shd w:val="clear" w:color="auto" w:fill="auto"/>
            <w:noWrap/>
            <w:vAlign w:val="bottom"/>
            <w:hideMark/>
          </w:tcPr>
          <w:p w:rsidR="00074DBE" w:rsidRPr="00074DBE" w:rsidRDefault="00074DBE">
            <w:pPr>
              <w:rPr>
                <w:rFonts w:ascii="Arial" w:hAnsi="Arial" w:cs="Arial"/>
                <w:color w:val="000000"/>
                <w:sz w:val="20"/>
                <w:szCs w:val="20"/>
              </w:rPr>
            </w:pPr>
            <w:r w:rsidRPr="00074DBE">
              <w:rPr>
                <w:rFonts w:ascii="Arial" w:hAnsi="Arial" w:cs="Arial"/>
                <w:color w:val="000000"/>
                <w:sz w:val="20"/>
                <w:szCs w:val="20"/>
              </w:rPr>
              <w:t>Ambulatory Health Care Services</w:t>
            </w:r>
          </w:p>
        </w:tc>
        <w:tc>
          <w:tcPr>
            <w:tcW w:w="1417" w:type="dxa"/>
            <w:shd w:val="clear" w:color="auto" w:fill="auto"/>
            <w:noWrap/>
            <w:vAlign w:val="bottom"/>
            <w:hideMark/>
          </w:tcPr>
          <w:p w:rsidR="00074DBE" w:rsidRPr="00074DBE" w:rsidRDefault="00074DBE">
            <w:pPr>
              <w:jc w:val="right"/>
              <w:rPr>
                <w:rFonts w:ascii="Arial" w:hAnsi="Arial" w:cs="Arial"/>
                <w:color w:val="000000"/>
                <w:sz w:val="20"/>
                <w:szCs w:val="20"/>
              </w:rPr>
            </w:pPr>
            <w:r w:rsidRPr="00074DBE">
              <w:rPr>
                <w:rFonts w:ascii="Arial" w:hAnsi="Arial" w:cs="Arial"/>
                <w:color w:val="000000"/>
                <w:sz w:val="20"/>
                <w:szCs w:val="20"/>
              </w:rPr>
              <w:t>4,908</w:t>
            </w:r>
          </w:p>
        </w:tc>
        <w:tc>
          <w:tcPr>
            <w:tcW w:w="1417" w:type="dxa"/>
            <w:shd w:val="clear" w:color="auto" w:fill="auto"/>
            <w:noWrap/>
            <w:vAlign w:val="bottom"/>
            <w:hideMark/>
          </w:tcPr>
          <w:p w:rsidR="00074DBE" w:rsidRPr="00074DBE" w:rsidRDefault="00074DBE">
            <w:pPr>
              <w:jc w:val="right"/>
              <w:rPr>
                <w:rFonts w:ascii="Arial" w:hAnsi="Arial" w:cs="Arial"/>
                <w:color w:val="000000"/>
                <w:sz w:val="20"/>
                <w:szCs w:val="20"/>
              </w:rPr>
            </w:pPr>
            <w:r w:rsidRPr="00074DBE">
              <w:rPr>
                <w:rFonts w:ascii="Arial" w:hAnsi="Arial" w:cs="Arial"/>
                <w:color w:val="000000"/>
                <w:sz w:val="20"/>
                <w:szCs w:val="20"/>
              </w:rPr>
              <w:t>5,099</w:t>
            </w:r>
          </w:p>
        </w:tc>
        <w:tc>
          <w:tcPr>
            <w:tcW w:w="916" w:type="dxa"/>
            <w:shd w:val="clear" w:color="auto" w:fill="auto"/>
            <w:noWrap/>
            <w:vAlign w:val="bottom"/>
            <w:hideMark/>
          </w:tcPr>
          <w:p w:rsidR="00074DBE" w:rsidRPr="00074DBE" w:rsidRDefault="00074DBE">
            <w:pPr>
              <w:jc w:val="right"/>
              <w:rPr>
                <w:rFonts w:ascii="Arial" w:hAnsi="Arial" w:cs="Arial"/>
                <w:b/>
                <w:color w:val="000000"/>
                <w:sz w:val="20"/>
                <w:szCs w:val="20"/>
              </w:rPr>
            </w:pPr>
            <w:r w:rsidRPr="00074DBE">
              <w:rPr>
                <w:rFonts w:ascii="Arial" w:hAnsi="Arial" w:cs="Arial"/>
                <w:b/>
                <w:color w:val="000000"/>
                <w:sz w:val="20"/>
                <w:szCs w:val="20"/>
              </w:rPr>
              <w:t>191</w:t>
            </w:r>
          </w:p>
        </w:tc>
        <w:tc>
          <w:tcPr>
            <w:tcW w:w="950" w:type="dxa"/>
            <w:shd w:val="clear" w:color="auto" w:fill="auto"/>
            <w:noWrap/>
            <w:vAlign w:val="bottom"/>
            <w:hideMark/>
          </w:tcPr>
          <w:p w:rsidR="00074DBE" w:rsidRPr="00074DBE" w:rsidRDefault="00074DBE">
            <w:pPr>
              <w:jc w:val="right"/>
              <w:rPr>
                <w:rFonts w:ascii="Arial" w:hAnsi="Arial" w:cs="Arial"/>
                <w:color w:val="000000"/>
                <w:sz w:val="20"/>
                <w:szCs w:val="20"/>
              </w:rPr>
            </w:pPr>
            <w:r w:rsidRPr="00074DBE">
              <w:rPr>
                <w:rFonts w:ascii="Arial" w:hAnsi="Arial" w:cs="Arial"/>
                <w:color w:val="000000"/>
                <w:sz w:val="20"/>
                <w:szCs w:val="20"/>
              </w:rPr>
              <w:t>3.89%</w:t>
            </w:r>
          </w:p>
        </w:tc>
      </w:tr>
      <w:tr w:rsidR="00074DBE" w:rsidRPr="00074DBE" w:rsidTr="003116BB">
        <w:trPr>
          <w:trHeight w:val="300"/>
        </w:trPr>
        <w:tc>
          <w:tcPr>
            <w:tcW w:w="884" w:type="dxa"/>
            <w:shd w:val="clear" w:color="auto" w:fill="auto"/>
            <w:noWrap/>
            <w:vAlign w:val="bottom"/>
            <w:hideMark/>
          </w:tcPr>
          <w:p w:rsidR="00074DBE" w:rsidRPr="00074DBE" w:rsidRDefault="00074DBE">
            <w:pPr>
              <w:rPr>
                <w:rFonts w:ascii="Arial" w:hAnsi="Arial" w:cs="Arial"/>
                <w:color w:val="000000"/>
                <w:sz w:val="20"/>
                <w:szCs w:val="20"/>
              </w:rPr>
            </w:pPr>
            <w:r w:rsidRPr="00074DBE">
              <w:rPr>
                <w:rFonts w:ascii="Arial" w:hAnsi="Arial" w:cs="Arial"/>
                <w:color w:val="000000"/>
                <w:sz w:val="20"/>
                <w:szCs w:val="20"/>
              </w:rPr>
              <w:t>452000</w:t>
            </w:r>
          </w:p>
        </w:tc>
        <w:tc>
          <w:tcPr>
            <w:tcW w:w="5146" w:type="dxa"/>
            <w:shd w:val="clear" w:color="auto" w:fill="auto"/>
            <w:noWrap/>
            <w:vAlign w:val="bottom"/>
            <w:hideMark/>
          </w:tcPr>
          <w:p w:rsidR="00074DBE" w:rsidRPr="00074DBE" w:rsidRDefault="00074DBE">
            <w:pPr>
              <w:rPr>
                <w:rFonts w:ascii="Arial" w:hAnsi="Arial" w:cs="Arial"/>
                <w:color w:val="000000"/>
                <w:sz w:val="20"/>
                <w:szCs w:val="20"/>
              </w:rPr>
            </w:pPr>
            <w:r w:rsidRPr="00074DBE">
              <w:rPr>
                <w:rFonts w:ascii="Arial" w:hAnsi="Arial" w:cs="Arial"/>
                <w:color w:val="000000"/>
                <w:sz w:val="20"/>
                <w:szCs w:val="20"/>
              </w:rPr>
              <w:t>General Merchandise Stores</w:t>
            </w:r>
          </w:p>
        </w:tc>
        <w:tc>
          <w:tcPr>
            <w:tcW w:w="1417" w:type="dxa"/>
            <w:shd w:val="clear" w:color="auto" w:fill="auto"/>
            <w:noWrap/>
            <w:vAlign w:val="bottom"/>
            <w:hideMark/>
          </w:tcPr>
          <w:p w:rsidR="00074DBE" w:rsidRPr="00074DBE" w:rsidRDefault="00074DBE">
            <w:pPr>
              <w:jc w:val="right"/>
              <w:rPr>
                <w:rFonts w:ascii="Arial" w:hAnsi="Arial" w:cs="Arial"/>
                <w:color w:val="000000"/>
                <w:sz w:val="20"/>
                <w:szCs w:val="20"/>
              </w:rPr>
            </w:pPr>
            <w:r w:rsidRPr="00074DBE">
              <w:rPr>
                <w:rFonts w:ascii="Arial" w:hAnsi="Arial" w:cs="Arial"/>
                <w:color w:val="000000"/>
                <w:sz w:val="20"/>
                <w:szCs w:val="20"/>
              </w:rPr>
              <w:t>4,049</w:t>
            </w:r>
          </w:p>
        </w:tc>
        <w:tc>
          <w:tcPr>
            <w:tcW w:w="1417" w:type="dxa"/>
            <w:shd w:val="clear" w:color="auto" w:fill="auto"/>
            <w:noWrap/>
            <w:vAlign w:val="bottom"/>
            <w:hideMark/>
          </w:tcPr>
          <w:p w:rsidR="00074DBE" w:rsidRPr="00074DBE" w:rsidRDefault="00074DBE">
            <w:pPr>
              <w:jc w:val="right"/>
              <w:rPr>
                <w:rFonts w:ascii="Arial" w:hAnsi="Arial" w:cs="Arial"/>
                <w:color w:val="000000"/>
                <w:sz w:val="20"/>
                <w:szCs w:val="20"/>
              </w:rPr>
            </w:pPr>
            <w:r w:rsidRPr="00074DBE">
              <w:rPr>
                <w:rFonts w:ascii="Arial" w:hAnsi="Arial" w:cs="Arial"/>
                <w:color w:val="000000"/>
                <w:sz w:val="20"/>
                <w:szCs w:val="20"/>
              </w:rPr>
              <w:t>4,239</w:t>
            </w:r>
          </w:p>
        </w:tc>
        <w:tc>
          <w:tcPr>
            <w:tcW w:w="916" w:type="dxa"/>
            <w:shd w:val="clear" w:color="auto" w:fill="auto"/>
            <w:noWrap/>
            <w:vAlign w:val="bottom"/>
            <w:hideMark/>
          </w:tcPr>
          <w:p w:rsidR="00074DBE" w:rsidRPr="00074DBE" w:rsidRDefault="00074DBE">
            <w:pPr>
              <w:jc w:val="right"/>
              <w:rPr>
                <w:rFonts w:ascii="Arial" w:hAnsi="Arial" w:cs="Arial"/>
                <w:b/>
                <w:color w:val="000000"/>
                <w:sz w:val="20"/>
                <w:szCs w:val="20"/>
              </w:rPr>
            </w:pPr>
            <w:r w:rsidRPr="00074DBE">
              <w:rPr>
                <w:rFonts w:ascii="Arial" w:hAnsi="Arial" w:cs="Arial"/>
                <w:b/>
                <w:color w:val="000000"/>
                <w:sz w:val="20"/>
                <w:szCs w:val="20"/>
              </w:rPr>
              <w:t>190</w:t>
            </w:r>
          </w:p>
        </w:tc>
        <w:tc>
          <w:tcPr>
            <w:tcW w:w="950" w:type="dxa"/>
            <w:shd w:val="clear" w:color="auto" w:fill="auto"/>
            <w:noWrap/>
            <w:vAlign w:val="bottom"/>
            <w:hideMark/>
          </w:tcPr>
          <w:p w:rsidR="00074DBE" w:rsidRPr="00074DBE" w:rsidRDefault="00074DBE">
            <w:pPr>
              <w:jc w:val="right"/>
              <w:rPr>
                <w:rFonts w:ascii="Arial" w:hAnsi="Arial" w:cs="Arial"/>
                <w:color w:val="000000"/>
                <w:sz w:val="20"/>
                <w:szCs w:val="20"/>
              </w:rPr>
            </w:pPr>
            <w:r w:rsidRPr="00074DBE">
              <w:rPr>
                <w:rFonts w:ascii="Arial" w:hAnsi="Arial" w:cs="Arial"/>
                <w:color w:val="000000"/>
                <w:sz w:val="20"/>
                <w:szCs w:val="20"/>
              </w:rPr>
              <w:t>4.69%</w:t>
            </w:r>
          </w:p>
        </w:tc>
      </w:tr>
      <w:tr w:rsidR="00074DBE" w:rsidRPr="00074DBE" w:rsidTr="003116BB">
        <w:trPr>
          <w:trHeight w:val="300"/>
        </w:trPr>
        <w:tc>
          <w:tcPr>
            <w:tcW w:w="884" w:type="dxa"/>
            <w:shd w:val="clear" w:color="auto" w:fill="auto"/>
            <w:noWrap/>
            <w:vAlign w:val="bottom"/>
            <w:hideMark/>
          </w:tcPr>
          <w:p w:rsidR="00074DBE" w:rsidRPr="00074DBE" w:rsidRDefault="00074DBE">
            <w:pPr>
              <w:rPr>
                <w:rFonts w:ascii="Arial" w:hAnsi="Arial" w:cs="Arial"/>
                <w:color w:val="000000"/>
                <w:sz w:val="20"/>
                <w:szCs w:val="20"/>
              </w:rPr>
            </w:pPr>
            <w:r w:rsidRPr="00074DBE">
              <w:rPr>
                <w:rFonts w:ascii="Arial" w:hAnsi="Arial" w:cs="Arial"/>
                <w:color w:val="000000"/>
                <w:sz w:val="20"/>
                <w:szCs w:val="20"/>
              </w:rPr>
              <w:t>541000</w:t>
            </w:r>
          </w:p>
        </w:tc>
        <w:tc>
          <w:tcPr>
            <w:tcW w:w="5146" w:type="dxa"/>
            <w:shd w:val="clear" w:color="auto" w:fill="auto"/>
            <w:noWrap/>
            <w:vAlign w:val="bottom"/>
            <w:hideMark/>
          </w:tcPr>
          <w:p w:rsidR="00074DBE" w:rsidRPr="00074DBE" w:rsidRDefault="00074DBE">
            <w:pPr>
              <w:rPr>
                <w:rFonts w:ascii="Arial" w:hAnsi="Arial" w:cs="Arial"/>
                <w:color w:val="000000"/>
                <w:sz w:val="20"/>
                <w:szCs w:val="20"/>
              </w:rPr>
            </w:pPr>
            <w:r w:rsidRPr="00074DBE">
              <w:rPr>
                <w:rFonts w:ascii="Arial" w:hAnsi="Arial" w:cs="Arial"/>
                <w:color w:val="000000"/>
                <w:sz w:val="20"/>
                <w:szCs w:val="20"/>
              </w:rPr>
              <w:t>Professional, Scientific, and Technical Services</w:t>
            </w:r>
          </w:p>
        </w:tc>
        <w:tc>
          <w:tcPr>
            <w:tcW w:w="1417" w:type="dxa"/>
            <w:shd w:val="clear" w:color="auto" w:fill="auto"/>
            <w:noWrap/>
            <w:vAlign w:val="bottom"/>
            <w:hideMark/>
          </w:tcPr>
          <w:p w:rsidR="00074DBE" w:rsidRPr="00074DBE" w:rsidRDefault="00074DBE">
            <w:pPr>
              <w:jc w:val="right"/>
              <w:rPr>
                <w:rFonts w:ascii="Arial" w:hAnsi="Arial" w:cs="Arial"/>
                <w:color w:val="000000"/>
                <w:sz w:val="20"/>
                <w:szCs w:val="20"/>
              </w:rPr>
            </w:pPr>
            <w:r w:rsidRPr="00074DBE">
              <w:rPr>
                <w:rFonts w:ascii="Arial" w:hAnsi="Arial" w:cs="Arial"/>
                <w:color w:val="000000"/>
                <w:sz w:val="20"/>
                <w:szCs w:val="20"/>
              </w:rPr>
              <w:t>2,676</w:t>
            </w:r>
          </w:p>
        </w:tc>
        <w:tc>
          <w:tcPr>
            <w:tcW w:w="1417" w:type="dxa"/>
            <w:shd w:val="clear" w:color="auto" w:fill="auto"/>
            <w:noWrap/>
            <w:vAlign w:val="bottom"/>
            <w:hideMark/>
          </w:tcPr>
          <w:p w:rsidR="00074DBE" w:rsidRPr="00074DBE" w:rsidRDefault="00074DBE">
            <w:pPr>
              <w:jc w:val="right"/>
              <w:rPr>
                <w:rFonts w:ascii="Arial" w:hAnsi="Arial" w:cs="Arial"/>
                <w:color w:val="000000"/>
                <w:sz w:val="20"/>
                <w:szCs w:val="20"/>
              </w:rPr>
            </w:pPr>
            <w:r w:rsidRPr="00074DBE">
              <w:rPr>
                <w:rFonts w:ascii="Arial" w:hAnsi="Arial" w:cs="Arial"/>
                <w:color w:val="000000"/>
                <w:sz w:val="20"/>
                <w:szCs w:val="20"/>
              </w:rPr>
              <w:t>2,804</w:t>
            </w:r>
          </w:p>
        </w:tc>
        <w:tc>
          <w:tcPr>
            <w:tcW w:w="916" w:type="dxa"/>
            <w:shd w:val="clear" w:color="auto" w:fill="auto"/>
            <w:noWrap/>
            <w:vAlign w:val="bottom"/>
            <w:hideMark/>
          </w:tcPr>
          <w:p w:rsidR="00074DBE" w:rsidRPr="00074DBE" w:rsidRDefault="00074DBE">
            <w:pPr>
              <w:jc w:val="right"/>
              <w:rPr>
                <w:rFonts w:ascii="Arial" w:hAnsi="Arial" w:cs="Arial"/>
                <w:b/>
                <w:color w:val="000000"/>
                <w:sz w:val="20"/>
                <w:szCs w:val="20"/>
              </w:rPr>
            </w:pPr>
            <w:r w:rsidRPr="00074DBE">
              <w:rPr>
                <w:rFonts w:ascii="Arial" w:hAnsi="Arial" w:cs="Arial"/>
                <w:b/>
                <w:color w:val="000000"/>
                <w:sz w:val="20"/>
                <w:szCs w:val="20"/>
              </w:rPr>
              <w:t>128</w:t>
            </w:r>
          </w:p>
        </w:tc>
        <w:tc>
          <w:tcPr>
            <w:tcW w:w="950" w:type="dxa"/>
            <w:shd w:val="clear" w:color="auto" w:fill="auto"/>
            <w:noWrap/>
            <w:vAlign w:val="bottom"/>
            <w:hideMark/>
          </w:tcPr>
          <w:p w:rsidR="00074DBE" w:rsidRPr="00074DBE" w:rsidRDefault="00074DBE">
            <w:pPr>
              <w:jc w:val="right"/>
              <w:rPr>
                <w:rFonts w:ascii="Arial" w:hAnsi="Arial" w:cs="Arial"/>
                <w:color w:val="000000"/>
                <w:sz w:val="20"/>
                <w:szCs w:val="20"/>
              </w:rPr>
            </w:pPr>
            <w:r w:rsidRPr="00074DBE">
              <w:rPr>
                <w:rFonts w:ascii="Arial" w:hAnsi="Arial" w:cs="Arial"/>
                <w:color w:val="000000"/>
                <w:sz w:val="20"/>
                <w:szCs w:val="20"/>
              </w:rPr>
              <w:t>4.78%</w:t>
            </w:r>
          </w:p>
        </w:tc>
      </w:tr>
      <w:tr w:rsidR="00074DBE" w:rsidRPr="00074DBE" w:rsidTr="003116BB">
        <w:trPr>
          <w:trHeight w:val="300"/>
        </w:trPr>
        <w:tc>
          <w:tcPr>
            <w:tcW w:w="884" w:type="dxa"/>
            <w:shd w:val="clear" w:color="auto" w:fill="auto"/>
            <w:noWrap/>
            <w:vAlign w:val="bottom"/>
            <w:hideMark/>
          </w:tcPr>
          <w:p w:rsidR="00074DBE" w:rsidRPr="00074DBE" w:rsidRDefault="00074DBE">
            <w:pPr>
              <w:rPr>
                <w:rFonts w:ascii="Arial" w:hAnsi="Arial" w:cs="Arial"/>
                <w:color w:val="000000"/>
                <w:sz w:val="20"/>
                <w:szCs w:val="20"/>
              </w:rPr>
            </w:pPr>
            <w:r w:rsidRPr="00074DBE">
              <w:rPr>
                <w:rFonts w:ascii="Arial" w:hAnsi="Arial" w:cs="Arial"/>
                <w:color w:val="000000"/>
                <w:sz w:val="20"/>
                <w:szCs w:val="20"/>
              </w:rPr>
              <w:t>441000</w:t>
            </w:r>
          </w:p>
        </w:tc>
        <w:tc>
          <w:tcPr>
            <w:tcW w:w="5146" w:type="dxa"/>
            <w:shd w:val="clear" w:color="auto" w:fill="auto"/>
            <w:noWrap/>
            <w:vAlign w:val="bottom"/>
            <w:hideMark/>
          </w:tcPr>
          <w:p w:rsidR="00074DBE" w:rsidRPr="00074DBE" w:rsidRDefault="00074DBE">
            <w:pPr>
              <w:rPr>
                <w:rFonts w:ascii="Arial" w:hAnsi="Arial" w:cs="Arial"/>
                <w:color w:val="000000"/>
                <w:sz w:val="20"/>
                <w:szCs w:val="20"/>
              </w:rPr>
            </w:pPr>
            <w:r w:rsidRPr="00074DBE">
              <w:rPr>
                <w:rFonts w:ascii="Arial" w:hAnsi="Arial" w:cs="Arial"/>
                <w:color w:val="000000"/>
                <w:sz w:val="20"/>
                <w:szCs w:val="20"/>
              </w:rPr>
              <w:t>Motor Vehicle and Parts Dealers</w:t>
            </w:r>
          </w:p>
        </w:tc>
        <w:tc>
          <w:tcPr>
            <w:tcW w:w="1417" w:type="dxa"/>
            <w:shd w:val="clear" w:color="auto" w:fill="auto"/>
            <w:noWrap/>
            <w:vAlign w:val="bottom"/>
            <w:hideMark/>
          </w:tcPr>
          <w:p w:rsidR="00074DBE" w:rsidRPr="00074DBE" w:rsidRDefault="00074DBE">
            <w:pPr>
              <w:jc w:val="right"/>
              <w:rPr>
                <w:rFonts w:ascii="Arial" w:hAnsi="Arial" w:cs="Arial"/>
                <w:color w:val="000000"/>
                <w:sz w:val="20"/>
                <w:szCs w:val="20"/>
              </w:rPr>
            </w:pPr>
            <w:r w:rsidRPr="00074DBE">
              <w:rPr>
                <w:rFonts w:ascii="Arial" w:hAnsi="Arial" w:cs="Arial"/>
                <w:color w:val="000000"/>
                <w:sz w:val="20"/>
                <w:szCs w:val="20"/>
              </w:rPr>
              <w:t>1,885</w:t>
            </w:r>
          </w:p>
        </w:tc>
        <w:tc>
          <w:tcPr>
            <w:tcW w:w="1417" w:type="dxa"/>
            <w:shd w:val="clear" w:color="auto" w:fill="auto"/>
            <w:noWrap/>
            <w:vAlign w:val="bottom"/>
            <w:hideMark/>
          </w:tcPr>
          <w:p w:rsidR="00074DBE" w:rsidRPr="00074DBE" w:rsidRDefault="00074DBE">
            <w:pPr>
              <w:jc w:val="right"/>
              <w:rPr>
                <w:rFonts w:ascii="Arial" w:hAnsi="Arial" w:cs="Arial"/>
                <w:color w:val="000000"/>
                <w:sz w:val="20"/>
                <w:szCs w:val="20"/>
              </w:rPr>
            </w:pPr>
            <w:r w:rsidRPr="00074DBE">
              <w:rPr>
                <w:rFonts w:ascii="Arial" w:hAnsi="Arial" w:cs="Arial"/>
                <w:color w:val="000000"/>
                <w:sz w:val="20"/>
                <w:szCs w:val="20"/>
              </w:rPr>
              <w:t>1,965</w:t>
            </w:r>
          </w:p>
        </w:tc>
        <w:tc>
          <w:tcPr>
            <w:tcW w:w="916" w:type="dxa"/>
            <w:shd w:val="clear" w:color="auto" w:fill="auto"/>
            <w:noWrap/>
            <w:vAlign w:val="bottom"/>
            <w:hideMark/>
          </w:tcPr>
          <w:p w:rsidR="00074DBE" w:rsidRPr="00074DBE" w:rsidRDefault="00074DBE">
            <w:pPr>
              <w:jc w:val="right"/>
              <w:rPr>
                <w:rFonts w:ascii="Arial" w:hAnsi="Arial" w:cs="Arial"/>
                <w:b/>
                <w:color w:val="000000"/>
                <w:sz w:val="20"/>
                <w:szCs w:val="20"/>
              </w:rPr>
            </w:pPr>
            <w:r w:rsidRPr="00074DBE">
              <w:rPr>
                <w:rFonts w:ascii="Arial" w:hAnsi="Arial" w:cs="Arial"/>
                <w:b/>
                <w:color w:val="000000"/>
                <w:sz w:val="20"/>
                <w:szCs w:val="20"/>
              </w:rPr>
              <w:t>80</w:t>
            </w:r>
          </w:p>
        </w:tc>
        <w:tc>
          <w:tcPr>
            <w:tcW w:w="950" w:type="dxa"/>
            <w:shd w:val="clear" w:color="auto" w:fill="auto"/>
            <w:noWrap/>
            <w:vAlign w:val="bottom"/>
            <w:hideMark/>
          </w:tcPr>
          <w:p w:rsidR="00074DBE" w:rsidRPr="00074DBE" w:rsidRDefault="00074DBE">
            <w:pPr>
              <w:jc w:val="right"/>
              <w:rPr>
                <w:rFonts w:ascii="Arial" w:hAnsi="Arial" w:cs="Arial"/>
                <w:color w:val="000000"/>
                <w:sz w:val="20"/>
                <w:szCs w:val="20"/>
              </w:rPr>
            </w:pPr>
            <w:r w:rsidRPr="00074DBE">
              <w:rPr>
                <w:rFonts w:ascii="Arial" w:hAnsi="Arial" w:cs="Arial"/>
                <w:color w:val="000000"/>
                <w:sz w:val="20"/>
                <w:szCs w:val="20"/>
              </w:rPr>
              <w:t>4.24%</w:t>
            </w:r>
          </w:p>
        </w:tc>
      </w:tr>
      <w:tr w:rsidR="00074DBE" w:rsidRPr="00074DBE" w:rsidTr="003116BB">
        <w:trPr>
          <w:trHeight w:val="300"/>
        </w:trPr>
        <w:tc>
          <w:tcPr>
            <w:tcW w:w="884" w:type="dxa"/>
            <w:shd w:val="clear" w:color="auto" w:fill="auto"/>
            <w:noWrap/>
            <w:vAlign w:val="bottom"/>
            <w:hideMark/>
          </w:tcPr>
          <w:p w:rsidR="00074DBE" w:rsidRPr="00074DBE" w:rsidRDefault="00074DBE">
            <w:pPr>
              <w:rPr>
                <w:rFonts w:ascii="Arial" w:hAnsi="Arial" w:cs="Arial"/>
                <w:color w:val="000000"/>
                <w:sz w:val="20"/>
                <w:szCs w:val="20"/>
              </w:rPr>
            </w:pPr>
            <w:r w:rsidRPr="00074DBE">
              <w:rPr>
                <w:rFonts w:ascii="Arial" w:hAnsi="Arial" w:cs="Arial"/>
                <w:color w:val="000000"/>
                <w:sz w:val="20"/>
                <w:szCs w:val="20"/>
              </w:rPr>
              <w:t>999300</w:t>
            </w:r>
          </w:p>
        </w:tc>
        <w:tc>
          <w:tcPr>
            <w:tcW w:w="5146" w:type="dxa"/>
            <w:shd w:val="clear" w:color="auto" w:fill="auto"/>
            <w:noWrap/>
            <w:vAlign w:val="bottom"/>
            <w:hideMark/>
          </w:tcPr>
          <w:p w:rsidR="00074DBE" w:rsidRPr="00074DBE" w:rsidRDefault="00074DBE">
            <w:pPr>
              <w:rPr>
                <w:rFonts w:ascii="Arial" w:hAnsi="Arial" w:cs="Arial"/>
                <w:color w:val="000000"/>
                <w:sz w:val="20"/>
                <w:szCs w:val="20"/>
              </w:rPr>
            </w:pPr>
            <w:r w:rsidRPr="00074DBE">
              <w:rPr>
                <w:rFonts w:ascii="Arial" w:hAnsi="Arial" w:cs="Arial"/>
                <w:color w:val="000000"/>
                <w:sz w:val="20"/>
                <w:szCs w:val="20"/>
              </w:rPr>
              <w:t>Local Government, Excluding Education and Hospitals</w:t>
            </w:r>
          </w:p>
        </w:tc>
        <w:tc>
          <w:tcPr>
            <w:tcW w:w="1417" w:type="dxa"/>
            <w:shd w:val="clear" w:color="auto" w:fill="auto"/>
            <w:noWrap/>
            <w:vAlign w:val="bottom"/>
            <w:hideMark/>
          </w:tcPr>
          <w:p w:rsidR="00074DBE" w:rsidRPr="00074DBE" w:rsidRDefault="00074DBE">
            <w:pPr>
              <w:jc w:val="right"/>
              <w:rPr>
                <w:rFonts w:ascii="Arial" w:hAnsi="Arial" w:cs="Arial"/>
                <w:color w:val="000000"/>
                <w:sz w:val="20"/>
                <w:szCs w:val="20"/>
              </w:rPr>
            </w:pPr>
            <w:r w:rsidRPr="00074DBE">
              <w:rPr>
                <w:rFonts w:ascii="Arial" w:hAnsi="Arial" w:cs="Arial"/>
                <w:color w:val="000000"/>
                <w:sz w:val="20"/>
                <w:szCs w:val="20"/>
              </w:rPr>
              <w:t>3,827</w:t>
            </w:r>
          </w:p>
        </w:tc>
        <w:tc>
          <w:tcPr>
            <w:tcW w:w="1417" w:type="dxa"/>
            <w:shd w:val="clear" w:color="auto" w:fill="auto"/>
            <w:noWrap/>
            <w:vAlign w:val="bottom"/>
            <w:hideMark/>
          </w:tcPr>
          <w:p w:rsidR="00074DBE" w:rsidRPr="00074DBE" w:rsidRDefault="00074DBE">
            <w:pPr>
              <w:jc w:val="right"/>
              <w:rPr>
                <w:rFonts w:ascii="Arial" w:hAnsi="Arial" w:cs="Arial"/>
                <w:color w:val="000000"/>
                <w:sz w:val="20"/>
                <w:szCs w:val="20"/>
              </w:rPr>
            </w:pPr>
            <w:r w:rsidRPr="00074DBE">
              <w:rPr>
                <w:rFonts w:ascii="Arial" w:hAnsi="Arial" w:cs="Arial"/>
                <w:color w:val="000000"/>
                <w:sz w:val="20"/>
                <w:szCs w:val="20"/>
              </w:rPr>
              <w:t>3,901</w:t>
            </w:r>
          </w:p>
        </w:tc>
        <w:tc>
          <w:tcPr>
            <w:tcW w:w="916" w:type="dxa"/>
            <w:shd w:val="clear" w:color="auto" w:fill="auto"/>
            <w:noWrap/>
            <w:vAlign w:val="bottom"/>
            <w:hideMark/>
          </w:tcPr>
          <w:p w:rsidR="00074DBE" w:rsidRPr="00074DBE" w:rsidRDefault="00074DBE">
            <w:pPr>
              <w:jc w:val="right"/>
              <w:rPr>
                <w:rFonts w:ascii="Arial" w:hAnsi="Arial" w:cs="Arial"/>
                <w:b/>
                <w:color w:val="000000"/>
                <w:sz w:val="20"/>
                <w:szCs w:val="20"/>
              </w:rPr>
            </w:pPr>
            <w:r w:rsidRPr="00074DBE">
              <w:rPr>
                <w:rFonts w:ascii="Arial" w:hAnsi="Arial" w:cs="Arial"/>
                <w:b/>
                <w:color w:val="000000"/>
                <w:sz w:val="20"/>
                <w:szCs w:val="20"/>
              </w:rPr>
              <w:t>74</w:t>
            </w:r>
          </w:p>
        </w:tc>
        <w:tc>
          <w:tcPr>
            <w:tcW w:w="950" w:type="dxa"/>
            <w:shd w:val="clear" w:color="auto" w:fill="auto"/>
            <w:noWrap/>
            <w:vAlign w:val="bottom"/>
            <w:hideMark/>
          </w:tcPr>
          <w:p w:rsidR="00074DBE" w:rsidRPr="00074DBE" w:rsidRDefault="00074DBE">
            <w:pPr>
              <w:jc w:val="right"/>
              <w:rPr>
                <w:rFonts w:ascii="Arial" w:hAnsi="Arial" w:cs="Arial"/>
                <w:color w:val="000000"/>
                <w:sz w:val="20"/>
                <w:szCs w:val="20"/>
              </w:rPr>
            </w:pPr>
            <w:r w:rsidRPr="00074DBE">
              <w:rPr>
                <w:rFonts w:ascii="Arial" w:hAnsi="Arial" w:cs="Arial"/>
                <w:color w:val="000000"/>
                <w:sz w:val="20"/>
                <w:szCs w:val="20"/>
              </w:rPr>
              <w:t>1.93%</w:t>
            </w:r>
          </w:p>
        </w:tc>
      </w:tr>
      <w:tr w:rsidR="00074DBE" w:rsidRPr="00074DBE" w:rsidTr="003116BB">
        <w:trPr>
          <w:trHeight w:val="300"/>
        </w:trPr>
        <w:tc>
          <w:tcPr>
            <w:tcW w:w="884" w:type="dxa"/>
            <w:shd w:val="clear" w:color="auto" w:fill="auto"/>
            <w:noWrap/>
            <w:vAlign w:val="bottom"/>
            <w:hideMark/>
          </w:tcPr>
          <w:p w:rsidR="00074DBE" w:rsidRPr="00074DBE" w:rsidRDefault="00074DBE">
            <w:pPr>
              <w:rPr>
                <w:rFonts w:ascii="Arial" w:hAnsi="Arial" w:cs="Arial"/>
                <w:color w:val="000000"/>
                <w:sz w:val="20"/>
                <w:szCs w:val="20"/>
              </w:rPr>
            </w:pPr>
            <w:r w:rsidRPr="00074DBE">
              <w:rPr>
                <w:rFonts w:ascii="Arial" w:hAnsi="Arial" w:cs="Arial"/>
                <w:color w:val="000000"/>
                <w:sz w:val="20"/>
                <w:szCs w:val="20"/>
              </w:rPr>
              <w:t>623000</w:t>
            </w:r>
          </w:p>
        </w:tc>
        <w:tc>
          <w:tcPr>
            <w:tcW w:w="5146" w:type="dxa"/>
            <w:shd w:val="clear" w:color="auto" w:fill="auto"/>
            <w:noWrap/>
            <w:vAlign w:val="bottom"/>
            <w:hideMark/>
          </w:tcPr>
          <w:p w:rsidR="00074DBE" w:rsidRPr="00074DBE" w:rsidRDefault="00074DBE">
            <w:pPr>
              <w:rPr>
                <w:rFonts w:ascii="Arial" w:hAnsi="Arial" w:cs="Arial"/>
                <w:color w:val="000000"/>
                <w:sz w:val="20"/>
                <w:szCs w:val="20"/>
              </w:rPr>
            </w:pPr>
            <w:r w:rsidRPr="00074DBE">
              <w:rPr>
                <w:rFonts w:ascii="Arial" w:hAnsi="Arial" w:cs="Arial"/>
                <w:color w:val="000000"/>
                <w:sz w:val="20"/>
                <w:szCs w:val="20"/>
              </w:rPr>
              <w:t>Nursing and Residential Care Facilities</w:t>
            </w:r>
          </w:p>
        </w:tc>
        <w:tc>
          <w:tcPr>
            <w:tcW w:w="1417" w:type="dxa"/>
            <w:shd w:val="clear" w:color="auto" w:fill="auto"/>
            <w:noWrap/>
            <w:vAlign w:val="bottom"/>
            <w:hideMark/>
          </w:tcPr>
          <w:p w:rsidR="00074DBE" w:rsidRPr="00074DBE" w:rsidRDefault="00074DBE">
            <w:pPr>
              <w:jc w:val="right"/>
              <w:rPr>
                <w:rFonts w:ascii="Arial" w:hAnsi="Arial" w:cs="Arial"/>
                <w:color w:val="000000"/>
                <w:sz w:val="20"/>
                <w:szCs w:val="20"/>
              </w:rPr>
            </w:pPr>
            <w:r w:rsidRPr="00074DBE">
              <w:rPr>
                <w:rFonts w:ascii="Arial" w:hAnsi="Arial" w:cs="Arial"/>
                <w:color w:val="000000"/>
                <w:sz w:val="20"/>
                <w:szCs w:val="20"/>
              </w:rPr>
              <w:t>3,354</w:t>
            </w:r>
          </w:p>
        </w:tc>
        <w:tc>
          <w:tcPr>
            <w:tcW w:w="1417" w:type="dxa"/>
            <w:shd w:val="clear" w:color="auto" w:fill="auto"/>
            <w:noWrap/>
            <w:vAlign w:val="bottom"/>
            <w:hideMark/>
          </w:tcPr>
          <w:p w:rsidR="00074DBE" w:rsidRPr="00074DBE" w:rsidRDefault="00074DBE">
            <w:pPr>
              <w:jc w:val="right"/>
              <w:rPr>
                <w:rFonts w:ascii="Arial" w:hAnsi="Arial" w:cs="Arial"/>
                <w:color w:val="000000"/>
                <w:sz w:val="20"/>
                <w:szCs w:val="20"/>
              </w:rPr>
            </w:pPr>
            <w:r w:rsidRPr="00074DBE">
              <w:rPr>
                <w:rFonts w:ascii="Arial" w:hAnsi="Arial" w:cs="Arial"/>
                <w:color w:val="000000"/>
                <w:sz w:val="20"/>
                <w:szCs w:val="20"/>
              </w:rPr>
              <w:t>3,420</w:t>
            </w:r>
          </w:p>
        </w:tc>
        <w:tc>
          <w:tcPr>
            <w:tcW w:w="916" w:type="dxa"/>
            <w:shd w:val="clear" w:color="auto" w:fill="auto"/>
            <w:noWrap/>
            <w:vAlign w:val="bottom"/>
            <w:hideMark/>
          </w:tcPr>
          <w:p w:rsidR="00074DBE" w:rsidRPr="00074DBE" w:rsidRDefault="00074DBE">
            <w:pPr>
              <w:jc w:val="right"/>
              <w:rPr>
                <w:rFonts w:ascii="Arial" w:hAnsi="Arial" w:cs="Arial"/>
                <w:b/>
                <w:color w:val="000000"/>
                <w:sz w:val="20"/>
                <w:szCs w:val="20"/>
              </w:rPr>
            </w:pPr>
            <w:r w:rsidRPr="00074DBE">
              <w:rPr>
                <w:rFonts w:ascii="Arial" w:hAnsi="Arial" w:cs="Arial"/>
                <w:b/>
                <w:color w:val="000000"/>
                <w:sz w:val="20"/>
                <w:szCs w:val="20"/>
              </w:rPr>
              <w:t>66</w:t>
            </w:r>
          </w:p>
        </w:tc>
        <w:tc>
          <w:tcPr>
            <w:tcW w:w="950" w:type="dxa"/>
            <w:shd w:val="clear" w:color="auto" w:fill="auto"/>
            <w:noWrap/>
            <w:vAlign w:val="bottom"/>
            <w:hideMark/>
          </w:tcPr>
          <w:p w:rsidR="00074DBE" w:rsidRPr="00074DBE" w:rsidRDefault="00074DBE">
            <w:pPr>
              <w:jc w:val="right"/>
              <w:rPr>
                <w:rFonts w:ascii="Arial" w:hAnsi="Arial" w:cs="Arial"/>
                <w:color w:val="000000"/>
                <w:sz w:val="20"/>
                <w:szCs w:val="20"/>
              </w:rPr>
            </w:pPr>
            <w:r w:rsidRPr="00074DBE">
              <w:rPr>
                <w:rFonts w:ascii="Arial" w:hAnsi="Arial" w:cs="Arial"/>
                <w:color w:val="000000"/>
                <w:sz w:val="20"/>
                <w:szCs w:val="20"/>
              </w:rPr>
              <w:t>1.97%</w:t>
            </w:r>
          </w:p>
        </w:tc>
      </w:tr>
    </w:tbl>
    <w:p w:rsidR="00611FFA" w:rsidRDefault="00611FFA">
      <w:pPr>
        <w:pStyle w:val="BodyText"/>
      </w:pPr>
    </w:p>
    <w:p w:rsidR="00611FFA" w:rsidRDefault="001212D5">
      <w:pPr>
        <w:pStyle w:val="Heading3"/>
      </w:pPr>
      <w:r>
        <w:t>Top 10 Fastest Growing Industries (</w:t>
      </w:r>
      <w:r w:rsidR="00611FFA">
        <w:t>Ranked by Percent (%) Growth</w:t>
      </w:r>
      <w:r>
        <w:t>)</w:t>
      </w:r>
      <w:r w:rsidR="00611FFA">
        <w:t xml:space="preserve"> </w:t>
      </w:r>
      <w:r w:rsidR="00611FFA" w:rsidRPr="001212D5">
        <w:rPr>
          <w:sz w:val="20"/>
        </w:rPr>
        <w:t xml:space="preserve">(Minimum Net Growth of </w:t>
      </w:r>
      <w:r w:rsidR="003325EA">
        <w:rPr>
          <w:sz w:val="20"/>
        </w:rPr>
        <w:t>5</w:t>
      </w:r>
      <w:r w:rsidR="00611FFA" w:rsidRPr="001212D5">
        <w:rPr>
          <w:sz w:val="20"/>
        </w:rPr>
        <w:t>)</w:t>
      </w: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8204"/>
        <w:gridCol w:w="1417"/>
        <w:gridCol w:w="1417"/>
        <w:gridCol w:w="916"/>
        <w:gridCol w:w="950"/>
      </w:tblGrid>
      <w:tr w:rsidR="00074DBE" w:rsidRPr="00EE5B2F" w:rsidTr="003116BB">
        <w:trPr>
          <w:trHeight w:val="300"/>
        </w:trPr>
        <w:tc>
          <w:tcPr>
            <w:tcW w:w="886" w:type="dxa"/>
            <w:shd w:val="clear" w:color="auto" w:fill="auto"/>
            <w:noWrap/>
            <w:vAlign w:val="center"/>
            <w:hideMark/>
          </w:tcPr>
          <w:p w:rsidR="00074DBE" w:rsidRPr="00EE5B2F" w:rsidRDefault="00074DBE" w:rsidP="00074DBE">
            <w:pPr>
              <w:jc w:val="center"/>
              <w:rPr>
                <w:rFonts w:ascii="Arial" w:hAnsi="Arial" w:cs="Arial"/>
                <w:b/>
                <w:bCs/>
                <w:color w:val="000000"/>
                <w:sz w:val="20"/>
                <w:szCs w:val="20"/>
              </w:rPr>
            </w:pPr>
            <w:r w:rsidRPr="00EE5B2F">
              <w:rPr>
                <w:rFonts w:ascii="Arial" w:hAnsi="Arial" w:cs="Arial"/>
                <w:b/>
                <w:bCs/>
                <w:color w:val="000000"/>
                <w:sz w:val="20"/>
                <w:szCs w:val="20"/>
              </w:rPr>
              <w:t>NAICS</w:t>
            </w:r>
            <w:r w:rsidRPr="00EE5B2F">
              <w:rPr>
                <w:rFonts w:ascii="Arial" w:hAnsi="Arial" w:cs="Arial"/>
                <w:b/>
                <w:bCs/>
                <w:color w:val="000000"/>
                <w:sz w:val="20"/>
                <w:szCs w:val="20"/>
              </w:rPr>
              <w:br/>
              <w:t>Code</w:t>
            </w:r>
          </w:p>
        </w:tc>
        <w:tc>
          <w:tcPr>
            <w:tcW w:w="8204" w:type="dxa"/>
            <w:shd w:val="clear" w:color="auto" w:fill="auto"/>
            <w:noWrap/>
            <w:vAlign w:val="center"/>
            <w:hideMark/>
          </w:tcPr>
          <w:p w:rsidR="00074DBE" w:rsidRPr="00EE5B2F" w:rsidRDefault="00074DBE" w:rsidP="00074DBE">
            <w:pPr>
              <w:jc w:val="center"/>
              <w:rPr>
                <w:rFonts w:ascii="Arial" w:hAnsi="Arial" w:cs="Arial"/>
                <w:b/>
                <w:bCs/>
                <w:color w:val="000000"/>
                <w:sz w:val="20"/>
                <w:szCs w:val="20"/>
              </w:rPr>
            </w:pPr>
            <w:r w:rsidRPr="00EE5B2F">
              <w:rPr>
                <w:rFonts w:ascii="Arial" w:hAnsi="Arial" w:cs="Arial"/>
                <w:b/>
                <w:bCs/>
                <w:color w:val="000000"/>
                <w:sz w:val="20"/>
                <w:szCs w:val="20"/>
              </w:rPr>
              <w:t>NAICS Title</w:t>
            </w:r>
          </w:p>
        </w:tc>
        <w:tc>
          <w:tcPr>
            <w:tcW w:w="1417" w:type="dxa"/>
            <w:shd w:val="clear" w:color="auto" w:fill="auto"/>
            <w:noWrap/>
            <w:vAlign w:val="center"/>
            <w:hideMark/>
          </w:tcPr>
          <w:p w:rsidR="00074DBE" w:rsidRPr="00EE5B2F" w:rsidRDefault="00074DBE" w:rsidP="00074DBE">
            <w:pPr>
              <w:jc w:val="center"/>
              <w:rPr>
                <w:rFonts w:ascii="Arial" w:hAnsi="Arial" w:cs="Arial"/>
                <w:b/>
                <w:bCs/>
                <w:color w:val="000000"/>
                <w:sz w:val="20"/>
                <w:szCs w:val="20"/>
              </w:rPr>
            </w:pPr>
            <w:r w:rsidRPr="00EE5B2F">
              <w:rPr>
                <w:rFonts w:ascii="Arial" w:hAnsi="Arial" w:cs="Arial"/>
                <w:b/>
                <w:bCs/>
                <w:color w:val="000000"/>
                <w:sz w:val="20"/>
                <w:szCs w:val="20"/>
              </w:rPr>
              <w:t>2015</w:t>
            </w:r>
            <w:r w:rsidRPr="00EE5B2F">
              <w:rPr>
                <w:rFonts w:ascii="Arial" w:hAnsi="Arial" w:cs="Arial"/>
                <w:b/>
                <w:bCs/>
                <w:color w:val="000000"/>
                <w:sz w:val="20"/>
                <w:szCs w:val="20"/>
              </w:rPr>
              <w:br/>
              <w:t>Estimated</w:t>
            </w:r>
            <w:r w:rsidRPr="00EE5B2F">
              <w:rPr>
                <w:rFonts w:ascii="Arial" w:hAnsi="Arial" w:cs="Arial"/>
                <w:b/>
                <w:bCs/>
                <w:color w:val="000000"/>
                <w:sz w:val="20"/>
                <w:szCs w:val="20"/>
              </w:rPr>
              <w:br/>
              <w:t>Employment</w:t>
            </w:r>
          </w:p>
        </w:tc>
        <w:tc>
          <w:tcPr>
            <w:tcW w:w="1417" w:type="dxa"/>
            <w:shd w:val="clear" w:color="auto" w:fill="auto"/>
            <w:noWrap/>
            <w:vAlign w:val="center"/>
            <w:hideMark/>
          </w:tcPr>
          <w:p w:rsidR="00074DBE" w:rsidRPr="00EE5B2F" w:rsidRDefault="00074DBE" w:rsidP="00074DBE">
            <w:pPr>
              <w:jc w:val="center"/>
              <w:rPr>
                <w:rFonts w:ascii="Arial" w:hAnsi="Arial" w:cs="Arial"/>
                <w:b/>
                <w:bCs/>
                <w:color w:val="000000"/>
                <w:sz w:val="20"/>
                <w:szCs w:val="20"/>
              </w:rPr>
            </w:pPr>
            <w:r w:rsidRPr="00EE5B2F">
              <w:rPr>
                <w:rFonts w:ascii="Arial" w:hAnsi="Arial" w:cs="Arial"/>
                <w:b/>
                <w:bCs/>
                <w:color w:val="000000"/>
                <w:sz w:val="20"/>
                <w:szCs w:val="20"/>
              </w:rPr>
              <w:t>2017</w:t>
            </w:r>
            <w:r w:rsidRPr="00EE5B2F">
              <w:rPr>
                <w:rFonts w:ascii="Arial" w:hAnsi="Arial" w:cs="Arial"/>
                <w:b/>
                <w:bCs/>
                <w:color w:val="000000"/>
                <w:sz w:val="20"/>
                <w:szCs w:val="20"/>
              </w:rPr>
              <w:br/>
              <w:t>Projected</w:t>
            </w:r>
            <w:r w:rsidRPr="00EE5B2F">
              <w:rPr>
                <w:rFonts w:ascii="Arial" w:hAnsi="Arial" w:cs="Arial"/>
                <w:b/>
                <w:bCs/>
                <w:color w:val="000000"/>
                <w:sz w:val="20"/>
                <w:szCs w:val="20"/>
              </w:rPr>
              <w:br/>
              <w:t>Employment</w:t>
            </w:r>
          </w:p>
        </w:tc>
        <w:tc>
          <w:tcPr>
            <w:tcW w:w="916" w:type="dxa"/>
            <w:shd w:val="clear" w:color="auto" w:fill="auto"/>
            <w:noWrap/>
            <w:vAlign w:val="center"/>
            <w:hideMark/>
          </w:tcPr>
          <w:p w:rsidR="00074DBE" w:rsidRPr="00EE5B2F" w:rsidRDefault="00074DBE" w:rsidP="00074DBE">
            <w:pPr>
              <w:jc w:val="center"/>
              <w:rPr>
                <w:rFonts w:ascii="Arial" w:hAnsi="Arial" w:cs="Arial"/>
                <w:b/>
                <w:bCs/>
                <w:color w:val="000000"/>
                <w:sz w:val="20"/>
                <w:szCs w:val="20"/>
              </w:rPr>
            </w:pPr>
            <w:r w:rsidRPr="00EE5B2F">
              <w:rPr>
                <w:rFonts w:ascii="Arial" w:hAnsi="Arial" w:cs="Arial"/>
                <w:b/>
                <w:bCs/>
                <w:color w:val="000000"/>
                <w:sz w:val="20"/>
                <w:szCs w:val="20"/>
              </w:rPr>
              <w:t>Net</w:t>
            </w:r>
            <w:r w:rsidRPr="00EE5B2F">
              <w:rPr>
                <w:rFonts w:ascii="Arial" w:hAnsi="Arial" w:cs="Arial"/>
                <w:b/>
                <w:bCs/>
                <w:color w:val="000000"/>
                <w:sz w:val="20"/>
                <w:szCs w:val="20"/>
              </w:rPr>
              <w:br/>
              <w:t>Growth</w:t>
            </w:r>
          </w:p>
        </w:tc>
        <w:tc>
          <w:tcPr>
            <w:tcW w:w="950" w:type="dxa"/>
            <w:shd w:val="clear" w:color="auto" w:fill="auto"/>
            <w:noWrap/>
            <w:vAlign w:val="center"/>
            <w:hideMark/>
          </w:tcPr>
          <w:p w:rsidR="00074DBE" w:rsidRPr="00EE5B2F" w:rsidRDefault="00074DBE" w:rsidP="00074DBE">
            <w:pPr>
              <w:jc w:val="center"/>
              <w:rPr>
                <w:rFonts w:ascii="Arial" w:hAnsi="Arial" w:cs="Arial"/>
                <w:b/>
                <w:bCs/>
                <w:color w:val="000000"/>
                <w:sz w:val="20"/>
                <w:szCs w:val="20"/>
              </w:rPr>
            </w:pPr>
            <w:r w:rsidRPr="00EE5B2F">
              <w:rPr>
                <w:rFonts w:ascii="Arial" w:hAnsi="Arial" w:cs="Arial"/>
                <w:b/>
                <w:bCs/>
                <w:color w:val="000000"/>
                <w:sz w:val="20"/>
                <w:szCs w:val="20"/>
              </w:rPr>
              <w:t>Percent</w:t>
            </w:r>
            <w:r w:rsidRPr="00EE5B2F">
              <w:rPr>
                <w:rFonts w:ascii="Arial" w:hAnsi="Arial" w:cs="Arial"/>
                <w:b/>
                <w:bCs/>
                <w:color w:val="000000"/>
                <w:sz w:val="20"/>
                <w:szCs w:val="20"/>
              </w:rPr>
              <w:br/>
              <w:t>Growth</w:t>
            </w:r>
          </w:p>
        </w:tc>
      </w:tr>
      <w:tr w:rsidR="00EE5B2F" w:rsidRPr="00EE5B2F" w:rsidTr="003116BB">
        <w:trPr>
          <w:trHeight w:val="300"/>
        </w:trPr>
        <w:tc>
          <w:tcPr>
            <w:tcW w:w="886" w:type="dxa"/>
            <w:shd w:val="clear" w:color="auto" w:fill="auto"/>
            <w:noWrap/>
            <w:vAlign w:val="bottom"/>
            <w:hideMark/>
          </w:tcPr>
          <w:p w:rsidR="00074DBE" w:rsidRPr="00EE5B2F" w:rsidRDefault="00074DBE">
            <w:pPr>
              <w:rPr>
                <w:rFonts w:ascii="Arial" w:hAnsi="Arial" w:cs="Arial"/>
                <w:color w:val="000000"/>
                <w:sz w:val="20"/>
                <w:szCs w:val="20"/>
              </w:rPr>
            </w:pPr>
            <w:r w:rsidRPr="00EE5B2F">
              <w:rPr>
                <w:rFonts w:ascii="Arial" w:hAnsi="Arial" w:cs="Arial"/>
                <w:color w:val="000000"/>
                <w:sz w:val="20"/>
                <w:szCs w:val="20"/>
              </w:rPr>
              <w:t>485000</w:t>
            </w:r>
          </w:p>
        </w:tc>
        <w:tc>
          <w:tcPr>
            <w:tcW w:w="8204" w:type="dxa"/>
            <w:shd w:val="clear" w:color="auto" w:fill="auto"/>
            <w:noWrap/>
            <w:vAlign w:val="bottom"/>
            <w:hideMark/>
          </w:tcPr>
          <w:p w:rsidR="00074DBE" w:rsidRPr="00EE5B2F" w:rsidRDefault="00074DBE">
            <w:pPr>
              <w:rPr>
                <w:rFonts w:ascii="Arial" w:hAnsi="Arial" w:cs="Arial"/>
                <w:color w:val="000000"/>
                <w:sz w:val="20"/>
                <w:szCs w:val="20"/>
              </w:rPr>
            </w:pPr>
            <w:r w:rsidRPr="00EE5B2F">
              <w:rPr>
                <w:rFonts w:ascii="Arial" w:hAnsi="Arial" w:cs="Arial"/>
                <w:color w:val="000000"/>
                <w:sz w:val="20"/>
                <w:szCs w:val="20"/>
              </w:rPr>
              <w:t>Transit and Ground Passenger Transportation</w:t>
            </w:r>
          </w:p>
        </w:tc>
        <w:tc>
          <w:tcPr>
            <w:tcW w:w="1417" w:type="dxa"/>
            <w:shd w:val="clear" w:color="auto" w:fill="auto"/>
            <w:noWrap/>
            <w:vAlign w:val="bottom"/>
            <w:hideMark/>
          </w:tcPr>
          <w:p w:rsidR="00074DBE" w:rsidRPr="00EE5B2F" w:rsidRDefault="00074DBE">
            <w:pPr>
              <w:jc w:val="right"/>
              <w:rPr>
                <w:rFonts w:ascii="Arial" w:hAnsi="Arial" w:cs="Arial"/>
                <w:color w:val="000000"/>
                <w:sz w:val="20"/>
                <w:szCs w:val="20"/>
              </w:rPr>
            </w:pPr>
            <w:r w:rsidRPr="00EE5B2F">
              <w:rPr>
                <w:rFonts w:ascii="Arial" w:hAnsi="Arial" w:cs="Arial"/>
                <w:color w:val="000000"/>
                <w:sz w:val="20"/>
                <w:szCs w:val="20"/>
              </w:rPr>
              <w:t>124</w:t>
            </w:r>
          </w:p>
        </w:tc>
        <w:tc>
          <w:tcPr>
            <w:tcW w:w="1417" w:type="dxa"/>
            <w:shd w:val="clear" w:color="auto" w:fill="auto"/>
            <w:noWrap/>
            <w:vAlign w:val="bottom"/>
            <w:hideMark/>
          </w:tcPr>
          <w:p w:rsidR="00074DBE" w:rsidRPr="00EE5B2F" w:rsidRDefault="00074DBE">
            <w:pPr>
              <w:jc w:val="right"/>
              <w:rPr>
                <w:rFonts w:ascii="Arial" w:hAnsi="Arial" w:cs="Arial"/>
                <w:color w:val="000000"/>
                <w:sz w:val="20"/>
                <w:szCs w:val="20"/>
              </w:rPr>
            </w:pPr>
            <w:r w:rsidRPr="00EE5B2F">
              <w:rPr>
                <w:rFonts w:ascii="Arial" w:hAnsi="Arial" w:cs="Arial"/>
                <w:color w:val="000000"/>
                <w:sz w:val="20"/>
                <w:szCs w:val="20"/>
              </w:rPr>
              <w:t>139</w:t>
            </w:r>
          </w:p>
        </w:tc>
        <w:tc>
          <w:tcPr>
            <w:tcW w:w="916" w:type="dxa"/>
            <w:shd w:val="clear" w:color="auto" w:fill="auto"/>
            <w:noWrap/>
            <w:vAlign w:val="bottom"/>
            <w:hideMark/>
          </w:tcPr>
          <w:p w:rsidR="00074DBE" w:rsidRPr="00EE5B2F" w:rsidRDefault="00074DBE">
            <w:pPr>
              <w:jc w:val="right"/>
              <w:rPr>
                <w:rFonts w:ascii="Arial" w:hAnsi="Arial" w:cs="Arial"/>
                <w:color w:val="000000"/>
                <w:sz w:val="20"/>
                <w:szCs w:val="20"/>
              </w:rPr>
            </w:pPr>
            <w:r w:rsidRPr="00EE5B2F">
              <w:rPr>
                <w:rFonts w:ascii="Arial" w:hAnsi="Arial" w:cs="Arial"/>
                <w:color w:val="000000"/>
                <w:sz w:val="20"/>
                <w:szCs w:val="20"/>
              </w:rPr>
              <w:t>15</w:t>
            </w:r>
          </w:p>
        </w:tc>
        <w:tc>
          <w:tcPr>
            <w:tcW w:w="950" w:type="dxa"/>
            <w:shd w:val="clear" w:color="auto" w:fill="auto"/>
            <w:noWrap/>
            <w:vAlign w:val="bottom"/>
            <w:hideMark/>
          </w:tcPr>
          <w:p w:rsidR="00074DBE" w:rsidRPr="00EE5B2F" w:rsidRDefault="00074DBE">
            <w:pPr>
              <w:jc w:val="right"/>
              <w:rPr>
                <w:rFonts w:ascii="Arial" w:hAnsi="Arial" w:cs="Arial"/>
                <w:b/>
                <w:color w:val="000000"/>
                <w:sz w:val="20"/>
                <w:szCs w:val="20"/>
              </w:rPr>
            </w:pPr>
            <w:r w:rsidRPr="00EE5B2F">
              <w:rPr>
                <w:rFonts w:ascii="Arial" w:hAnsi="Arial" w:cs="Arial"/>
                <w:b/>
                <w:color w:val="000000"/>
                <w:sz w:val="20"/>
                <w:szCs w:val="20"/>
              </w:rPr>
              <w:t>12.10%</w:t>
            </w:r>
          </w:p>
        </w:tc>
      </w:tr>
      <w:tr w:rsidR="00EE5B2F" w:rsidRPr="00EE5B2F" w:rsidTr="003116BB">
        <w:trPr>
          <w:trHeight w:val="300"/>
        </w:trPr>
        <w:tc>
          <w:tcPr>
            <w:tcW w:w="886" w:type="dxa"/>
            <w:shd w:val="clear" w:color="auto" w:fill="auto"/>
            <w:noWrap/>
            <w:vAlign w:val="bottom"/>
            <w:hideMark/>
          </w:tcPr>
          <w:p w:rsidR="00074DBE" w:rsidRPr="00EE5B2F" w:rsidRDefault="00074DBE">
            <w:pPr>
              <w:rPr>
                <w:rFonts w:ascii="Arial" w:hAnsi="Arial" w:cs="Arial"/>
                <w:color w:val="000000"/>
                <w:sz w:val="20"/>
                <w:szCs w:val="20"/>
              </w:rPr>
            </w:pPr>
            <w:r w:rsidRPr="00EE5B2F">
              <w:rPr>
                <w:rFonts w:ascii="Arial" w:hAnsi="Arial" w:cs="Arial"/>
                <w:color w:val="000000"/>
                <w:sz w:val="20"/>
                <w:szCs w:val="20"/>
              </w:rPr>
              <w:t>443000</w:t>
            </w:r>
          </w:p>
        </w:tc>
        <w:tc>
          <w:tcPr>
            <w:tcW w:w="8204" w:type="dxa"/>
            <w:shd w:val="clear" w:color="auto" w:fill="auto"/>
            <w:noWrap/>
            <w:vAlign w:val="bottom"/>
            <w:hideMark/>
          </w:tcPr>
          <w:p w:rsidR="00074DBE" w:rsidRPr="00EE5B2F" w:rsidRDefault="00074DBE">
            <w:pPr>
              <w:rPr>
                <w:rFonts w:ascii="Arial" w:hAnsi="Arial" w:cs="Arial"/>
                <w:color w:val="000000"/>
                <w:sz w:val="20"/>
                <w:szCs w:val="20"/>
              </w:rPr>
            </w:pPr>
            <w:r w:rsidRPr="00EE5B2F">
              <w:rPr>
                <w:rFonts w:ascii="Arial" w:hAnsi="Arial" w:cs="Arial"/>
                <w:color w:val="000000"/>
                <w:sz w:val="20"/>
                <w:szCs w:val="20"/>
              </w:rPr>
              <w:t>Electronics and Appliance Stores</w:t>
            </w:r>
          </w:p>
        </w:tc>
        <w:tc>
          <w:tcPr>
            <w:tcW w:w="1417" w:type="dxa"/>
            <w:shd w:val="clear" w:color="auto" w:fill="auto"/>
            <w:noWrap/>
            <w:vAlign w:val="bottom"/>
            <w:hideMark/>
          </w:tcPr>
          <w:p w:rsidR="00074DBE" w:rsidRPr="00EE5B2F" w:rsidRDefault="00074DBE">
            <w:pPr>
              <w:jc w:val="right"/>
              <w:rPr>
                <w:rFonts w:ascii="Arial" w:hAnsi="Arial" w:cs="Arial"/>
                <w:color w:val="000000"/>
                <w:sz w:val="20"/>
                <w:szCs w:val="20"/>
              </w:rPr>
            </w:pPr>
            <w:r w:rsidRPr="00EE5B2F">
              <w:rPr>
                <w:rFonts w:ascii="Arial" w:hAnsi="Arial" w:cs="Arial"/>
                <w:color w:val="000000"/>
                <w:sz w:val="20"/>
                <w:szCs w:val="20"/>
              </w:rPr>
              <w:t>346</w:t>
            </w:r>
          </w:p>
        </w:tc>
        <w:tc>
          <w:tcPr>
            <w:tcW w:w="1417" w:type="dxa"/>
            <w:shd w:val="clear" w:color="auto" w:fill="auto"/>
            <w:noWrap/>
            <w:vAlign w:val="bottom"/>
            <w:hideMark/>
          </w:tcPr>
          <w:p w:rsidR="00074DBE" w:rsidRPr="00EE5B2F" w:rsidRDefault="00074DBE">
            <w:pPr>
              <w:jc w:val="right"/>
              <w:rPr>
                <w:rFonts w:ascii="Arial" w:hAnsi="Arial" w:cs="Arial"/>
                <w:color w:val="000000"/>
                <w:sz w:val="20"/>
                <w:szCs w:val="20"/>
              </w:rPr>
            </w:pPr>
            <w:r w:rsidRPr="00EE5B2F">
              <w:rPr>
                <w:rFonts w:ascii="Arial" w:hAnsi="Arial" w:cs="Arial"/>
                <w:color w:val="000000"/>
                <w:sz w:val="20"/>
                <w:szCs w:val="20"/>
              </w:rPr>
              <w:t>387</w:t>
            </w:r>
          </w:p>
        </w:tc>
        <w:tc>
          <w:tcPr>
            <w:tcW w:w="916" w:type="dxa"/>
            <w:shd w:val="clear" w:color="auto" w:fill="auto"/>
            <w:noWrap/>
            <w:vAlign w:val="bottom"/>
            <w:hideMark/>
          </w:tcPr>
          <w:p w:rsidR="00074DBE" w:rsidRPr="00EE5B2F" w:rsidRDefault="00074DBE">
            <w:pPr>
              <w:jc w:val="right"/>
              <w:rPr>
                <w:rFonts w:ascii="Arial" w:hAnsi="Arial" w:cs="Arial"/>
                <w:color w:val="000000"/>
                <w:sz w:val="20"/>
                <w:szCs w:val="20"/>
              </w:rPr>
            </w:pPr>
            <w:r w:rsidRPr="00EE5B2F">
              <w:rPr>
                <w:rFonts w:ascii="Arial" w:hAnsi="Arial" w:cs="Arial"/>
                <w:color w:val="000000"/>
                <w:sz w:val="20"/>
                <w:szCs w:val="20"/>
              </w:rPr>
              <w:t>41</w:t>
            </w:r>
          </w:p>
        </w:tc>
        <w:tc>
          <w:tcPr>
            <w:tcW w:w="950" w:type="dxa"/>
            <w:shd w:val="clear" w:color="auto" w:fill="auto"/>
            <w:noWrap/>
            <w:vAlign w:val="bottom"/>
            <w:hideMark/>
          </w:tcPr>
          <w:p w:rsidR="00074DBE" w:rsidRPr="00EE5B2F" w:rsidRDefault="00074DBE">
            <w:pPr>
              <w:jc w:val="right"/>
              <w:rPr>
                <w:rFonts w:ascii="Arial" w:hAnsi="Arial" w:cs="Arial"/>
                <w:b/>
                <w:color w:val="000000"/>
                <w:sz w:val="20"/>
                <w:szCs w:val="20"/>
              </w:rPr>
            </w:pPr>
            <w:r w:rsidRPr="00EE5B2F">
              <w:rPr>
                <w:rFonts w:ascii="Arial" w:hAnsi="Arial" w:cs="Arial"/>
                <w:b/>
                <w:color w:val="000000"/>
                <w:sz w:val="20"/>
                <w:szCs w:val="20"/>
              </w:rPr>
              <w:t>11.85%</w:t>
            </w:r>
          </w:p>
        </w:tc>
      </w:tr>
      <w:tr w:rsidR="00EE5B2F" w:rsidRPr="00EE5B2F" w:rsidTr="003116BB">
        <w:trPr>
          <w:trHeight w:val="300"/>
        </w:trPr>
        <w:tc>
          <w:tcPr>
            <w:tcW w:w="886" w:type="dxa"/>
            <w:shd w:val="clear" w:color="auto" w:fill="auto"/>
            <w:noWrap/>
            <w:vAlign w:val="bottom"/>
            <w:hideMark/>
          </w:tcPr>
          <w:p w:rsidR="00074DBE" w:rsidRPr="00EE5B2F" w:rsidRDefault="00074DBE">
            <w:pPr>
              <w:rPr>
                <w:rFonts w:ascii="Arial" w:hAnsi="Arial" w:cs="Arial"/>
                <w:color w:val="000000"/>
                <w:sz w:val="20"/>
                <w:szCs w:val="20"/>
              </w:rPr>
            </w:pPr>
            <w:r w:rsidRPr="00EE5B2F">
              <w:rPr>
                <w:rFonts w:ascii="Arial" w:hAnsi="Arial" w:cs="Arial"/>
                <w:color w:val="000000"/>
                <w:sz w:val="20"/>
                <w:szCs w:val="20"/>
              </w:rPr>
              <w:t>523000</w:t>
            </w:r>
          </w:p>
        </w:tc>
        <w:tc>
          <w:tcPr>
            <w:tcW w:w="8204" w:type="dxa"/>
            <w:shd w:val="clear" w:color="auto" w:fill="auto"/>
            <w:noWrap/>
            <w:vAlign w:val="bottom"/>
            <w:hideMark/>
          </w:tcPr>
          <w:p w:rsidR="00074DBE" w:rsidRPr="00EE5B2F" w:rsidRDefault="00074DBE">
            <w:pPr>
              <w:rPr>
                <w:rFonts w:ascii="Arial" w:hAnsi="Arial" w:cs="Arial"/>
                <w:color w:val="000000"/>
                <w:sz w:val="20"/>
                <w:szCs w:val="20"/>
              </w:rPr>
            </w:pPr>
            <w:r w:rsidRPr="00EE5B2F">
              <w:rPr>
                <w:rFonts w:ascii="Arial" w:hAnsi="Arial" w:cs="Arial"/>
                <w:color w:val="000000"/>
                <w:sz w:val="20"/>
                <w:szCs w:val="20"/>
              </w:rPr>
              <w:t>Securities, Commodity Contracts, and Other Financial Investments and Related Activities</w:t>
            </w:r>
          </w:p>
        </w:tc>
        <w:tc>
          <w:tcPr>
            <w:tcW w:w="1417" w:type="dxa"/>
            <w:shd w:val="clear" w:color="auto" w:fill="auto"/>
            <w:noWrap/>
            <w:vAlign w:val="bottom"/>
            <w:hideMark/>
          </w:tcPr>
          <w:p w:rsidR="00074DBE" w:rsidRPr="00EE5B2F" w:rsidRDefault="00074DBE">
            <w:pPr>
              <w:jc w:val="right"/>
              <w:rPr>
                <w:rFonts w:ascii="Arial" w:hAnsi="Arial" w:cs="Arial"/>
                <w:color w:val="000000"/>
                <w:sz w:val="20"/>
                <w:szCs w:val="20"/>
              </w:rPr>
            </w:pPr>
            <w:r w:rsidRPr="00EE5B2F">
              <w:rPr>
                <w:rFonts w:ascii="Arial" w:hAnsi="Arial" w:cs="Arial"/>
                <w:color w:val="000000"/>
                <w:sz w:val="20"/>
                <w:szCs w:val="20"/>
              </w:rPr>
              <w:t>179</w:t>
            </w:r>
          </w:p>
        </w:tc>
        <w:tc>
          <w:tcPr>
            <w:tcW w:w="1417" w:type="dxa"/>
            <w:shd w:val="clear" w:color="auto" w:fill="auto"/>
            <w:noWrap/>
            <w:vAlign w:val="bottom"/>
            <w:hideMark/>
          </w:tcPr>
          <w:p w:rsidR="00074DBE" w:rsidRPr="00EE5B2F" w:rsidRDefault="00074DBE">
            <w:pPr>
              <w:jc w:val="right"/>
              <w:rPr>
                <w:rFonts w:ascii="Arial" w:hAnsi="Arial" w:cs="Arial"/>
                <w:color w:val="000000"/>
                <w:sz w:val="20"/>
                <w:szCs w:val="20"/>
              </w:rPr>
            </w:pPr>
            <w:r w:rsidRPr="00EE5B2F">
              <w:rPr>
                <w:rFonts w:ascii="Arial" w:hAnsi="Arial" w:cs="Arial"/>
                <w:color w:val="000000"/>
                <w:sz w:val="20"/>
                <w:szCs w:val="20"/>
              </w:rPr>
              <w:t>197</w:t>
            </w:r>
          </w:p>
        </w:tc>
        <w:tc>
          <w:tcPr>
            <w:tcW w:w="916" w:type="dxa"/>
            <w:shd w:val="clear" w:color="auto" w:fill="auto"/>
            <w:noWrap/>
            <w:vAlign w:val="bottom"/>
            <w:hideMark/>
          </w:tcPr>
          <w:p w:rsidR="00074DBE" w:rsidRPr="00EE5B2F" w:rsidRDefault="00074DBE">
            <w:pPr>
              <w:jc w:val="right"/>
              <w:rPr>
                <w:rFonts w:ascii="Arial" w:hAnsi="Arial" w:cs="Arial"/>
                <w:color w:val="000000"/>
                <w:sz w:val="20"/>
                <w:szCs w:val="20"/>
              </w:rPr>
            </w:pPr>
            <w:r w:rsidRPr="00EE5B2F">
              <w:rPr>
                <w:rFonts w:ascii="Arial" w:hAnsi="Arial" w:cs="Arial"/>
                <w:color w:val="000000"/>
                <w:sz w:val="20"/>
                <w:szCs w:val="20"/>
              </w:rPr>
              <w:t>18</w:t>
            </w:r>
          </w:p>
        </w:tc>
        <w:tc>
          <w:tcPr>
            <w:tcW w:w="950" w:type="dxa"/>
            <w:shd w:val="clear" w:color="auto" w:fill="auto"/>
            <w:noWrap/>
            <w:vAlign w:val="bottom"/>
            <w:hideMark/>
          </w:tcPr>
          <w:p w:rsidR="00074DBE" w:rsidRPr="00EE5B2F" w:rsidRDefault="00074DBE">
            <w:pPr>
              <w:jc w:val="right"/>
              <w:rPr>
                <w:rFonts w:ascii="Arial" w:hAnsi="Arial" w:cs="Arial"/>
                <w:b/>
                <w:color w:val="000000"/>
                <w:sz w:val="20"/>
                <w:szCs w:val="20"/>
              </w:rPr>
            </w:pPr>
            <w:r w:rsidRPr="00EE5B2F">
              <w:rPr>
                <w:rFonts w:ascii="Arial" w:hAnsi="Arial" w:cs="Arial"/>
                <w:b/>
                <w:color w:val="000000"/>
                <w:sz w:val="20"/>
                <w:szCs w:val="20"/>
              </w:rPr>
              <w:t>10.06%</w:t>
            </w:r>
          </w:p>
        </w:tc>
      </w:tr>
      <w:tr w:rsidR="00EE5B2F" w:rsidRPr="00EE5B2F" w:rsidTr="003116BB">
        <w:trPr>
          <w:trHeight w:val="300"/>
        </w:trPr>
        <w:tc>
          <w:tcPr>
            <w:tcW w:w="886" w:type="dxa"/>
            <w:shd w:val="clear" w:color="auto" w:fill="auto"/>
            <w:noWrap/>
            <w:vAlign w:val="bottom"/>
            <w:hideMark/>
          </w:tcPr>
          <w:p w:rsidR="00074DBE" w:rsidRPr="00EE5B2F" w:rsidRDefault="00074DBE">
            <w:pPr>
              <w:rPr>
                <w:rFonts w:ascii="Arial" w:hAnsi="Arial" w:cs="Arial"/>
                <w:color w:val="000000"/>
                <w:sz w:val="20"/>
                <w:szCs w:val="20"/>
              </w:rPr>
            </w:pPr>
            <w:r w:rsidRPr="00EE5B2F">
              <w:rPr>
                <w:rFonts w:ascii="Arial" w:hAnsi="Arial" w:cs="Arial"/>
                <w:color w:val="000000"/>
                <w:sz w:val="20"/>
                <w:szCs w:val="20"/>
              </w:rPr>
              <w:t>238000</w:t>
            </w:r>
          </w:p>
        </w:tc>
        <w:tc>
          <w:tcPr>
            <w:tcW w:w="8204" w:type="dxa"/>
            <w:shd w:val="clear" w:color="auto" w:fill="auto"/>
            <w:noWrap/>
            <w:vAlign w:val="bottom"/>
            <w:hideMark/>
          </w:tcPr>
          <w:p w:rsidR="00074DBE" w:rsidRPr="00EE5B2F" w:rsidRDefault="00074DBE">
            <w:pPr>
              <w:rPr>
                <w:rFonts w:ascii="Arial" w:hAnsi="Arial" w:cs="Arial"/>
                <w:color w:val="000000"/>
                <w:sz w:val="20"/>
                <w:szCs w:val="20"/>
              </w:rPr>
            </w:pPr>
            <w:r w:rsidRPr="00EE5B2F">
              <w:rPr>
                <w:rFonts w:ascii="Arial" w:hAnsi="Arial" w:cs="Arial"/>
                <w:color w:val="000000"/>
                <w:sz w:val="20"/>
                <w:szCs w:val="20"/>
              </w:rPr>
              <w:t>Specialty Trade Contractors</w:t>
            </w:r>
          </w:p>
        </w:tc>
        <w:tc>
          <w:tcPr>
            <w:tcW w:w="1417" w:type="dxa"/>
            <w:shd w:val="clear" w:color="auto" w:fill="auto"/>
            <w:noWrap/>
            <w:vAlign w:val="bottom"/>
            <w:hideMark/>
          </w:tcPr>
          <w:p w:rsidR="00074DBE" w:rsidRPr="00EE5B2F" w:rsidRDefault="00074DBE">
            <w:pPr>
              <w:jc w:val="right"/>
              <w:rPr>
                <w:rFonts w:ascii="Arial" w:hAnsi="Arial" w:cs="Arial"/>
                <w:color w:val="000000"/>
                <w:sz w:val="20"/>
                <w:szCs w:val="20"/>
              </w:rPr>
            </w:pPr>
            <w:r w:rsidRPr="00EE5B2F">
              <w:rPr>
                <w:rFonts w:ascii="Arial" w:hAnsi="Arial" w:cs="Arial"/>
                <w:color w:val="000000"/>
                <w:sz w:val="20"/>
                <w:szCs w:val="20"/>
              </w:rPr>
              <w:t>2,915</w:t>
            </w:r>
          </w:p>
        </w:tc>
        <w:tc>
          <w:tcPr>
            <w:tcW w:w="1417" w:type="dxa"/>
            <w:shd w:val="clear" w:color="auto" w:fill="auto"/>
            <w:noWrap/>
            <w:vAlign w:val="bottom"/>
            <w:hideMark/>
          </w:tcPr>
          <w:p w:rsidR="00074DBE" w:rsidRPr="00EE5B2F" w:rsidRDefault="00074DBE">
            <w:pPr>
              <w:jc w:val="right"/>
              <w:rPr>
                <w:rFonts w:ascii="Arial" w:hAnsi="Arial" w:cs="Arial"/>
                <w:color w:val="000000"/>
                <w:sz w:val="20"/>
                <w:szCs w:val="20"/>
              </w:rPr>
            </w:pPr>
            <w:r w:rsidRPr="00EE5B2F">
              <w:rPr>
                <w:rFonts w:ascii="Arial" w:hAnsi="Arial" w:cs="Arial"/>
                <w:color w:val="000000"/>
                <w:sz w:val="20"/>
                <w:szCs w:val="20"/>
              </w:rPr>
              <w:t>3,129</w:t>
            </w:r>
          </w:p>
        </w:tc>
        <w:tc>
          <w:tcPr>
            <w:tcW w:w="916" w:type="dxa"/>
            <w:shd w:val="clear" w:color="auto" w:fill="auto"/>
            <w:noWrap/>
            <w:vAlign w:val="bottom"/>
            <w:hideMark/>
          </w:tcPr>
          <w:p w:rsidR="00074DBE" w:rsidRPr="00EE5B2F" w:rsidRDefault="00074DBE">
            <w:pPr>
              <w:jc w:val="right"/>
              <w:rPr>
                <w:rFonts w:ascii="Arial" w:hAnsi="Arial" w:cs="Arial"/>
                <w:color w:val="000000"/>
                <w:sz w:val="20"/>
                <w:szCs w:val="20"/>
              </w:rPr>
            </w:pPr>
            <w:r w:rsidRPr="00EE5B2F">
              <w:rPr>
                <w:rFonts w:ascii="Arial" w:hAnsi="Arial" w:cs="Arial"/>
                <w:color w:val="000000"/>
                <w:sz w:val="20"/>
                <w:szCs w:val="20"/>
              </w:rPr>
              <w:t>214</w:t>
            </w:r>
          </w:p>
        </w:tc>
        <w:tc>
          <w:tcPr>
            <w:tcW w:w="950" w:type="dxa"/>
            <w:shd w:val="clear" w:color="auto" w:fill="auto"/>
            <w:noWrap/>
            <w:vAlign w:val="bottom"/>
            <w:hideMark/>
          </w:tcPr>
          <w:p w:rsidR="00074DBE" w:rsidRPr="00EE5B2F" w:rsidRDefault="00074DBE">
            <w:pPr>
              <w:jc w:val="right"/>
              <w:rPr>
                <w:rFonts w:ascii="Arial" w:hAnsi="Arial" w:cs="Arial"/>
                <w:b/>
                <w:color w:val="000000"/>
                <w:sz w:val="20"/>
                <w:szCs w:val="20"/>
              </w:rPr>
            </w:pPr>
            <w:r w:rsidRPr="00EE5B2F">
              <w:rPr>
                <w:rFonts w:ascii="Arial" w:hAnsi="Arial" w:cs="Arial"/>
                <w:b/>
                <w:color w:val="000000"/>
                <w:sz w:val="20"/>
                <w:szCs w:val="20"/>
              </w:rPr>
              <w:t>7.34%</w:t>
            </w:r>
          </w:p>
        </w:tc>
      </w:tr>
      <w:tr w:rsidR="00EE5B2F" w:rsidRPr="00EE5B2F" w:rsidTr="003116BB">
        <w:trPr>
          <w:trHeight w:val="300"/>
        </w:trPr>
        <w:tc>
          <w:tcPr>
            <w:tcW w:w="886" w:type="dxa"/>
            <w:shd w:val="clear" w:color="auto" w:fill="auto"/>
            <w:noWrap/>
            <w:vAlign w:val="bottom"/>
            <w:hideMark/>
          </w:tcPr>
          <w:p w:rsidR="00074DBE" w:rsidRPr="00EE5B2F" w:rsidRDefault="00074DBE">
            <w:pPr>
              <w:rPr>
                <w:rFonts w:ascii="Arial" w:hAnsi="Arial" w:cs="Arial"/>
                <w:color w:val="000000"/>
                <w:sz w:val="20"/>
                <w:szCs w:val="20"/>
              </w:rPr>
            </w:pPr>
            <w:r w:rsidRPr="00EE5B2F">
              <w:rPr>
                <w:rFonts w:ascii="Arial" w:hAnsi="Arial" w:cs="Arial"/>
                <w:color w:val="000000"/>
                <w:sz w:val="20"/>
                <w:szCs w:val="20"/>
              </w:rPr>
              <w:t>561000</w:t>
            </w:r>
          </w:p>
        </w:tc>
        <w:tc>
          <w:tcPr>
            <w:tcW w:w="8204" w:type="dxa"/>
            <w:shd w:val="clear" w:color="auto" w:fill="auto"/>
            <w:noWrap/>
            <w:vAlign w:val="bottom"/>
            <w:hideMark/>
          </w:tcPr>
          <w:p w:rsidR="00074DBE" w:rsidRPr="00EE5B2F" w:rsidRDefault="00074DBE">
            <w:pPr>
              <w:rPr>
                <w:rFonts w:ascii="Arial" w:hAnsi="Arial" w:cs="Arial"/>
                <w:color w:val="000000"/>
                <w:sz w:val="20"/>
                <w:szCs w:val="20"/>
              </w:rPr>
            </w:pPr>
            <w:r w:rsidRPr="00EE5B2F">
              <w:rPr>
                <w:rFonts w:ascii="Arial" w:hAnsi="Arial" w:cs="Arial"/>
                <w:color w:val="000000"/>
                <w:sz w:val="20"/>
                <w:szCs w:val="20"/>
              </w:rPr>
              <w:t>Administrative and Support Services</w:t>
            </w:r>
          </w:p>
        </w:tc>
        <w:tc>
          <w:tcPr>
            <w:tcW w:w="1417" w:type="dxa"/>
            <w:shd w:val="clear" w:color="auto" w:fill="auto"/>
            <w:noWrap/>
            <w:vAlign w:val="bottom"/>
            <w:hideMark/>
          </w:tcPr>
          <w:p w:rsidR="00074DBE" w:rsidRPr="00EE5B2F" w:rsidRDefault="00074DBE">
            <w:pPr>
              <w:jc w:val="right"/>
              <w:rPr>
                <w:rFonts w:ascii="Arial" w:hAnsi="Arial" w:cs="Arial"/>
                <w:color w:val="000000"/>
                <w:sz w:val="20"/>
                <w:szCs w:val="20"/>
              </w:rPr>
            </w:pPr>
            <w:r w:rsidRPr="00EE5B2F">
              <w:rPr>
                <w:rFonts w:ascii="Arial" w:hAnsi="Arial" w:cs="Arial"/>
                <w:color w:val="000000"/>
                <w:sz w:val="20"/>
                <w:szCs w:val="20"/>
              </w:rPr>
              <w:t>4,692</w:t>
            </w:r>
          </w:p>
        </w:tc>
        <w:tc>
          <w:tcPr>
            <w:tcW w:w="1417" w:type="dxa"/>
            <w:shd w:val="clear" w:color="auto" w:fill="auto"/>
            <w:noWrap/>
            <w:vAlign w:val="bottom"/>
            <w:hideMark/>
          </w:tcPr>
          <w:p w:rsidR="00074DBE" w:rsidRPr="00EE5B2F" w:rsidRDefault="00074DBE">
            <w:pPr>
              <w:jc w:val="right"/>
              <w:rPr>
                <w:rFonts w:ascii="Arial" w:hAnsi="Arial" w:cs="Arial"/>
                <w:color w:val="000000"/>
                <w:sz w:val="20"/>
                <w:szCs w:val="20"/>
              </w:rPr>
            </w:pPr>
            <w:r w:rsidRPr="00EE5B2F">
              <w:rPr>
                <w:rFonts w:ascii="Arial" w:hAnsi="Arial" w:cs="Arial"/>
                <w:color w:val="000000"/>
                <w:sz w:val="20"/>
                <w:szCs w:val="20"/>
              </w:rPr>
              <w:t>5,019</w:t>
            </w:r>
          </w:p>
        </w:tc>
        <w:tc>
          <w:tcPr>
            <w:tcW w:w="916" w:type="dxa"/>
            <w:shd w:val="clear" w:color="auto" w:fill="auto"/>
            <w:noWrap/>
            <w:vAlign w:val="bottom"/>
            <w:hideMark/>
          </w:tcPr>
          <w:p w:rsidR="00074DBE" w:rsidRPr="00EE5B2F" w:rsidRDefault="00074DBE">
            <w:pPr>
              <w:jc w:val="right"/>
              <w:rPr>
                <w:rFonts w:ascii="Arial" w:hAnsi="Arial" w:cs="Arial"/>
                <w:color w:val="000000"/>
                <w:sz w:val="20"/>
                <w:szCs w:val="20"/>
              </w:rPr>
            </w:pPr>
            <w:r w:rsidRPr="00EE5B2F">
              <w:rPr>
                <w:rFonts w:ascii="Arial" w:hAnsi="Arial" w:cs="Arial"/>
                <w:color w:val="000000"/>
                <w:sz w:val="20"/>
                <w:szCs w:val="20"/>
              </w:rPr>
              <w:t>327</w:t>
            </w:r>
          </w:p>
        </w:tc>
        <w:tc>
          <w:tcPr>
            <w:tcW w:w="950" w:type="dxa"/>
            <w:shd w:val="clear" w:color="auto" w:fill="auto"/>
            <w:noWrap/>
            <w:vAlign w:val="bottom"/>
            <w:hideMark/>
          </w:tcPr>
          <w:p w:rsidR="00074DBE" w:rsidRPr="00EE5B2F" w:rsidRDefault="00074DBE">
            <w:pPr>
              <w:jc w:val="right"/>
              <w:rPr>
                <w:rFonts w:ascii="Arial" w:hAnsi="Arial" w:cs="Arial"/>
                <w:b/>
                <w:color w:val="000000"/>
                <w:sz w:val="20"/>
                <w:szCs w:val="20"/>
              </w:rPr>
            </w:pPr>
            <w:r w:rsidRPr="00EE5B2F">
              <w:rPr>
                <w:rFonts w:ascii="Arial" w:hAnsi="Arial" w:cs="Arial"/>
                <w:b/>
                <w:color w:val="000000"/>
                <w:sz w:val="20"/>
                <w:szCs w:val="20"/>
              </w:rPr>
              <w:t>6.97%</w:t>
            </w:r>
          </w:p>
        </w:tc>
      </w:tr>
      <w:tr w:rsidR="00EE5B2F" w:rsidRPr="00EE5B2F" w:rsidTr="003116BB">
        <w:trPr>
          <w:trHeight w:val="300"/>
        </w:trPr>
        <w:tc>
          <w:tcPr>
            <w:tcW w:w="886" w:type="dxa"/>
            <w:shd w:val="clear" w:color="auto" w:fill="auto"/>
            <w:noWrap/>
            <w:vAlign w:val="bottom"/>
            <w:hideMark/>
          </w:tcPr>
          <w:p w:rsidR="00074DBE" w:rsidRPr="00EE5B2F" w:rsidRDefault="00074DBE">
            <w:pPr>
              <w:rPr>
                <w:rFonts w:ascii="Arial" w:hAnsi="Arial" w:cs="Arial"/>
                <w:color w:val="000000"/>
                <w:sz w:val="20"/>
                <w:szCs w:val="20"/>
              </w:rPr>
            </w:pPr>
            <w:r w:rsidRPr="00EE5B2F">
              <w:rPr>
                <w:rFonts w:ascii="Arial" w:hAnsi="Arial" w:cs="Arial"/>
                <w:color w:val="000000"/>
                <w:sz w:val="20"/>
                <w:szCs w:val="20"/>
              </w:rPr>
              <w:t>335000</w:t>
            </w:r>
          </w:p>
        </w:tc>
        <w:tc>
          <w:tcPr>
            <w:tcW w:w="8204" w:type="dxa"/>
            <w:shd w:val="clear" w:color="auto" w:fill="auto"/>
            <w:noWrap/>
            <w:vAlign w:val="bottom"/>
            <w:hideMark/>
          </w:tcPr>
          <w:p w:rsidR="00074DBE" w:rsidRPr="00EE5B2F" w:rsidRDefault="00074DBE">
            <w:pPr>
              <w:rPr>
                <w:rFonts w:ascii="Arial" w:hAnsi="Arial" w:cs="Arial"/>
                <w:color w:val="000000"/>
                <w:sz w:val="20"/>
                <w:szCs w:val="20"/>
              </w:rPr>
            </w:pPr>
            <w:r w:rsidRPr="00EE5B2F">
              <w:rPr>
                <w:rFonts w:ascii="Arial" w:hAnsi="Arial" w:cs="Arial"/>
                <w:color w:val="000000"/>
                <w:sz w:val="20"/>
                <w:szCs w:val="20"/>
              </w:rPr>
              <w:t>Electrical Equipment, Appliance, and Component Manufacturing</w:t>
            </w:r>
          </w:p>
        </w:tc>
        <w:tc>
          <w:tcPr>
            <w:tcW w:w="1417" w:type="dxa"/>
            <w:shd w:val="clear" w:color="auto" w:fill="auto"/>
            <w:noWrap/>
            <w:vAlign w:val="bottom"/>
            <w:hideMark/>
          </w:tcPr>
          <w:p w:rsidR="00074DBE" w:rsidRPr="00EE5B2F" w:rsidRDefault="00074DBE">
            <w:pPr>
              <w:jc w:val="right"/>
              <w:rPr>
                <w:rFonts w:ascii="Arial" w:hAnsi="Arial" w:cs="Arial"/>
                <w:color w:val="000000"/>
                <w:sz w:val="20"/>
                <w:szCs w:val="20"/>
              </w:rPr>
            </w:pPr>
            <w:r w:rsidRPr="00EE5B2F">
              <w:rPr>
                <w:rFonts w:ascii="Arial" w:hAnsi="Arial" w:cs="Arial"/>
                <w:color w:val="000000"/>
                <w:sz w:val="20"/>
                <w:szCs w:val="20"/>
              </w:rPr>
              <w:t>384</w:t>
            </w:r>
          </w:p>
        </w:tc>
        <w:tc>
          <w:tcPr>
            <w:tcW w:w="1417" w:type="dxa"/>
            <w:shd w:val="clear" w:color="auto" w:fill="auto"/>
            <w:noWrap/>
            <w:vAlign w:val="bottom"/>
            <w:hideMark/>
          </w:tcPr>
          <w:p w:rsidR="00074DBE" w:rsidRPr="00EE5B2F" w:rsidRDefault="00074DBE">
            <w:pPr>
              <w:jc w:val="right"/>
              <w:rPr>
                <w:rFonts w:ascii="Arial" w:hAnsi="Arial" w:cs="Arial"/>
                <w:color w:val="000000"/>
                <w:sz w:val="20"/>
                <w:szCs w:val="20"/>
              </w:rPr>
            </w:pPr>
            <w:r w:rsidRPr="00EE5B2F">
              <w:rPr>
                <w:rFonts w:ascii="Arial" w:hAnsi="Arial" w:cs="Arial"/>
                <w:color w:val="000000"/>
                <w:sz w:val="20"/>
                <w:szCs w:val="20"/>
              </w:rPr>
              <w:t>407</w:t>
            </w:r>
          </w:p>
        </w:tc>
        <w:tc>
          <w:tcPr>
            <w:tcW w:w="916" w:type="dxa"/>
            <w:shd w:val="clear" w:color="auto" w:fill="auto"/>
            <w:noWrap/>
            <w:vAlign w:val="bottom"/>
            <w:hideMark/>
          </w:tcPr>
          <w:p w:rsidR="00074DBE" w:rsidRPr="00EE5B2F" w:rsidRDefault="00074DBE">
            <w:pPr>
              <w:jc w:val="right"/>
              <w:rPr>
                <w:rFonts w:ascii="Arial" w:hAnsi="Arial" w:cs="Arial"/>
                <w:color w:val="000000"/>
                <w:sz w:val="20"/>
                <w:szCs w:val="20"/>
              </w:rPr>
            </w:pPr>
            <w:r w:rsidRPr="00EE5B2F">
              <w:rPr>
                <w:rFonts w:ascii="Arial" w:hAnsi="Arial" w:cs="Arial"/>
                <w:color w:val="000000"/>
                <w:sz w:val="20"/>
                <w:szCs w:val="20"/>
              </w:rPr>
              <w:t>23</w:t>
            </w:r>
          </w:p>
        </w:tc>
        <w:tc>
          <w:tcPr>
            <w:tcW w:w="950" w:type="dxa"/>
            <w:shd w:val="clear" w:color="auto" w:fill="auto"/>
            <w:noWrap/>
            <w:vAlign w:val="bottom"/>
            <w:hideMark/>
          </w:tcPr>
          <w:p w:rsidR="00074DBE" w:rsidRPr="00EE5B2F" w:rsidRDefault="00074DBE">
            <w:pPr>
              <w:jc w:val="right"/>
              <w:rPr>
                <w:rFonts w:ascii="Arial" w:hAnsi="Arial" w:cs="Arial"/>
                <w:b/>
                <w:color w:val="000000"/>
                <w:sz w:val="20"/>
                <w:szCs w:val="20"/>
              </w:rPr>
            </w:pPr>
            <w:r w:rsidRPr="00EE5B2F">
              <w:rPr>
                <w:rFonts w:ascii="Arial" w:hAnsi="Arial" w:cs="Arial"/>
                <w:b/>
                <w:color w:val="000000"/>
                <w:sz w:val="20"/>
                <w:szCs w:val="20"/>
              </w:rPr>
              <w:t>5.99%</w:t>
            </w:r>
          </w:p>
        </w:tc>
      </w:tr>
      <w:tr w:rsidR="00EE5B2F" w:rsidRPr="00EE5B2F" w:rsidTr="003116BB">
        <w:trPr>
          <w:trHeight w:val="300"/>
        </w:trPr>
        <w:tc>
          <w:tcPr>
            <w:tcW w:w="886" w:type="dxa"/>
            <w:shd w:val="clear" w:color="auto" w:fill="auto"/>
            <w:noWrap/>
            <w:vAlign w:val="bottom"/>
            <w:hideMark/>
          </w:tcPr>
          <w:p w:rsidR="00074DBE" w:rsidRPr="00EE5B2F" w:rsidRDefault="00074DBE">
            <w:pPr>
              <w:rPr>
                <w:rFonts w:ascii="Arial" w:hAnsi="Arial" w:cs="Arial"/>
                <w:color w:val="000000"/>
                <w:sz w:val="20"/>
                <w:szCs w:val="20"/>
              </w:rPr>
            </w:pPr>
            <w:r w:rsidRPr="00EE5B2F">
              <w:rPr>
                <w:rFonts w:ascii="Arial" w:hAnsi="Arial" w:cs="Arial"/>
                <w:color w:val="000000"/>
                <w:sz w:val="20"/>
                <w:szCs w:val="20"/>
              </w:rPr>
              <w:t>336000</w:t>
            </w:r>
          </w:p>
        </w:tc>
        <w:tc>
          <w:tcPr>
            <w:tcW w:w="8204" w:type="dxa"/>
            <w:shd w:val="clear" w:color="auto" w:fill="auto"/>
            <w:noWrap/>
            <w:vAlign w:val="bottom"/>
            <w:hideMark/>
          </w:tcPr>
          <w:p w:rsidR="00074DBE" w:rsidRPr="00EE5B2F" w:rsidRDefault="00074DBE">
            <w:pPr>
              <w:rPr>
                <w:rFonts w:ascii="Arial" w:hAnsi="Arial" w:cs="Arial"/>
                <w:color w:val="000000"/>
                <w:sz w:val="20"/>
                <w:szCs w:val="20"/>
              </w:rPr>
            </w:pPr>
            <w:r w:rsidRPr="00EE5B2F">
              <w:rPr>
                <w:rFonts w:ascii="Arial" w:hAnsi="Arial" w:cs="Arial"/>
                <w:color w:val="000000"/>
                <w:sz w:val="20"/>
                <w:szCs w:val="20"/>
              </w:rPr>
              <w:t>Transportation Equipment Manufacturing</w:t>
            </w:r>
          </w:p>
        </w:tc>
        <w:tc>
          <w:tcPr>
            <w:tcW w:w="1417" w:type="dxa"/>
            <w:shd w:val="clear" w:color="auto" w:fill="auto"/>
            <w:noWrap/>
            <w:vAlign w:val="bottom"/>
            <w:hideMark/>
          </w:tcPr>
          <w:p w:rsidR="00074DBE" w:rsidRPr="00EE5B2F" w:rsidRDefault="00074DBE">
            <w:pPr>
              <w:jc w:val="right"/>
              <w:rPr>
                <w:rFonts w:ascii="Arial" w:hAnsi="Arial" w:cs="Arial"/>
                <w:color w:val="000000"/>
                <w:sz w:val="20"/>
                <w:szCs w:val="20"/>
              </w:rPr>
            </w:pPr>
            <w:r w:rsidRPr="00EE5B2F">
              <w:rPr>
                <w:rFonts w:ascii="Arial" w:hAnsi="Arial" w:cs="Arial"/>
                <w:color w:val="000000"/>
                <w:sz w:val="20"/>
                <w:szCs w:val="20"/>
              </w:rPr>
              <w:t>1,151</w:t>
            </w:r>
          </w:p>
        </w:tc>
        <w:tc>
          <w:tcPr>
            <w:tcW w:w="1417" w:type="dxa"/>
            <w:shd w:val="clear" w:color="auto" w:fill="auto"/>
            <w:noWrap/>
            <w:vAlign w:val="bottom"/>
            <w:hideMark/>
          </w:tcPr>
          <w:p w:rsidR="00074DBE" w:rsidRPr="00EE5B2F" w:rsidRDefault="00074DBE">
            <w:pPr>
              <w:jc w:val="right"/>
              <w:rPr>
                <w:rFonts w:ascii="Arial" w:hAnsi="Arial" w:cs="Arial"/>
                <w:color w:val="000000"/>
                <w:sz w:val="20"/>
                <w:szCs w:val="20"/>
              </w:rPr>
            </w:pPr>
            <w:r w:rsidRPr="00EE5B2F">
              <w:rPr>
                <w:rFonts w:ascii="Arial" w:hAnsi="Arial" w:cs="Arial"/>
                <w:color w:val="000000"/>
                <w:sz w:val="20"/>
                <w:szCs w:val="20"/>
              </w:rPr>
              <w:t>1,215</w:t>
            </w:r>
          </w:p>
        </w:tc>
        <w:tc>
          <w:tcPr>
            <w:tcW w:w="916" w:type="dxa"/>
            <w:shd w:val="clear" w:color="auto" w:fill="auto"/>
            <w:noWrap/>
            <w:vAlign w:val="bottom"/>
            <w:hideMark/>
          </w:tcPr>
          <w:p w:rsidR="00074DBE" w:rsidRPr="00EE5B2F" w:rsidRDefault="00074DBE">
            <w:pPr>
              <w:jc w:val="right"/>
              <w:rPr>
                <w:rFonts w:ascii="Arial" w:hAnsi="Arial" w:cs="Arial"/>
                <w:color w:val="000000"/>
                <w:sz w:val="20"/>
                <w:szCs w:val="20"/>
              </w:rPr>
            </w:pPr>
            <w:r w:rsidRPr="00EE5B2F">
              <w:rPr>
                <w:rFonts w:ascii="Arial" w:hAnsi="Arial" w:cs="Arial"/>
                <w:color w:val="000000"/>
                <w:sz w:val="20"/>
                <w:szCs w:val="20"/>
              </w:rPr>
              <w:t>64</w:t>
            </w:r>
          </w:p>
        </w:tc>
        <w:tc>
          <w:tcPr>
            <w:tcW w:w="950" w:type="dxa"/>
            <w:shd w:val="clear" w:color="auto" w:fill="auto"/>
            <w:noWrap/>
            <w:vAlign w:val="bottom"/>
            <w:hideMark/>
          </w:tcPr>
          <w:p w:rsidR="00074DBE" w:rsidRPr="00EE5B2F" w:rsidRDefault="00074DBE">
            <w:pPr>
              <w:jc w:val="right"/>
              <w:rPr>
                <w:rFonts w:ascii="Arial" w:hAnsi="Arial" w:cs="Arial"/>
                <w:b/>
                <w:color w:val="000000"/>
                <w:sz w:val="20"/>
                <w:szCs w:val="20"/>
              </w:rPr>
            </w:pPr>
            <w:r w:rsidRPr="00EE5B2F">
              <w:rPr>
                <w:rFonts w:ascii="Arial" w:hAnsi="Arial" w:cs="Arial"/>
                <w:b/>
                <w:color w:val="000000"/>
                <w:sz w:val="20"/>
                <w:szCs w:val="20"/>
              </w:rPr>
              <w:t>5.56%</w:t>
            </w:r>
          </w:p>
        </w:tc>
      </w:tr>
      <w:tr w:rsidR="00EE5B2F" w:rsidRPr="00EE5B2F" w:rsidTr="003116BB">
        <w:trPr>
          <w:trHeight w:val="300"/>
        </w:trPr>
        <w:tc>
          <w:tcPr>
            <w:tcW w:w="886" w:type="dxa"/>
            <w:shd w:val="clear" w:color="auto" w:fill="auto"/>
            <w:noWrap/>
            <w:vAlign w:val="bottom"/>
            <w:hideMark/>
          </w:tcPr>
          <w:p w:rsidR="00074DBE" w:rsidRPr="00EE5B2F" w:rsidRDefault="00074DBE">
            <w:pPr>
              <w:rPr>
                <w:rFonts w:ascii="Arial" w:hAnsi="Arial" w:cs="Arial"/>
                <w:color w:val="000000"/>
                <w:sz w:val="20"/>
                <w:szCs w:val="20"/>
              </w:rPr>
            </w:pPr>
            <w:r w:rsidRPr="00EE5B2F">
              <w:rPr>
                <w:rFonts w:ascii="Arial" w:hAnsi="Arial" w:cs="Arial"/>
                <w:color w:val="000000"/>
                <w:sz w:val="20"/>
                <w:szCs w:val="20"/>
              </w:rPr>
              <w:t>624000</w:t>
            </w:r>
          </w:p>
        </w:tc>
        <w:tc>
          <w:tcPr>
            <w:tcW w:w="8204" w:type="dxa"/>
            <w:shd w:val="clear" w:color="auto" w:fill="auto"/>
            <w:noWrap/>
            <w:vAlign w:val="bottom"/>
            <w:hideMark/>
          </w:tcPr>
          <w:p w:rsidR="00074DBE" w:rsidRPr="00EE5B2F" w:rsidRDefault="00074DBE">
            <w:pPr>
              <w:rPr>
                <w:rFonts w:ascii="Arial" w:hAnsi="Arial" w:cs="Arial"/>
                <w:color w:val="000000"/>
                <w:sz w:val="20"/>
                <w:szCs w:val="20"/>
              </w:rPr>
            </w:pPr>
            <w:r w:rsidRPr="00EE5B2F">
              <w:rPr>
                <w:rFonts w:ascii="Arial" w:hAnsi="Arial" w:cs="Arial"/>
                <w:color w:val="000000"/>
                <w:sz w:val="20"/>
                <w:szCs w:val="20"/>
              </w:rPr>
              <w:t>Social Assistance</w:t>
            </w:r>
          </w:p>
        </w:tc>
        <w:tc>
          <w:tcPr>
            <w:tcW w:w="1417" w:type="dxa"/>
            <w:shd w:val="clear" w:color="auto" w:fill="auto"/>
            <w:noWrap/>
            <w:vAlign w:val="bottom"/>
            <w:hideMark/>
          </w:tcPr>
          <w:p w:rsidR="00074DBE" w:rsidRPr="00EE5B2F" w:rsidRDefault="00074DBE">
            <w:pPr>
              <w:jc w:val="right"/>
              <w:rPr>
                <w:rFonts w:ascii="Arial" w:hAnsi="Arial" w:cs="Arial"/>
                <w:color w:val="000000"/>
                <w:sz w:val="20"/>
                <w:szCs w:val="20"/>
              </w:rPr>
            </w:pPr>
            <w:r w:rsidRPr="00EE5B2F">
              <w:rPr>
                <w:rFonts w:ascii="Arial" w:hAnsi="Arial" w:cs="Arial"/>
                <w:color w:val="000000"/>
                <w:sz w:val="20"/>
                <w:szCs w:val="20"/>
              </w:rPr>
              <w:t>3,865</w:t>
            </w:r>
          </w:p>
        </w:tc>
        <w:tc>
          <w:tcPr>
            <w:tcW w:w="1417" w:type="dxa"/>
            <w:shd w:val="clear" w:color="auto" w:fill="auto"/>
            <w:noWrap/>
            <w:vAlign w:val="bottom"/>
            <w:hideMark/>
          </w:tcPr>
          <w:p w:rsidR="00074DBE" w:rsidRPr="00EE5B2F" w:rsidRDefault="00074DBE">
            <w:pPr>
              <w:jc w:val="right"/>
              <w:rPr>
                <w:rFonts w:ascii="Arial" w:hAnsi="Arial" w:cs="Arial"/>
                <w:color w:val="000000"/>
                <w:sz w:val="20"/>
                <w:szCs w:val="20"/>
              </w:rPr>
            </w:pPr>
            <w:r w:rsidRPr="00EE5B2F">
              <w:rPr>
                <w:rFonts w:ascii="Arial" w:hAnsi="Arial" w:cs="Arial"/>
                <w:color w:val="000000"/>
                <w:sz w:val="20"/>
                <w:szCs w:val="20"/>
              </w:rPr>
              <w:t>4,075</w:t>
            </w:r>
          </w:p>
        </w:tc>
        <w:tc>
          <w:tcPr>
            <w:tcW w:w="916" w:type="dxa"/>
            <w:shd w:val="clear" w:color="auto" w:fill="auto"/>
            <w:noWrap/>
            <w:vAlign w:val="bottom"/>
            <w:hideMark/>
          </w:tcPr>
          <w:p w:rsidR="00074DBE" w:rsidRPr="00EE5B2F" w:rsidRDefault="00074DBE">
            <w:pPr>
              <w:jc w:val="right"/>
              <w:rPr>
                <w:rFonts w:ascii="Arial" w:hAnsi="Arial" w:cs="Arial"/>
                <w:color w:val="000000"/>
                <w:sz w:val="20"/>
                <w:szCs w:val="20"/>
              </w:rPr>
            </w:pPr>
            <w:r w:rsidRPr="00EE5B2F">
              <w:rPr>
                <w:rFonts w:ascii="Arial" w:hAnsi="Arial" w:cs="Arial"/>
                <w:color w:val="000000"/>
                <w:sz w:val="20"/>
                <w:szCs w:val="20"/>
              </w:rPr>
              <w:t>210</w:t>
            </w:r>
          </w:p>
        </w:tc>
        <w:tc>
          <w:tcPr>
            <w:tcW w:w="950" w:type="dxa"/>
            <w:shd w:val="clear" w:color="auto" w:fill="auto"/>
            <w:noWrap/>
            <w:vAlign w:val="bottom"/>
            <w:hideMark/>
          </w:tcPr>
          <w:p w:rsidR="00074DBE" w:rsidRPr="00EE5B2F" w:rsidRDefault="00074DBE">
            <w:pPr>
              <w:jc w:val="right"/>
              <w:rPr>
                <w:rFonts w:ascii="Arial" w:hAnsi="Arial" w:cs="Arial"/>
                <w:b/>
                <w:color w:val="000000"/>
                <w:sz w:val="20"/>
                <w:szCs w:val="20"/>
              </w:rPr>
            </w:pPr>
            <w:r w:rsidRPr="00EE5B2F">
              <w:rPr>
                <w:rFonts w:ascii="Arial" w:hAnsi="Arial" w:cs="Arial"/>
                <w:b/>
                <w:color w:val="000000"/>
                <w:sz w:val="20"/>
                <w:szCs w:val="20"/>
              </w:rPr>
              <w:t>5.43%</w:t>
            </w:r>
          </w:p>
        </w:tc>
      </w:tr>
      <w:tr w:rsidR="00EE5B2F" w:rsidRPr="00EE5B2F" w:rsidTr="003116BB">
        <w:trPr>
          <w:trHeight w:val="300"/>
        </w:trPr>
        <w:tc>
          <w:tcPr>
            <w:tcW w:w="886" w:type="dxa"/>
            <w:shd w:val="clear" w:color="auto" w:fill="auto"/>
            <w:noWrap/>
            <w:vAlign w:val="bottom"/>
            <w:hideMark/>
          </w:tcPr>
          <w:p w:rsidR="00074DBE" w:rsidRPr="00EE5B2F" w:rsidRDefault="00074DBE">
            <w:pPr>
              <w:rPr>
                <w:rFonts w:ascii="Arial" w:hAnsi="Arial" w:cs="Arial"/>
                <w:color w:val="000000"/>
                <w:sz w:val="20"/>
                <w:szCs w:val="20"/>
              </w:rPr>
            </w:pPr>
            <w:r w:rsidRPr="00EE5B2F">
              <w:rPr>
                <w:rFonts w:ascii="Arial" w:hAnsi="Arial" w:cs="Arial"/>
                <w:color w:val="000000"/>
                <w:sz w:val="20"/>
                <w:szCs w:val="20"/>
              </w:rPr>
              <w:t>551000</w:t>
            </w:r>
          </w:p>
        </w:tc>
        <w:tc>
          <w:tcPr>
            <w:tcW w:w="8204" w:type="dxa"/>
            <w:shd w:val="clear" w:color="auto" w:fill="auto"/>
            <w:noWrap/>
            <w:vAlign w:val="bottom"/>
            <w:hideMark/>
          </w:tcPr>
          <w:p w:rsidR="00074DBE" w:rsidRPr="00EE5B2F" w:rsidRDefault="00074DBE">
            <w:pPr>
              <w:rPr>
                <w:rFonts w:ascii="Arial" w:hAnsi="Arial" w:cs="Arial"/>
                <w:color w:val="000000"/>
                <w:sz w:val="20"/>
                <w:szCs w:val="20"/>
              </w:rPr>
            </w:pPr>
            <w:r w:rsidRPr="00EE5B2F">
              <w:rPr>
                <w:rFonts w:ascii="Arial" w:hAnsi="Arial" w:cs="Arial"/>
                <w:color w:val="000000"/>
                <w:sz w:val="20"/>
                <w:szCs w:val="20"/>
              </w:rPr>
              <w:t>Management of Companies and Enterprises</w:t>
            </w:r>
          </w:p>
        </w:tc>
        <w:tc>
          <w:tcPr>
            <w:tcW w:w="1417" w:type="dxa"/>
            <w:shd w:val="clear" w:color="auto" w:fill="auto"/>
            <w:noWrap/>
            <w:vAlign w:val="bottom"/>
            <w:hideMark/>
          </w:tcPr>
          <w:p w:rsidR="00074DBE" w:rsidRPr="00EE5B2F" w:rsidRDefault="00074DBE">
            <w:pPr>
              <w:jc w:val="right"/>
              <w:rPr>
                <w:rFonts w:ascii="Arial" w:hAnsi="Arial" w:cs="Arial"/>
                <w:color w:val="000000"/>
                <w:sz w:val="20"/>
                <w:szCs w:val="20"/>
              </w:rPr>
            </w:pPr>
            <w:r w:rsidRPr="00EE5B2F">
              <w:rPr>
                <w:rFonts w:ascii="Arial" w:hAnsi="Arial" w:cs="Arial"/>
                <w:color w:val="000000"/>
                <w:sz w:val="20"/>
                <w:szCs w:val="20"/>
              </w:rPr>
              <w:t>443</w:t>
            </w:r>
          </w:p>
        </w:tc>
        <w:tc>
          <w:tcPr>
            <w:tcW w:w="1417" w:type="dxa"/>
            <w:shd w:val="clear" w:color="auto" w:fill="auto"/>
            <w:noWrap/>
            <w:vAlign w:val="bottom"/>
            <w:hideMark/>
          </w:tcPr>
          <w:p w:rsidR="00074DBE" w:rsidRPr="00EE5B2F" w:rsidRDefault="00074DBE">
            <w:pPr>
              <w:jc w:val="right"/>
              <w:rPr>
                <w:rFonts w:ascii="Arial" w:hAnsi="Arial" w:cs="Arial"/>
                <w:color w:val="000000"/>
                <w:sz w:val="20"/>
                <w:szCs w:val="20"/>
              </w:rPr>
            </w:pPr>
            <w:r w:rsidRPr="00EE5B2F">
              <w:rPr>
                <w:rFonts w:ascii="Arial" w:hAnsi="Arial" w:cs="Arial"/>
                <w:color w:val="000000"/>
                <w:sz w:val="20"/>
                <w:szCs w:val="20"/>
              </w:rPr>
              <w:t>467</w:t>
            </w:r>
          </w:p>
        </w:tc>
        <w:tc>
          <w:tcPr>
            <w:tcW w:w="916" w:type="dxa"/>
            <w:shd w:val="clear" w:color="auto" w:fill="auto"/>
            <w:noWrap/>
            <w:vAlign w:val="bottom"/>
            <w:hideMark/>
          </w:tcPr>
          <w:p w:rsidR="00074DBE" w:rsidRPr="00EE5B2F" w:rsidRDefault="00074DBE">
            <w:pPr>
              <w:jc w:val="right"/>
              <w:rPr>
                <w:rFonts w:ascii="Arial" w:hAnsi="Arial" w:cs="Arial"/>
                <w:color w:val="000000"/>
                <w:sz w:val="20"/>
                <w:szCs w:val="20"/>
              </w:rPr>
            </w:pPr>
            <w:r w:rsidRPr="00EE5B2F">
              <w:rPr>
                <w:rFonts w:ascii="Arial" w:hAnsi="Arial" w:cs="Arial"/>
                <w:color w:val="000000"/>
                <w:sz w:val="20"/>
                <w:szCs w:val="20"/>
              </w:rPr>
              <w:t>24</w:t>
            </w:r>
          </w:p>
        </w:tc>
        <w:tc>
          <w:tcPr>
            <w:tcW w:w="950" w:type="dxa"/>
            <w:shd w:val="clear" w:color="auto" w:fill="auto"/>
            <w:noWrap/>
            <w:vAlign w:val="bottom"/>
            <w:hideMark/>
          </w:tcPr>
          <w:p w:rsidR="00074DBE" w:rsidRPr="00EE5B2F" w:rsidRDefault="00074DBE">
            <w:pPr>
              <w:jc w:val="right"/>
              <w:rPr>
                <w:rFonts w:ascii="Arial" w:hAnsi="Arial" w:cs="Arial"/>
                <w:b/>
                <w:color w:val="000000"/>
                <w:sz w:val="20"/>
                <w:szCs w:val="20"/>
              </w:rPr>
            </w:pPr>
            <w:r w:rsidRPr="00EE5B2F">
              <w:rPr>
                <w:rFonts w:ascii="Arial" w:hAnsi="Arial" w:cs="Arial"/>
                <w:b/>
                <w:color w:val="000000"/>
                <w:sz w:val="20"/>
                <w:szCs w:val="20"/>
              </w:rPr>
              <w:t>5.42%</w:t>
            </w:r>
          </w:p>
        </w:tc>
      </w:tr>
      <w:tr w:rsidR="00EE5B2F" w:rsidRPr="00EE5B2F" w:rsidTr="003116BB">
        <w:trPr>
          <w:trHeight w:val="300"/>
        </w:trPr>
        <w:tc>
          <w:tcPr>
            <w:tcW w:w="886" w:type="dxa"/>
            <w:shd w:val="clear" w:color="auto" w:fill="auto"/>
            <w:noWrap/>
            <w:vAlign w:val="bottom"/>
            <w:hideMark/>
          </w:tcPr>
          <w:p w:rsidR="00074DBE" w:rsidRPr="00EE5B2F" w:rsidRDefault="00074DBE">
            <w:pPr>
              <w:rPr>
                <w:rFonts w:ascii="Arial" w:hAnsi="Arial" w:cs="Arial"/>
                <w:color w:val="000000"/>
                <w:sz w:val="20"/>
                <w:szCs w:val="20"/>
              </w:rPr>
            </w:pPr>
            <w:r w:rsidRPr="00EE5B2F">
              <w:rPr>
                <w:rFonts w:ascii="Arial" w:hAnsi="Arial" w:cs="Arial"/>
                <w:color w:val="000000"/>
                <w:sz w:val="20"/>
                <w:szCs w:val="20"/>
              </w:rPr>
              <w:t>453000</w:t>
            </w:r>
          </w:p>
        </w:tc>
        <w:tc>
          <w:tcPr>
            <w:tcW w:w="8204" w:type="dxa"/>
            <w:shd w:val="clear" w:color="auto" w:fill="auto"/>
            <w:noWrap/>
            <w:vAlign w:val="bottom"/>
            <w:hideMark/>
          </w:tcPr>
          <w:p w:rsidR="00074DBE" w:rsidRPr="00EE5B2F" w:rsidRDefault="00074DBE">
            <w:pPr>
              <w:rPr>
                <w:rFonts w:ascii="Arial" w:hAnsi="Arial" w:cs="Arial"/>
                <w:color w:val="000000"/>
                <w:sz w:val="20"/>
                <w:szCs w:val="20"/>
              </w:rPr>
            </w:pPr>
            <w:r w:rsidRPr="00EE5B2F">
              <w:rPr>
                <w:rFonts w:ascii="Arial" w:hAnsi="Arial" w:cs="Arial"/>
                <w:color w:val="000000"/>
                <w:sz w:val="20"/>
                <w:szCs w:val="20"/>
              </w:rPr>
              <w:t>Miscellaneous Store Retailers</w:t>
            </w:r>
          </w:p>
        </w:tc>
        <w:tc>
          <w:tcPr>
            <w:tcW w:w="1417" w:type="dxa"/>
            <w:shd w:val="clear" w:color="auto" w:fill="auto"/>
            <w:noWrap/>
            <w:vAlign w:val="bottom"/>
            <w:hideMark/>
          </w:tcPr>
          <w:p w:rsidR="00074DBE" w:rsidRPr="00EE5B2F" w:rsidRDefault="00074DBE">
            <w:pPr>
              <w:jc w:val="right"/>
              <w:rPr>
                <w:rFonts w:ascii="Arial" w:hAnsi="Arial" w:cs="Arial"/>
                <w:color w:val="000000"/>
                <w:sz w:val="20"/>
                <w:szCs w:val="20"/>
              </w:rPr>
            </w:pPr>
            <w:r w:rsidRPr="00EE5B2F">
              <w:rPr>
                <w:rFonts w:ascii="Arial" w:hAnsi="Arial" w:cs="Arial"/>
                <w:color w:val="000000"/>
                <w:sz w:val="20"/>
                <w:szCs w:val="20"/>
              </w:rPr>
              <w:t>662</w:t>
            </w:r>
          </w:p>
        </w:tc>
        <w:tc>
          <w:tcPr>
            <w:tcW w:w="1417" w:type="dxa"/>
            <w:shd w:val="clear" w:color="auto" w:fill="auto"/>
            <w:noWrap/>
            <w:vAlign w:val="bottom"/>
            <w:hideMark/>
          </w:tcPr>
          <w:p w:rsidR="00074DBE" w:rsidRPr="00EE5B2F" w:rsidRDefault="00074DBE">
            <w:pPr>
              <w:jc w:val="right"/>
              <w:rPr>
                <w:rFonts w:ascii="Arial" w:hAnsi="Arial" w:cs="Arial"/>
                <w:color w:val="000000"/>
                <w:sz w:val="20"/>
                <w:szCs w:val="20"/>
              </w:rPr>
            </w:pPr>
            <w:r w:rsidRPr="00EE5B2F">
              <w:rPr>
                <w:rFonts w:ascii="Arial" w:hAnsi="Arial" w:cs="Arial"/>
                <w:color w:val="000000"/>
                <w:sz w:val="20"/>
                <w:szCs w:val="20"/>
              </w:rPr>
              <w:t>695</w:t>
            </w:r>
          </w:p>
        </w:tc>
        <w:tc>
          <w:tcPr>
            <w:tcW w:w="916" w:type="dxa"/>
            <w:shd w:val="clear" w:color="auto" w:fill="auto"/>
            <w:noWrap/>
            <w:vAlign w:val="bottom"/>
            <w:hideMark/>
          </w:tcPr>
          <w:p w:rsidR="00074DBE" w:rsidRPr="00EE5B2F" w:rsidRDefault="00074DBE">
            <w:pPr>
              <w:jc w:val="right"/>
              <w:rPr>
                <w:rFonts w:ascii="Arial" w:hAnsi="Arial" w:cs="Arial"/>
                <w:color w:val="000000"/>
                <w:sz w:val="20"/>
                <w:szCs w:val="20"/>
              </w:rPr>
            </w:pPr>
            <w:r w:rsidRPr="00EE5B2F">
              <w:rPr>
                <w:rFonts w:ascii="Arial" w:hAnsi="Arial" w:cs="Arial"/>
                <w:color w:val="000000"/>
                <w:sz w:val="20"/>
                <w:szCs w:val="20"/>
              </w:rPr>
              <w:t>33</w:t>
            </w:r>
          </w:p>
        </w:tc>
        <w:tc>
          <w:tcPr>
            <w:tcW w:w="950" w:type="dxa"/>
            <w:shd w:val="clear" w:color="auto" w:fill="auto"/>
            <w:noWrap/>
            <w:vAlign w:val="bottom"/>
            <w:hideMark/>
          </w:tcPr>
          <w:p w:rsidR="00074DBE" w:rsidRPr="00EE5B2F" w:rsidRDefault="00074DBE">
            <w:pPr>
              <w:jc w:val="right"/>
              <w:rPr>
                <w:rFonts w:ascii="Arial" w:hAnsi="Arial" w:cs="Arial"/>
                <w:b/>
                <w:color w:val="000000"/>
                <w:sz w:val="20"/>
                <w:szCs w:val="20"/>
              </w:rPr>
            </w:pPr>
            <w:r w:rsidRPr="00EE5B2F">
              <w:rPr>
                <w:rFonts w:ascii="Arial" w:hAnsi="Arial" w:cs="Arial"/>
                <w:b/>
                <w:color w:val="000000"/>
                <w:sz w:val="20"/>
                <w:szCs w:val="20"/>
              </w:rPr>
              <w:t>4.98%</w:t>
            </w:r>
          </w:p>
        </w:tc>
      </w:tr>
    </w:tbl>
    <w:p w:rsidR="00611FFA" w:rsidRDefault="00611FFA">
      <w:pPr>
        <w:pStyle w:val="BodyText"/>
      </w:pPr>
    </w:p>
    <w:p w:rsidR="00611FFA" w:rsidRDefault="00611FFA">
      <w:pPr>
        <w:pStyle w:val="Heading3"/>
      </w:pPr>
      <w:r>
        <w:br w:type="page"/>
      </w:r>
      <w:r w:rsidR="001212D5">
        <w:lastRenderedPageBreak/>
        <w:t>Top 5 Declining Industries (</w:t>
      </w:r>
      <w:r>
        <w:t>Ranked by Net Growth</w:t>
      </w:r>
      <w:r w:rsidR="001212D5">
        <w:t>)</w:t>
      </w: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4064"/>
        <w:gridCol w:w="1417"/>
        <w:gridCol w:w="1417"/>
        <w:gridCol w:w="916"/>
        <w:gridCol w:w="1005"/>
      </w:tblGrid>
      <w:tr w:rsidR="00EE5B2F" w:rsidRPr="00EE5B2F" w:rsidTr="003116BB">
        <w:trPr>
          <w:trHeight w:val="300"/>
        </w:trPr>
        <w:tc>
          <w:tcPr>
            <w:tcW w:w="886" w:type="dxa"/>
            <w:shd w:val="clear" w:color="auto" w:fill="auto"/>
            <w:noWrap/>
            <w:vAlign w:val="center"/>
            <w:hideMark/>
          </w:tcPr>
          <w:p w:rsidR="00EE5B2F" w:rsidRPr="00EE5B2F" w:rsidRDefault="00EE5B2F" w:rsidP="00EE5B2F">
            <w:pPr>
              <w:jc w:val="center"/>
              <w:rPr>
                <w:rFonts w:ascii="Arial" w:hAnsi="Arial" w:cs="Arial"/>
                <w:b/>
                <w:bCs/>
                <w:color w:val="000000"/>
                <w:sz w:val="20"/>
                <w:szCs w:val="20"/>
              </w:rPr>
            </w:pPr>
            <w:r w:rsidRPr="00EE5B2F">
              <w:rPr>
                <w:rFonts w:ascii="Arial" w:hAnsi="Arial" w:cs="Arial"/>
                <w:b/>
                <w:bCs/>
                <w:color w:val="000000"/>
                <w:sz w:val="20"/>
                <w:szCs w:val="20"/>
              </w:rPr>
              <w:t>NAICS</w:t>
            </w:r>
            <w:r w:rsidRPr="00EE5B2F">
              <w:rPr>
                <w:rFonts w:ascii="Arial" w:hAnsi="Arial" w:cs="Arial"/>
                <w:b/>
                <w:bCs/>
                <w:color w:val="000000"/>
                <w:sz w:val="20"/>
                <w:szCs w:val="20"/>
              </w:rPr>
              <w:br/>
              <w:t>Code</w:t>
            </w:r>
          </w:p>
        </w:tc>
        <w:tc>
          <w:tcPr>
            <w:tcW w:w="4064" w:type="dxa"/>
            <w:shd w:val="clear" w:color="auto" w:fill="auto"/>
            <w:noWrap/>
            <w:vAlign w:val="center"/>
            <w:hideMark/>
          </w:tcPr>
          <w:p w:rsidR="00EE5B2F" w:rsidRPr="00EE5B2F" w:rsidRDefault="00EE5B2F" w:rsidP="00EE5B2F">
            <w:pPr>
              <w:jc w:val="center"/>
              <w:rPr>
                <w:rFonts w:ascii="Arial" w:hAnsi="Arial" w:cs="Arial"/>
                <w:b/>
                <w:bCs/>
                <w:color w:val="000000"/>
                <w:sz w:val="20"/>
                <w:szCs w:val="20"/>
              </w:rPr>
            </w:pPr>
            <w:r w:rsidRPr="00EE5B2F">
              <w:rPr>
                <w:rFonts w:ascii="Arial" w:hAnsi="Arial" w:cs="Arial"/>
                <w:b/>
                <w:bCs/>
                <w:color w:val="000000"/>
                <w:sz w:val="20"/>
                <w:szCs w:val="20"/>
              </w:rPr>
              <w:t>NAICS Title</w:t>
            </w:r>
          </w:p>
        </w:tc>
        <w:tc>
          <w:tcPr>
            <w:tcW w:w="1417" w:type="dxa"/>
            <w:shd w:val="clear" w:color="auto" w:fill="auto"/>
            <w:noWrap/>
            <w:vAlign w:val="center"/>
            <w:hideMark/>
          </w:tcPr>
          <w:p w:rsidR="00EE5B2F" w:rsidRPr="00EE5B2F" w:rsidRDefault="00EE5B2F" w:rsidP="00EE5B2F">
            <w:pPr>
              <w:jc w:val="center"/>
              <w:rPr>
                <w:rFonts w:ascii="Arial" w:hAnsi="Arial" w:cs="Arial"/>
                <w:b/>
                <w:bCs/>
                <w:color w:val="000000"/>
                <w:sz w:val="20"/>
                <w:szCs w:val="20"/>
              </w:rPr>
            </w:pPr>
            <w:r w:rsidRPr="00EE5B2F">
              <w:rPr>
                <w:rFonts w:ascii="Arial" w:hAnsi="Arial" w:cs="Arial"/>
                <w:b/>
                <w:bCs/>
                <w:color w:val="000000"/>
                <w:sz w:val="20"/>
                <w:szCs w:val="20"/>
              </w:rPr>
              <w:t>2015</w:t>
            </w:r>
            <w:r w:rsidRPr="00EE5B2F">
              <w:rPr>
                <w:rFonts w:ascii="Arial" w:hAnsi="Arial" w:cs="Arial"/>
                <w:b/>
                <w:bCs/>
                <w:color w:val="000000"/>
                <w:sz w:val="20"/>
                <w:szCs w:val="20"/>
              </w:rPr>
              <w:br/>
              <w:t>Estimated</w:t>
            </w:r>
            <w:r w:rsidRPr="00EE5B2F">
              <w:rPr>
                <w:rFonts w:ascii="Arial" w:hAnsi="Arial" w:cs="Arial"/>
                <w:b/>
                <w:bCs/>
                <w:color w:val="000000"/>
                <w:sz w:val="20"/>
                <w:szCs w:val="20"/>
              </w:rPr>
              <w:br/>
              <w:t>Employment</w:t>
            </w:r>
          </w:p>
        </w:tc>
        <w:tc>
          <w:tcPr>
            <w:tcW w:w="1417" w:type="dxa"/>
            <w:shd w:val="clear" w:color="auto" w:fill="auto"/>
            <w:noWrap/>
            <w:vAlign w:val="center"/>
            <w:hideMark/>
          </w:tcPr>
          <w:p w:rsidR="00EE5B2F" w:rsidRPr="00EE5B2F" w:rsidRDefault="00EE5B2F" w:rsidP="00EE5B2F">
            <w:pPr>
              <w:jc w:val="center"/>
              <w:rPr>
                <w:rFonts w:ascii="Arial" w:hAnsi="Arial" w:cs="Arial"/>
                <w:b/>
                <w:bCs/>
                <w:color w:val="000000"/>
                <w:sz w:val="20"/>
                <w:szCs w:val="20"/>
              </w:rPr>
            </w:pPr>
            <w:r w:rsidRPr="00EE5B2F">
              <w:rPr>
                <w:rFonts w:ascii="Arial" w:hAnsi="Arial" w:cs="Arial"/>
                <w:b/>
                <w:bCs/>
                <w:color w:val="000000"/>
                <w:sz w:val="20"/>
                <w:szCs w:val="20"/>
              </w:rPr>
              <w:t>2017</w:t>
            </w:r>
            <w:r w:rsidRPr="00EE5B2F">
              <w:rPr>
                <w:rFonts w:ascii="Arial" w:hAnsi="Arial" w:cs="Arial"/>
                <w:b/>
                <w:bCs/>
                <w:color w:val="000000"/>
                <w:sz w:val="20"/>
                <w:szCs w:val="20"/>
              </w:rPr>
              <w:br/>
              <w:t>Projected</w:t>
            </w:r>
            <w:r w:rsidRPr="00EE5B2F">
              <w:rPr>
                <w:rFonts w:ascii="Arial" w:hAnsi="Arial" w:cs="Arial"/>
                <w:b/>
                <w:bCs/>
                <w:color w:val="000000"/>
                <w:sz w:val="20"/>
                <w:szCs w:val="20"/>
              </w:rPr>
              <w:br/>
              <w:t>Employment</w:t>
            </w:r>
          </w:p>
        </w:tc>
        <w:tc>
          <w:tcPr>
            <w:tcW w:w="916" w:type="dxa"/>
            <w:shd w:val="clear" w:color="auto" w:fill="auto"/>
            <w:noWrap/>
            <w:vAlign w:val="center"/>
            <w:hideMark/>
          </w:tcPr>
          <w:p w:rsidR="00EE5B2F" w:rsidRPr="00EE5B2F" w:rsidRDefault="00EE5B2F" w:rsidP="00EE5B2F">
            <w:pPr>
              <w:jc w:val="center"/>
              <w:rPr>
                <w:rFonts w:ascii="Arial" w:hAnsi="Arial" w:cs="Arial"/>
                <w:b/>
                <w:bCs/>
                <w:color w:val="000000"/>
                <w:sz w:val="20"/>
                <w:szCs w:val="20"/>
              </w:rPr>
            </w:pPr>
            <w:r w:rsidRPr="00EE5B2F">
              <w:rPr>
                <w:rFonts w:ascii="Arial" w:hAnsi="Arial" w:cs="Arial"/>
                <w:b/>
                <w:bCs/>
                <w:color w:val="000000"/>
                <w:sz w:val="20"/>
                <w:szCs w:val="20"/>
              </w:rPr>
              <w:t>Net</w:t>
            </w:r>
            <w:r w:rsidRPr="00EE5B2F">
              <w:rPr>
                <w:rFonts w:ascii="Arial" w:hAnsi="Arial" w:cs="Arial"/>
                <w:b/>
                <w:bCs/>
                <w:color w:val="000000"/>
                <w:sz w:val="20"/>
                <w:szCs w:val="20"/>
              </w:rPr>
              <w:br/>
              <w:t>Growth</w:t>
            </w:r>
          </w:p>
        </w:tc>
        <w:tc>
          <w:tcPr>
            <w:tcW w:w="1005" w:type="dxa"/>
            <w:shd w:val="clear" w:color="auto" w:fill="auto"/>
            <w:noWrap/>
            <w:vAlign w:val="center"/>
            <w:hideMark/>
          </w:tcPr>
          <w:p w:rsidR="00EE5B2F" w:rsidRPr="00EE5B2F" w:rsidRDefault="00EE5B2F" w:rsidP="00EE5B2F">
            <w:pPr>
              <w:jc w:val="center"/>
              <w:rPr>
                <w:rFonts w:ascii="Arial" w:hAnsi="Arial" w:cs="Arial"/>
                <w:b/>
                <w:bCs/>
                <w:color w:val="000000"/>
                <w:sz w:val="20"/>
                <w:szCs w:val="20"/>
              </w:rPr>
            </w:pPr>
            <w:r w:rsidRPr="00EE5B2F">
              <w:rPr>
                <w:rFonts w:ascii="Arial" w:hAnsi="Arial" w:cs="Arial"/>
                <w:b/>
                <w:bCs/>
                <w:color w:val="000000"/>
                <w:sz w:val="20"/>
                <w:szCs w:val="20"/>
              </w:rPr>
              <w:t>Percent</w:t>
            </w:r>
            <w:r w:rsidRPr="00EE5B2F">
              <w:rPr>
                <w:rFonts w:ascii="Arial" w:hAnsi="Arial" w:cs="Arial"/>
                <w:b/>
                <w:bCs/>
                <w:color w:val="000000"/>
                <w:sz w:val="20"/>
                <w:szCs w:val="20"/>
              </w:rPr>
              <w:br/>
              <w:t>Growth</w:t>
            </w:r>
          </w:p>
        </w:tc>
      </w:tr>
      <w:tr w:rsidR="00EE5B2F" w:rsidRPr="00EE5B2F" w:rsidTr="003116BB">
        <w:trPr>
          <w:trHeight w:val="300"/>
        </w:trPr>
        <w:tc>
          <w:tcPr>
            <w:tcW w:w="886" w:type="dxa"/>
            <w:shd w:val="clear" w:color="auto" w:fill="auto"/>
            <w:noWrap/>
            <w:vAlign w:val="bottom"/>
            <w:hideMark/>
          </w:tcPr>
          <w:p w:rsidR="00EE5B2F" w:rsidRPr="00EE5B2F" w:rsidRDefault="00EE5B2F">
            <w:pPr>
              <w:rPr>
                <w:rFonts w:ascii="Arial" w:hAnsi="Arial" w:cs="Arial"/>
                <w:color w:val="000000"/>
                <w:sz w:val="20"/>
                <w:szCs w:val="20"/>
              </w:rPr>
            </w:pPr>
            <w:r w:rsidRPr="00EE5B2F">
              <w:rPr>
                <w:rFonts w:ascii="Arial" w:hAnsi="Arial" w:cs="Arial"/>
                <w:color w:val="000000"/>
                <w:sz w:val="20"/>
                <w:szCs w:val="20"/>
              </w:rPr>
              <w:t>622000</w:t>
            </w:r>
          </w:p>
        </w:tc>
        <w:tc>
          <w:tcPr>
            <w:tcW w:w="4064" w:type="dxa"/>
            <w:shd w:val="clear" w:color="auto" w:fill="auto"/>
            <w:noWrap/>
            <w:vAlign w:val="bottom"/>
            <w:hideMark/>
          </w:tcPr>
          <w:p w:rsidR="00EE5B2F" w:rsidRPr="00EE5B2F" w:rsidRDefault="00EE5B2F">
            <w:pPr>
              <w:rPr>
                <w:rFonts w:ascii="Arial" w:hAnsi="Arial" w:cs="Arial"/>
                <w:color w:val="000000"/>
                <w:sz w:val="20"/>
                <w:szCs w:val="20"/>
              </w:rPr>
            </w:pPr>
            <w:r w:rsidRPr="00EE5B2F">
              <w:rPr>
                <w:rFonts w:ascii="Arial" w:hAnsi="Arial" w:cs="Arial"/>
                <w:color w:val="000000"/>
                <w:sz w:val="20"/>
                <w:szCs w:val="20"/>
              </w:rPr>
              <w:t>Hospitals</w:t>
            </w:r>
          </w:p>
        </w:tc>
        <w:tc>
          <w:tcPr>
            <w:tcW w:w="1417" w:type="dxa"/>
            <w:shd w:val="clear" w:color="auto" w:fill="auto"/>
            <w:noWrap/>
            <w:vAlign w:val="bottom"/>
            <w:hideMark/>
          </w:tcPr>
          <w:p w:rsidR="00EE5B2F" w:rsidRPr="00EE5B2F" w:rsidRDefault="00EE5B2F">
            <w:pPr>
              <w:jc w:val="right"/>
              <w:rPr>
                <w:rFonts w:ascii="Arial" w:hAnsi="Arial" w:cs="Arial"/>
                <w:color w:val="000000"/>
                <w:sz w:val="20"/>
                <w:szCs w:val="20"/>
              </w:rPr>
            </w:pPr>
            <w:r w:rsidRPr="00EE5B2F">
              <w:rPr>
                <w:rFonts w:ascii="Arial" w:hAnsi="Arial" w:cs="Arial"/>
                <w:color w:val="000000"/>
                <w:sz w:val="20"/>
                <w:szCs w:val="20"/>
              </w:rPr>
              <w:t>3,432</w:t>
            </w:r>
          </w:p>
        </w:tc>
        <w:tc>
          <w:tcPr>
            <w:tcW w:w="1417" w:type="dxa"/>
            <w:shd w:val="clear" w:color="auto" w:fill="auto"/>
            <w:noWrap/>
            <w:vAlign w:val="bottom"/>
            <w:hideMark/>
          </w:tcPr>
          <w:p w:rsidR="00EE5B2F" w:rsidRPr="00EE5B2F" w:rsidRDefault="00EE5B2F">
            <w:pPr>
              <w:jc w:val="right"/>
              <w:rPr>
                <w:rFonts w:ascii="Arial" w:hAnsi="Arial" w:cs="Arial"/>
                <w:color w:val="000000"/>
                <w:sz w:val="20"/>
                <w:szCs w:val="20"/>
              </w:rPr>
            </w:pPr>
            <w:r w:rsidRPr="00EE5B2F">
              <w:rPr>
                <w:rFonts w:ascii="Arial" w:hAnsi="Arial" w:cs="Arial"/>
                <w:color w:val="000000"/>
                <w:sz w:val="20"/>
                <w:szCs w:val="20"/>
              </w:rPr>
              <w:t>3,233</w:t>
            </w:r>
          </w:p>
        </w:tc>
        <w:tc>
          <w:tcPr>
            <w:tcW w:w="916" w:type="dxa"/>
            <w:shd w:val="clear" w:color="auto" w:fill="auto"/>
            <w:noWrap/>
            <w:vAlign w:val="bottom"/>
            <w:hideMark/>
          </w:tcPr>
          <w:p w:rsidR="00EE5B2F" w:rsidRPr="00EE5B2F" w:rsidRDefault="00EE5B2F">
            <w:pPr>
              <w:jc w:val="right"/>
              <w:rPr>
                <w:rFonts w:ascii="Arial" w:hAnsi="Arial" w:cs="Arial"/>
                <w:b/>
                <w:color w:val="000000"/>
                <w:sz w:val="20"/>
                <w:szCs w:val="20"/>
              </w:rPr>
            </w:pPr>
            <w:r w:rsidRPr="00EE5B2F">
              <w:rPr>
                <w:rFonts w:ascii="Arial" w:hAnsi="Arial" w:cs="Arial"/>
                <w:b/>
                <w:color w:val="000000"/>
                <w:sz w:val="20"/>
                <w:szCs w:val="20"/>
              </w:rPr>
              <w:t>-199</w:t>
            </w:r>
          </w:p>
        </w:tc>
        <w:tc>
          <w:tcPr>
            <w:tcW w:w="1005" w:type="dxa"/>
            <w:shd w:val="clear" w:color="auto" w:fill="auto"/>
            <w:noWrap/>
            <w:vAlign w:val="bottom"/>
            <w:hideMark/>
          </w:tcPr>
          <w:p w:rsidR="00EE5B2F" w:rsidRPr="00EE5B2F" w:rsidRDefault="00EE5B2F">
            <w:pPr>
              <w:jc w:val="right"/>
              <w:rPr>
                <w:rFonts w:ascii="Arial" w:hAnsi="Arial" w:cs="Arial"/>
                <w:color w:val="000000"/>
                <w:sz w:val="20"/>
                <w:szCs w:val="20"/>
              </w:rPr>
            </w:pPr>
            <w:r w:rsidRPr="00EE5B2F">
              <w:rPr>
                <w:rFonts w:ascii="Arial" w:hAnsi="Arial" w:cs="Arial"/>
                <w:color w:val="000000"/>
                <w:sz w:val="20"/>
                <w:szCs w:val="20"/>
              </w:rPr>
              <w:t>-5.80%</w:t>
            </w:r>
          </w:p>
        </w:tc>
      </w:tr>
      <w:tr w:rsidR="00EE5B2F" w:rsidRPr="00EE5B2F" w:rsidTr="003116BB">
        <w:trPr>
          <w:trHeight w:val="300"/>
        </w:trPr>
        <w:tc>
          <w:tcPr>
            <w:tcW w:w="886" w:type="dxa"/>
            <w:shd w:val="clear" w:color="auto" w:fill="auto"/>
            <w:noWrap/>
            <w:vAlign w:val="bottom"/>
            <w:hideMark/>
          </w:tcPr>
          <w:p w:rsidR="00EE5B2F" w:rsidRPr="00EE5B2F" w:rsidRDefault="00EE5B2F">
            <w:pPr>
              <w:rPr>
                <w:rFonts w:ascii="Arial" w:hAnsi="Arial" w:cs="Arial"/>
                <w:color w:val="000000"/>
                <w:sz w:val="20"/>
                <w:szCs w:val="20"/>
              </w:rPr>
            </w:pPr>
            <w:r w:rsidRPr="00EE5B2F">
              <w:rPr>
                <w:rFonts w:ascii="Arial" w:hAnsi="Arial" w:cs="Arial"/>
                <w:color w:val="000000"/>
                <w:sz w:val="20"/>
                <w:szCs w:val="20"/>
              </w:rPr>
              <w:t>311000</w:t>
            </w:r>
          </w:p>
        </w:tc>
        <w:tc>
          <w:tcPr>
            <w:tcW w:w="4064" w:type="dxa"/>
            <w:shd w:val="clear" w:color="auto" w:fill="auto"/>
            <w:noWrap/>
            <w:vAlign w:val="bottom"/>
            <w:hideMark/>
          </w:tcPr>
          <w:p w:rsidR="00EE5B2F" w:rsidRPr="00EE5B2F" w:rsidRDefault="00EE5B2F">
            <w:pPr>
              <w:rPr>
                <w:rFonts w:ascii="Arial" w:hAnsi="Arial" w:cs="Arial"/>
                <w:color w:val="000000"/>
                <w:sz w:val="20"/>
                <w:szCs w:val="20"/>
              </w:rPr>
            </w:pPr>
            <w:r w:rsidRPr="00EE5B2F">
              <w:rPr>
                <w:rFonts w:ascii="Arial" w:hAnsi="Arial" w:cs="Arial"/>
                <w:color w:val="000000"/>
                <w:sz w:val="20"/>
                <w:szCs w:val="20"/>
              </w:rPr>
              <w:t>Food Manufacturing</w:t>
            </w:r>
          </w:p>
        </w:tc>
        <w:tc>
          <w:tcPr>
            <w:tcW w:w="1417" w:type="dxa"/>
            <w:shd w:val="clear" w:color="auto" w:fill="auto"/>
            <w:noWrap/>
            <w:vAlign w:val="bottom"/>
            <w:hideMark/>
          </w:tcPr>
          <w:p w:rsidR="00EE5B2F" w:rsidRPr="00EE5B2F" w:rsidRDefault="00EE5B2F">
            <w:pPr>
              <w:jc w:val="right"/>
              <w:rPr>
                <w:rFonts w:ascii="Arial" w:hAnsi="Arial" w:cs="Arial"/>
                <w:color w:val="000000"/>
                <w:sz w:val="20"/>
                <w:szCs w:val="20"/>
              </w:rPr>
            </w:pPr>
            <w:r w:rsidRPr="00EE5B2F">
              <w:rPr>
                <w:rFonts w:ascii="Arial" w:hAnsi="Arial" w:cs="Arial"/>
                <w:color w:val="000000"/>
                <w:sz w:val="20"/>
                <w:szCs w:val="20"/>
              </w:rPr>
              <w:t>5,952</w:t>
            </w:r>
          </w:p>
        </w:tc>
        <w:tc>
          <w:tcPr>
            <w:tcW w:w="1417" w:type="dxa"/>
            <w:shd w:val="clear" w:color="auto" w:fill="auto"/>
            <w:noWrap/>
            <w:vAlign w:val="bottom"/>
            <w:hideMark/>
          </w:tcPr>
          <w:p w:rsidR="00EE5B2F" w:rsidRPr="00EE5B2F" w:rsidRDefault="00EE5B2F">
            <w:pPr>
              <w:jc w:val="right"/>
              <w:rPr>
                <w:rFonts w:ascii="Arial" w:hAnsi="Arial" w:cs="Arial"/>
                <w:color w:val="000000"/>
                <w:sz w:val="20"/>
                <w:szCs w:val="20"/>
              </w:rPr>
            </w:pPr>
            <w:r w:rsidRPr="00EE5B2F">
              <w:rPr>
                <w:rFonts w:ascii="Arial" w:hAnsi="Arial" w:cs="Arial"/>
                <w:color w:val="000000"/>
                <w:sz w:val="20"/>
                <w:szCs w:val="20"/>
              </w:rPr>
              <w:t>5,842</w:t>
            </w:r>
          </w:p>
        </w:tc>
        <w:tc>
          <w:tcPr>
            <w:tcW w:w="916" w:type="dxa"/>
            <w:shd w:val="clear" w:color="auto" w:fill="auto"/>
            <w:noWrap/>
            <w:vAlign w:val="bottom"/>
            <w:hideMark/>
          </w:tcPr>
          <w:p w:rsidR="00EE5B2F" w:rsidRPr="00EE5B2F" w:rsidRDefault="00EE5B2F">
            <w:pPr>
              <w:jc w:val="right"/>
              <w:rPr>
                <w:rFonts w:ascii="Arial" w:hAnsi="Arial" w:cs="Arial"/>
                <w:b/>
                <w:color w:val="000000"/>
                <w:sz w:val="20"/>
                <w:szCs w:val="20"/>
              </w:rPr>
            </w:pPr>
            <w:r w:rsidRPr="00EE5B2F">
              <w:rPr>
                <w:rFonts w:ascii="Arial" w:hAnsi="Arial" w:cs="Arial"/>
                <w:b/>
                <w:color w:val="000000"/>
                <w:sz w:val="20"/>
                <w:szCs w:val="20"/>
              </w:rPr>
              <w:t>-110</w:t>
            </w:r>
          </w:p>
        </w:tc>
        <w:tc>
          <w:tcPr>
            <w:tcW w:w="1005" w:type="dxa"/>
            <w:shd w:val="clear" w:color="auto" w:fill="auto"/>
            <w:noWrap/>
            <w:vAlign w:val="bottom"/>
            <w:hideMark/>
          </w:tcPr>
          <w:p w:rsidR="00EE5B2F" w:rsidRPr="00EE5B2F" w:rsidRDefault="00EE5B2F">
            <w:pPr>
              <w:jc w:val="right"/>
              <w:rPr>
                <w:rFonts w:ascii="Arial" w:hAnsi="Arial" w:cs="Arial"/>
                <w:color w:val="000000"/>
                <w:sz w:val="20"/>
                <w:szCs w:val="20"/>
              </w:rPr>
            </w:pPr>
            <w:r w:rsidRPr="00EE5B2F">
              <w:rPr>
                <w:rFonts w:ascii="Arial" w:hAnsi="Arial" w:cs="Arial"/>
                <w:color w:val="000000"/>
                <w:sz w:val="20"/>
                <w:szCs w:val="20"/>
              </w:rPr>
              <w:t>-1.85%</w:t>
            </w:r>
          </w:p>
        </w:tc>
      </w:tr>
      <w:tr w:rsidR="00EE5B2F" w:rsidRPr="00EE5B2F" w:rsidTr="003116BB">
        <w:trPr>
          <w:trHeight w:val="300"/>
        </w:trPr>
        <w:tc>
          <w:tcPr>
            <w:tcW w:w="886" w:type="dxa"/>
            <w:shd w:val="clear" w:color="auto" w:fill="auto"/>
            <w:noWrap/>
            <w:vAlign w:val="bottom"/>
            <w:hideMark/>
          </w:tcPr>
          <w:p w:rsidR="00EE5B2F" w:rsidRPr="00EE5B2F" w:rsidRDefault="00EE5B2F">
            <w:pPr>
              <w:rPr>
                <w:rFonts w:ascii="Arial" w:hAnsi="Arial" w:cs="Arial"/>
                <w:color w:val="000000"/>
                <w:sz w:val="20"/>
                <w:szCs w:val="20"/>
              </w:rPr>
            </w:pPr>
            <w:r w:rsidRPr="00EE5B2F">
              <w:rPr>
                <w:rFonts w:ascii="Arial" w:hAnsi="Arial" w:cs="Arial"/>
                <w:color w:val="000000"/>
                <w:sz w:val="20"/>
                <w:szCs w:val="20"/>
              </w:rPr>
              <w:t>488000</w:t>
            </w:r>
          </w:p>
        </w:tc>
        <w:tc>
          <w:tcPr>
            <w:tcW w:w="4064" w:type="dxa"/>
            <w:shd w:val="clear" w:color="auto" w:fill="auto"/>
            <w:noWrap/>
            <w:vAlign w:val="bottom"/>
            <w:hideMark/>
          </w:tcPr>
          <w:p w:rsidR="00EE5B2F" w:rsidRPr="00EE5B2F" w:rsidRDefault="00EE5B2F">
            <w:pPr>
              <w:rPr>
                <w:rFonts w:ascii="Arial" w:hAnsi="Arial" w:cs="Arial"/>
                <w:color w:val="000000"/>
                <w:sz w:val="20"/>
                <w:szCs w:val="20"/>
              </w:rPr>
            </w:pPr>
            <w:r w:rsidRPr="00EE5B2F">
              <w:rPr>
                <w:rFonts w:ascii="Arial" w:hAnsi="Arial" w:cs="Arial"/>
                <w:color w:val="000000"/>
                <w:sz w:val="20"/>
                <w:szCs w:val="20"/>
              </w:rPr>
              <w:t>Support Activities for Transportation</w:t>
            </w:r>
          </w:p>
        </w:tc>
        <w:tc>
          <w:tcPr>
            <w:tcW w:w="1417" w:type="dxa"/>
            <w:shd w:val="clear" w:color="auto" w:fill="auto"/>
            <w:noWrap/>
            <w:vAlign w:val="bottom"/>
            <w:hideMark/>
          </w:tcPr>
          <w:p w:rsidR="00EE5B2F" w:rsidRPr="00EE5B2F" w:rsidRDefault="00EE5B2F">
            <w:pPr>
              <w:jc w:val="right"/>
              <w:rPr>
                <w:rFonts w:ascii="Arial" w:hAnsi="Arial" w:cs="Arial"/>
                <w:color w:val="000000"/>
                <w:sz w:val="20"/>
                <w:szCs w:val="20"/>
              </w:rPr>
            </w:pPr>
            <w:r w:rsidRPr="00EE5B2F">
              <w:rPr>
                <w:rFonts w:ascii="Arial" w:hAnsi="Arial" w:cs="Arial"/>
                <w:color w:val="000000"/>
                <w:sz w:val="20"/>
                <w:szCs w:val="20"/>
              </w:rPr>
              <w:t>328</w:t>
            </w:r>
          </w:p>
        </w:tc>
        <w:tc>
          <w:tcPr>
            <w:tcW w:w="1417" w:type="dxa"/>
            <w:shd w:val="clear" w:color="auto" w:fill="auto"/>
            <w:noWrap/>
            <w:vAlign w:val="bottom"/>
            <w:hideMark/>
          </w:tcPr>
          <w:p w:rsidR="00EE5B2F" w:rsidRPr="00EE5B2F" w:rsidRDefault="00EE5B2F">
            <w:pPr>
              <w:jc w:val="right"/>
              <w:rPr>
                <w:rFonts w:ascii="Arial" w:hAnsi="Arial" w:cs="Arial"/>
                <w:color w:val="000000"/>
                <w:sz w:val="20"/>
                <w:szCs w:val="20"/>
              </w:rPr>
            </w:pPr>
            <w:r w:rsidRPr="00EE5B2F">
              <w:rPr>
                <w:rFonts w:ascii="Arial" w:hAnsi="Arial" w:cs="Arial"/>
                <w:color w:val="000000"/>
                <w:sz w:val="20"/>
                <w:szCs w:val="20"/>
              </w:rPr>
              <w:t>224</w:t>
            </w:r>
          </w:p>
        </w:tc>
        <w:tc>
          <w:tcPr>
            <w:tcW w:w="916" w:type="dxa"/>
            <w:shd w:val="clear" w:color="auto" w:fill="auto"/>
            <w:noWrap/>
            <w:vAlign w:val="bottom"/>
            <w:hideMark/>
          </w:tcPr>
          <w:p w:rsidR="00EE5B2F" w:rsidRPr="00EE5B2F" w:rsidRDefault="00EE5B2F">
            <w:pPr>
              <w:jc w:val="right"/>
              <w:rPr>
                <w:rFonts w:ascii="Arial" w:hAnsi="Arial" w:cs="Arial"/>
                <w:b/>
                <w:color w:val="000000"/>
                <w:sz w:val="20"/>
                <w:szCs w:val="20"/>
              </w:rPr>
            </w:pPr>
            <w:r w:rsidRPr="00EE5B2F">
              <w:rPr>
                <w:rFonts w:ascii="Arial" w:hAnsi="Arial" w:cs="Arial"/>
                <w:b/>
                <w:color w:val="000000"/>
                <w:sz w:val="20"/>
                <w:szCs w:val="20"/>
              </w:rPr>
              <w:t>-104</w:t>
            </w:r>
          </w:p>
        </w:tc>
        <w:tc>
          <w:tcPr>
            <w:tcW w:w="1005" w:type="dxa"/>
            <w:shd w:val="clear" w:color="auto" w:fill="auto"/>
            <w:noWrap/>
            <w:vAlign w:val="bottom"/>
            <w:hideMark/>
          </w:tcPr>
          <w:p w:rsidR="00EE5B2F" w:rsidRPr="00EE5B2F" w:rsidRDefault="00EE5B2F">
            <w:pPr>
              <w:jc w:val="right"/>
              <w:rPr>
                <w:rFonts w:ascii="Arial" w:hAnsi="Arial" w:cs="Arial"/>
                <w:color w:val="000000"/>
                <w:sz w:val="20"/>
                <w:szCs w:val="20"/>
              </w:rPr>
            </w:pPr>
            <w:r w:rsidRPr="00EE5B2F">
              <w:rPr>
                <w:rFonts w:ascii="Arial" w:hAnsi="Arial" w:cs="Arial"/>
                <w:color w:val="000000"/>
                <w:sz w:val="20"/>
                <w:szCs w:val="20"/>
              </w:rPr>
              <w:t>-31.71%</w:t>
            </w:r>
          </w:p>
        </w:tc>
      </w:tr>
      <w:tr w:rsidR="00EE5B2F" w:rsidRPr="00EE5B2F" w:rsidTr="003116BB">
        <w:trPr>
          <w:trHeight w:val="300"/>
        </w:trPr>
        <w:tc>
          <w:tcPr>
            <w:tcW w:w="886" w:type="dxa"/>
            <w:shd w:val="clear" w:color="auto" w:fill="auto"/>
            <w:noWrap/>
            <w:vAlign w:val="bottom"/>
            <w:hideMark/>
          </w:tcPr>
          <w:p w:rsidR="00EE5B2F" w:rsidRPr="00EE5B2F" w:rsidRDefault="00EE5B2F">
            <w:pPr>
              <w:rPr>
                <w:rFonts w:ascii="Arial" w:hAnsi="Arial" w:cs="Arial"/>
                <w:color w:val="000000"/>
                <w:sz w:val="20"/>
                <w:szCs w:val="20"/>
              </w:rPr>
            </w:pPr>
            <w:r w:rsidRPr="00EE5B2F">
              <w:rPr>
                <w:rFonts w:ascii="Arial" w:hAnsi="Arial" w:cs="Arial"/>
                <w:color w:val="000000"/>
                <w:sz w:val="20"/>
                <w:szCs w:val="20"/>
              </w:rPr>
              <w:t>522000</w:t>
            </w:r>
          </w:p>
        </w:tc>
        <w:tc>
          <w:tcPr>
            <w:tcW w:w="4064" w:type="dxa"/>
            <w:shd w:val="clear" w:color="auto" w:fill="auto"/>
            <w:noWrap/>
            <w:vAlign w:val="bottom"/>
            <w:hideMark/>
          </w:tcPr>
          <w:p w:rsidR="00EE5B2F" w:rsidRPr="00EE5B2F" w:rsidRDefault="00EE5B2F">
            <w:pPr>
              <w:rPr>
                <w:rFonts w:ascii="Arial" w:hAnsi="Arial" w:cs="Arial"/>
                <w:color w:val="000000"/>
                <w:sz w:val="20"/>
                <w:szCs w:val="20"/>
              </w:rPr>
            </w:pPr>
            <w:r w:rsidRPr="00EE5B2F">
              <w:rPr>
                <w:rFonts w:ascii="Arial" w:hAnsi="Arial" w:cs="Arial"/>
                <w:color w:val="000000"/>
                <w:sz w:val="20"/>
                <w:szCs w:val="20"/>
              </w:rPr>
              <w:t>Credit Intermediation and Related Activities</w:t>
            </w:r>
          </w:p>
        </w:tc>
        <w:tc>
          <w:tcPr>
            <w:tcW w:w="1417" w:type="dxa"/>
            <w:shd w:val="clear" w:color="auto" w:fill="auto"/>
            <w:noWrap/>
            <w:vAlign w:val="bottom"/>
            <w:hideMark/>
          </w:tcPr>
          <w:p w:rsidR="00EE5B2F" w:rsidRPr="00EE5B2F" w:rsidRDefault="00EE5B2F">
            <w:pPr>
              <w:jc w:val="right"/>
              <w:rPr>
                <w:rFonts w:ascii="Arial" w:hAnsi="Arial" w:cs="Arial"/>
                <w:color w:val="000000"/>
                <w:sz w:val="20"/>
                <w:szCs w:val="20"/>
              </w:rPr>
            </w:pPr>
            <w:r w:rsidRPr="00EE5B2F">
              <w:rPr>
                <w:rFonts w:ascii="Arial" w:hAnsi="Arial" w:cs="Arial"/>
                <w:color w:val="000000"/>
                <w:sz w:val="20"/>
                <w:szCs w:val="20"/>
              </w:rPr>
              <w:t>1,526</w:t>
            </w:r>
          </w:p>
        </w:tc>
        <w:tc>
          <w:tcPr>
            <w:tcW w:w="1417" w:type="dxa"/>
            <w:shd w:val="clear" w:color="auto" w:fill="auto"/>
            <w:noWrap/>
            <w:vAlign w:val="bottom"/>
            <w:hideMark/>
          </w:tcPr>
          <w:p w:rsidR="00EE5B2F" w:rsidRPr="00EE5B2F" w:rsidRDefault="00EE5B2F">
            <w:pPr>
              <w:jc w:val="right"/>
              <w:rPr>
                <w:rFonts w:ascii="Arial" w:hAnsi="Arial" w:cs="Arial"/>
                <w:color w:val="000000"/>
                <w:sz w:val="20"/>
                <w:szCs w:val="20"/>
              </w:rPr>
            </w:pPr>
            <w:r w:rsidRPr="00EE5B2F">
              <w:rPr>
                <w:rFonts w:ascii="Arial" w:hAnsi="Arial" w:cs="Arial"/>
                <w:color w:val="000000"/>
                <w:sz w:val="20"/>
                <w:szCs w:val="20"/>
              </w:rPr>
              <w:t>1,438</w:t>
            </w:r>
          </w:p>
        </w:tc>
        <w:tc>
          <w:tcPr>
            <w:tcW w:w="916" w:type="dxa"/>
            <w:shd w:val="clear" w:color="auto" w:fill="auto"/>
            <w:noWrap/>
            <w:vAlign w:val="bottom"/>
            <w:hideMark/>
          </w:tcPr>
          <w:p w:rsidR="00EE5B2F" w:rsidRPr="00EE5B2F" w:rsidRDefault="00EE5B2F">
            <w:pPr>
              <w:jc w:val="right"/>
              <w:rPr>
                <w:rFonts w:ascii="Arial" w:hAnsi="Arial" w:cs="Arial"/>
                <w:b/>
                <w:color w:val="000000"/>
                <w:sz w:val="20"/>
                <w:szCs w:val="20"/>
              </w:rPr>
            </w:pPr>
            <w:r w:rsidRPr="00EE5B2F">
              <w:rPr>
                <w:rFonts w:ascii="Arial" w:hAnsi="Arial" w:cs="Arial"/>
                <w:b/>
                <w:color w:val="000000"/>
                <w:sz w:val="20"/>
                <w:szCs w:val="20"/>
              </w:rPr>
              <w:t>-88</w:t>
            </w:r>
          </w:p>
        </w:tc>
        <w:tc>
          <w:tcPr>
            <w:tcW w:w="1005" w:type="dxa"/>
            <w:shd w:val="clear" w:color="auto" w:fill="auto"/>
            <w:noWrap/>
            <w:vAlign w:val="bottom"/>
            <w:hideMark/>
          </w:tcPr>
          <w:p w:rsidR="00EE5B2F" w:rsidRPr="00EE5B2F" w:rsidRDefault="00EE5B2F">
            <w:pPr>
              <w:jc w:val="right"/>
              <w:rPr>
                <w:rFonts w:ascii="Arial" w:hAnsi="Arial" w:cs="Arial"/>
                <w:color w:val="000000"/>
                <w:sz w:val="20"/>
                <w:szCs w:val="20"/>
              </w:rPr>
            </w:pPr>
            <w:r w:rsidRPr="00EE5B2F">
              <w:rPr>
                <w:rFonts w:ascii="Arial" w:hAnsi="Arial" w:cs="Arial"/>
                <w:color w:val="000000"/>
                <w:sz w:val="20"/>
                <w:szCs w:val="20"/>
              </w:rPr>
              <w:t>-5.77%</w:t>
            </w:r>
          </w:p>
        </w:tc>
      </w:tr>
      <w:tr w:rsidR="00EE5B2F" w:rsidRPr="00EE5B2F" w:rsidTr="003116BB">
        <w:trPr>
          <w:trHeight w:val="300"/>
        </w:trPr>
        <w:tc>
          <w:tcPr>
            <w:tcW w:w="886" w:type="dxa"/>
            <w:shd w:val="clear" w:color="auto" w:fill="auto"/>
            <w:noWrap/>
            <w:vAlign w:val="bottom"/>
            <w:hideMark/>
          </w:tcPr>
          <w:p w:rsidR="00EE5B2F" w:rsidRPr="00EE5B2F" w:rsidRDefault="00EE5B2F">
            <w:pPr>
              <w:rPr>
                <w:rFonts w:ascii="Arial" w:hAnsi="Arial" w:cs="Arial"/>
                <w:color w:val="000000"/>
                <w:sz w:val="20"/>
                <w:szCs w:val="20"/>
              </w:rPr>
            </w:pPr>
            <w:r w:rsidRPr="00EE5B2F">
              <w:rPr>
                <w:rFonts w:ascii="Arial" w:hAnsi="Arial" w:cs="Arial"/>
                <w:color w:val="000000"/>
                <w:sz w:val="20"/>
                <w:szCs w:val="20"/>
              </w:rPr>
              <w:t>237000</w:t>
            </w:r>
          </w:p>
        </w:tc>
        <w:tc>
          <w:tcPr>
            <w:tcW w:w="4064" w:type="dxa"/>
            <w:shd w:val="clear" w:color="auto" w:fill="auto"/>
            <w:noWrap/>
            <w:vAlign w:val="bottom"/>
            <w:hideMark/>
          </w:tcPr>
          <w:p w:rsidR="00EE5B2F" w:rsidRPr="00EE5B2F" w:rsidRDefault="00EE5B2F">
            <w:pPr>
              <w:rPr>
                <w:rFonts w:ascii="Arial" w:hAnsi="Arial" w:cs="Arial"/>
                <w:color w:val="000000"/>
                <w:sz w:val="20"/>
                <w:szCs w:val="20"/>
              </w:rPr>
            </w:pPr>
            <w:r w:rsidRPr="00EE5B2F">
              <w:rPr>
                <w:rFonts w:ascii="Arial" w:hAnsi="Arial" w:cs="Arial"/>
                <w:color w:val="000000"/>
                <w:sz w:val="20"/>
                <w:szCs w:val="20"/>
              </w:rPr>
              <w:t>Heavy and Civil Engineering Construction</w:t>
            </w:r>
          </w:p>
        </w:tc>
        <w:tc>
          <w:tcPr>
            <w:tcW w:w="1417" w:type="dxa"/>
            <w:shd w:val="clear" w:color="auto" w:fill="auto"/>
            <w:noWrap/>
            <w:vAlign w:val="bottom"/>
            <w:hideMark/>
          </w:tcPr>
          <w:p w:rsidR="00EE5B2F" w:rsidRPr="00EE5B2F" w:rsidRDefault="00EE5B2F">
            <w:pPr>
              <w:jc w:val="right"/>
              <w:rPr>
                <w:rFonts w:ascii="Arial" w:hAnsi="Arial" w:cs="Arial"/>
                <w:color w:val="000000"/>
                <w:sz w:val="20"/>
                <w:szCs w:val="20"/>
              </w:rPr>
            </w:pPr>
            <w:r w:rsidRPr="00EE5B2F">
              <w:rPr>
                <w:rFonts w:ascii="Arial" w:hAnsi="Arial" w:cs="Arial"/>
                <w:color w:val="000000"/>
                <w:sz w:val="20"/>
                <w:szCs w:val="20"/>
              </w:rPr>
              <w:t>1,121</w:t>
            </w:r>
          </w:p>
        </w:tc>
        <w:tc>
          <w:tcPr>
            <w:tcW w:w="1417" w:type="dxa"/>
            <w:shd w:val="clear" w:color="auto" w:fill="auto"/>
            <w:noWrap/>
            <w:vAlign w:val="bottom"/>
            <w:hideMark/>
          </w:tcPr>
          <w:p w:rsidR="00EE5B2F" w:rsidRPr="00EE5B2F" w:rsidRDefault="00EE5B2F">
            <w:pPr>
              <w:jc w:val="right"/>
              <w:rPr>
                <w:rFonts w:ascii="Arial" w:hAnsi="Arial" w:cs="Arial"/>
                <w:color w:val="000000"/>
                <w:sz w:val="20"/>
                <w:szCs w:val="20"/>
              </w:rPr>
            </w:pPr>
            <w:r w:rsidRPr="00EE5B2F">
              <w:rPr>
                <w:rFonts w:ascii="Arial" w:hAnsi="Arial" w:cs="Arial"/>
                <w:color w:val="000000"/>
                <w:sz w:val="20"/>
                <w:szCs w:val="20"/>
              </w:rPr>
              <w:t>1,066</w:t>
            </w:r>
          </w:p>
        </w:tc>
        <w:tc>
          <w:tcPr>
            <w:tcW w:w="916" w:type="dxa"/>
            <w:shd w:val="clear" w:color="auto" w:fill="auto"/>
            <w:noWrap/>
            <w:vAlign w:val="bottom"/>
            <w:hideMark/>
          </w:tcPr>
          <w:p w:rsidR="00EE5B2F" w:rsidRPr="00EE5B2F" w:rsidRDefault="00EE5B2F">
            <w:pPr>
              <w:jc w:val="right"/>
              <w:rPr>
                <w:rFonts w:ascii="Arial" w:hAnsi="Arial" w:cs="Arial"/>
                <w:b/>
                <w:color w:val="000000"/>
                <w:sz w:val="20"/>
                <w:szCs w:val="20"/>
              </w:rPr>
            </w:pPr>
            <w:r w:rsidRPr="00EE5B2F">
              <w:rPr>
                <w:rFonts w:ascii="Arial" w:hAnsi="Arial" w:cs="Arial"/>
                <w:b/>
                <w:color w:val="000000"/>
                <w:sz w:val="20"/>
                <w:szCs w:val="20"/>
              </w:rPr>
              <w:t>-55</w:t>
            </w:r>
          </w:p>
        </w:tc>
        <w:tc>
          <w:tcPr>
            <w:tcW w:w="1005" w:type="dxa"/>
            <w:shd w:val="clear" w:color="auto" w:fill="auto"/>
            <w:noWrap/>
            <w:vAlign w:val="bottom"/>
            <w:hideMark/>
          </w:tcPr>
          <w:p w:rsidR="00EE5B2F" w:rsidRPr="00EE5B2F" w:rsidRDefault="00EE5B2F">
            <w:pPr>
              <w:jc w:val="right"/>
              <w:rPr>
                <w:rFonts w:ascii="Arial" w:hAnsi="Arial" w:cs="Arial"/>
                <w:color w:val="000000"/>
                <w:sz w:val="20"/>
                <w:szCs w:val="20"/>
              </w:rPr>
            </w:pPr>
            <w:r w:rsidRPr="00EE5B2F">
              <w:rPr>
                <w:rFonts w:ascii="Arial" w:hAnsi="Arial" w:cs="Arial"/>
                <w:color w:val="000000"/>
                <w:sz w:val="20"/>
                <w:szCs w:val="20"/>
              </w:rPr>
              <w:t>-4.91%</w:t>
            </w:r>
          </w:p>
        </w:tc>
      </w:tr>
    </w:tbl>
    <w:p w:rsidR="00611FFA" w:rsidRDefault="00611FFA">
      <w:pPr>
        <w:pStyle w:val="BodyText"/>
      </w:pPr>
    </w:p>
    <w:p w:rsidR="00507AC1" w:rsidRPr="00507AC1" w:rsidRDefault="001212D5" w:rsidP="00507AC1">
      <w:pPr>
        <w:pStyle w:val="Heading3"/>
      </w:pPr>
      <w:r>
        <w:t>Top 5 Fastest Declining Industries (</w:t>
      </w:r>
      <w:r w:rsidR="00611FFA">
        <w:t>Ranked by Percent (%) Growth</w:t>
      </w:r>
      <w:r>
        <w:t>)</w:t>
      </w:r>
      <w:r w:rsidR="00611FFA">
        <w:t xml:space="preserve"> </w:t>
      </w:r>
      <w:r w:rsidR="00611FFA" w:rsidRPr="001212D5">
        <w:rPr>
          <w:sz w:val="20"/>
        </w:rPr>
        <w:t>(Minimum Decline of 5)</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3429"/>
        <w:gridCol w:w="1417"/>
        <w:gridCol w:w="1417"/>
        <w:gridCol w:w="916"/>
        <w:gridCol w:w="1007"/>
      </w:tblGrid>
      <w:tr w:rsidR="00EE5B2F" w:rsidRPr="00F73810" w:rsidTr="00F73810">
        <w:trPr>
          <w:trHeight w:val="300"/>
        </w:trPr>
        <w:tc>
          <w:tcPr>
            <w:tcW w:w="886" w:type="dxa"/>
            <w:shd w:val="clear" w:color="auto" w:fill="auto"/>
            <w:noWrap/>
            <w:vAlign w:val="center"/>
            <w:hideMark/>
          </w:tcPr>
          <w:p w:rsidR="00EE5B2F" w:rsidRPr="00F73810" w:rsidRDefault="00EE5B2F" w:rsidP="00EE5B2F">
            <w:pPr>
              <w:jc w:val="center"/>
              <w:rPr>
                <w:rFonts w:ascii="Arial" w:hAnsi="Arial" w:cs="Arial"/>
                <w:b/>
                <w:bCs/>
                <w:color w:val="000000"/>
                <w:sz w:val="20"/>
                <w:szCs w:val="20"/>
              </w:rPr>
            </w:pPr>
            <w:r w:rsidRPr="00F73810">
              <w:rPr>
                <w:rFonts w:ascii="Arial" w:hAnsi="Arial" w:cs="Arial"/>
                <w:b/>
                <w:bCs/>
                <w:color w:val="000000"/>
                <w:sz w:val="20"/>
                <w:szCs w:val="20"/>
              </w:rPr>
              <w:t>NAICS</w:t>
            </w:r>
            <w:r w:rsidRPr="00F73810">
              <w:rPr>
                <w:rFonts w:ascii="Arial" w:hAnsi="Arial" w:cs="Arial"/>
                <w:b/>
                <w:bCs/>
                <w:color w:val="000000"/>
                <w:sz w:val="20"/>
                <w:szCs w:val="20"/>
              </w:rPr>
              <w:br/>
              <w:t>Code</w:t>
            </w:r>
          </w:p>
        </w:tc>
        <w:tc>
          <w:tcPr>
            <w:tcW w:w="3429" w:type="dxa"/>
            <w:shd w:val="clear" w:color="auto" w:fill="auto"/>
            <w:noWrap/>
            <w:vAlign w:val="center"/>
            <w:hideMark/>
          </w:tcPr>
          <w:p w:rsidR="00EE5B2F" w:rsidRPr="00F73810" w:rsidRDefault="00EE5B2F" w:rsidP="00EE5B2F">
            <w:pPr>
              <w:jc w:val="center"/>
              <w:rPr>
                <w:rFonts w:ascii="Arial" w:hAnsi="Arial" w:cs="Arial"/>
                <w:b/>
                <w:bCs/>
                <w:color w:val="000000"/>
                <w:sz w:val="20"/>
                <w:szCs w:val="20"/>
              </w:rPr>
            </w:pPr>
            <w:r w:rsidRPr="00F73810">
              <w:rPr>
                <w:rFonts w:ascii="Arial" w:hAnsi="Arial" w:cs="Arial"/>
                <w:b/>
                <w:bCs/>
                <w:color w:val="000000"/>
                <w:sz w:val="20"/>
                <w:szCs w:val="20"/>
              </w:rPr>
              <w:t>NAICS Title</w:t>
            </w:r>
          </w:p>
        </w:tc>
        <w:tc>
          <w:tcPr>
            <w:tcW w:w="1417" w:type="dxa"/>
            <w:shd w:val="clear" w:color="auto" w:fill="auto"/>
            <w:noWrap/>
            <w:vAlign w:val="center"/>
            <w:hideMark/>
          </w:tcPr>
          <w:p w:rsidR="00EE5B2F" w:rsidRPr="00F73810" w:rsidRDefault="00EE5B2F" w:rsidP="00EE5B2F">
            <w:pPr>
              <w:jc w:val="center"/>
              <w:rPr>
                <w:rFonts w:ascii="Arial" w:hAnsi="Arial" w:cs="Arial"/>
                <w:b/>
                <w:bCs/>
                <w:color w:val="000000"/>
                <w:sz w:val="20"/>
                <w:szCs w:val="20"/>
              </w:rPr>
            </w:pPr>
            <w:r w:rsidRPr="00F73810">
              <w:rPr>
                <w:rFonts w:ascii="Arial" w:hAnsi="Arial" w:cs="Arial"/>
                <w:b/>
                <w:bCs/>
                <w:color w:val="000000"/>
                <w:sz w:val="20"/>
                <w:szCs w:val="20"/>
              </w:rPr>
              <w:t>2015</w:t>
            </w:r>
            <w:r w:rsidRPr="00F73810">
              <w:rPr>
                <w:rFonts w:ascii="Arial" w:hAnsi="Arial" w:cs="Arial"/>
                <w:b/>
                <w:bCs/>
                <w:color w:val="000000"/>
                <w:sz w:val="20"/>
                <w:szCs w:val="20"/>
              </w:rPr>
              <w:br/>
              <w:t>Estimated</w:t>
            </w:r>
            <w:r w:rsidRPr="00F73810">
              <w:rPr>
                <w:rFonts w:ascii="Arial" w:hAnsi="Arial" w:cs="Arial"/>
                <w:b/>
                <w:bCs/>
                <w:color w:val="000000"/>
                <w:sz w:val="20"/>
                <w:szCs w:val="20"/>
              </w:rPr>
              <w:br/>
              <w:t>Employment</w:t>
            </w:r>
          </w:p>
        </w:tc>
        <w:tc>
          <w:tcPr>
            <w:tcW w:w="1417" w:type="dxa"/>
            <w:shd w:val="clear" w:color="auto" w:fill="auto"/>
            <w:noWrap/>
            <w:vAlign w:val="center"/>
            <w:hideMark/>
          </w:tcPr>
          <w:p w:rsidR="00EE5B2F" w:rsidRPr="00F73810" w:rsidRDefault="00EE5B2F" w:rsidP="00EE5B2F">
            <w:pPr>
              <w:jc w:val="center"/>
              <w:rPr>
                <w:rFonts w:ascii="Arial" w:hAnsi="Arial" w:cs="Arial"/>
                <w:b/>
                <w:bCs/>
                <w:color w:val="000000"/>
                <w:sz w:val="20"/>
                <w:szCs w:val="20"/>
              </w:rPr>
            </w:pPr>
            <w:r w:rsidRPr="00F73810">
              <w:rPr>
                <w:rFonts w:ascii="Arial" w:hAnsi="Arial" w:cs="Arial"/>
                <w:b/>
                <w:bCs/>
                <w:color w:val="000000"/>
                <w:sz w:val="20"/>
                <w:szCs w:val="20"/>
              </w:rPr>
              <w:t>2017</w:t>
            </w:r>
            <w:r w:rsidRPr="00F73810">
              <w:rPr>
                <w:rFonts w:ascii="Arial" w:hAnsi="Arial" w:cs="Arial"/>
                <w:b/>
                <w:bCs/>
                <w:color w:val="000000"/>
                <w:sz w:val="20"/>
                <w:szCs w:val="20"/>
              </w:rPr>
              <w:br/>
              <w:t>Projected</w:t>
            </w:r>
            <w:r w:rsidRPr="00F73810">
              <w:rPr>
                <w:rFonts w:ascii="Arial" w:hAnsi="Arial" w:cs="Arial"/>
                <w:b/>
                <w:bCs/>
                <w:color w:val="000000"/>
                <w:sz w:val="20"/>
                <w:szCs w:val="20"/>
              </w:rPr>
              <w:br/>
              <w:t>Employment</w:t>
            </w:r>
          </w:p>
        </w:tc>
        <w:tc>
          <w:tcPr>
            <w:tcW w:w="916" w:type="dxa"/>
            <w:shd w:val="clear" w:color="auto" w:fill="auto"/>
            <w:noWrap/>
            <w:vAlign w:val="center"/>
            <w:hideMark/>
          </w:tcPr>
          <w:p w:rsidR="00EE5B2F" w:rsidRPr="00F73810" w:rsidRDefault="00EE5B2F" w:rsidP="00EE5B2F">
            <w:pPr>
              <w:jc w:val="center"/>
              <w:rPr>
                <w:rFonts w:ascii="Arial" w:hAnsi="Arial" w:cs="Arial"/>
                <w:b/>
                <w:bCs/>
                <w:color w:val="000000"/>
                <w:sz w:val="20"/>
                <w:szCs w:val="20"/>
              </w:rPr>
            </w:pPr>
            <w:r w:rsidRPr="00F73810">
              <w:rPr>
                <w:rFonts w:ascii="Arial" w:hAnsi="Arial" w:cs="Arial"/>
                <w:b/>
                <w:bCs/>
                <w:color w:val="000000"/>
                <w:sz w:val="20"/>
                <w:szCs w:val="20"/>
              </w:rPr>
              <w:t>Net</w:t>
            </w:r>
            <w:r w:rsidRPr="00F73810">
              <w:rPr>
                <w:rFonts w:ascii="Arial" w:hAnsi="Arial" w:cs="Arial"/>
                <w:b/>
                <w:bCs/>
                <w:color w:val="000000"/>
                <w:sz w:val="20"/>
                <w:szCs w:val="20"/>
              </w:rPr>
              <w:br/>
              <w:t>Growth</w:t>
            </w:r>
          </w:p>
        </w:tc>
        <w:tc>
          <w:tcPr>
            <w:tcW w:w="1007" w:type="dxa"/>
            <w:shd w:val="clear" w:color="auto" w:fill="auto"/>
            <w:noWrap/>
            <w:vAlign w:val="center"/>
            <w:hideMark/>
          </w:tcPr>
          <w:p w:rsidR="00EE5B2F" w:rsidRPr="00F73810" w:rsidRDefault="00EE5B2F" w:rsidP="00EE5B2F">
            <w:pPr>
              <w:jc w:val="center"/>
              <w:rPr>
                <w:rFonts w:ascii="Arial" w:hAnsi="Arial" w:cs="Arial"/>
                <w:b/>
                <w:bCs/>
                <w:color w:val="000000"/>
                <w:sz w:val="20"/>
                <w:szCs w:val="20"/>
              </w:rPr>
            </w:pPr>
            <w:r w:rsidRPr="00F73810">
              <w:rPr>
                <w:rFonts w:ascii="Arial" w:hAnsi="Arial" w:cs="Arial"/>
                <w:b/>
                <w:bCs/>
                <w:color w:val="000000"/>
                <w:sz w:val="20"/>
                <w:szCs w:val="20"/>
              </w:rPr>
              <w:t>Percent</w:t>
            </w:r>
            <w:r w:rsidRPr="00F73810">
              <w:rPr>
                <w:rFonts w:ascii="Arial" w:hAnsi="Arial" w:cs="Arial"/>
                <w:b/>
                <w:bCs/>
                <w:color w:val="000000"/>
                <w:sz w:val="20"/>
                <w:szCs w:val="20"/>
              </w:rPr>
              <w:br/>
              <w:t>Growth</w:t>
            </w:r>
          </w:p>
        </w:tc>
      </w:tr>
      <w:tr w:rsidR="00EE5B2F" w:rsidRPr="00F73810" w:rsidTr="00F73810">
        <w:trPr>
          <w:trHeight w:val="300"/>
        </w:trPr>
        <w:tc>
          <w:tcPr>
            <w:tcW w:w="886" w:type="dxa"/>
            <w:shd w:val="clear" w:color="auto" w:fill="auto"/>
            <w:noWrap/>
            <w:vAlign w:val="bottom"/>
            <w:hideMark/>
          </w:tcPr>
          <w:p w:rsidR="00EE5B2F" w:rsidRPr="00F73810" w:rsidRDefault="00EE5B2F">
            <w:pPr>
              <w:rPr>
                <w:rFonts w:ascii="Arial" w:hAnsi="Arial" w:cs="Arial"/>
                <w:color w:val="000000"/>
                <w:sz w:val="20"/>
                <w:szCs w:val="20"/>
              </w:rPr>
            </w:pPr>
            <w:r w:rsidRPr="00F73810">
              <w:rPr>
                <w:rFonts w:ascii="Arial" w:hAnsi="Arial" w:cs="Arial"/>
                <w:color w:val="000000"/>
                <w:sz w:val="20"/>
                <w:szCs w:val="20"/>
              </w:rPr>
              <w:t>488000</w:t>
            </w:r>
          </w:p>
        </w:tc>
        <w:tc>
          <w:tcPr>
            <w:tcW w:w="3429" w:type="dxa"/>
            <w:shd w:val="clear" w:color="auto" w:fill="auto"/>
            <w:noWrap/>
            <w:vAlign w:val="bottom"/>
            <w:hideMark/>
          </w:tcPr>
          <w:p w:rsidR="00EE5B2F" w:rsidRPr="00F73810" w:rsidRDefault="00EE5B2F">
            <w:pPr>
              <w:rPr>
                <w:rFonts w:ascii="Arial" w:hAnsi="Arial" w:cs="Arial"/>
                <w:color w:val="000000"/>
                <w:sz w:val="20"/>
                <w:szCs w:val="20"/>
              </w:rPr>
            </w:pPr>
            <w:r w:rsidRPr="00F73810">
              <w:rPr>
                <w:rFonts w:ascii="Arial" w:hAnsi="Arial" w:cs="Arial"/>
                <w:color w:val="000000"/>
                <w:sz w:val="20"/>
                <w:szCs w:val="20"/>
              </w:rPr>
              <w:t>Support Activities for Transportation</w:t>
            </w:r>
          </w:p>
        </w:tc>
        <w:tc>
          <w:tcPr>
            <w:tcW w:w="1417" w:type="dxa"/>
            <w:shd w:val="clear" w:color="auto" w:fill="auto"/>
            <w:noWrap/>
            <w:vAlign w:val="bottom"/>
            <w:hideMark/>
          </w:tcPr>
          <w:p w:rsidR="00EE5B2F" w:rsidRPr="00F73810" w:rsidRDefault="00EE5B2F">
            <w:pPr>
              <w:jc w:val="right"/>
              <w:rPr>
                <w:rFonts w:ascii="Arial" w:hAnsi="Arial" w:cs="Arial"/>
                <w:color w:val="000000"/>
                <w:sz w:val="20"/>
                <w:szCs w:val="20"/>
              </w:rPr>
            </w:pPr>
            <w:r w:rsidRPr="00F73810">
              <w:rPr>
                <w:rFonts w:ascii="Arial" w:hAnsi="Arial" w:cs="Arial"/>
                <w:color w:val="000000"/>
                <w:sz w:val="20"/>
                <w:szCs w:val="20"/>
              </w:rPr>
              <w:t>328</w:t>
            </w:r>
          </w:p>
        </w:tc>
        <w:tc>
          <w:tcPr>
            <w:tcW w:w="1417" w:type="dxa"/>
            <w:shd w:val="clear" w:color="auto" w:fill="auto"/>
            <w:noWrap/>
            <w:vAlign w:val="bottom"/>
            <w:hideMark/>
          </w:tcPr>
          <w:p w:rsidR="00EE5B2F" w:rsidRPr="00F73810" w:rsidRDefault="00EE5B2F">
            <w:pPr>
              <w:jc w:val="right"/>
              <w:rPr>
                <w:rFonts w:ascii="Arial" w:hAnsi="Arial" w:cs="Arial"/>
                <w:color w:val="000000"/>
                <w:sz w:val="20"/>
                <w:szCs w:val="20"/>
              </w:rPr>
            </w:pPr>
            <w:r w:rsidRPr="00F73810">
              <w:rPr>
                <w:rFonts w:ascii="Arial" w:hAnsi="Arial" w:cs="Arial"/>
                <w:color w:val="000000"/>
                <w:sz w:val="20"/>
                <w:szCs w:val="20"/>
              </w:rPr>
              <w:t>224</w:t>
            </w:r>
          </w:p>
        </w:tc>
        <w:tc>
          <w:tcPr>
            <w:tcW w:w="916" w:type="dxa"/>
            <w:shd w:val="clear" w:color="auto" w:fill="auto"/>
            <w:noWrap/>
            <w:vAlign w:val="bottom"/>
            <w:hideMark/>
          </w:tcPr>
          <w:p w:rsidR="00EE5B2F" w:rsidRPr="00F73810" w:rsidRDefault="00EE5B2F">
            <w:pPr>
              <w:jc w:val="right"/>
              <w:rPr>
                <w:rFonts w:ascii="Arial" w:hAnsi="Arial" w:cs="Arial"/>
                <w:color w:val="000000"/>
                <w:sz w:val="20"/>
                <w:szCs w:val="20"/>
              </w:rPr>
            </w:pPr>
            <w:r w:rsidRPr="00F73810">
              <w:rPr>
                <w:rFonts w:ascii="Arial" w:hAnsi="Arial" w:cs="Arial"/>
                <w:color w:val="000000"/>
                <w:sz w:val="20"/>
                <w:szCs w:val="20"/>
              </w:rPr>
              <w:t>-104</w:t>
            </w:r>
          </w:p>
        </w:tc>
        <w:tc>
          <w:tcPr>
            <w:tcW w:w="1007" w:type="dxa"/>
            <w:shd w:val="clear" w:color="auto" w:fill="auto"/>
            <w:noWrap/>
            <w:vAlign w:val="bottom"/>
            <w:hideMark/>
          </w:tcPr>
          <w:p w:rsidR="00EE5B2F" w:rsidRPr="00F73810" w:rsidRDefault="00EE5B2F">
            <w:pPr>
              <w:jc w:val="right"/>
              <w:rPr>
                <w:rFonts w:ascii="Arial" w:hAnsi="Arial" w:cs="Arial"/>
                <w:b/>
                <w:color w:val="000000"/>
                <w:sz w:val="20"/>
                <w:szCs w:val="20"/>
              </w:rPr>
            </w:pPr>
            <w:r w:rsidRPr="00F73810">
              <w:rPr>
                <w:rFonts w:ascii="Arial" w:hAnsi="Arial" w:cs="Arial"/>
                <w:b/>
                <w:color w:val="000000"/>
                <w:sz w:val="20"/>
                <w:szCs w:val="20"/>
              </w:rPr>
              <w:t>-31.71%</w:t>
            </w:r>
          </w:p>
        </w:tc>
      </w:tr>
      <w:tr w:rsidR="00EE5B2F" w:rsidRPr="00F73810" w:rsidTr="00F73810">
        <w:trPr>
          <w:trHeight w:val="300"/>
        </w:trPr>
        <w:tc>
          <w:tcPr>
            <w:tcW w:w="886" w:type="dxa"/>
            <w:shd w:val="clear" w:color="auto" w:fill="auto"/>
            <w:noWrap/>
            <w:vAlign w:val="bottom"/>
            <w:hideMark/>
          </w:tcPr>
          <w:p w:rsidR="00EE5B2F" w:rsidRPr="00F73810" w:rsidRDefault="00EE5B2F">
            <w:pPr>
              <w:rPr>
                <w:rFonts w:ascii="Arial" w:hAnsi="Arial" w:cs="Arial"/>
                <w:color w:val="000000"/>
                <w:sz w:val="20"/>
                <w:szCs w:val="20"/>
              </w:rPr>
            </w:pPr>
            <w:r w:rsidRPr="00F73810">
              <w:rPr>
                <w:rFonts w:ascii="Arial" w:hAnsi="Arial" w:cs="Arial"/>
                <w:color w:val="000000"/>
                <w:sz w:val="20"/>
                <w:szCs w:val="20"/>
              </w:rPr>
              <w:t>486000</w:t>
            </w:r>
          </w:p>
        </w:tc>
        <w:tc>
          <w:tcPr>
            <w:tcW w:w="3429" w:type="dxa"/>
            <w:shd w:val="clear" w:color="auto" w:fill="auto"/>
            <w:noWrap/>
            <w:vAlign w:val="bottom"/>
            <w:hideMark/>
          </w:tcPr>
          <w:p w:rsidR="00EE5B2F" w:rsidRPr="00F73810" w:rsidRDefault="00EE5B2F">
            <w:pPr>
              <w:rPr>
                <w:rFonts w:ascii="Arial" w:hAnsi="Arial" w:cs="Arial"/>
                <w:color w:val="000000"/>
                <w:sz w:val="20"/>
                <w:szCs w:val="20"/>
              </w:rPr>
            </w:pPr>
            <w:r w:rsidRPr="00F73810">
              <w:rPr>
                <w:rFonts w:ascii="Arial" w:hAnsi="Arial" w:cs="Arial"/>
                <w:color w:val="000000"/>
                <w:sz w:val="20"/>
                <w:szCs w:val="20"/>
              </w:rPr>
              <w:t>Pipeline Transportation</w:t>
            </w:r>
          </w:p>
        </w:tc>
        <w:tc>
          <w:tcPr>
            <w:tcW w:w="1417" w:type="dxa"/>
            <w:shd w:val="clear" w:color="auto" w:fill="auto"/>
            <w:noWrap/>
            <w:vAlign w:val="bottom"/>
            <w:hideMark/>
          </w:tcPr>
          <w:p w:rsidR="00EE5B2F" w:rsidRPr="00F73810" w:rsidRDefault="00EE5B2F">
            <w:pPr>
              <w:jc w:val="right"/>
              <w:rPr>
                <w:rFonts w:ascii="Arial" w:hAnsi="Arial" w:cs="Arial"/>
                <w:color w:val="000000"/>
                <w:sz w:val="20"/>
                <w:szCs w:val="20"/>
              </w:rPr>
            </w:pPr>
            <w:r w:rsidRPr="00F73810">
              <w:rPr>
                <w:rFonts w:ascii="Arial" w:hAnsi="Arial" w:cs="Arial"/>
                <w:color w:val="000000"/>
                <w:sz w:val="20"/>
                <w:szCs w:val="20"/>
              </w:rPr>
              <w:t>51</w:t>
            </w:r>
          </w:p>
        </w:tc>
        <w:tc>
          <w:tcPr>
            <w:tcW w:w="1417" w:type="dxa"/>
            <w:shd w:val="clear" w:color="auto" w:fill="auto"/>
            <w:noWrap/>
            <w:vAlign w:val="bottom"/>
            <w:hideMark/>
          </w:tcPr>
          <w:p w:rsidR="00EE5B2F" w:rsidRPr="00F73810" w:rsidRDefault="00EE5B2F">
            <w:pPr>
              <w:jc w:val="right"/>
              <w:rPr>
                <w:rFonts w:ascii="Arial" w:hAnsi="Arial" w:cs="Arial"/>
                <w:color w:val="000000"/>
                <w:sz w:val="20"/>
                <w:szCs w:val="20"/>
              </w:rPr>
            </w:pPr>
            <w:r w:rsidRPr="00F73810">
              <w:rPr>
                <w:rFonts w:ascii="Arial" w:hAnsi="Arial" w:cs="Arial"/>
                <w:color w:val="000000"/>
                <w:sz w:val="20"/>
                <w:szCs w:val="20"/>
              </w:rPr>
              <w:t>37</w:t>
            </w:r>
          </w:p>
        </w:tc>
        <w:tc>
          <w:tcPr>
            <w:tcW w:w="916" w:type="dxa"/>
            <w:shd w:val="clear" w:color="auto" w:fill="auto"/>
            <w:noWrap/>
            <w:vAlign w:val="bottom"/>
            <w:hideMark/>
          </w:tcPr>
          <w:p w:rsidR="00EE5B2F" w:rsidRPr="00F73810" w:rsidRDefault="00EE5B2F">
            <w:pPr>
              <w:jc w:val="right"/>
              <w:rPr>
                <w:rFonts w:ascii="Arial" w:hAnsi="Arial" w:cs="Arial"/>
                <w:color w:val="000000"/>
                <w:sz w:val="20"/>
                <w:szCs w:val="20"/>
              </w:rPr>
            </w:pPr>
            <w:r w:rsidRPr="00F73810">
              <w:rPr>
                <w:rFonts w:ascii="Arial" w:hAnsi="Arial" w:cs="Arial"/>
                <w:color w:val="000000"/>
                <w:sz w:val="20"/>
                <w:szCs w:val="20"/>
              </w:rPr>
              <w:t>-14</w:t>
            </w:r>
          </w:p>
        </w:tc>
        <w:tc>
          <w:tcPr>
            <w:tcW w:w="1007" w:type="dxa"/>
            <w:shd w:val="clear" w:color="auto" w:fill="auto"/>
            <w:noWrap/>
            <w:vAlign w:val="bottom"/>
            <w:hideMark/>
          </w:tcPr>
          <w:p w:rsidR="00EE5B2F" w:rsidRPr="00F73810" w:rsidRDefault="00EE5B2F">
            <w:pPr>
              <w:jc w:val="right"/>
              <w:rPr>
                <w:rFonts w:ascii="Arial" w:hAnsi="Arial" w:cs="Arial"/>
                <w:b/>
                <w:color w:val="000000"/>
                <w:sz w:val="20"/>
                <w:szCs w:val="20"/>
              </w:rPr>
            </w:pPr>
            <w:r w:rsidRPr="00F73810">
              <w:rPr>
                <w:rFonts w:ascii="Arial" w:hAnsi="Arial" w:cs="Arial"/>
                <w:b/>
                <w:color w:val="000000"/>
                <w:sz w:val="20"/>
                <w:szCs w:val="20"/>
              </w:rPr>
              <w:t>-27.45%</w:t>
            </w:r>
          </w:p>
        </w:tc>
      </w:tr>
      <w:tr w:rsidR="00EE5B2F" w:rsidRPr="00F73810" w:rsidTr="00F73810">
        <w:trPr>
          <w:trHeight w:val="300"/>
        </w:trPr>
        <w:tc>
          <w:tcPr>
            <w:tcW w:w="886" w:type="dxa"/>
            <w:shd w:val="clear" w:color="auto" w:fill="auto"/>
            <w:noWrap/>
            <w:vAlign w:val="bottom"/>
            <w:hideMark/>
          </w:tcPr>
          <w:p w:rsidR="00EE5B2F" w:rsidRPr="00F73810" w:rsidRDefault="00EE5B2F">
            <w:pPr>
              <w:rPr>
                <w:rFonts w:ascii="Arial" w:hAnsi="Arial" w:cs="Arial"/>
                <w:color w:val="000000"/>
                <w:sz w:val="20"/>
                <w:szCs w:val="20"/>
              </w:rPr>
            </w:pPr>
            <w:r w:rsidRPr="00F73810">
              <w:rPr>
                <w:rFonts w:ascii="Arial" w:hAnsi="Arial" w:cs="Arial"/>
                <w:color w:val="000000"/>
                <w:sz w:val="20"/>
                <w:szCs w:val="20"/>
              </w:rPr>
              <w:t>212000</w:t>
            </w:r>
          </w:p>
        </w:tc>
        <w:tc>
          <w:tcPr>
            <w:tcW w:w="3429" w:type="dxa"/>
            <w:shd w:val="clear" w:color="auto" w:fill="auto"/>
            <w:noWrap/>
            <w:vAlign w:val="bottom"/>
            <w:hideMark/>
          </w:tcPr>
          <w:p w:rsidR="00EE5B2F" w:rsidRPr="00F73810" w:rsidRDefault="00EE5B2F">
            <w:pPr>
              <w:rPr>
                <w:rFonts w:ascii="Arial" w:hAnsi="Arial" w:cs="Arial"/>
                <w:color w:val="000000"/>
                <w:sz w:val="20"/>
                <w:szCs w:val="20"/>
              </w:rPr>
            </w:pPr>
            <w:r w:rsidRPr="00F73810">
              <w:rPr>
                <w:rFonts w:ascii="Arial" w:hAnsi="Arial" w:cs="Arial"/>
                <w:color w:val="000000"/>
                <w:sz w:val="20"/>
                <w:szCs w:val="20"/>
              </w:rPr>
              <w:t>Mining (except Oil and Gas)</w:t>
            </w:r>
          </w:p>
        </w:tc>
        <w:tc>
          <w:tcPr>
            <w:tcW w:w="1417" w:type="dxa"/>
            <w:shd w:val="clear" w:color="auto" w:fill="auto"/>
            <w:noWrap/>
            <w:vAlign w:val="bottom"/>
            <w:hideMark/>
          </w:tcPr>
          <w:p w:rsidR="00EE5B2F" w:rsidRPr="00F73810" w:rsidRDefault="00EE5B2F">
            <w:pPr>
              <w:jc w:val="right"/>
              <w:rPr>
                <w:rFonts w:ascii="Arial" w:hAnsi="Arial" w:cs="Arial"/>
                <w:color w:val="000000"/>
                <w:sz w:val="20"/>
                <w:szCs w:val="20"/>
              </w:rPr>
            </w:pPr>
            <w:r w:rsidRPr="00F73810">
              <w:rPr>
                <w:rFonts w:ascii="Arial" w:hAnsi="Arial" w:cs="Arial"/>
                <w:color w:val="000000"/>
                <w:sz w:val="20"/>
                <w:szCs w:val="20"/>
              </w:rPr>
              <w:t>302</w:t>
            </w:r>
          </w:p>
        </w:tc>
        <w:tc>
          <w:tcPr>
            <w:tcW w:w="1417" w:type="dxa"/>
            <w:shd w:val="clear" w:color="auto" w:fill="auto"/>
            <w:noWrap/>
            <w:vAlign w:val="bottom"/>
            <w:hideMark/>
          </w:tcPr>
          <w:p w:rsidR="00EE5B2F" w:rsidRPr="00F73810" w:rsidRDefault="00EE5B2F">
            <w:pPr>
              <w:jc w:val="right"/>
              <w:rPr>
                <w:rFonts w:ascii="Arial" w:hAnsi="Arial" w:cs="Arial"/>
                <w:color w:val="000000"/>
                <w:sz w:val="20"/>
                <w:szCs w:val="20"/>
              </w:rPr>
            </w:pPr>
            <w:r w:rsidRPr="00F73810">
              <w:rPr>
                <w:rFonts w:ascii="Arial" w:hAnsi="Arial" w:cs="Arial"/>
                <w:color w:val="000000"/>
                <w:sz w:val="20"/>
                <w:szCs w:val="20"/>
              </w:rPr>
              <w:t>251</w:t>
            </w:r>
          </w:p>
        </w:tc>
        <w:tc>
          <w:tcPr>
            <w:tcW w:w="916" w:type="dxa"/>
            <w:shd w:val="clear" w:color="auto" w:fill="auto"/>
            <w:noWrap/>
            <w:vAlign w:val="bottom"/>
            <w:hideMark/>
          </w:tcPr>
          <w:p w:rsidR="00EE5B2F" w:rsidRPr="00F73810" w:rsidRDefault="00EE5B2F">
            <w:pPr>
              <w:jc w:val="right"/>
              <w:rPr>
                <w:rFonts w:ascii="Arial" w:hAnsi="Arial" w:cs="Arial"/>
                <w:color w:val="000000"/>
                <w:sz w:val="20"/>
                <w:szCs w:val="20"/>
              </w:rPr>
            </w:pPr>
            <w:r w:rsidRPr="00F73810">
              <w:rPr>
                <w:rFonts w:ascii="Arial" w:hAnsi="Arial" w:cs="Arial"/>
                <w:color w:val="000000"/>
                <w:sz w:val="20"/>
                <w:szCs w:val="20"/>
              </w:rPr>
              <w:t>-51</w:t>
            </w:r>
          </w:p>
        </w:tc>
        <w:tc>
          <w:tcPr>
            <w:tcW w:w="1007" w:type="dxa"/>
            <w:shd w:val="clear" w:color="auto" w:fill="auto"/>
            <w:noWrap/>
            <w:vAlign w:val="bottom"/>
            <w:hideMark/>
          </w:tcPr>
          <w:p w:rsidR="00EE5B2F" w:rsidRPr="00F73810" w:rsidRDefault="00EE5B2F">
            <w:pPr>
              <w:jc w:val="right"/>
              <w:rPr>
                <w:rFonts w:ascii="Arial" w:hAnsi="Arial" w:cs="Arial"/>
                <w:b/>
                <w:color w:val="000000"/>
                <w:sz w:val="20"/>
                <w:szCs w:val="20"/>
              </w:rPr>
            </w:pPr>
            <w:r w:rsidRPr="00F73810">
              <w:rPr>
                <w:rFonts w:ascii="Arial" w:hAnsi="Arial" w:cs="Arial"/>
                <w:b/>
                <w:color w:val="000000"/>
                <w:sz w:val="20"/>
                <w:szCs w:val="20"/>
              </w:rPr>
              <w:t>-16.89%</w:t>
            </w:r>
          </w:p>
        </w:tc>
      </w:tr>
      <w:tr w:rsidR="00EE5B2F" w:rsidRPr="00F73810" w:rsidTr="00F73810">
        <w:trPr>
          <w:trHeight w:val="300"/>
        </w:trPr>
        <w:tc>
          <w:tcPr>
            <w:tcW w:w="886" w:type="dxa"/>
            <w:shd w:val="clear" w:color="auto" w:fill="auto"/>
            <w:noWrap/>
            <w:vAlign w:val="bottom"/>
            <w:hideMark/>
          </w:tcPr>
          <w:p w:rsidR="00EE5B2F" w:rsidRPr="00F73810" w:rsidRDefault="00EE5B2F">
            <w:pPr>
              <w:rPr>
                <w:rFonts w:ascii="Arial" w:hAnsi="Arial" w:cs="Arial"/>
                <w:color w:val="000000"/>
                <w:sz w:val="20"/>
                <w:szCs w:val="20"/>
              </w:rPr>
            </w:pPr>
            <w:r w:rsidRPr="00F73810">
              <w:rPr>
                <w:rFonts w:ascii="Arial" w:hAnsi="Arial" w:cs="Arial"/>
                <w:color w:val="000000"/>
                <w:sz w:val="20"/>
                <w:szCs w:val="20"/>
              </w:rPr>
              <w:t>339000</w:t>
            </w:r>
          </w:p>
        </w:tc>
        <w:tc>
          <w:tcPr>
            <w:tcW w:w="3429" w:type="dxa"/>
            <w:shd w:val="clear" w:color="auto" w:fill="auto"/>
            <w:noWrap/>
            <w:vAlign w:val="bottom"/>
            <w:hideMark/>
          </w:tcPr>
          <w:p w:rsidR="00EE5B2F" w:rsidRPr="00F73810" w:rsidRDefault="00EE5B2F">
            <w:pPr>
              <w:rPr>
                <w:rFonts w:ascii="Arial" w:hAnsi="Arial" w:cs="Arial"/>
                <w:color w:val="000000"/>
                <w:sz w:val="20"/>
                <w:szCs w:val="20"/>
              </w:rPr>
            </w:pPr>
            <w:r w:rsidRPr="00F73810">
              <w:rPr>
                <w:rFonts w:ascii="Arial" w:hAnsi="Arial" w:cs="Arial"/>
                <w:color w:val="000000"/>
                <w:sz w:val="20"/>
                <w:szCs w:val="20"/>
              </w:rPr>
              <w:t>Miscellaneous Manufacturing</w:t>
            </w:r>
          </w:p>
        </w:tc>
        <w:tc>
          <w:tcPr>
            <w:tcW w:w="1417" w:type="dxa"/>
            <w:shd w:val="clear" w:color="auto" w:fill="auto"/>
            <w:noWrap/>
            <w:vAlign w:val="bottom"/>
            <w:hideMark/>
          </w:tcPr>
          <w:p w:rsidR="00EE5B2F" w:rsidRPr="00F73810" w:rsidRDefault="00EE5B2F">
            <w:pPr>
              <w:jc w:val="right"/>
              <w:rPr>
                <w:rFonts w:ascii="Arial" w:hAnsi="Arial" w:cs="Arial"/>
                <w:color w:val="000000"/>
                <w:sz w:val="20"/>
                <w:szCs w:val="20"/>
              </w:rPr>
            </w:pPr>
            <w:r w:rsidRPr="00F73810">
              <w:rPr>
                <w:rFonts w:ascii="Arial" w:hAnsi="Arial" w:cs="Arial"/>
                <w:color w:val="000000"/>
                <w:sz w:val="20"/>
                <w:szCs w:val="20"/>
              </w:rPr>
              <w:t>75</w:t>
            </w:r>
          </w:p>
        </w:tc>
        <w:tc>
          <w:tcPr>
            <w:tcW w:w="1417" w:type="dxa"/>
            <w:shd w:val="clear" w:color="auto" w:fill="auto"/>
            <w:noWrap/>
            <w:vAlign w:val="bottom"/>
            <w:hideMark/>
          </w:tcPr>
          <w:p w:rsidR="00EE5B2F" w:rsidRPr="00F73810" w:rsidRDefault="00EE5B2F">
            <w:pPr>
              <w:jc w:val="right"/>
              <w:rPr>
                <w:rFonts w:ascii="Arial" w:hAnsi="Arial" w:cs="Arial"/>
                <w:color w:val="000000"/>
                <w:sz w:val="20"/>
                <w:szCs w:val="20"/>
              </w:rPr>
            </w:pPr>
            <w:r w:rsidRPr="00F73810">
              <w:rPr>
                <w:rFonts w:ascii="Arial" w:hAnsi="Arial" w:cs="Arial"/>
                <w:color w:val="000000"/>
                <w:sz w:val="20"/>
                <w:szCs w:val="20"/>
              </w:rPr>
              <w:t>63</w:t>
            </w:r>
          </w:p>
        </w:tc>
        <w:tc>
          <w:tcPr>
            <w:tcW w:w="916" w:type="dxa"/>
            <w:shd w:val="clear" w:color="auto" w:fill="auto"/>
            <w:noWrap/>
            <w:vAlign w:val="bottom"/>
            <w:hideMark/>
          </w:tcPr>
          <w:p w:rsidR="00EE5B2F" w:rsidRPr="00F73810" w:rsidRDefault="00EE5B2F">
            <w:pPr>
              <w:jc w:val="right"/>
              <w:rPr>
                <w:rFonts w:ascii="Arial" w:hAnsi="Arial" w:cs="Arial"/>
                <w:color w:val="000000"/>
                <w:sz w:val="20"/>
                <w:szCs w:val="20"/>
              </w:rPr>
            </w:pPr>
            <w:r w:rsidRPr="00F73810">
              <w:rPr>
                <w:rFonts w:ascii="Arial" w:hAnsi="Arial" w:cs="Arial"/>
                <w:color w:val="000000"/>
                <w:sz w:val="20"/>
                <w:szCs w:val="20"/>
              </w:rPr>
              <w:t>-12</w:t>
            </w:r>
          </w:p>
        </w:tc>
        <w:tc>
          <w:tcPr>
            <w:tcW w:w="1007" w:type="dxa"/>
            <w:shd w:val="clear" w:color="auto" w:fill="auto"/>
            <w:noWrap/>
            <w:vAlign w:val="bottom"/>
            <w:hideMark/>
          </w:tcPr>
          <w:p w:rsidR="00EE5B2F" w:rsidRPr="00F73810" w:rsidRDefault="00EE5B2F">
            <w:pPr>
              <w:jc w:val="right"/>
              <w:rPr>
                <w:rFonts w:ascii="Arial" w:hAnsi="Arial" w:cs="Arial"/>
                <w:b/>
                <w:color w:val="000000"/>
                <w:sz w:val="20"/>
                <w:szCs w:val="20"/>
              </w:rPr>
            </w:pPr>
            <w:r w:rsidRPr="00F73810">
              <w:rPr>
                <w:rFonts w:ascii="Arial" w:hAnsi="Arial" w:cs="Arial"/>
                <w:b/>
                <w:color w:val="000000"/>
                <w:sz w:val="20"/>
                <w:szCs w:val="20"/>
              </w:rPr>
              <w:t>-16.00%</w:t>
            </w:r>
          </w:p>
        </w:tc>
      </w:tr>
      <w:tr w:rsidR="00EE5B2F" w:rsidRPr="00F73810" w:rsidTr="00F73810">
        <w:trPr>
          <w:trHeight w:val="300"/>
        </w:trPr>
        <w:tc>
          <w:tcPr>
            <w:tcW w:w="886" w:type="dxa"/>
            <w:shd w:val="clear" w:color="auto" w:fill="auto"/>
            <w:noWrap/>
            <w:vAlign w:val="bottom"/>
            <w:hideMark/>
          </w:tcPr>
          <w:p w:rsidR="00EE5B2F" w:rsidRPr="00F73810" w:rsidRDefault="00EE5B2F">
            <w:pPr>
              <w:rPr>
                <w:rFonts w:ascii="Arial" w:hAnsi="Arial" w:cs="Arial"/>
                <w:color w:val="000000"/>
                <w:sz w:val="20"/>
                <w:szCs w:val="20"/>
              </w:rPr>
            </w:pPr>
            <w:r w:rsidRPr="00F73810">
              <w:rPr>
                <w:rFonts w:ascii="Arial" w:hAnsi="Arial" w:cs="Arial"/>
                <w:color w:val="000000"/>
                <w:sz w:val="20"/>
                <w:szCs w:val="20"/>
              </w:rPr>
              <w:t>515000</w:t>
            </w:r>
          </w:p>
        </w:tc>
        <w:tc>
          <w:tcPr>
            <w:tcW w:w="3429" w:type="dxa"/>
            <w:shd w:val="clear" w:color="auto" w:fill="auto"/>
            <w:noWrap/>
            <w:vAlign w:val="bottom"/>
            <w:hideMark/>
          </w:tcPr>
          <w:p w:rsidR="00EE5B2F" w:rsidRPr="00F73810" w:rsidRDefault="00EE5B2F">
            <w:pPr>
              <w:rPr>
                <w:rFonts w:ascii="Arial" w:hAnsi="Arial" w:cs="Arial"/>
                <w:color w:val="000000"/>
                <w:sz w:val="20"/>
                <w:szCs w:val="20"/>
              </w:rPr>
            </w:pPr>
            <w:r w:rsidRPr="00F73810">
              <w:rPr>
                <w:rFonts w:ascii="Arial" w:hAnsi="Arial" w:cs="Arial"/>
                <w:color w:val="000000"/>
                <w:sz w:val="20"/>
                <w:szCs w:val="20"/>
              </w:rPr>
              <w:t>Broadcasting (except Internet)</w:t>
            </w:r>
          </w:p>
        </w:tc>
        <w:tc>
          <w:tcPr>
            <w:tcW w:w="1417" w:type="dxa"/>
            <w:shd w:val="clear" w:color="auto" w:fill="auto"/>
            <w:noWrap/>
            <w:vAlign w:val="bottom"/>
            <w:hideMark/>
          </w:tcPr>
          <w:p w:rsidR="00EE5B2F" w:rsidRPr="00F73810" w:rsidRDefault="00EE5B2F">
            <w:pPr>
              <w:jc w:val="right"/>
              <w:rPr>
                <w:rFonts w:ascii="Arial" w:hAnsi="Arial" w:cs="Arial"/>
                <w:color w:val="000000"/>
                <w:sz w:val="20"/>
                <w:szCs w:val="20"/>
              </w:rPr>
            </w:pPr>
            <w:r w:rsidRPr="00F73810">
              <w:rPr>
                <w:rFonts w:ascii="Arial" w:hAnsi="Arial" w:cs="Arial"/>
                <w:color w:val="000000"/>
                <w:sz w:val="20"/>
                <w:szCs w:val="20"/>
              </w:rPr>
              <w:t>79</w:t>
            </w:r>
          </w:p>
        </w:tc>
        <w:tc>
          <w:tcPr>
            <w:tcW w:w="1417" w:type="dxa"/>
            <w:shd w:val="clear" w:color="auto" w:fill="auto"/>
            <w:noWrap/>
            <w:vAlign w:val="bottom"/>
            <w:hideMark/>
          </w:tcPr>
          <w:p w:rsidR="00EE5B2F" w:rsidRPr="00F73810" w:rsidRDefault="00EE5B2F">
            <w:pPr>
              <w:jc w:val="right"/>
              <w:rPr>
                <w:rFonts w:ascii="Arial" w:hAnsi="Arial" w:cs="Arial"/>
                <w:color w:val="000000"/>
                <w:sz w:val="20"/>
                <w:szCs w:val="20"/>
              </w:rPr>
            </w:pPr>
            <w:r w:rsidRPr="00F73810">
              <w:rPr>
                <w:rFonts w:ascii="Arial" w:hAnsi="Arial" w:cs="Arial"/>
                <w:color w:val="000000"/>
                <w:sz w:val="20"/>
                <w:szCs w:val="20"/>
              </w:rPr>
              <w:t>67</w:t>
            </w:r>
          </w:p>
        </w:tc>
        <w:tc>
          <w:tcPr>
            <w:tcW w:w="916" w:type="dxa"/>
            <w:shd w:val="clear" w:color="auto" w:fill="auto"/>
            <w:noWrap/>
            <w:vAlign w:val="bottom"/>
            <w:hideMark/>
          </w:tcPr>
          <w:p w:rsidR="00EE5B2F" w:rsidRPr="00F73810" w:rsidRDefault="00EE5B2F">
            <w:pPr>
              <w:jc w:val="right"/>
              <w:rPr>
                <w:rFonts w:ascii="Arial" w:hAnsi="Arial" w:cs="Arial"/>
                <w:color w:val="000000"/>
                <w:sz w:val="20"/>
                <w:szCs w:val="20"/>
              </w:rPr>
            </w:pPr>
            <w:r w:rsidRPr="00F73810">
              <w:rPr>
                <w:rFonts w:ascii="Arial" w:hAnsi="Arial" w:cs="Arial"/>
                <w:color w:val="000000"/>
                <w:sz w:val="20"/>
                <w:szCs w:val="20"/>
              </w:rPr>
              <w:t>-12</w:t>
            </w:r>
          </w:p>
        </w:tc>
        <w:tc>
          <w:tcPr>
            <w:tcW w:w="1007" w:type="dxa"/>
            <w:shd w:val="clear" w:color="auto" w:fill="auto"/>
            <w:noWrap/>
            <w:vAlign w:val="bottom"/>
            <w:hideMark/>
          </w:tcPr>
          <w:p w:rsidR="00EE5B2F" w:rsidRPr="00F73810" w:rsidRDefault="00EE5B2F">
            <w:pPr>
              <w:jc w:val="right"/>
              <w:rPr>
                <w:rFonts w:ascii="Arial" w:hAnsi="Arial" w:cs="Arial"/>
                <w:b/>
                <w:color w:val="000000"/>
                <w:sz w:val="20"/>
                <w:szCs w:val="20"/>
              </w:rPr>
            </w:pPr>
            <w:r w:rsidRPr="00F73810">
              <w:rPr>
                <w:rFonts w:ascii="Arial" w:hAnsi="Arial" w:cs="Arial"/>
                <w:b/>
                <w:color w:val="000000"/>
                <w:sz w:val="20"/>
                <w:szCs w:val="20"/>
              </w:rPr>
              <w:t>-15.19%</w:t>
            </w:r>
          </w:p>
        </w:tc>
      </w:tr>
    </w:tbl>
    <w:p w:rsidR="00EE5B2F" w:rsidRDefault="00EE5B2F">
      <w:pPr>
        <w:pStyle w:val="Heading1"/>
      </w:pPr>
    </w:p>
    <w:p w:rsidR="00611FFA" w:rsidRDefault="00611FFA">
      <w:pPr>
        <w:pStyle w:val="Heading1"/>
      </w:pPr>
      <w:r w:rsidRPr="00EE5B2F">
        <w:br w:type="page"/>
      </w:r>
      <w:r>
        <w:lastRenderedPageBreak/>
        <w:t xml:space="preserve">West </w:t>
      </w:r>
      <w:smartTag w:uri="urn:schemas-microsoft-com:office:smarttags" w:element="place">
        <w:r>
          <w:t>Central Arkansas</w:t>
        </w:r>
      </w:smartTag>
      <w:r>
        <w:t xml:space="preserve"> Workforce </w:t>
      </w:r>
      <w:r w:rsidR="00BE38C1">
        <w:t>Development</w:t>
      </w:r>
      <w:r>
        <w:t xml:space="preserve"> Area</w:t>
      </w:r>
    </w:p>
    <w:p w:rsidR="00611FFA" w:rsidRDefault="00543F54">
      <w:pPr>
        <w:pStyle w:val="Heading2"/>
        <w:jc w:val="left"/>
      </w:pPr>
      <w:r>
        <w:t>2015-2017</w:t>
      </w:r>
      <w:r w:rsidR="00611FFA">
        <w:t xml:space="preserve"> Occupational Projections by Major Group</w:t>
      </w:r>
    </w:p>
    <w:tbl>
      <w:tblPr>
        <w:tblW w:w="14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5220"/>
        <w:gridCol w:w="1443"/>
        <w:gridCol w:w="1417"/>
        <w:gridCol w:w="916"/>
        <w:gridCol w:w="950"/>
        <w:gridCol w:w="1106"/>
        <w:gridCol w:w="1437"/>
        <w:gridCol w:w="1106"/>
      </w:tblGrid>
      <w:tr w:rsidR="002A27AE" w:rsidRPr="002A27AE" w:rsidTr="003116BB">
        <w:trPr>
          <w:trHeight w:val="255"/>
        </w:trPr>
        <w:tc>
          <w:tcPr>
            <w:tcW w:w="990" w:type="dxa"/>
            <w:shd w:val="clear" w:color="auto" w:fill="auto"/>
            <w:noWrap/>
            <w:vAlign w:val="center"/>
            <w:hideMark/>
          </w:tcPr>
          <w:p w:rsidR="002A27AE" w:rsidRPr="002A27AE" w:rsidRDefault="002A27AE" w:rsidP="002A27AE">
            <w:pPr>
              <w:jc w:val="center"/>
              <w:rPr>
                <w:rFonts w:ascii="Arial" w:hAnsi="Arial" w:cs="Arial"/>
                <w:b/>
                <w:color w:val="000000"/>
                <w:sz w:val="18"/>
                <w:szCs w:val="18"/>
              </w:rPr>
            </w:pPr>
            <w:r w:rsidRPr="002A27AE">
              <w:rPr>
                <w:rFonts w:ascii="Arial" w:hAnsi="Arial" w:cs="Arial"/>
                <w:b/>
                <w:color w:val="000000"/>
                <w:sz w:val="18"/>
                <w:szCs w:val="18"/>
              </w:rPr>
              <w:t>SOC</w:t>
            </w:r>
            <w:r w:rsidRPr="002A27AE">
              <w:rPr>
                <w:rFonts w:ascii="Arial" w:hAnsi="Arial" w:cs="Arial"/>
                <w:b/>
                <w:color w:val="000000"/>
                <w:sz w:val="18"/>
                <w:szCs w:val="18"/>
              </w:rPr>
              <w:br/>
              <w:t>Code</w:t>
            </w:r>
          </w:p>
        </w:tc>
        <w:tc>
          <w:tcPr>
            <w:tcW w:w="5220" w:type="dxa"/>
            <w:shd w:val="clear" w:color="auto" w:fill="auto"/>
            <w:noWrap/>
            <w:vAlign w:val="center"/>
            <w:hideMark/>
          </w:tcPr>
          <w:p w:rsidR="002A27AE" w:rsidRPr="002A27AE" w:rsidRDefault="002A27AE" w:rsidP="002A27AE">
            <w:pPr>
              <w:jc w:val="center"/>
              <w:rPr>
                <w:rFonts w:ascii="Arial" w:hAnsi="Arial" w:cs="Arial"/>
                <w:b/>
                <w:color w:val="000000"/>
                <w:sz w:val="18"/>
                <w:szCs w:val="18"/>
              </w:rPr>
            </w:pPr>
            <w:r w:rsidRPr="002A27AE">
              <w:rPr>
                <w:rFonts w:ascii="Arial" w:hAnsi="Arial" w:cs="Arial"/>
                <w:b/>
                <w:color w:val="000000"/>
                <w:sz w:val="18"/>
                <w:szCs w:val="18"/>
              </w:rPr>
              <w:t>SOC Title</w:t>
            </w:r>
          </w:p>
        </w:tc>
        <w:tc>
          <w:tcPr>
            <w:tcW w:w="1443" w:type="dxa"/>
            <w:shd w:val="clear" w:color="auto" w:fill="auto"/>
            <w:noWrap/>
            <w:vAlign w:val="center"/>
            <w:hideMark/>
          </w:tcPr>
          <w:p w:rsidR="002A27AE" w:rsidRPr="002A27AE" w:rsidRDefault="002A27AE" w:rsidP="002A27AE">
            <w:pPr>
              <w:jc w:val="center"/>
              <w:rPr>
                <w:rFonts w:ascii="Arial" w:hAnsi="Arial" w:cs="Arial"/>
                <w:b/>
                <w:color w:val="000000"/>
                <w:sz w:val="18"/>
                <w:szCs w:val="18"/>
              </w:rPr>
            </w:pPr>
            <w:r w:rsidRPr="002A27AE">
              <w:rPr>
                <w:rFonts w:ascii="Arial" w:hAnsi="Arial" w:cs="Arial"/>
                <w:b/>
                <w:color w:val="000000"/>
                <w:sz w:val="18"/>
                <w:szCs w:val="18"/>
              </w:rPr>
              <w:t>2015</w:t>
            </w:r>
            <w:r w:rsidRPr="002A27AE">
              <w:rPr>
                <w:rFonts w:ascii="Arial" w:hAnsi="Arial" w:cs="Arial"/>
                <w:b/>
                <w:color w:val="000000"/>
                <w:sz w:val="18"/>
                <w:szCs w:val="18"/>
              </w:rPr>
              <w:br/>
              <w:t>Estimated</w:t>
            </w:r>
          </w:p>
          <w:p w:rsidR="002A27AE" w:rsidRPr="002A27AE" w:rsidRDefault="002A27AE" w:rsidP="002A27AE">
            <w:pPr>
              <w:jc w:val="center"/>
              <w:rPr>
                <w:rFonts w:ascii="Arial" w:hAnsi="Arial" w:cs="Arial"/>
                <w:b/>
                <w:color w:val="000000"/>
                <w:sz w:val="18"/>
                <w:szCs w:val="18"/>
              </w:rPr>
            </w:pPr>
            <w:r w:rsidRPr="002A27AE">
              <w:rPr>
                <w:rFonts w:ascii="Arial" w:hAnsi="Arial" w:cs="Arial"/>
                <w:b/>
                <w:color w:val="000000"/>
                <w:sz w:val="18"/>
                <w:szCs w:val="18"/>
              </w:rPr>
              <w:t>Employment</w:t>
            </w:r>
          </w:p>
        </w:tc>
        <w:tc>
          <w:tcPr>
            <w:tcW w:w="1417" w:type="dxa"/>
            <w:shd w:val="clear" w:color="auto" w:fill="auto"/>
            <w:noWrap/>
            <w:vAlign w:val="center"/>
            <w:hideMark/>
          </w:tcPr>
          <w:p w:rsidR="002A27AE" w:rsidRPr="002A27AE" w:rsidRDefault="002A27AE" w:rsidP="002A27AE">
            <w:pPr>
              <w:jc w:val="center"/>
              <w:rPr>
                <w:rFonts w:ascii="Arial" w:hAnsi="Arial" w:cs="Arial"/>
                <w:b/>
                <w:color w:val="000000"/>
                <w:sz w:val="18"/>
                <w:szCs w:val="18"/>
              </w:rPr>
            </w:pPr>
            <w:r w:rsidRPr="002A27AE">
              <w:rPr>
                <w:rFonts w:ascii="Arial" w:hAnsi="Arial" w:cs="Arial"/>
                <w:b/>
                <w:color w:val="000000"/>
                <w:sz w:val="18"/>
                <w:szCs w:val="18"/>
              </w:rPr>
              <w:t>2017</w:t>
            </w:r>
            <w:r w:rsidRPr="002A27AE">
              <w:rPr>
                <w:rFonts w:ascii="Arial" w:hAnsi="Arial" w:cs="Arial"/>
                <w:b/>
                <w:color w:val="000000"/>
                <w:sz w:val="18"/>
                <w:szCs w:val="18"/>
              </w:rPr>
              <w:br/>
              <w:t>Projected</w:t>
            </w:r>
            <w:r w:rsidRPr="002A27AE">
              <w:rPr>
                <w:rFonts w:ascii="Arial" w:hAnsi="Arial" w:cs="Arial"/>
                <w:b/>
                <w:color w:val="000000"/>
                <w:sz w:val="18"/>
                <w:szCs w:val="18"/>
              </w:rPr>
              <w:br/>
              <w:t>Employment</w:t>
            </w:r>
          </w:p>
        </w:tc>
        <w:tc>
          <w:tcPr>
            <w:tcW w:w="916" w:type="dxa"/>
            <w:shd w:val="clear" w:color="auto" w:fill="auto"/>
            <w:noWrap/>
            <w:vAlign w:val="center"/>
            <w:hideMark/>
          </w:tcPr>
          <w:p w:rsidR="002A27AE" w:rsidRPr="002A27AE" w:rsidRDefault="002A27AE" w:rsidP="002A27AE">
            <w:pPr>
              <w:jc w:val="center"/>
              <w:rPr>
                <w:rFonts w:ascii="Arial" w:hAnsi="Arial" w:cs="Arial"/>
                <w:b/>
                <w:color w:val="000000"/>
                <w:sz w:val="18"/>
                <w:szCs w:val="18"/>
              </w:rPr>
            </w:pPr>
            <w:r w:rsidRPr="002A27AE">
              <w:rPr>
                <w:rFonts w:ascii="Arial" w:hAnsi="Arial" w:cs="Arial"/>
                <w:b/>
                <w:color w:val="000000"/>
                <w:sz w:val="18"/>
                <w:szCs w:val="18"/>
              </w:rPr>
              <w:t>Net</w:t>
            </w:r>
            <w:r w:rsidRPr="002A27AE">
              <w:rPr>
                <w:rFonts w:ascii="Arial" w:hAnsi="Arial" w:cs="Arial"/>
                <w:b/>
                <w:color w:val="000000"/>
                <w:sz w:val="18"/>
                <w:szCs w:val="18"/>
              </w:rPr>
              <w:br/>
              <w:t>Growth</w:t>
            </w:r>
          </w:p>
        </w:tc>
        <w:tc>
          <w:tcPr>
            <w:tcW w:w="950" w:type="dxa"/>
            <w:shd w:val="clear" w:color="auto" w:fill="auto"/>
            <w:noWrap/>
            <w:vAlign w:val="center"/>
            <w:hideMark/>
          </w:tcPr>
          <w:p w:rsidR="002A27AE" w:rsidRPr="002A27AE" w:rsidRDefault="002A27AE" w:rsidP="002A27AE">
            <w:pPr>
              <w:jc w:val="center"/>
              <w:rPr>
                <w:rFonts w:ascii="Arial" w:hAnsi="Arial" w:cs="Arial"/>
                <w:b/>
                <w:color w:val="000000"/>
                <w:sz w:val="18"/>
                <w:szCs w:val="18"/>
              </w:rPr>
            </w:pPr>
            <w:r w:rsidRPr="002A27AE">
              <w:rPr>
                <w:rFonts w:ascii="Arial" w:hAnsi="Arial" w:cs="Arial"/>
                <w:b/>
                <w:color w:val="000000"/>
                <w:sz w:val="18"/>
                <w:szCs w:val="18"/>
              </w:rPr>
              <w:t>Percent</w:t>
            </w:r>
            <w:r w:rsidRPr="002A27AE">
              <w:rPr>
                <w:rFonts w:ascii="Arial" w:hAnsi="Arial" w:cs="Arial"/>
                <w:b/>
                <w:color w:val="000000"/>
                <w:sz w:val="18"/>
                <w:szCs w:val="18"/>
              </w:rPr>
              <w:br/>
              <w:t>Growth</w:t>
            </w:r>
          </w:p>
        </w:tc>
        <w:tc>
          <w:tcPr>
            <w:tcW w:w="1034" w:type="dxa"/>
            <w:shd w:val="clear" w:color="auto" w:fill="auto"/>
            <w:noWrap/>
            <w:vAlign w:val="center"/>
            <w:hideMark/>
          </w:tcPr>
          <w:p w:rsidR="002A27AE" w:rsidRPr="002A27AE" w:rsidRDefault="002A27AE" w:rsidP="002A27AE">
            <w:pPr>
              <w:jc w:val="center"/>
              <w:rPr>
                <w:rFonts w:ascii="Arial" w:hAnsi="Arial" w:cs="Arial"/>
                <w:b/>
                <w:color w:val="000000"/>
                <w:sz w:val="18"/>
                <w:szCs w:val="18"/>
              </w:rPr>
            </w:pPr>
            <w:r w:rsidRPr="002A27AE">
              <w:rPr>
                <w:rFonts w:ascii="Arial" w:hAnsi="Arial" w:cs="Arial"/>
                <w:b/>
                <w:color w:val="000000"/>
                <w:sz w:val="18"/>
                <w:szCs w:val="18"/>
              </w:rPr>
              <w:t>Annual</w:t>
            </w:r>
            <w:r w:rsidRPr="002A27AE">
              <w:rPr>
                <w:rFonts w:ascii="Arial" w:hAnsi="Arial" w:cs="Arial"/>
                <w:b/>
                <w:color w:val="000000"/>
                <w:sz w:val="18"/>
                <w:szCs w:val="18"/>
              </w:rPr>
              <w:br/>
              <w:t>Openings-</w:t>
            </w:r>
            <w:r w:rsidRPr="002A27AE">
              <w:rPr>
                <w:rFonts w:ascii="Arial" w:hAnsi="Arial" w:cs="Arial"/>
                <w:b/>
                <w:color w:val="000000"/>
                <w:sz w:val="18"/>
                <w:szCs w:val="18"/>
              </w:rPr>
              <w:br/>
              <w:t>Growth</w:t>
            </w:r>
          </w:p>
        </w:tc>
        <w:tc>
          <w:tcPr>
            <w:tcW w:w="1437" w:type="dxa"/>
            <w:shd w:val="clear" w:color="auto" w:fill="auto"/>
            <w:noWrap/>
            <w:vAlign w:val="center"/>
            <w:hideMark/>
          </w:tcPr>
          <w:p w:rsidR="002A27AE" w:rsidRPr="002A27AE" w:rsidRDefault="002A27AE" w:rsidP="002A27AE">
            <w:pPr>
              <w:jc w:val="center"/>
              <w:rPr>
                <w:rFonts w:ascii="Arial" w:hAnsi="Arial" w:cs="Arial"/>
                <w:b/>
                <w:color w:val="000000"/>
                <w:sz w:val="18"/>
                <w:szCs w:val="18"/>
              </w:rPr>
            </w:pPr>
            <w:r w:rsidRPr="002A27AE">
              <w:rPr>
                <w:rFonts w:ascii="Arial" w:hAnsi="Arial" w:cs="Arial"/>
                <w:b/>
                <w:color w:val="000000"/>
                <w:sz w:val="18"/>
                <w:szCs w:val="18"/>
              </w:rPr>
              <w:t>Annual</w:t>
            </w:r>
            <w:r w:rsidRPr="002A27AE">
              <w:rPr>
                <w:rFonts w:ascii="Arial" w:hAnsi="Arial" w:cs="Arial"/>
                <w:b/>
                <w:color w:val="000000"/>
                <w:sz w:val="18"/>
                <w:szCs w:val="18"/>
              </w:rPr>
              <w:br/>
              <w:t>Openings-</w:t>
            </w:r>
            <w:r w:rsidRPr="002A27AE">
              <w:rPr>
                <w:rFonts w:ascii="Arial" w:hAnsi="Arial" w:cs="Arial"/>
                <w:b/>
                <w:color w:val="000000"/>
                <w:sz w:val="18"/>
                <w:szCs w:val="18"/>
              </w:rPr>
              <w:br/>
              <w:t>Replacements</w:t>
            </w:r>
          </w:p>
        </w:tc>
        <w:tc>
          <w:tcPr>
            <w:tcW w:w="1106" w:type="dxa"/>
            <w:shd w:val="clear" w:color="auto" w:fill="auto"/>
            <w:noWrap/>
            <w:vAlign w:val="center"/>
            <w:hideMark/>
          </w:tcPr>
          <w:p w:rsidR="002A27AE" w:rsidRPr="002A27AE" w:rsidRDefault="002A27AE" w:rsidP="002A27AE">
            <w:pPr>
              <w:jc w:val="center"/>
              <w:rPr>
                <w:rFonts w:ascii="Arial" w:hAnsi="Arial" w:cs="Arial"/>
                <w:b/>
                <w:color w:val="000000"/>
                <w:sz w:val="18"/>
                <w:szCs w:val="18"/>
              </w:rPr>
            </w:pPr>
            <w:r w:rsidRPr="002A27AE">
              <w:rPr>
                <w:rFonts w:ascii="Arial" w:hAnsi="Arial" w:cs="Arial"/>
                <w:b/>
                <w:color w:val="000000"/>
                <w:sz w:val="18"/>
                <w:szCs w:val="18"/>
              </w:rPr>
              <w:t>Annual</w:t>
            </w:r>
            <w:r w:rsidRPr="002A27AE">
              <w:rPr>
                <w:rFonts w:ascii="Arial" w:hAnsi="Arial" w:cs="Arial"/>
                <w:b/>
                <w:color w:val="000000"/>
                <w:sz w:val="18"/>
                <w:szCs w:val="18"/>
              </w:rPr>
              <w:br/>
              <w:t>Openings-</w:t>
            </w:r>
            <w:r w:rsidRPr="002A27AE">
              <w:rPr>
                <w:rFonts w:ascii="Arial" w:hAnsi="Arial" w:cs="Arial"/>
                <w:b/>
                <w:color w:val="000000"/>
                <w:sz w:val="18"/>
                <w:szCs w:val="18"/>
              </w:rPr>
              <w:br/>
              <w:t>Total</w:t>
            </w:r>
          </w:p>
        </w:tc>
      </w:tr>
      <w:tr w:rsidR="002A27AE" w:rsidRPr="002A27AE" w:rsidTr="003116BB">
        <w:trPr>
          <w:trHeight w:val="255"/>
        </w:trPr>
        <w:tc>
          <w:tcPr>
            <w:tcW w:w="990" w:type="dxa"/>
            <w:shd w:val="clear" w:color="auto" w:fill="auto"/>
            <w:noWrap/>
            <w:vAlign w:val="bottom"/>
            <w:hideMark/>
          </w:tcPr>
          <w:p w:rsidR="002A27AE" w:rsidRPr="002A27AE" w:rsidRDefault="002A27AE">
            <w:pPr>
              <w:rPr>
                <w:rFonts w:ascii="Arial" w:hAnsi="Arial" w:cs="Arial"/>
                <w:b/>
                <w:bCs/>
                <w:color w:val="000000"/>
                <w:sz w:val="18"/>
                <w:szCs w:val="18"/>
              </w:rPr>
            </w:pPr>
            <w:r w:rsidRPr="002A27AE">
              <w:rPr>
                <w:rFonts w:ascii="Arial" w:hAnsi="Arial" w:cs="Arial"/>
                <w:b/>
                <w:bCs/>
                <w:color w:val="000000"/>
                <w:sz w:val="18"/>
                <w:szCs w:val="18"/>
              </w:rPr>
              <w:t>00-0000</w:t>
            </w:r>
          </w:p>
        </w:tc>
        <w:tc>
          <w:tcPr>
            <w:tcW w:w="5220" w:type="dxa"/>
            <w:shd w:val="clear" w:color="auto" w:fill="auto"/>
            <w:noWrap/>
            <w:vAlign w:val="bottom"/>
            <w:hideMark/>
          </w:tcPr>
          <w:p w:rsidR="002A27AE" w:rsidRPr="002A27AE" w:rsidRDefault="002A27AE">
            <w:pPr>
              <w:rPr>
                <w:rFonts w:ascii="Arial" w:hAnsi="Arial" w:cs="Arial"/>
                <w:b/>
                <w:bCs/>
                <w:color w:val="000000"/>
                <w:sz w:val="18"/>
                <w:szCs w:val="18"/>
              </w:rPr>
            </w:pPr>
            <w:r w:rsidRPr="002A27AE">
              <w:rPr>
                <w:rFonts w:ascii="Arial" w:hAnsi="Arial" w:cs="Arial"/>
                <w:b/>
                <w:bCs/>
                <w:color w:val="000000"/>
                <w:sz w:val="18"/>
                <w:szCs w:val="18"/>
              </w:rPr>
              <w:t>Total, All Occupations</w:t>
            </w:r>
          </w:p>
        </w:tc>
        <w:tc>
          <w:tcPr>
            <w:tcW w:w="1443" w:type="dxa"/>
            <w:shd w:val="clear" w:color="auto" w:fill="auto"/>
            <w:noWrap/>
            <w:vAlign w:val="bottom"/>
            <w:hideMark/>
          </w:tcPr>
          <w:p w:rsidR="002A27AE" w:rsidRPr="002A27AE" w:rsidRDefault="002A27AE">
            <w:pPr>
              <w:jc w:val="right"/>
              <w:rPr>
                <w:rFonts w:ascii="Arial" w:hAnsi="Arial" w:cs="Arial"/>
                <w:b/>
                <w:bCs/>
                <w:color w:val="000000"/>
                <w:sz w:val="18"/>
                <w:szCs w:val="18"/>
              </w:rPr>
            </w:pPr>
            <w:r w:rsidRPr="002A27AE">
              <w:rPr>
                <w:rFonts w:ascii="Arial" w:hAnsi="Arial" w:cs="Arial"/>
                <w:b/>
                <w:bCs/>
                <w:color w:val="000000"/>
                <w:sz w:val="18"/>
                <w:szCs w:val="18"/>
              </w:rPr>
              <w:t>122,845</w:t>
            </w:r>
          </w:p>
        </w:tc>
        <w:tc>
          <w:tcPr>
            <w:tcW w:w="1417" w:type="dxa"/>
            <w:shd w:val="clear" w:color="auto" w:fill="auto"/>
            <w:noWrap/>
            <w:vAlign w:val="bottom"/>
            <w:hideMark/>
          </w:tcPr>
          <w:p w:rsidR="002A27AE" w:rsidRPr="002A27AE" w:rsidRDefault="002A27AE">
            <w:pPr>
              <w:jc w:val="right"/>
              <w:rPr>
                <w:rFonts w:ascii="Arial" w:hAnsi="Arial" w:cs="Arial"/>
                <w:b/>
                <w:bCs/>
                <w:color w:val="000000"/>
                <w:sz w:val="18"/>
                <w:szCs w:val="18"/>
              </w:rPr>
            </w:pPr>
            <w:r w:rsidRPr="002A27AE">
              <w:rPr>
                <w:rFonts w:ascii="Arial" w:hAnsi="Arial" w:cs="Arial"/>
                <w:b/>
                <w:bCs/>
                <w:color w:val="000000"/>
                <w:sz w:val="18"/>
                <w:szCs w:val="18"/>
              </w:rPr>
              <w:t>124,920</w:t>
            </w:r>
          </w:p>
        </w:tc>
        <w:tc>
          <w:tcPr>
            <w:tcW w:w="916" w:type="dxa"/>
            <w:shd w:val="clear" w:color="auto" w:fill="auto"/>
            <w:noWrap/>
            <w:vAlign w:val="bottom"/>
            <w:hideMark/>
          </w:tcPr>
          <w:p w:rsidR="002A27AE" w:rsidRPr="002A27AE" w:rsidRDefault="002A27AE">
            <w:pPr>
              <w:jc w:val="right"/>
              <w:rPr>
                <w:rFonts w:ascii="Arial" w:hAnsi="Arial" w:cs="Arial"/>
                <w:b/>
                <w:bCs/>
                <w:color w:val="000000"/>
                <w:sz w:val="18"/>
                <w:szCs w:val="18"/>
              </w:rPr>
            </w:pPr>
            <w:r w:rsidRPr="002A27AE">
              <w:rPr>
                <w:rFonts w:ascii="Arial" w:hAnsi="Arial" w:cs="Arial"/>
                <w:b/>
                <w:bCs/>
                <w:color w:val="000000"/>
                <w:sz w:val="18"/>
                <w:szCs w:val="18"/>
              </w:rPr>
              <w:t>2,075</w:t>
            </w:r>
          </w:p>
        </w:tc>
        <w:tc>
          <w:tcPr>
            <w:tcW w:w="950" w:type="dxa"/>
            <w:shd w:val="clear" w:color="auto" w:fill="auto"/>
            <w:noWrap/>
            <w:vAlign w:val="bottom"/>
            <w:hideMark/>
          </w:tcPr>
          <w:p w:rsidR="002A27AE" w:rsidRPr="002A27AE" w:rsidRDefault="002A27AE">
            <w:pPr>
              <w:jc w:val="right"/>
              <w:rPr>
                <w:rFonts w:ascii="Arial" w:hAnsi="Arial" w:cs="Arial"/>
                <w:b/>
                <w:bCs/>
                <w:color w:val="000000"/>
                <w:sz w:val="18"/>
                <w:szCs w:val="18"/>
              </w:rPr>
            </w:pPr>
            <w:r w:rsidRPr="002A27AE">
              <w:rPr>
                <w:rFonts w:ascii="Arial" w:hAnsi="Arial" w:cs="Arial"/>
                <w:b/>
                <w:bCs/>
                <w:color w:val="000000"/>
                <w:sz w:val="18"/>
                <w:szCs w:val="18"/>
              </w:rPr>
              <w:t>1.69%</w:t>
            </w:r>
          </w:p>
        </w:tc>
        <w:tc>
          <w:tcPr>
            <w:tcW w:w="1034" w:type="dxa"/>
            <w:shd w:val="clear" w:color="auto" w:fill="auto"/>
            <w:noWrap/>
            <w:vAlign w:val="bottom"/>
            <w:hideMark/>
          </w:tcPr>
          <w:p w:rsidR="002A27AE" w:rsidRPr="002A27AE" w:rsidRDefault="002A27AE">
            <w:pPr>
              <w:jc w:val="right"/>
              <w:rPr>
                <w:rFonts w:ascii="Arial" w:hAnsi="Arial" w:cs="Arial"/>
                <w:b/>
                <w:bCs/>
                <w:color w:val="000000"/>
                <w:sz w:val="18"/>
                <w:szCs w:val="18"/>
              </w:rPr>
            </w:pPr>
            <w:r w:rsidRPr="002A27AE">
              <w:rPr>
                <w:rFonts w:ascii="Arial" w:hAnsi="Arial" w:cs="Arial"/>
                <w:b/>
                <w:bCs/>
                <w:color w:val="000000"/>
                <w:sz w:val="18"/>
                <w:szCs w:val="18"/>
              </w:rPr>
              <w:t>1,273</w:t>
            </w:r>
          </w:p>
        </w:tc>
        <w:tc>
          <w:tcPr>
            <w:tcW w:w="1437" w:type="dxa"/>
            <w:shd w:val="clear" w:color="auto" w:fill="auto"/>
            <w:noWrap/>
            <w:vAlign w:val="bottom"/>
            <w:hideMark/>
          </w:tcPr>
          <w:p w:rsidR="002A27AE" w:rsidRPr="002A27AE" w:rsidRDefault="002A27AE">
            <w:pPr>
              <w:jc w:val="right"/>
              <w:rPr>
                <w:rFonts w:ascii="Arial" w:hAnsi="Arial" w:cs="Arial"/>
                <w:b/>
                <w:bCs/>
                <w:color w:val="000000"/>
                <w:sz w:val="18"/>
                <w:szCs w:val="18"/>
              </w:rPr>
            </w:pPr>
            <w:r w:rsidRPr="002A27AE">
              <w:rPr>
                <w:rFonts w:ascii="Arial" w:hAnsi="Arial" w:cs="Arial"/>
                <w:b/>
                <w:bCs/>
                <w:color w:val="000000"/>
                <w:sz w:val="18"/>
                <w:szCs w:val="18"/>
              </w:rPr>
              <w:t>2,934</w:t>
            </w:r>
          </w:p>
        </w:tc>
        <w:tc>
          <w:tcPr>
            <w:tcW w:w="1106" w:type="dxa"/>
            <w:shd w:val="clear" w:color="auto" w:fill="auto"/>
            <w:noWrap/>
            <w:vAlign w:val="bottom"/>
            <w:hideMark/>
          </w:tcPr>
          <w:p w:rsidR="002A27AE" w:rsidRPr="002A27AE" w:rsidRDefault="002A27AE">
            <w:pPr>
              <w:jc w:val="right"/>
              <w:rPr>
                <w:rFonts w:ascii="Arial" w:hAnsi="Arial" w:cs="Arial"/>
                <w:b/>
                <w:bCs/>
                <w:color w:val="000000"/>
                <w:sz w:val="18"/>
                <w:szCs w:val="18"/>
              </w:rPr>
            </w:pPr>
            <w:r w:rsidRPr="002A27AE">
              <w:rPr>
                <w:rFonts w:ascii="Arial" w:hAnsi="Arial" w:cs="Arial"/>
                <w:b/>
                <w:bCs/>
                <w:color w:val="000000"/>
                <w:sz w:val="18"/>
                <w:szCs w:val="18"/>
              </w:rPr>
              <w:t>4,207</w:t>
            </w:r>
          </w:p>
        </w:tc>
      </w:tr>
      <w:tr w:rsidR="002A27AE" w:rsidRPr="002A27AE" w:rsidTr="003116BB">
        <w:trPr>
          <w:trHeight w:val="255"/>
        </w:trPr>
        <w:tc>
          <w:tcPr>
            <w:tcW w:w="99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11-0000</w:t>
            </w:r>
          </w:p>
        </w:tc>
        <w:tc>
          <w:tcPr>
            <w:tcW w:w="522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Management Occupations</w:t>
            </w:r>
          </w:p>
        </w:tc>
        <w:tc>
          <w:tcPr>
            <w:tcW w:w="1443"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11,567</w:t>
            </w:r>
          </w:p>
        </w:tc>
        <w:tc>
          <w:tcPr>
            <w:tcW w:w="141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11,770</w:t>
            </w:r>
          </w:p>
        </w:tc>
        <w:tc>
          <w:tcPr>
            <w:tcW w:w="91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203</w:t>
            </w:r>
          </w:p>
        </w:tc>
        <w:tc>
          <w:tcPr>
            <w:tcW w:w="950"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1.75%</w:t>
            </w:r>
          </w:p>
        </w:tc>
        <w:tc>
          <w:tcPr>
            <w:tcW w:w="1034"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103</w:t>
            </w:r>
          </w:p>
        </w:tc>
        <w:tc>
          <w:tcPr>
            <w:tcW w:w="143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218</w:t>
            </w:r>
          </w:p>
        </w:tc>
        <w:tc>
          <w:tcPr>
            <w:tcW w:w="110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321</w:t>
            </w:r>
          </w:p>
        </w:tc>
      </w:tr>
      <w:tr w:rsidR="002A27AE" w:rsidRPr="002A27AE" w:rsidTr="003116BB">
        <w:trPr>
          <w:trHeight w:val="255"/>
        </w:trPr>
        <w:tc>
          <w:tcPr>
            <w:tcW w:w="99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13-0000</w:t>
            </w:r>
          </w:p>
        </w:tc>
        <w:tc>
          <w:tcPr>
            <w:tcW w:w="522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Business and Financial Operations Occupations</w:t>
            </w:r>
          </w:p>
        </w:tc>
        <w:tc>
          <w:tcPr>
            <w:tcW w:w="1443"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2,519</w:t>
            </w:r>
          </w:p>
        </w:tc>
        <w:tc>
          <w:tcPr>
            <w:tcW w:w="141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2,555</w:t>
            </w:r>
          </w:p>
        </w:tc>
        <w:tc>
          <w:tcPr>
            <w:tcW w:w="91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36</w:t>
            </w:r>
          </w:p>
        </w:tc>
        <w:tc>
          <w:tcPr>
            <w:tcW w:w="950"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1.43%</w:t>
            </w:r>
          </w:p>
        </w:tc>
        <w:tc>
          <w:tcPr>
            <w:tcW w:w="1034"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24</w:t>
            </w:r>
          </w:p>
        </w:tc>
        <w:tc>
          <w:tcPr>
            <w:tcW w:w="143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47</w:t>
            </w:r>
          </w:p>
        </w:tc>
        <w:tc>
          <w:tcPr>
            <w:tcW w:w="110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71</w:t>
            </w:r>
          </w:p>
        </w:tc>
      </w:tr>
      <w:tr w:rsidR="002A27AE" w:rsidRPr="002A27AE" w:rsidTr="003116BB">
        <w:trPr>
          <w:trHeight w:val="255"/>
        </w:trPr>
        <w:tc>
          <w:tcPr>
            <w:tcW w:w="99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15-0000</w:t>
            </w:r>
          </w:p>
        </w:tc>
        <w:tc>
          <w:tcPr>
            <w:tcW w:w="522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Computer and Mathematical Occupations</w:t>
            </w:r>
          </w:p>
        </w:tc>
        <w:tc>
          <w:tcPr>
            <w:tcW w:w="1443"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715</w:t>
            </w:r>
          </w:p>
        </w:tc>
        <w:tc>
          <w:tcPr>
            <w:tcW w:w="141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727</w:t>
            </w:r>
          </w:p>
        </w:tc>
        <w:tc>
          <w:tcPr>
            <w:tcW w:w="91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12</w:t>
            </w:r>
          </w:p>
        </w:tc>
        <w:tc>
          <w:tcPr>
            <w:tcW w:w="950"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1.68%</w:t>
            </w:r>
          </w:p>
        </w:tc>
        <w:tc>
          <w:tcPr>
            <w:tcW w:w="1034"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10</w:t>
            </w:r>
          </w:p>
        </w:tc>
        <w:tc>
          <w:tcPr>
            <w:tcW w:w="143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8</w:t>
            </w:r>
          </w:p>
        </w:tc>
        <w:tc>
          <w:tcPr>
            <w:tcW w:w="110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18</w:t>
            </w:r>
          </w:p>
        </w:tc>
      </w:tr>
      <w:tr w:rsidR="002A27AE" w:rsidRPr="002A27AE" w:rsidTr="003116BB">
        <w:trPr>
          <w:trHeight w:val="255"/>
        </w:trPr>
        <w:tc>
          <w:tcPr>
            <w:tcW w:w="99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17-0000</w:t>
            </w:r>
          </w:p>
        </w:tc>
        <w:tc>
          <w:tcPr>
            <w:tcW w:w="522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Architecture and Engineering Occupations</w:t>
            </w:r>
          </w:p>
        </w:tc>
        <w:tc>
          <w:tcPr>
            <w:tcW w:w="1443"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1,064</w:t>
            </w:r>
          </w:p>
        </w:tc>
        <w:tc>
          <w:tcPr>
            <w:tcW w:w="141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1,084</w:t>
            </w:r>
          </w:p>
        </w:tc>
        <w:tc>
          <w:tcPr>
            <w:tcW w:w="91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20</w:t>
            </w:r>
          </w:p>
        </w:tc>
        <w:tc>
          <w:tcPr>
            <w:tcW w:w="950"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1.88%</w:t>
            </w:r>
          </w:p>
        </w:tc>
        <w:tc>
          <w:tcPr>
            <w:tcW w:w="1034"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14</w:t>
            </w:r>
          </w:p>
        </w:tc>
        <w:tc>
          <w:tcPr>
            <w:tcW w:w="143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25</w:t>
            </w:r>
          </w:p>
        </w:tc>
        <w:tc>
          <w:tcPr>
            <w:tcW w:w="110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39</w:t>
            </w:r>
          </w:p>
        </w:tc>
      </w:tr>
      <w:tr w:rsidR="002A27AE" w:rsidRPr="002A27AE" w:rsidTr="003116BB">
        <w:trPr>
          <w:trHeight w:val="255"/>
        </w:trPr>
        <w:tc>
          <w:tcPr>
            <w:tcW w:w="99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19-0000</w:t>
            </w:r>
          </w:p>
        </w:tc>
        <w:tc>
          <w:tcPr>
            <w:tcW w:w="522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Life, Physical, and Social Science Occupations</w:t>
            </w:r>
          </w:p>
        </w:tc>
        <w:tc>
          <w:tcPr>
            <w:tcW w:w="1443"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714</w:t>
            </w:r>
          </w:p>
        </w:tc>
        <w:tc>
          <w:tcPr>
            <w:tcW w:w="141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706</w:t>
            </w:r>
          </w:p>
        </w:tc>
        <w:tc>
          <w:tcPr>
            <w:tcW w:w="91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-8</w:t>
            </w:r>
          </w:p>
        </w:tc>
        <w:tc>
          <w:tcPr>
            <w:tcW w:w="950"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-1.12%</w:t>
            </w:r>
          </w:p>
        </w:tc>
        <w:tc>
          <w:tcPr>
            <w:tcW w:w="1034"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w:t>
            </w:r>
          </w:p>
        </w:tc>
        <w:tc>
          <w:tcPr>
            <w:tcW w:w="143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22</w:t>
            </w:r>
          </w:p>
        </w:tc>
        <w:tc>
          <w:tcPr>
            <w:tcW w:w="110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23</w:t>
            </w:r>
          </w:p>
        </w:tc>
      </w:tr>
      <w:tr w:rsidR="002A27AE" w:rsidRPr="002A27AE" w:rsidTr="003116BB">
        <w:trPr>
          <w:trHeight w:val="255"/>
        </w:trPr>
        <w:tc>
          <w:tcPr>
            <w:tcW w:w="99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21-0000</w:t>
            </w:r>
          </w:p>
        </w:tc>
        <w:tc>
          <w:tcPr>
            <w:tcW w:w="522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Community and Social Service Occupations</w:t>
            </w:r>
          </w:p>
        </w:tc>
        <w:tc>
          <w:tcPr>
            <w:tcW w:w="1443"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2,617</w:t>
            </w:r>
          </w:p>
        </w:tc>
        <w:tc>
          <w:tcPr>
            <w:tcW w:w="141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2,634</w:t>
            </w:r>
          </w:p>
        </w:tc>
        <w:tc>
          <w:tcPr>
            <w:tcW w:w="91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17</w:t>
            </w:r>
          </w:p>
        </w:tc>
        <w:tc>
          <w:tcPr>
            <w:tcW w:w="950"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0.65%</w:t>
            </w:r>
          </w:p>
        </w:tc>
        <w:tc>
          <w:tcPr>
            <w:tcW w:w="1034"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18</w:t>
            </w:r>
          </w:p>
        </w:tc>
        <w:tc>
          <w:tcPr>
            <w:tcW w:w="143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54</w:t>
            </w:r>
          </w:p>
        </w:tc>
        <w:tc>
          <w:tcPr>
            <w:tcW w:w="110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72</w:t>
            </w:r>
          </w:p>
        </w:tc>
      </w:tr>
      <w:tr w:rsidR="002A27AE" w:rsidRPr="002A27AE" w:rsidTr="003116BB">
        <w:trPr>
          <w:trHeight w:val="255"/>
        </w:trPr>
        <w:tc>
          <w:tcPr>
            <w:tcW w:w="99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23-0000</w:t>
            </w:r>
          </w:p>
        </w:tc>
        <w:tc>
          <w:tcPr>
            <w:tcW w:w="522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Legal Occupations</w:t>
            </w:r>
          </w:p>
        </w:tc>
        <w:tc>
          <w:tcPr>
            <w:tcW w:w="1443"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358</w:t>
            </w:r>
          </w:p>
        </w:tc>
        <w:tc>
          <w:tcPr>
            <w:tcW w:w="141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367</w:t>
            </w:r>
          </w:p>
        </w:tc>
        <w:tc>
          <w:tcPr>
            <w:tcW w:w="91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9</w:t>
            </w:r>
          </w:p>
        </w:tc>
        <w:tc>
          <w:tcPr>
            <w:tcW w:w="950"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2.51%</w:t>
            </w:r>
          </w:p>
        </w:tc>
        <w:tc>
          <w:tcPr>
            <w:tcW w:w="1034"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4</w:t>
            </w:r>
          </w:p>
        </w:tc>
        <w:tc>
          <w:tcPr>
            <w:tcW w:w="143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6</w:t>
            </w:r>
          </w:p>
        </w:tc>
        <w:tc>
          <w:tcPr>
            <w:tcW w:w="110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10</w:t>
            </w:r>
          </w:p>
        </w:tc>
      </w:tr>
      <w:tr w:rsidR="002A27AE" w:rsidRPr="002A27AE" w:rsidTr="003116BB">
        <w:trPr>
          <w:trHeight w:val="255"/>
        </w:trPr>
        <w:tc>
          <w:tcPr>
            <w:tcW w:w="99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25-0000</w:t>
            </w:r>
          </w:p>
        </w:tc>
        <w:tc>
          <w:tcPr>
            <w:tcW w:w="522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Education, Training, and Library Occupations</w:t>
            </w:r>
          </w:p>
        </w:tc>
        <w:tc>
          <w:tcPr>
            <w:tcW w:w="1443"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7,583</w:t>
            </w:r>
          </w:p>
        </w:tc>
        <w:tc>
          <w:tcPr>
            <w:tcW w:w="141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7,643</w:t>
            </w:r>
          </w:p>
        </w:tc>
        <w:tc>
          <w:tcPr>
            <w:tcW w:w="91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60</w:t>
            </w:r>
          </w:p>
        </w:tc>
        <w:tc>
          <w:tcPr>
            <w:tcW w:w="950"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0.79%</w:t>
            </w:r>
          </w:p>
        </w:tc>
        <w:tc>
          <w:tcPr>
            <w:tcW w:w="1034"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31</w:t>
            </w:r>
          </w:p>
        </w:tc>
        <w:tc>
          <w:tcPr>
            <w:tcW w:w="143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159</w:t>
            </w:r>
          </w:p>
        </w:tc>
        <w:tc>
          <w:tcPr>
            <w:tcW w:w="110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190</w:t>
            </w:r>
          </w:p>
        </w:tc>
      </w:tr>
      <w:tr w:rsidR="002A27AE" w:rsidRPr="002A27AE" w:rsidTr="003116BB">
        <w:trPr>
          <w:trHeight w:val="255"/>
        </w:trPr>
        <w:tc>
          <w:tcPr>
            <w:tcW w:w="99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27-0000</w:t>
            </w:r>
          </w:p>
        </w:tc>
        <w:tc>
          <w:tcPr>
            <w:tcW w:w="522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Arts, Design, Entertainment, Sports, and Media Occupations</w:t>
            </w:r>
          </w:p>
        </w:tc>
        <w:tc>
          <w:tcPr>
            <w:tcW w:w="1443"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1,091</w:t>
            </w:r>
          </w:p>
        </w:tc>
        <w:tc>
          <w:tcPr>
            <w:tcW w:w="141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1,085</w:t>
            </w:r>
          </w:p>
        </w:tc>
        <w:tc>
          <w:tcPr>
            <w:tcW w:w="91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-6</w:t>
            </w:r>
          </w:p>
        </w:tc>
        <w:tc>
          <w:tcPr>
            <w:tcW w:w="950"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-0.55%</w:t>
            </w:r>
          </w:p>
        </w:tc>
        <w:tc>
          <w:tcPr>
            <w:tcW w:w="1034"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6</w:t>
            </w:r>
          </w:p>
        </w:tc>
        <w:tc>
          <w:tcPr>
            <w:tcW w:w="143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25</w:t>
            </w:r>
          </w:p>
        </w:tc>
        <w:tc>
          <w:tcPr>
            <w:tcW w:w="110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31</w:t>
            </w:r>
          </w:p>
        </w:tc>
      </w:tr>
      <w:tr w:rsidR="002A27AE" w:rsidRPr="002A27AE" w:rsidTr="003116BB">
        <w:trPr>
          <w:trHeight w:val="255"/>
        </w:trPr>
        <w:tc>
          <w:tcPr>
            <w:tcW w:w="99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29-0000</w:t>
            </w:r>
          </w:p>
        </w:tc>
        <w:tc>
          <w:tcPr>
            <w:tcW w:w="522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Healthcare Practitioners and Technical Occupations</w:t>
            </w:r>
          </w:p>
        </w:tc>
        <w:tc>
          <w:tcPr>
            <w:tcW w:w="1443"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6,209</w:t>
            </w:r>
          </w:p>
        </w:tc>
        <w:tc>
          <w:tcPr>
            <w:tcW w:w="141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6,235</w:t>
            </w:r>
          </w:p>
        </w:tc>
        <w:tc>
          <w:tcPr>
            <w:tcW w:w="91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26</w:t>
            </w:r>
          </w:p>
        </w:tc>
        <w:tc>
          <w:tcPr>
            <w:tcW w:w="950"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0.42%</w:t>
            </w:r>
          </w:p>
        </w:tc>
        <w:tc>
          <w:tcPr>
            <w:tcW w:w="1034"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36</w:t>
            </w:r>
          </w:p>
        </w:tc>
        <w:tc>
          <w:tcPr>
            <w:tcW w:w="143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132</w:t>
            </w:r>
          </w:p>
        </w:tc>
        <w:tc>
          <w:tcPr>
            <w:tcW w:w="110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168</w:t>
            </w:r>
          </w:p>
        </w:tc>
      </w:tr>
      <w:tr w:rsidR="002A27AE" w:rsidRPr="002A27AE" w:rsidTr="003116BB">
        <w:trPr>
          <w:trHeight w:val="255"/>
        </w:trPr>
        <w:tc>
          <w:tcPr>
            <w:tcW w:w="99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31-0000</w:t>
            </w:r>
          </w:p>
        </w:tc>
        <w:tc>
          <w:tcPr>
            <w:tcW w:w="522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Healthcare Support Occupations</w:t>
            </w:r>
          </w:p>
        </w:tc>
        <w:tc>
          <w:tcPr>
            <w:tcW w:w="1443"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4,429</w:t>
            </w:r>
          </w:p>
        </w:tc>
        <w:tc>
          <w:tcPr>
            <w:tcW w:w="141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4,533</w:t>
            </w:r>
          </w:p>
        </w:tc>
        <w:tc>
          <w:tcPr>
            <w:tcW w:w="91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104</w:t>
            </w:r>
          </w:p>
        </w:tc>
        <w:tc>
          <w:tcPr>
            <w:tcW w:w="950"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2.35%</w:t>
            </w:r>
          </w:p>
        </w:tc>
        <w:tc>
          <w:tcPr>
            <w:tcW w:w="1034"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52</w:t>
            </w:r>
          </w:p>
        </w:tc>
        <w:tc>
          <w:tcPr>
            <w:tcW w:w="143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92</w:t>
            </w:r>
          </w:p>
        </w:tc>
        <w:tc>
          <w:tcPr>
            <w:tcW w:w="110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144</w:t>
            </w:r>
          </w:p>
        </w:tc>
      </w:tr>
      <w:tr w:rsidR="002A27AE" w:rsidRPr="002A27AE" w:rsidTr="003116BB">
        <w:trPr>
          <w:trHeight w:val="255"/>
        </w:trPr>
        <w:tc>
          <w:tcPr>
            <w:tcW w:w="99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33-0000</w:t>
            </w:r>
          </w:p>
        </w:tc>
        <w:tc>
          <w:tcPr>
            <w:tcW w:w="522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Protective Service Occupations</w:t>
            </w:r>
          </w:p>
        </w:tc>
        <w:tc>
          <w:tcPr>
            <w:tcW w:w="1443"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2,815</w:t>
            </w:r>
          </w:p>
        </w:tc>
        <w:tc>
          <w:tcPr>
            <w:tcW w:w="141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2,893</w:t>
            </w:r>
          </w:p>
        </w:tc>
        <w:tc>
          <w:tcPr>
            <w:tcW w:w="91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78</w:t>
            </w:r>
          </w:p>
        </w:tc>
        <w:tc>
          <w:tcPr>
            <w:tcW w:w="950"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2.77%</w:t>
            </w:r>
          </w:p>
        </w:tc>
        <w:tc>
          <w:tcPr>
            <w:tcW w:w="1034"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40</w:t>
            </w:r>
          </w:p>
        </w:tc>
        <w:tc>
          <w:tcPr>
            <w:tcW w:w="143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64</w:t>
            </w:r>
          </w:p>
        </w:tc>
        <w:tc>
          <w:tcPr>
            <w:tcW w:w="110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104</w:t>
            </w:r>
          </w:p>
        </w:tc>
      </w:tr>
      <w:tr w:rsidR="002A27AE" w:rsidRPr="002A27AE" w:rsidTr="003116BB">
        <w:trPr>
          <w:trHeight w:val="255"/>
        </w:trPr>
        <w:tc>
          <w:tcPr>
            <w:tcW w:w="99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35-0000</w:t>
            </w:r>
          </w:p>
        </w:tc>
        <w:tc>
          <w:tcPr>
            <w:tcW w:w="522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Food Preparation and Serving Related Occupations</w:t>
            </w:r>
          </w:p>
        </w:tc>
        <w:tc>
          <w:tcPr>
            <w:tcW w:w="1443"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10,615</w:t>
            </w:r>
          </w:p>
        </w:tc>
        <w:tc>
          <w:tcPr>
            <w:tcW w:w="141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10,947</w:t>
            </w:r>
          </w:p>
        </w:tc>
        <w:tc>
          <w:tcPr>
            <w:tcW w:w="91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332</w:t>
            </w:r>
          </w:p>
        </w:tc>
        <w:tc>
          <w:tcPr>
            <w:tcW w:w="950"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3.13%</w:t>
            </w:r>
          </w:p>
        </w:tc>
        <w:tc>
          <w:tcPr>
            <w:tcW w:w="1034"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167</w:t>
            </w:r>
          </w:p>
        </w:tc>
        <w:tc>
          <w:tcPr>
            <w:tcW w:w="143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422</w:t>
            </w:r>
          </w:p>
        </w:tc>
        <w:tc>
          <w:tcPr>
            <w:tcW w:w="110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589</w:t>
            </w:r>
          </w:p>
        </w:tc>
      </w:tr>
      <w:tr w:rsidR="002A27AE" w:rsidRPr="002A27AE" w:rsidTr="003116BB">
        <w:trPr>
          <w:trHeight w:val="255"/>
        </w:trPr>
        <w:tc>
          <w:tcPr>
            <w:tcW w:w="99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37-0000</w:t>
            </w:r>
          </w:p>
        </w:tc>
        <w:tc>
          <w:tcPr>
            <w:tcW w:w="522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Building and Grounds Cleaning and Maintenance Occupations</w:t>
            </w:r>
          </w:p>
        </w:tc>
        <w:tc>
          <w:tcPr>
            <w:tcW w:w="1443"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4,042</w:t>
            </w:r>
          </w:p>
        </w:tc>
        <w:tc>
          <w:tcPr>
            <w:tcW w:w="141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4,112</w:t>
            </w:r>
          </w:p>
        </w:tc>
        <w:tc>
          <w:tcPr>
            <w:tcW w:w="91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70</w:t>
            </w:r>
          </w:p>
        </w:tc>
        <w:tc>
          <w:tcPr>
            <w:tcW w:w="950"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1.73%</w:t>
            </w:r>
          </w:p>
        </w:tc>
        <w:tc>
          <w:tcPr>
            <w:tcW w:w="1034"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36</w:t>
            </w:r>
          </w:p>
        </w:tc>
        <w:tc>
          <w:tcPr>
            <w:tcW w:w="143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76</w:t>
            </w:r>
          </w:p>
        </w:tc>
        <w:tc>
          <w:tcPr>
            <w:tcW w:w="110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112</w:t>
            </w:r>
          </w:p>
        </w:tc>
      </w:tr>
      <w:tr w:rsidR="002A27AE" w:rsidRPr="002A27AE" w:rsidTr="003116BB">
        <w:trPr>
          <w:trHeight w:val="255"/>
        </w:trPr>
        <w:tc>
          <w:tcPr>
            <w:tcW w:w="99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39-0000</w:t>
            </w:r>
          </w:p>
        </w:tc>
        <w:tc>
          <w:tcPr>
            <w:tcW w:w="522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Personal Care and Service Occupations</w:t>
            </w:r>
          </w:p>
        </w:tc>
        <w:tc>
          <w:tcPr>
            <w:tcW w:w="1443"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4,313</w:t>
            </w:r>
          </w:p>
        </w:tc>
        <w:tc>
          <w:tcPr>
            <w:tcW w:w="141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4,448</w:t>
            </w:r>
          </w:p>
        </w:tc>
        <w:tc>
          <w:tcPr>
            <w:tcW w:w="91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135</w:t>
            </w:r>
          </w:p>
        </w:tc>
        <w:tc>
          <w:tcPr>
            <w:tcW w:w="950"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3.13%</w:t>
            </w:r>
          </w:p>
        </w:tc>
        <w:tc>
          <w:tcPr>
            <w:tcW w:w="1034"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70</w:t>
            </w:r>
          </w:p>
        </w:tc>
        <w:tc>
          <w:tcPr>
            <w:tcW w:w="143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94</w:t>
            </w:r>
          </w:p>
        </w:tc>
        <w:tc>
          <w:tcPr>
            <w:tcW w:w="110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164</w:t>
            </w:r>
          </w:p>
        </w:tc>
      </w:tr>
      <w:tr w:rsidR="002A27AE" w:rsidRPr="002A27AE" w:rsidTr="003116BB">
        <w:trPr>
          <w:trHeight w:val="255"/>
        </w:trPr>
        <w:tc>
          <w:tcPr>
            <w:tcW w:w="99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41-0000</w:t>
            </w:r>
          </w:p>
        </w:tc>
        <w:tc>
          <w:tcPr>
            <w:tcW w:w="522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Sales and Related Occupations</w:t>
            </w:r>
          </w:p>
        </w:tc>
        <w:tc>
          <w:tcPr>
            <w:tcW w:w="1443"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12,041</w:t>
            </w:r>
          </w:p>
        </w:tc>
        <w:tc>
          <w:tcPr>
            <w:tcW w:w="141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12,347</w:t>
            </w:r>
          </w:p>
        </w:tc>
        <w:tc>
          <w:tcPr>
            <w:tcW w:w="91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306</w:t>
            </w:r>
          </w:p>
        </w:tc>
        <w:tc>
          <w:tcPr>
            <w:tcW w:w="950"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2.54%</w:t>
            </w:r>
          </w:p>
        </w:tc>
        <w:tc>
          <w:tcPr>
            <w:tcW w:w="1034"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176</w:t>
            </w:r>
          </w:p>
        </w:tc>
        <w:tc>
          <w:tcPr>
            <w:tcW w:w="143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406</w:t>
            </w:r>
          </w:p>
        </w:tc>
        <w:tc>
          <w:tcPr>
            <w:tcW w:w="110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582</w:t>
            </w:r>
          </w:p>
        </w:tc>
      </w:tr>
      <w:tr w:rsidR="002A27AE" w:rsidRPr="002A27AE" w:rsidTr="003116BB">
        <w:trPr>
          <w:trHeight w:val="255"/>
        </w:trPr>
        <w:tc>
          <w:tcPr>
            <w:tcW w:w="99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43-0000</w:t>
            </w:r>
          </w:p>
        </w:tc>
        <w:tc>
          <w:tcPr>
            <w:tcW w:w="522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Office and Administrative Support Occupations</w:t>
            </w:r>
          </w:p>
        </w:tc>
        <w:tc>
          <w:tcPr>
            <w:tcW w:w="1443"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17,059</w:t>
            </w:r>
          </w:p>
        </w:tc>
        <w:tc>
          <w:tcPr>
            <w:tcW w:w="141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17,207</w:t>
            </w:r>
          </w:p>
        </w:tc>
        <w:tc>
          <w:tcPr>
            <w:tcW w:w="91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148</w:t>
            </w:r>
          </w:p>
        </w:tc>
        <w:tc>
          <w:tcPr>
            <w:tcW w:w="950"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0.87%</w:t>
            </w:r>
          </w:p>
        </w:tc>
        <w:tc>
          <w:tcPr>
            <w:tcW w:w="1034"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130</w:t>
            </w:r>
          </w:p>
        </w:tc>
        <w:tc>
          <w:tcPr>
            <w:tcW w:w="143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372</w:t>
            </w:r>
          </w:p>
        </w:tc>
        <w:tc>
          <w:tcPr>
            <w:tcW w:w="110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502</w:t>
            </w:r>
          </w:p>
        </w:tc>
      </w:tr>
      <w:tr w:rsidR="002A27AE" w:rsidRPr="002A27AE" w:rsidTr="003116BB">
        <w:trPr>
          <w:trHeight w:val="255"/>
        </w:trPr>
        <w:tc>
          <w:tcPr>
            <w:tcW w:w="99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45-0000</w:t>
            </w:r>
          </w:p>
        </w:tc>
        <w:tc>
          <w:tcPr>
            <w:tcW w:w="522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Farming, Fishing, and Forestry Occupations</w:t>
            </w:r>
          </w:p>
        </w:tc>
        <w:tc>
          <w:tcPr>
            <w:tcW w:w="1443"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1,337</w:t>
            </w:r>
          </w:p>
        </w:tc>
        <w:tc>
          <w:tcPr>
            <w:tcW w:w="141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1,334</w:t>
            </w:r>
          </w:p>
        </w:tc>
        <w:tc>
          <w:tcPr>
            <w:tcW w:w="91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-3</w:t>
            </w:r>
          </w:p>
        </w:tc>
        <w:tc>
          <w:tcPr>
            <w:tcW w:w="950"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-0.22%</w:t>
            </w:r>
          </w:p>
        </w:tc>
        <w:tc>
          <w:tcPr>
            <w:tcW w:w="1034"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8</w:t>
            </w:r>
          </w:p>
        </w:tc>
        <w:tc>
          <w:tcPr>
            <w:tcW w:w="143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32</w:t>
            </w:r>
          </w:p>
        </w:tc>
        <w:tc>
          <w:tcPr>
            <w:tcW w:w="110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40</w:t>
            </w:r>
          </w:p>
        </w:tc>
      </w:tr>
      <w:tr w:rsidR="002A27AE" w:rsidRPr="002A27AE" w:rsidTr="003116BB">
        <w:trPr>
          <w:trHeight w:val="255"/>
        </w:trPr>
        <w:tc>
          <w:tcPr>
            <w:tcW w:w="99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47-0000</w:t>
            </w:r>
          </w:p>
        </w:tc>
        <w:tc>
          <w:tcPr>
            <w:tcW w:w="522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Construction and Extraction Occupations</w:t>
            </w:r>
          </w:p>
        </w:tc>
        <w:tc>
          <w:tcPr>
            <w:tcW w:w="1443"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5,256</w:t>
            </w:r>
          </w:p>
        </w:tc>
        <w:tc>
          <w:tcPr>
            <w:tcW w:w="141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5,415</w:t>
            </w:r>
          </w:p>
        </w:tc>
        <w:tc>
          <w:tcPr>
            <w:tcW w:w="91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159</w:t>
            </w:r>
          </w:p>
        </w:tc>
        <w:tc>
          <w:tcPr>
            <w:tcW w:w="950"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3.03%</w:t>
            </w:r>
          </w:p>
        </w:tc>
        <w:tc>
          <w:tcPr>
            <w:tcW w:w="1034"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92</w:t>
            </w:r>
          </w:p>
        </w:tc>
        <w:tc>
          <w:tcPr>
            <w:tcW w:w="143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84</w:t>
            </w:r>
          </w:p>
        </w:tc>
        <w:tc>
          <w:tcPr>
            <w:tcW w:w="110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176</w:t>
            </w:r>
          </w:p>
        </w:tc>
      </w:tr>
      <w:tr w:rsidR="002A27AE" w:rsidRPr="002A27AE" w:rsidTr="003116BB">
        <w:trPr>
          <w:trHeight w:val="255"/>
        </w:trPr>
        <w:tc>
          <w:tcPr>
            <w:tcW w:w="99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49-0000</w:t>
            </w:r>
          </w:p>
        </w:tc>
        <w:tc>
          <w:tcPr>
            <w:tcW w:w="522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Installation, Maintenance, and Repair Occupations</w:t>
            </w:r>
          </w:p>
        </w:tc>
        <w:tc>
          <w:tcPr>
            <w:tcW w:w="1443"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5,322</w:t>
            </w:r>
          </w:p>
        </w:tc>
        <w:tc>
          <w:tcPr>
            <w:tcW w:w="141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5,440</w:t>
            </w:r>
          </w:p>
        </w:tc>
        <w:tc>
          <w:tcPr>
            <w:tcW w:w="91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118</w:t>
            </w:r>
          </w:p>
        </w:tc>
        <w:tc>
          <w:tcPr>
            <w:tcW w:w="950"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2.22%</w:t>
            </w:r>
          </w:p>
        </w:tc>
        <w:tc>
          <w:tcPr>
            <w:tcW w:w="1034"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78</w:t>
            </w:r>
          </w:p>
        </w:tc>
        <w:tc>
          <w:tcPr>
            <w:tcW w:w="143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123</w:t>
            </w:r>
          </w:p>
        </w:tc>
        <w:tc>
          <w:tcPr>
            <w:tcW w:w="110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201</w:t>
            </w:r>
          </w:p>
        </w:tc>
      </w:tr>
      <w:tr w:rsidR="002A27AE" w:rsidRPr="002A27AE" w:rsidTr="003116BB">
        <w:trPr>
          <w:trHeight w:val="255"/>
        </w:trPr>
        <w:tc>
          <w:tcPr>
            <w:tcW w:w="99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51-0000</w:t>
            </w:r>
          </w:p>
        </w:tc>
        <w:tc>
          <w:tcPr>
            <w:tcW w:w="522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Production Occupations</w:t>
            </w:r>
          </w:p>
        </w:tc>
        <w:tc>
          <w:tcPr>
            <w:tcW w:w="1443"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11,862</w:t>
            </w:r>
          </w:p>
        </w:tc>
        <w:tc>
          <w:tcPr>
            <w:tcW w:w="141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12,014</w:t>
            </w:r>
          </w:p>
        </w:tc>
        <w:tc>
          <w:tcPr>
            <w:tcW w:w="91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152</w:t>
            </w:r>
          </w:p>
        </w:tc>
        <w:tc>
          <w:tcPr>
            <w:tcW w:w="950"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1.28%</w:t>
            </w:r>
          </w:p>
        </w:tc>
        <w:tc>
          <w:tcPr>
            <w:tcW w:w="1034"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118</w:t>
            </w:r>
          </w:p>
        </w:tc>
        <w:tc>
          <w:tcPr>
            <w:tcW w:w="143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259</w:t>
            </w:r>
          </w:p>
        </w:tc>
        <w:tc>
          <w:tcPr>
            <w:tcW w:w="110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377</w:t>
            </w:r>
          </w:p>
        </w:tc>
      </w:tr>
      <w:tr w:rsidR="002A27AE" w:rsidRPr="002A27AE" w:rsidTr="003116BB">
        <w:trPr>
          <w:trHeight w:val="255"/>
        </w:trPr>
        <w:tc>
          <w:tcPr>
            <w:tcW w:w="99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53-0000</w:t>
            </w:r>
          </w:p>
        </w:tc>
        <w:tc>
          <w:tcPr>
            <w:tcW w:w="5220" w:type="dxa"/>
            <w:shd w:val="clear" w:color="auto" w:fill="auto"/>
            <w:noWrap/>
            <w:vAlign w:val="bottom"/>
            <w:hideMark/>
          </w:tcPr>
          <w:p w:rsidR="002A27AE" w:rsidRPr="002A27AE" w:rsidRDefault="002A27AE">
            <w:pPr>
              <w:rPr>
                <w:rFonts w:ascii="Arial" w:hAnsi="Arial" w:cs="Arial"/>
                <w:bCs/>
                <w:color w:val="000000"/>
                <w:sz w:val="18"/>
                <w:szCs w:val="18"/>
              </w:rPr>
            </w:pPr>
            <w:r w:rsidRPr="002A27AE">
              <w:rPr>
                <w:rFonts w:ascii="Arial" w:hAnsi="Arial" w:cs="Arial"/>
                <w:bCs/>
                <w:color w:val="000000"/>
                <w:sz w:val="18"/>
                <w:szCs w:val="18"/>
              </w:rPr>
              <w:t>Transportation and Material Moving Occupations</w:t>
            </w:r>
          </w:p>
        </w:tc>
        <w:tc>
          <w:tcPr>
            <w:tcW w:w="1443"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9,317</w:t>
            </w:r>
          </w:p>
        </w:tc>
        <w:tc>
          <w:tcPr>
            <w:tcW w:w="141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9,424</w:t>
            </w:r>
          </w:p>
        </w:tc>
        <w:tc>
          <w:tcPr>
            <w:tcW w:w="91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107</w:t>
            </w:r>
          </w:p>
        </w:tc>
        <w:tc>
          <w:tcPr>
            <w:tcW w:w="950"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1.15%</w:t>
            </w:r>
          </w:p>
        </w:tc>
        <w:tc>
          <w:tcPr>
            <w:tcW w:w="1034"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58</w:t>
            </w:r>
          </w:p>
        </w:tc>
        <w:tc>
          <w:tcPr>
            <w:tcW w:w="1437"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217</w:t>
            </w:r>
          </w:p>
        </w:tc>
        <w:tc>
          <w:tcPr>
            <w:tcW w:w="1106" w:type="dxa"/>
            <w:shd w:val="clear" w:color="auto" w:fill="auto"/>
            <w:noWrap/>
            <w:vAlign w:val="bottom"/>
            <w:hideMark/>
          </w:tcPr>
          <w:p w:rsidR="002A27AE" w:rsidRPr="002A27AE" w:rsidRDefault="002A27AE">
            <w:pPr>
              <w:jc w:val="right"/>
              <w:rPr>
                <w:rFonts w:ascii="Arial" w:hAnsi="Arial" w:cs="Arial"/>
                <w:bCs/>
                <w:color w:val="000000"/>
                <w:sz w:val="18"/>
                <w:szCs w:val="18"/>
              </w:rPr>
            </w:pPr>
            <w:r w:rsidRPr="002A27AE">
              <w:rPr>
                <w:rFonts w:ascii="Arial" w:hAnsi="Arial" w:cs="Arial"/>
                <w:bCs/>
                <w:color w:val="000000"/>
                <w:sz w:val="18"/>
                <w:szCs w:val="18"/>
              </w:rPr>
              <w:t>275</w:t>
            </w:r>
          </w:p>
        </w:tc>
      </w:tr>
    </w:tbl>
    <w:p w:rsidR="00611FFA" w:rsidRDefault="00611FFA">
      <w:pPr>
        <w:pStyle w:val="Heading1"/>
      </w:pPr>
      <w:r>
        <w:t xml:space="preserve"> </w:t>
      </w:r>
      <w:r>
        <w:br w:type="page"/>
      </w:r>
      <w:r>
        <w:lastRenderedPageBreak/>
        <w:t xml:space="preserve">West </w:t>
      </w:r>
      <w:smartTag w:uri="urn:schemas-microsoft-com:office:smarttags" w:element="place">
        <w:r>
          <w:t>Central Arkansas</w:t>
        </w:r>
      </w:smartTag>
      <w:r>
        <w:t xml:space="preserve"> Workforce </w:t>
      </w:r>
      <w:r w:rsidR="00BE38C1">
        <w:t>Development</w:t>
      </w:r>
      <w:r>
        <w:t xml:space="preserve"> Area</w:t>
      </w:r>
    </w:p>
    <w:p w:rsidR="00611FFA" w:rsidRDefault="00611FFA">
      <w:pPr>
        <w:pStyle w:val="Heading2"/>
        <w:jc w:val="left"/>
      </w:pPr>
      <w:r>
        <w:t>Occupational Rankings</w:t>
      </w:r>
    </w:p>
    <w:p w:rsidR="00611FFA" w:rsidRDefault="00611FFA">
      <w:pPr>
        <w:pStyle w:val="Heading3"/>
      </w:pPr>
    </w:p>
    <w:p w:rsidR="00611FFA" w:rsidRDefault="001212D5">
      <w:pPr>
        <w:pStyle w:val="Heading3"/>
      </w:pPr>
      <w:r>
        <w:t>Top 10 Growing Occupations (</w:t>
      </w:r>
      <w:r w:rsidR="00611FFA">
        <w:t>Ranked by Net Growth</w:t>
      </w:r>
      <w:r>
        <w:t>)</w:t>
      </w:r>
    </w:p>
    <w:tbl>
      <w:tblPr>
        <w:tblW w:w="13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4924"/>
        <w:gridCol w:w="1297"/>
        <w:gridCol w:w="1297"/>
        <w:gridCol w:w="846"/>
        <w:gridCol w:w="877"/>
        <w:gridCol w:w="1106"/>
        <w:gridCol w:w="1437"/>
        <w:gridCol w:w="1106"/>
      </w:tblGrid>
      <w:tr w:rsidR="00146C16" w:rsidRPr="00146C16" w:rsidTr="003116BB">
        <w:trPr>
          <w:trHeight w:val="255"/>
        </w:trPr>
        <w:tc>
          <w:tcPr>
            <w:tcW w:w="926" w:type="dxa"/>
            <w:shd w:val="clear" w:color="auto" w:fill="auto"/>
            <w:noWrap/>
            <w:vAlign w:val="center"/>
            <w:hideMark/>
          </w:tcPr>
          <w:p w:rsidR="00146C16" w:rsidRPr="00146C16" w:rsidRDefault="00146C16" w:rsidP="00146C16">
            <w:pPr>
              <w:jc w:val="center"/>
              <w:rPr>
                <w:rFonts w:ascii="Arial" w:hAnsi="Arial" w:cs="Arial"/>
                <w:b/>
                <w:color w:val="000000"/>
                <w:sz w:val="18"/>
                <w:szCs w:val="18"/>
              </w:rPr>
            </w:pPr>
            <w:r w:rsidRPr="00146C16">
              <w:rPr>
                <w:rFonts w:ascii="Arial" w:hAnsi="Arial" w:cs="Arial"/>
                <w:b/>
                <w:color w:val="000000"/>
                <w:sz w:val="18"/>
                <w:szCs w:val="18"/>
              </w:rPr>
              <w:t>SOC</w:t>
            </w:r>
            <w:r w:rsidRPr="00146C16">
              <w:rPr>
                <w:rFonts w:ascii="Arial" w:hAnsi="Arial" w:cs="Arial"/>
                <w:b/>
                <w:color w:val="000000"/>
                <w:sz w:val="18"/>
                <w:szCs w:val="18"/>
              </w:rPr>
              <w:br/>
              <w:t>Code</w:t>
            </w:r>
          </w:p>
        </w:tc>
        <w:tc>
          <w:tcPr>
            <w:tcW w:w="4924" w:type="dxa"/>
            <w:shd w:val="clear" w:color="auto" w:fill="auto"/>
            <w:noWrap/>
            <w:vAlign w:val="center"/>
            <w:hideMark/>
          </w:tcPr>
          <w:p w:rsidR="00146C16" w:rsidRPr="00146C16" w:rsidRDefault="00146C16" w:rsidP="00146C16">
            <w:pPr>
              <w:jc w:val="center"/>
              <w:rPr>
                <w:rFonts w:ascii="Arial" w:hAnsi="Arial" w:cs="Arial"/>
                <w:b/>
                <w:color w:val="000000"/>
                <w:sz w:val="18"/>
                <w:szCs w:val="18"/>
              </w:rPr>
            </w:pPr>
            <w:r w:rsidRPr="00146C16">
              <w:rPr>
                <w:rFonts w:ascii="Arial" w:hAnsi="Arial" w:cs="Arial"/>
                <w:b/>
                <w:color w:val="000000"/>
                <w:sz w:val="18"/>
                <w:szCs w:val="18"/>
              </w:rPr>
              <w:t>SOC Title</w:t>
            </w:r>
          </w:p>
        </w:tc>
        <w:tc>
          <w:tcPr>
            <w:tcW w:w="1297" w:type="dxa"/>
            <w:shd w:val="clear" w:color="auto" w:fill="auto"/>
            <w:noWrap/>
            <w:vAlign w:val="center"/>
            <w:hideMark/>
          </w:tcPr>
          <w:p w:rsidR="00146C16" w:rsidRPr="00146C16" w:rsidRDefault="00146C16" w:rsidP="00146C16">
            <w:pPr>
              <w:jc w:val="center"/>
              <w:rPr>
                <w:rFonts w:ascii="Arial" w:hAnsi="Arial" w:cs="Arial"/>
                <w:b/>
                <w:color w:val="000000"/>
                <w:sz w:val="18"/>
                <w:szCs w:val="18"/>
              </w:rPr>
            </w:pPr>
            <w:r w:rsidRPr="00146C16">
              <w:rPr>
                <w:rFonts w:ascii="Arial" w:hAnsi="Arial" w:cs="Arial"/>
                <w:b/>
                <w:color w:val="000000"/>
                <w:sz w:val="18"/>
                <w:szCs w:val="18"/>
              </w:rPr>
              <w:t>2015</w:t>
            </w:r>
            <w:r w:rsidRPr="00146C16">
              <w:rPr>
                <w:rFonts w:ascii="Arial" w:hAnsi="Arial" w:cs="Arial"/>
                <w:b/>
                <w:color w:val="000000"/>
                <w:sz w:val="18"/>
                <w:szCs w:val="18"/>
              </w:rPr>
              <w:br/>
              <w:t>Estimated</w:t>
            </w:r>
          </w:p>
          <w:p w:rsidR="00146C16" w:rsidRPr="00146C16" w:rsidRDefault="00146C16" w:rsidP="00146C16">
            <w:pPr>
              <w:jc w:val="center"/>
              <w:rPr>
                <w:rFonts w:ascii="Arial" w:hAnsi="Arial" w:cs="Arial"/>
                <w:b/>
                <w:color w:val="000000"/>
                <w:sz w:val="18"/>
                <w:szCs w:val="18"/>
              </w:rPr>
            </w:pPr>
            <w:r w:rsidRPr="00146C16">
              <w:rPr>
                <w:rFonts w:ascii="Arial" w:hAnsi="Arial" w:cs="Arial"/>
                <w:b/>
                <w:color w:val="000000"/>
                <w:sz w:val="18"/>
                <w:szCs w:val="18"/>
              </w:rPr>
              <w:t>Employment</w:t>
            </w:r>
          </w:p>
        </w:tc>
        <w:tc>
          <w:tcPr>
            <w:tcW w:w="1297" w:type="dxa"/>
            <w:shd w:val="clear" w:color="auto" w:fill="auto"/>
            <w:noWrap/>
            <w:vAlign w:val="center"/>
            <w:hideMark/>
          </w:tcPr>
          <w:p w:rsidR="00146C16" w:rsidRPr="00146C16" w:rsidRDefault="00146C16" w:rsidP="00146C16">
            <w:pPr>
              <w:jc w:val="center"/>
              <w:rPr>
                <w:rFonts w:ascii="Arial" w:hAnsi="Arial" w:cs="Arial"/>
                <w:b/>
                <w:color w:val="000000"/>
                <w:sz w:val="18"/>
                <w:szCs w:val="18"/>
              </w:rPr>
            </w:pPr>
            <w:r w:rsidRPr="00146C16">
              <w:rPr>
                <w:rFonts w:ascii="Arial" w:hAnsi="Arial" w:cs="Arial"/>
                <w:b/>
                <w:color w:val="000000"/>
                <w:sz w:val="18"/>
                <w:szCs w:val="18"/>
              </w:rPr>
              <w:t>2017</w:t>
            </w:r>
            <w:r w:rsidRPr="00146C16">
              <w:rPr>
                <w:rFonts w:ascii="Arial" w:hAnsi="Arial" w:cs="Arial"/>
                <w:b/>
                <w:color w:val="000000"/>
                <w:sz w:val="18"/>
                <w:szCs w:val="18"/>
              </w:rPr>
              <w:br/>
              <w:t>Projected</w:t>
            </w:r>
            <w:r w:rsidRPr="00146C16">
              <w:rPr>
                <w:rFonts w:ascii="Arial" w:hAnsi="Arial" w:cs="Arial"/>
                <w:b/>
                <w:color w:val="000000"/>
                <w:sz w:val="18"/>
                <w:szCs w:val="18"/>
              </w:rPr>
              <w:br/>
              <w:t>Employment</w:t>
            </w:r>
          </w:p>
        </w:tc>
        <w:tc>
          <w:tcPr>
            <w:tcW w:w="846" w:type="dxa"/>
            <w:shd w:val="clear" w:color="auto" w:fill="auto"/>
            <w:noWrap/>
            <w:vAlign w:val="center"/>
            <w:hideMark/>
          </w:tcPr>
          <w:p w:rsidR="00146C16" w:rsidRPr="00146C16" w:rsidRDefault="00146C16" w:rsidP="00146C16">
            <w:pPr>
              <w:jc w:val="center"/>
              <w:rPr>
                <w:rFonts w:ascii="Arial" w:hAnsi="Arial" w:cs="Arial"/>
                <w:b/>
                <w:color w:val="000000"/>
                <w:sz w:val="18"/>
                <w:szCs w:val="18"/>
              </w:rPr>
            </w:pPr>
            <w:r w:rsidRPr="00146C16">
              <w:rPr>
                <w:rFonts w:ascii="Arial" w:hAnsi="Arial" w:cs="Arial"/>
                <w:b/>
                <w:color w:val="000000"/>
                <w:sz w:val="18"/>
                <w:szCs w:val="18"/>
              </w:rPr>
              <w:t>Net</w:t>
            </w:r>
            <w:r w:rsidRPr="00146C16">
              <w:rPr>
                <w:rFonts w:ascii="Arial" w:hAnsi="Arial" w:cs="Arial"/>
                <w:b/>
                <w:color w:val="000000"/>
                <w:sz w:val="18"/>
                <w:szCs w:val="18"/>
              </w:rPr>
              <w:br/>
              <w:t>Growth</w:t>
            </w:r>
          </w:p>
        </w:tc>
        <w:tc>
          <w:tcPr>
            <w:tcW w:w="877" w:type="dxa"/>
            <w:shd w:val="clear" w:color="auto" w:fill="auto"/>
            <w:noWrap/>
            <w:vAlign w:val="center"/>
            <w:hideMark/>
          </w:tcPr>
          <w:p w:rsidR="00146C16" w:rsidRPr="00146C16" w:rsidRDefault="00146C16" w:rsidP="00146C16">
            <w:pPr>
              <w:jc w:val="center"/>
              <w:rPr>
                <w:rFonts w:ascii="Arial" w:hAnsi="Arial" w:cs="Arial"/>
                <w:b/>
                <w:color w:val="000000"/>
                <w:sz w:val="18"/>
                <w:szCs w:val="18"/>
              </w:rPr>
            </w:pPr>
            <w:r w:rsidRPr="00146C16">
              <w:rPr>
                <w:rFonts w:ascii="Arial" w:hAnsi="Arial" w:cs="Arial"/>
                <w:b/>
                <w:color w:val="000000"/>
                <w:sz w:val="18"/>
                <w:szCs w:val="18"/>
              </w:rPr>
              <w:t>Percent</w:t>
            </w:r>
            <w:r w:rsidRPr="00146C16">
              <w:rPr>
                <w:rFonts w:ascii="Arial" w:hAnsi="Arial" w:cs="Arial"/>
                <w:b/>
                <w:color w:val="000000"/>
                <w:sz w:val="18"/>
                <w:szCs w:val="18"/>
              </w:rPr>
              <w:br/>
              <w:t>Growth</w:t>
            </w:r>
          </w:p>
        </w:tc>
        <w:tc>
          <w:tcPr>
            <w:tcW w:w="1106" w:type="dxa"/>
            <w:shd w:val="clear" w:color="auto" w:fill="auto"/>
            <w:noWrap/>
            <w:vAlign w:val="center"/>
            <w:hideMark/>
          </w:tcPr>
          <w:p w:rsidR="00146C16" w:rsidRPr="00146C16" w:rsidRDefault="00146C16" w:rsidP="00146C16">
            <w:pPr>
              <w:jc w:val="center"/>
              <w:rPr>
                <w:rFonts w:ascii="Arial" w:hAnsi="Arial" w:cs="Arial"/>
                <w:b/>
                <w:color w:val="000000"/>
                <w:sz w:val="18"/>
                <w:szCs w:val="18"/>
              </w:rPr>
            </w:pPr>
            <w:r w:rsidRPr="00146C16">
              <w:rPr>
                <w:rFonts w:ascii="Arial" w:hAnsi="Arial" w:cs="Arial"/>
                <w:b/>
                <w:color w:val="000000"/>
                <w:sz w:val="18"/>
                <w:szCs w:val="18"/>
              </w:rPr>
              <w:t>Annual</w:t>
            </w:r>
            <w:r w:rsidRPr="00146C16">
              <w:rPr>
                <w:rFonts w:ascii="Arial" w:hAnsi="Arial" w:cs="Arial"/>
                <w:b/>
                <w:color w:val="000000"/>
                <w:sz w:val="18"/>
                <w:szCs w:val="18"/>
              </w:rPr>
              <w:br/>
              <w:t>Openings-</w:t>
            </w:r>
            <w:r w:rsidRPr="00146C16">
              <w:rPr>
                <w:rFonts w:ascii="Arial" w:hAnsi="Arial" w:cs="Arial"/>
                <w:b/>
                <w:color w:val="000000"/>
                <w:sz w:val="18"/>
                <w:szCs w:val="18"/>
              </w:rPr>
              <w:br/>
              <w:t>Growth</w:t>
            </w:r>
          </w:p>
        </w:tc>
        <w:tc>
          <w:tcPr>
            <w:tcW w:w="1437" w:type="dxa"/>
            <w:shd w:val="clear" w:color="auto" w:fill="auto"/>
            <w:noWrap/>
            <w:vAlign w:val="center"/>
            <w:hideMark/>
          </w:tcPr>
          <w:p w:rsidR="00146C16" w:rsidRPr="00146C16" w:rsidRDefault="00146C16" w:rsidP="00146C16">
            <w:pPr>
              <w:jc w:val="center"/>
              <w:rPr>
                <w:rFonts w:ascii="Arial" w:hAnsi="Arial" w:cs="Arial"/>
                <w:b/>
                <w:color w:val="000000"/>
                <w:sz w:val="18"/>
                <w:szCs w:val="18"/>
              </w:rPr>
            </w:pPr>
            <w:r w:rsidRPr="00146C16">
              <w:rPr>
                <w:rFonts w:ascii="Arial" w:hAnsi="Arial" w:cs="Arial"/>
                <w:b/>
                <w:color w:val="000000"/>
                <w:sz w:val="18"/>
                <w:szCs w:val="18"/>
              </w:rPr>
              <w:t>Annual</w:t>
            </w:r>
            <w:r w:rsidRPr="00146C16">
              <w:rPr>
                <w:rFonts w:ascii="Arial" w:hAnsi="Arial" w:cs="Arial"/>
                <w:b/>
                <w:color w:val="000000"/>
                <w:sz w:val="18"/>
                <w:szCs w:val="18"/>
              </w:rPr>
              <w:br/>
              <w:t>Openings-</w:t>
            </w:r>
            <w:r w:rsidRPr="00146C16">
              <w:rPr>
                <w:rFonts w:ascii="Arial" w:hAnsi="Arial" w:cs="Arial"/>
                <w:b/>
                <w:color w:val="000000"/>
                <w:sz w:val="18"/>
                <w:szCs w:val="18"/>
              </w:rPr>
              <w:br/>
              <w:t>Replacements</w:t>
            </w:r>
          </w:p>
        </w:tc>
        <w:tc>
          <w:tcPr>
            <w:tcW w:w="1106" w:type="dxa"/>
            <w:shd w:val="clear" w:color="auto" w:fill="auto"/>
            <w:noWrap/>
            <w:vAlign w:val="center"/>
            <w:hideMark/>
          </w:tcPr>
          <w:p w:rsidR="00146C16" w:rsidRPr="00146C16" w:rsidRDefault="00146C16" w:rsidP="00146C16">
            <w:pPr>
              <w:jc w:val="center"/>
              <w:rPr>
                <w:rFonts w:ascii="Arial" w:hAnsi="Arial" w:cs="Arial"/>
                <w:b/>
                <w:color w:val="000000"/>
                <w:sz w:val="18"/>
                <w:szCs w:val="18"/>
              </w:rPr>
            </w:pPr>
            <w:r w:rsidRPr="00146C16">
              <w:rPr>
                <w:rFonts w:ascii="Arial" w:hAnsi="Arial" w:cs="Arial"/>
                <w:b/>
                <w:color w:val="000000"/>
                <w:sz w:val="18"/>
                <w:szCs w:val="18"/>
              </w:rPr>
              <w:t>Annual</w:t>
            </w:r>
            <w:r w:rsidRPr="00146C16">
              <w:rPr>
                <w:rFonts w:ascii="Arial" w:hAnsi="Arial" w:cs="Arial"/>
                <w:b/>
                <w:color w:val="000000"/>
                <w:sz w:val="18"/>
                <w:szCs w:val="18"/>
              </w:rPr>
              <w:br/>
              <w:t>Openings-</w:t>
            </w:r>
            <w:r w:rsidRPr="00146C16">
              <w:rPr>
                <w:rFonts w:ascii="Arial" w:hAnsi="Arial" w:cs="Arial"/>
                <w:b/>
                <w:color w:val="000000"/>
                <w:sz w:val="18"/>
                <w:szCs w:val="18"/>
              </w:rPr>
              <w:br/>
              <w:t>Total</w:t>
            </w:r>
          </w:p>
        </w:tc>
      </w:tr>
      <w:tr w:rsidR="00146C16" w:rsidRPr="00146C16" w:rsidTr="003116BB">
        <w:trPr>
          <w:trHeight w:val="255"/>
        </w:trPr>
        <w:tc>
          <w:tcPr>
            <w:tcW w:w="926" w:type="dxa"/>
            <w:shd w:val="clear" w:color="auto" w:fill="auto"/>
            <w:noWrap/>
            <w:vAlign w:val="center"/>
            <w:hideMark/>
          </w:tcPr>
          <w:p w:rsidR="00146C16" w:rsidRPr="00146C16" w:rsidRDefault="00146C16" w:rsidP="00884BCB">
            <w:pPr>
              <w:rPr>
                <w:rFonts w:ascii="Arial" w:hAnsi="Arial" w:cs="Arial"/>
                <w:color w:val="000000"/>
                <w:sz w:val="18"/>
                <w:szCs w:val="18"/>
              </w:rPr>
            </w:pPr>
            <w:r w:rsidRPr="00146C16">
              <w:rPr>
                <w:rFonts w:ascii="Arial" w:hAnsi="Arial" w:cs="Arial"/>
                <w:color w:val="000000"/>
                <w:sz w:val="18"/>
                <w:szCs w:val="18"/>
              </w:rPr>
              <w:t>11-9013</w:t>
            </w:r>
          </w:p>
        </w:tc>
        <w:tc>
          <w:tcPr>
            <w:tcW w:w="4924" w:type="dxa"/>
            <w:shd w:val="clear" w:color="auto" w:fill="auto"/>
            <w:noWrap/>
            <w:vAlign w:val="center"/>
            <w:hideMark/>
          </w:tcPr>
          <w:p w:rsidR="00146C16" w:rsidRPr="00146C16" w:rsidRDefault="00146C16" w:rsidP="00884BCB">
            <w:pPr>
              <w:rPr>
                <w:rFonts w:ascii="Arial" w:hAnsi="Arial" w:cs="Arial"/>
                <w:color w:val="000000"/>
                <w:sz w:val="18"/>
                <w:szCs w:val="18"/>
              </w:rPr>
            </w:pPr>
            <w:r w:rsidRPr="00146C16">
              <w:rPr>
                <w:rFonts w:ascii="Arial" w:hAnsi="Arial" w:cs="Arial"/>
                <w:color w:val="000000"/>
                <w:sz w:val="18"/>
                <w:szCs w:val="18"/>
              </w:rPr>
              <w:t>Farmers, Ranchers, and Other Agricultural Managers</w:t>
            </w:r>
          </w:p>
        </w:tc>
        <w:tc>
          <w:tcPr>
            <w:tcW w:w="129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6,850</w:t>
            </w:r>
          </w:p>
        </w:tc>
        <w:tc>
          <w:tcPr>
            <w:tcW w:w="129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6,973</w:t>
            </w:r>
          </w:p>
        </w:tc>
        <w:tc>
          <w:tcPr>
            <w:tcW w:w="846" w:type="dxa"/>
            <w:shd w:val="clear" w:color="auto" w:fill="auto"/>
            <w:noWrap/>
            <w:vAlign w:val="center"/>
            <w:hideMark/>
          </w:tcPr>
          <w:p w:rsidR="00146C16" w:rsidRPr="00884BCB" w:rsidRDefault="00146C16" w:rsidP="00884BCB">
            <w:pPr>
              <w:jc w:val="right"/>
              <w:rPr>
                <w:rFonts w:ascii="Arial" w:hAnsi="Arial" w:cs="Arial"/>
                <w:b/>
                <w:color w:val="000000"/>
                <w:sz w:val="18"/>
                <w:szCs w:val="18"/>
              </w:rPr>
            </w:pPr>
            <w:r w:rsidRPr="00884BCB">
              <w:rPr>
                <w:rFonts w:ascii="Arial" w:hAnsi="Arial" w:cs="Arial"/>
                <w:b/>
                <w:color w:val="000000"/>
                <w:sz w:val="18"/>
                <w:szCs w:val="18"/>
              </w:rPr>
              <w:t>123</w:t>
            </w:r>
          </w:p>
        </w:tc>
        <w:tc>
          <w:tcPr>
            <w:tcW w:w="87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1.80%</w:t>
            </w:r>
          </w:p>
        </w:tc>
        <w:tc>
          <w:tcPr>
            <w:tcW w:w="1106"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62</w:t>
            </w:r>
          </w:p>
        </w:tc>
        <w:tc>
          <w:tcPr>
            <w:tcW w:w="143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114</w:t>
            </w:r>
          </w:p>
        </w:tc>
        <w:tc>
          <w:tcPr>
            <w:tcW w:w="1106"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176</w:t>
            </w:r>
          </w:p>
        </w:tc>
      </w:tr>
      <w:tr w:rsidR="00146C16" w:rsidRPr="00146C16" w:rsidTr="003116BB">
        <w:trPr>
          <w:trHeight w:val="255"/>
        </w:trPr>
        <w:tc>
          <w:tcPr>
            <w:tcW w:w="926" w:type="dxa"/>
            <w:shd w:val="clear" w:color="auto" w:fill="auto"/>
            <w:noWrap/>
            <w:vAlign w:val="center"/>
            <w:hideMark/>
          </w:tcPr>
          <w:p w:rsidR="00146C16" w:rsidRPr="00146C16" w:rsidRDefault="00146C16" w:rsidP="00884BCB">
            <w:pPr>
              <w:rPr>
                <w:rFonts w:ascii="Arial" w:hAnsi="Arial" w:cs="Arial"/>
                <w:color w:val="000000"/>
                <w:sz w:val="18"/>
                <w:szCs w:val="18"/>
              </w:rPr>
            </w:pPr>
            <w:r w:rsidRPr="00146C16">
              <w:rPr>
                <w:rFonts w:ascii="Arial" w:hAnsi="Arial" w:cs="Arial"/>
                <w:color w:val="000000"/>
                <w:sz w:val="18"/>
                <w:szCs w:val="18"/>
              </w:rPr>
              <w:t>41-2031</w:t>
            </w:r>
          </w:p>
        </w:tc>
        <w:tc>
          <w:tcPr>
            <w:tcW w:w="4924" w:type="dxa"/>
            <w:shd w:val="clear" w:color="auto" w:fill="auto"/>
            <w:noWrap/>
            <w:vAlign w:val="center"/>
            <w:hideMark/>
          </w:tcPr>
          <w:p w:rsidR="00146C16" w:rsidRPr="00146C16" w:rsidRDefault="00146C16" w:rsidP="00884BCB">
            <w:pPr>
              <w:rPr>
                <w:rFonts w:ascii="Arial" w:hAnsi="Arial" w:cs="Arial"/>
                <w:color w:val="000000"/>
                <w:sz w:val="18"/>
                <w:szCs w:val="18"/>
              </w:rPr>
            </w:pPr>
            <w:r w:rsidRPr="00146C16">
              <w:rPr>
                <w:rFonts w:ascii="Arial" w:hAnsi="Arial" w:cs="Arial"/>
                <w:color w:val="000000"/>
                <w:sz w:val="18"/>
                <w:szCs w:val="18"/>
              </w:rPr>
              <w:t>Retail Salespersons</w:t>
            </w:r>
          </w:p>
        </w:tc>
        <w:tc>
          <w:tcPr>
            <w:tcW w:w="129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3,548</w:t>
            </w:r>
          </w:p>
        </w:tc>
        <w:tc>
          <w:tcPr>
            <w:tcW w:w="129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3,669</w:t>
            </w:r>
          </w:p>
        </w:tc>
        <w:tc>
          <w:tcPr>
            <w:tcW w:w="846" w:type="dxa"/>
            <w:shd w:val="clear" w:color="auto" w:fill="auto"/>
            <w:noWrap/>
            <w:vAlign w:val="center"/>
            <w:hideMark/>
          </w:tcPr>
          <w:p w:rsidR="00146C16" w:rsidRPr="00884BCB" w:rsidRDefault="00146C16" w:rsidP="00884BCB">
            <w:pPr>
              <w:jc w:val="right"/>
              <w:rPr>
                <w:rFonts w:ascii="Arial" w:hAnsi="Arial" w:cs="Arial"/>
                <w:b/>
                <w:color w:val="000000"/>
                <w:sz w:val="18"/>
                <w:szCs w:val="18"/>
              </w:rPr>
            </w:pPr>
            <w:r w:rsidRPr="00884BCB">
              <w:rPr>
                <w:rFonts w:ascii="Arial" w:hAnsi="Arial" w:cs="Arial"/>
                <w:b/>
                <w:color w:val="000000"/>
                <w:sz w:val="18"/>
                <w:szCs w:val="18"/>
              </w:rPr>
              <w:t>121</w:t>
            </w:r>
          </w:p>
        </w:tc>
        <w:tc>
          <w:tcPr>
            <w:tcW w:w="87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3.41%</w:t>
            </w:r>
          </w:p>
        </w:tc>
        <w:tc>
          <w:tcPr>
            <w:tcW w:w="1106"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60</w:t>
            </w:r>
          </w:p>
        </w:tc>
        <w:tc>
          <w:tcPr>
            <w:tcW w:w="143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132</w:t>
            </w:r>
          </w:p>
        </w:tc>
        <w:tc>
          <w:tcPr>
            <w:tcW w:w="1106"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192</w:t>
            </w:r>
          </w:p>
        </w:tc>
      </w:tr>
      <w:tr w:rsidR="00146C16" w:rsidRPr="00146C16" w:rsidTr="003116BB">
        <w:trPr>
          <w:trHeight w:val="255"/>
        </w:trPr>
        <w:tc>
          <w:tcPr>
            <w:tcW w:w="926" w:type="dxa"/>
            <w:shd w:val="clear" w:color="auto" w:fill="auto"/>
            <w:noWrap/>
            <w:vAlign w:val="center"/>
            <w:hideMark/>
          </w:tcPr>
          <w:p w:rsidR="00146C16" w:rsidRPr="00146C16" w:rsidRDefault="00146C16" w:rsidP="00884BCB">
            <w:pPr>
              <w:rPr>
                <w:rFonts w:ascii="Arial" w:hAnsi="Arial" w:cs="Arial"/>
                <w:color w:val="000000"/>
                <w:sz w:val="18"/>
                <w:szCs w:val="18"/>
              </w:rPr>
            </w:pPr>
            <w:r w:rsidRPr="00146C16">
              <w:rPr>
                <w:rFonts w:ascii="Arial" w:hAnsi="Arial" w:cs="Arial"/>
                <w:color w:val="000000"/>
                <w:sz w:val="18"/>
                <w:szCs w:val="18"/>
              </w:rPr>
              <w:t>43-4051</w:t>
            </w:r>
          </w:p>
        </w:tc>
        <w:tc>
          <w:tcPr>
            <w:tcW w:w="4924" w:type="dxa"/>
            <w:shd w:val="clear" w:color="auto" w:fill="auto"/>
            <w:noWrap/>
            <w:vAlign w:val="center"/>
            <w:hideMark/>
          </w:tcPr>
          <w:p w:rsidR="00146C16" w:rsidRPr="00146C16" w:rsidRDefault="00146C16" w:rsidP="00884BCB">
            <w:pPr>
              <w:rPr>
                <w:rFonts w:ascii="Arial" w:hAnsi="Arial" w:cs="Arial"/>
                <w:color w:val="000000"/>
                <w:sz w:val="18"/>
                <w:szCs w:val="18"/>
              </w:rPr>
            </w:pPr>
            <w:r w:rsidRPr="00146C16">
              <w:rPr>
                <w:rFonts w:ascii="Arial" w:hAnsi="Arial" w:cs="Arial"/>
                <w:color w:val="000000"/>
                <w:sz w:val="18"/>
                <w:szCs w:val="18"/>
              </w:rPr>
              <w:t>Customer Service Representatives</w:t>
            </w:r>
          </w:p>
        </w:tc>
        <w:tc>
          <w:tcPr>
            <w:tcW w:w="129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2,231</w:t>
            </w:r>
          </w:p>
        </w:tc>
        <w:tc>
          <w:tcPr>
            <w:tcW w:w="129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2,343</w:t>
            </w:r>
          </w:p>
        </w:tc>
        <w:tc>
          <w:tcPr>
            <w:tcW w:w="846" w:type="dxa"/>
            <w:shd w:val="clear" w:color="auto" w:fill="auto"/>
            <w:noWrap/>
            <w:vAlign w:val="center"/>
            <w:hideMark/>
          </w:tcPr>
          <w:p w:rsidR="00146C16" w:rsidRPr="00884BCB" w:rsidRDefault="00146C16" w:rsidP="00884BCB">
            <w:pPr>
              <w:jc w:val="right"/>
              <w:rPr>
                <w:rFonts w:ascii="Arial" w:hAnsi="Arial" w:cs="Arial"/>
                <w:b/>
                <w:color w:val="000000"/>
                <w:sz w:val="18"/>
                <w:szCs w:val="18"/>
              </w:rPr>
            </w:pPr>
            <w:r w:rsidRPr="00884BCB">
              <w:rPr>
                <w:rFonts w:ascii="Arial" w:hAnsi="Arial" w:cs="Arial"/>
                <w:b/>
                <w:color w:val="000000"/>
                <w:sz w:val="18"/>
                <w:szCs w:val="18"/>
              </w:rPr>
              <w:t>112</w:t>
            </w:r>
          </w:p>
        </w:tc>
        <w:tc>
          <w:tcPr>
            <w:tcW w:w="87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5.02%</w:t>
            </w:r>
          </w:p>
        </w:tc>
        <w:tc>
          <w:tcPr>
            <w:tcW w:w="1106"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56</w:t>
            </w:r>
          </w:p>
        </w:tc>
        <w:tc>
          <w:tcPr>
            <w:tcW w:w="143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52</w:t>
            </w:r>
          </w:p>
        </w:tc>
        <w:tc>
          <w:tcPr>
            <w:tcW w:w="1106"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108</w:t>
            </w:r>
          </w:p>
        </w:tc>
      </w:tr>
      <w:tr w:rsidR="00146C16" w:rsidRPr="00146C16" w:rsidTr="003116BB">
        <w:trPr>
          <w:trHeight w:val="255"/>
        </w:trPr>
        <w:tc>
          <w:tcPr>
            <w:tcW w:w="926" w:type="dxa"/>
            <w:shd w:val="clear" w:color="auto" w:fill="auto"/>
            <w:noWrap/>
            <w:vAlign w:val="center"/>
            <w:hideMark/>
          </w:tcPr>
          <w:p w:rsidR="00146C16" w:rsidRPr="00146C16" w:rsidRDefault="00146C16" w:rsidP="00884BCB">
            <w:pPr>
              <w:rPr>
                <w:rFonts w:ascii="Arial" w:hAnsi="Arial" w:cs="Arial"/>
                <w:color w:val="000000"/>
                <w:sz w:val="18"/>
                <w:szCs w:val="18"/>
              </w:rPr>
            </w:pPr>
            <w:r w:rsidRPr="00146C16">
              <w:rPr>
                <w:rFonts w:ascii="Arial" w:hAnsi="Arial" w:cs="Arial"/>
                <w:color w:val="000000"/>
                <w:sz w:val="18"/>
                <w:szCs w:val="18"/>
              </w:rPr>
              <w:t>35-3021</w:t>
            </w:r>
          </w:p>
        </w:tc>
        <w:tc>
          <w:tcPr>
            <w:tcW w:w="4924" w:type="dxa"/>
            <w:shd w:val="clear" w:color="auto" w:fill="auto"/>
            <w:noWrap/>
            <w:vAlign w:val="center"/>
            <w:hideMark/>
          </w:tcPr>
          <w:p w:rsidR="00146C16" w:rsidRPr="00146C16" w:rsidRDefault="00146C16" w:rsidP="00884BCB">
            <w:pPr>
              <w:rPr>
                <w:rFonts w:ascii="Arial" w:hAnsi="Arial" w:cs="Arial"/>
                <w:color w:val="000000"/>
                <w:sz w:val="18"/>
                <w:szCs w:val="18"/>
              </w:rPr>
            </w:pPr>
            <w:r w:rsidRPr="00146C16">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2,072</w:t>
            </w:r>
          </w:p>
        </w:tc>
        <w:tc>
          <w:tcPr>
            <w:tcW w:w="129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2,163</w:t>
            </w:r>
          </w:p>
        </w:tc>
        <w:tc>
          <w:tcPr>
            <w:tcW w:w="846" w:type="dxa"/>
            <w:shd w:val="clear" w:color="auto" w:fill="auto"/>
            <w:noWrap/>
            <w:vAlign w:val="center"/>
            <w:hideMark/>
          </w:tcPr>
          <w:p w:rsidR="00146C16" w:rsidRPr="00884BCB" w:rsidRDefault="00146C16" w:rsidP="00884BCB">
            <w:pPr>
              <w:jc w:val="right"/>
              <w:rPr>
                <w:rFonts w:ascii="Arial" w:hAnsi="Arial" w:cs="Arial"/>
                <w:b/>
                <w:color w:val="000000"/>
                <w:sz w:val="18"/>
                <w:szCs w:val="18"/>
              </w:rPr>
            </w:pPr>
            <w:r w:rsidRPr="00884BCB">
              <w:rPr>
                <w:rFonts w:ascii="Arial" w:hAnsi="Arial" w:cs="Arial"/>
                <w:b/>
                <w:color w:val="000000"/>
                <w:sz w:val="18"/>
                <w:szCs w:val="18"/>
              </w:rPr>
              <w:t>91</w:t>
            </w:r>
          </w:p>
        </w:tc>
        <w:tc>
          <w:tcPr>
            <w:tcW w:w="87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4.39%</w:t>
            </w:r>
          </w:p>
        </w:tc>
        <w:tc>
          <w:tcPr>
            <w:tcW w:w="1106"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46</w:t>
            </w:r>
          </w:p>
        </w:tc>
        <w:tc>
          <w:tcPr>
            <w:tcW w:w="143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80</w:t>
            </w:r>
          </w:p>
        </w:tc>
        <w:tc>
          <w:tcPr>
            <w:tcW w:w="1106"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126</w:t>
            </w:r>
          </w:p>
        </w:tc>
      </w:tr>
      <w:tr w:rsidR="00146C16" w:rsidRPr="00146C16" w:rsidTr="003116BB">
        <w:trPr>
          <w:trHeight w:val="255"/>
        </w:trPr>
        <w:tc>
          <w:tcPr>
            <w:tcW w:w="926" w:type="dxa"/>
            <w:shd w:val="clear" w:color="auto" w:fill="auto"/>
            <w:noWrap/>
            <w:vAlign w:val="center"/>
            <w:hideMark/>
          </w:tcPr>
          <w:p w:rsidR="00146C16" w:rsidRPr="00146C16" w:rsidRDefault="00146C16" w:rsidP="00884BCB">
            <w:pPr>
              <w:rPr>
                <w:rFonts w:ascii="Arial" w:hAnsi="Arial" w:cs="Arial"/>
                <w:color w:val="000000"/>
                <w:sz w:val="18"/>
                <w:szCs w:val="18"/>
              </w:rPr>
            </w:pPr>
            <w:r w:rsidRPr="00146C16">
              <w:rPr>
                <w:rFonts w:ascii="Arial" w:hAnsi="Arial" w:cs="Arial"/>
                <w:color w:val="000000"/>
                <w:sz w:val="18"/>
                <w:szCs w:val="18"/>
              </w:rPr>
              <w:t>41-2011</w:t>
            </w:r>
          </w:p>
        </w:tc>
        <w:tc>
          <w:tcPr>
            <w:tcW w:w="4924" w:type="dxa"/>
            <w:shd w:val="clear" w:color="auto" w:fill="auto"/>
            <w:noWrap/>
            <w:vAlign w:val="center"/>
            <w:hideMark/>
          </w:tcPr>
          <w:p w:rsidR="00146C16" w:rsidRPr="00146C16" w:rsidRDefault="00146C16" w:rsidP="00884BCB">
            <w:pPr>
              <w:rPr>
                <w:rFonts w:ascii="Arial" w:hAnsi="Arial" w:cs="Arial"/>
                <w:color w:val="000000"/>
                <w:sz w:val="18"/>
                <w:szCs w:val="18"/>
              </w:rPr>
            </w:pPr>
            <w:r w:rsidRPr="00146C16">
              <w:rPr>
                <w:rFonts w:ascii="Arial" w:hAnsi="Arial" w:cs="Arial"/>
                <w:color w:val="000000"/>
                <w:sz w:val="18"/>
                <w:szCs w:val="18"/>
              </w:rPr>
              <w:t>Cashiers</w:t>
            </w:r>
          </w:p>
        </w:tc>
        <w:tc>
          <w:tcPr>
            <w:tcW w:w="129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3,071</w:t>
            </w:r>
          </w:p>
        </w:tc>
        <w:tc>
          <w:tcPr>
            <w:tcW w:w="129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3,162</w:t>
            </w:r>
          </w:p>
        </w:tc>
        <w:tc>
          <w:tcPr>
            <w:tcW w:w="846" w:type="dxa"/>
            <w:shd w:val="clear" w:color="auto" w:fill="auto"/>
            <w:noWrap/>
            <w:vAlign w:val="center"/>
            <w:hideMark/>
          </w:tcPr>
          <w:p w:rsidR="00146C16" w:rsidRPr="00884BCB" w:rsidRDefault="00146C16" w:rsidP="00884BCB">
            <w:pPr>
              <w:jc w:val="right"/>
              <w:rPr>
                <w:rFonts w:ascii="Arial" w:hAnsi="Arial" w:cs="Arial"/>
                <w:b/>
                <w:color w:val="000000"/>
                <w:sz w:val="18"/>
                <w:szCs w:val="18"/>
              </w:rPr>
            </w:pPr>
            <w:r w:rsidRPr="00884BCB">
              <w:rPr>
                <w:rFonts w:ascii="Arial" w:hAnsi="Arial" w:cs="Arial"/>
                <w:b/>
                <w:color w:val="000000"/>
                <w:sz w:val="18"/>
                <w:szCs w:val="18"/>
              </w:rPr>
              <w:t>91</w:t>
            </w:r>
          </w:p>
        </w:tc>
        <w:tc>
          <w:tcPr>
            <w:tcW w:w="87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2.96%</w:t>
            </w:r>
          </w:p>
        </w:tc>
        <w:tc>
          <w:tcPr>
            <w:tcW w:w="1106"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46</w:t>
            </w:r>
          </w:p>
        </w:tc>
        <w:tc>
          <w:tcPr>
            <w:tcW w:w="143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156</w:t>
            </w:r>
          </w:p>
        </w:tc>
        <w:tc>
          <w:tcPr>
            <w:tcW w:w="1106"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202</w:t>
            </w:r>
          </w:p>
        </w:tc>
      </w:tr>
      <w:tr w:rsidR="00146C16" w:rsidRPr="00146C16" w:rsidTr="003116BB">
        <w:trPr>
          <w:trHeight w:val="255"/>
        </w:trPr>
        <w:tc>
          <w:tcPr>
            <w:tcW w:w="926" w:type="dxa"/>
            <w:shd w:val="clear" w:color="auto" w:fill="auto"/>
            <w:noWrap/>
            <w:vAlign w:val="center"/>
            <w:hideMark/>
          </w:tcPr>
          <w:p w:rsidR="00146C16" w:rsidRPr="00146C16" w:rsidRDefault="00146C16" w:rsidP="00884BCB">
            <w:pPr>
              <w:rPr>
                <w:rFonts w:ascii="Arial" w:hAnsi="Arial" w:cs="Arial"/>
                <w:color w:val="000000"/>
                <w:sz w:val="18"/>
                <w:szCs w:val="18"/>
              </w:rPr>
            </w:pPr>
            <w:r w:rsidRPr="00146C16">
              <w:rPr>
                <w:rFonts w:ascii="Arial" w:hAnsi="Arial" w:cs="Arial"/>
                <w:color w:val="000000"/>
                <w:sz w:val="18"/>
                <w:szCs w:val="18"/>
              </w:rPr>
              <w:t>35-3031</w:t>
            </w:r>
          </w:p>
        </w:tc>
        <w:tc>
          <w:tcPr>
            <w:tcW w:w="4924" w:type="dxa"/>
            <w:shd w:val="clear" w:color="auto" w:fill="auto"/>
            <w:noWrap/>
            <w:vAlign w:val="center"/>
            <w:hideMark/>
          </w:tcPr>
          <w:p w:rsidR="00146C16" w:rsidRPr="00146C16" w:rsidRDefault="00146C16" w:rsidP="00884BCB">
            <w:pPr>
              <w:rPr>
                <w:rFonts w:ascii="Arial" w:hAnsi="Arial" w:cs="Arial"/>
                <w:color w:val="000000"/>
                <w:sz w:val="18"/>
                <w:szCs w:val="18"/>
              </w:rPr>
            </w:pPr>
            <w:r w:rsidRPr="00146C16">
              <w:rPr>
                <w:rFonts w:ascii="Arial" w:hAnsi="Arial" w:cs="Arial"/>
                <w:color w:val="000000"/>
                <w:sz w:val="18"/>
                <w:szCs w:val="18"/>
              </w:rPr>
              <w:t>Waiters and Waitresses</w:t>
            </w:r>
          </w:p>
        </w:tc>
        <w:tc>
          <w:tcPr>
            <w:tcW w:w="129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2,075</w:t>
            </w:r>
          </w:p>
        </w:tc>
        <w:tc>
          <w:tcPr>
            <w:tcW w:w="129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2,141</w:t>
            </w:r>
          </w:p>
        </w:tc>
        <w:tc>
          <w:tcPr>
            <w:tcW w:w="846" w:type="dxa"/>
            <w:shd w:val="clear" w:color="auto" w:fill="auto"/>
            <w:noWrap/>
            <w:vAlign w:val="center"/>
            <w:hideMark/>
          </w:tcPr>
          <w:p w:rsidR="00146C16" w:rsidRPr="00884BCB" w:rsidRDefault="00146C16" w:rsidP="00884BCB">
            <w:pPr>
              <w:jc w:val="right"/>
              <w:rPr>
                <w:rFonts w:ascii="Arial" w:hAnsi="Arial" w:cs="Arial"/>
                <w:b/>
                <w:color w:val="000000"/>
                <w:sz w:val="18"/>
                <w:szCs w:val="18"/>
              </w:rPr>
            </w:pPr>
            <w:r w:rsidRPr="00884BCB">
              <w:rPr>
                <w:rFonts w:ascii="Arial" w:hAnsi="Arial" w:cs="Arial"/>
                <w:b/>
                <w:color w:val="000000"/>
                <w:sz w:val="18"/>
                <w:szCs w:val="18"/>
              </w:rPr>
              <w:t>66</w:t>
            </w:r>
          </w:p>
        </w:tc>
        <w:tc>
          <w:tcPr>
            <w:tcW w:w="87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3.18%</w:t>
            </w:r>
          </w:p>
        </w:tc>
        <w:tc>
          <w:tcPr>
            <w:tcW w:w="1106"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33</w:t>
            </w:r>
          </w:p>
        </w:tc>
        <w:tc>
          <w:tcPr>
            <w:tcW w:w="143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108</w:t>
            </w:r>
          </w:p>
        </w:tc>
        <w:tc>
          <w:tcPr>
            <w:tcW w:w="1106"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141</w:t>
            </w:r>
          </w:p>
        </w:tc>
      </w:tr>
      <w:tr w:rsidR="00146C16" w:rsidRPr="00146C16" w:rsidTr="003116BB">
        <w:trPr>
          <w:trHeight w:val="255"/>
        </w:trPr>
        <w:tc>
          <w:tcPr>
            <w:tcW w:w="926" w:type="dxa"/>
            <w:shd w:val="clear" w:color="auto" w:fill="auto"/>
            <w:noWrap/>
            <w:vAlign w:val="center"/>
            <w:hideMark/>
          </w:tcPr>
          <w:p w:rsidR="00146C16" w:rsidRPr="00146C16" w:rsidRDefault="00146C16" w:rsidP="00884BCB">
            <w:pPr>
              <w:rPr>
                <w:rFonts w:ascii="Arial" w:hAnsi="Arial" w:cs="Arial"/>
                <w:color w:val="000000"/>
                <w:sz w:val="18"/>
                <w:szCs w:val="18"/>
              </w:rPr>
            </w:pPr>
            <w:r w:rsidRPr="00146C16">
              <w:rPr>
                <w:rFonts w:ascii="Arial" w:hAnsi="Arial" w:cs="Arial"/>
                <w:color w:val="000000"/>
                <w:sz w:val="18"/>
                <w:szCs w:val="18"/>
              </w:rPr>
              <w:t>39-9021</w:t>
            </w:r>
          </w:p>
        </w:tc>
        <w:tc>
          <w:tcPr>
            <w:tcW w:w="4924" w:type="dxa"/>
            <w:shd w:val="clear" w:color="auto" w:fill="auto"/>
            <w:noWrap/>
            <w:vAlign w:val="center"/>
            <w:hideMark/>
          </w:tcPr>
          <w:p w:rsidR="00146C16" w:rsidRPr="00146C16" w:rsidRDefault="00146C16" w:rsidP="00884BCB">
            <w:pPr>
              <w:rPr>
                <w:rFonts w:ascii="Arial" w:hAnsi="Arial" w:cs="Arial"/>
                <w:color w:val="000000"/>
                <w:sz w:val="18"/>
                <w:szCs w:val="18"/>
              </w:rPr>
            </w:pPr>
            <w:r w:rsidRPr="00146C16">
              <w:rPr>
                <w:rFonts w:ascii="Arial" w:hAnsi="Arial" w:cs="Arial"/>
                <w:color w:val="000000"/>
                <w:sz w:val="18"/>
                <w:szCs w:val="18"/>
              </w:rPr>
              <w:t>Personal Care Aides</w:t>
            </w:r>
          </w:p>
        </w:tc>
        <w:tc>
          <w:tcPr>
            <w:tcW w:w="129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1,214</w:t>
            </w:r>
          </w:p>
        </w:tc>
        <w:tc>
          <w:tcPr>
            <w:tcW w:w="129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1,279</w:t>
            </w:r>
          </w:p>
        </w:tc>
        <w:tc>
          <w:tcPr>
            <w:tcW w:w="846" w:type="dxa"/>
            <w:shd w:val="clear" w:color="auto" w:fill="auto"/>
            <w:noWrap/>
            <w:vAlign w:val="center"/>
            <w:hideMark/>
          </w:tcPr>
          <w:p w:rsidR="00146C16" w:rsidRPr="00884BCB" w:rsidRDefault="00146C16" w:rsidP="00884BCB">
            <w:pPr>
              <w:jc w:val="right"/>
              <w:rPr>
                <w:rFonts w:ascii="Arial" w:hAnsi="Arial" w:cs="Arial"/>
                <w:b/>
                <w:color w:val="000000"/>
                <w:sz w:val="18"/>
                <w:szCs w:val="18"/>
              </w:rPr>
            </w:pPr>
            <w:r w:rsidRPr="00884BCB">
              <w:rPr>
                <w:rFonts w:ascii="Arial" w:hAnsi="Arial" w:cs="Arial"/>
                <w:b/>
                <w:color w:val="000000"/>
                <w:sz w:val="18"/>
                <w:szCs w:val="18"/>
              </w:rPr>
              <w:t>65</w:t>
            </w:r>
          </w:p>
        </w:tc>
        <w:tc>
          <w:tcPr>
            <w:tcW w:w="87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5.35%</w:t>
            </w:r>
          </w:p>
        </w:tc>
        <w:tc>
          <w:tcPr>
            <w:tcW w:w="1106"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32</w:t>
            </w:r>
          </w:p>
        </w:tc>
        <w:tc>
          <w:tcPr>
            <w:tcW w:w="143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8</w:t>
            </w:r>
          </w:p>
        </w:tc>
        <w:tc>
          <w:tcPr>
            <w:tcW w:w="1106"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40</w:t>
            </w:r>
          </w:p>
        </w:tc>
      </w:tr>
      <w:tr w:rsidR="00146C16" w:rsidRPr="00146C16" w:rsidTr="003116BB">
        <w:trPr>
          <w:trHeight w:val="255"/>
        </w:trPr>
        <w:tc>
          <w:tcPr>
            <w:tcW w:w="926" w:type="dxa"/>
            <w:shd w:val="clear" w:color="auto" w:fill="auto"/>
            <w:noWrap/>
            <w:vAlign w:val="center"/>
            <w:hideMark/>
          </w:tcPr>
          <w:p w:rsidR="00146C16" w:rsidRPr="00146C16" w:rsidRDefault="00146C16" w:rsidP="00884BCB">
            <w:pPr>
              <w:rPr>
                <w:rFonts w:ascii="Arial" w:hAnsi="Arial" w:cs="Arial"/>
                <w:color w:val="000000"/>
                <w:sz w:val="18"/>
                <w:szCs w:val="18"/>
              </w:rPr>
            </w:pPr>
            <w:r w:rsidRPr="00146C16">
              <w:rPr>
                <w:rFonts w:ascii="Arial" w:hAnsi="Arial" w:cs="Arial"/>
                <w:color w:val="000000"/>
                <w:sz w:val="18"/>
                <w:szCs w:val="18"/>
              </w:rPr>
              <w:t>35-2014</w:t>
            </w:r>
          </w:p>
        </w:tc>
        <w:tc>
          <w:tcPr>
            <w:tcW w:w="4924" w:type="dxa"/>
            <w:shd w:val="clear" w:color="auto" w:fill="auto"/>
            <w:noWrap/>
            <w:vAlign w:val="center"/>
            <w:hideMark/>
          </w:tcPr>
          <w:p w:rsidR="00146C16" w:rsidRPr="00146C16" w:rsidRDefault="00146C16" w:rsidP="00884BCB">
            <w:pPr>
              <w:rPr>
                <w:rFonts w:ascii="Arial" w:hAnsi="Arial" w:cs="Arial"/>
                <w:color w:val="000000"/>
                <w:sz w:val="18"/>
                <w:szCs w:val="18"/>
              </w:rPr>
            </w:pPr>
            <w:r w:rsidRPr="00146C16">
              <w:rPr>
                <w:rFonts w:ascii="Arial" w:hAnsi="Arial" w:cs="Arial"/>
                <w:color w:val="000000"/>
                <w:sz w:val="18"/>
                <w:szCs w:val="18"/>
              </w:rPr>
              <w:t>Cooks, Restaurant</w:t>
            </w:r>
          </w:p>
        </w:tc>
        <w:tc>
          <w:tcPr>
            <w:tcW w:w="129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1,075</w:t>
            </w:r>
          </w:p>
        </w:tc>
        <w:tc>
          <w:tcPr>
            <w:tcW w:w="129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1,138</w:t>
            </w:r>
          </w:p>
        </w:tc>
        <w:tc>
          <w:tcPr>
            <w:tcW w:w="846" w:type="dxa"/>
            <w:shd w:val="clear" w:color="auto" w:fill="auto"/>
            <w:noWrap/>
            <w:vAlign w:val="center"/>
            <w:hideMark/>
          </w:tcPr>
          <w:p w:rsidR="00146C16" w:rsidRPr="00884BCB" w:rsidRDefault="00146C16" w:rsidP="00884BCB">
            <w:pPr>
              <w:jc w:val="right"/>
              <w:rPr>
                <w:rFonts w:ascii="Arial" w:hAnsi="Arial" w:cs="Arial"/>
                <w:b/>
                <w:color w:val="000000"/>
                <w:sz w:val="18"/>
                <w:szCs w:val="18"/>
              </w:rPr>
            </w:pPr>
            <w:r w:rsidRPr="00884BCB">
              <w:rPr>
                <w:rFonts w:ascii="Arial" w:hAnsi="Arial" w:cs="Arial"/>
                <w:b/>
                <w:color w:val="000000"/>
                <w:sz w:val="18"/>
                <w:szCs w:val="18"/>
              </w:rPr>
              <w:t>63</w:t>
            </w:r>
          </w:p>
        </w:tc>
        <w:tc>
          <w:tcPr>
            <w:tcW w:w="87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5.86%</w:t>
            </w:r>
          </w:p>
        </w:tc>
        <w:tc>
          <w:tcPr>
            <w:tcW w:w="1106"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32</w:t>
            </w:r>
          </w:p>
        </w:tc>
        <w:tc>
          <w:tcPr>
            <w:tcW w:w="143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29</w:t>
            </w:r>
          </w:p>
        </w:tc>
        <w:tc>
          <w:tcPr>
            <w:tcW w:w="1106"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61</w:t>
            </w:r>
          </w:p>
        </w:tc>
      </w:tr>
      <w:tr w:rsidR="00146C16" w:rsidRPr="00146C16" w:rsidTr="003116BB">
        <w:trPr>
          <w:trHeight w:val="255"/>
        </w:trPr>
        <w:tc>
          <w:tcPr>
            <w:tcW w:w="926" w:type="dxa"/>
            <w:shd w:val="clear" w:color="auto" w:fill="auto"/>
            <w:noWrap/>
            <w:vAlign w:val="center"/>
            <w:hideMark/>
          </w:tcPr>
          <w:p w:rsidR="00146C16" w:rsidRPr="00146C16" w:rsidRDefault="00146C16" w:rsidP="00884BCB">
            <w:pPr>
              <w:rPr>
                <w:rFonts w:ascii="Arial" w:hAnsi="Arial" w:cs="Arial"/>
                <w:color w:val="000000"/>
                <w:sz w:val="18"/>
                <w:szCs w:val="18"/>
              </w:rPr>
            </w:pPr>
            <w:r w:rsidRPr="00146C16">
              <w:rPr>
                <w:rFonts w:ascii="Arial" w:hAnsi="Arial" w:cs="Arial"/>
                <w:color w:val="000000"/>
                <w:sz w:val="18"/>
                <w:szCs w:val="18"/>
              </w:rPr>
              <w:t>41-1011</w:t>
            </w:r>
          </w:p>
        </w:tc>
        <w:tc>
          <w:tcPr>
            <w:tcW w:w="4924" w:type="dxa"/>
            <w:shd w:val="clear" w:color="auto" w:fill="auto"/>
            <w:noWrap/>
            <w:vAlign w:val="center"/>
            <w:hideMark/>
          </w:tcPr>
          <w:p w:rsidR="00146C16" w:rsidRPr="00146C16" w:rsidRDefault="00146C16" w:rsidP="00884BCB">
            <w:pPr>
              <w:rPr>
                <w:rFonts w:ascii="Arial" w:hAnsi="Arial" w:cs="Arial"/>
                <w:color w:val="000000"/>
                <w:sz w:val="18"/>
                <w:szCs w:val="18"/>
              </w:rPr>
            </w:pPr>
            <w:r w:rsidRPr="00146C16">
              <w:rPr>
                <w:rFonts w:ascii="Arial" w:hAnsi="Arial" w:cs="Arial"/>
                <w:color w:val="000000"/>
                <w:sz w:val="18"/>
                <w:szCs w:val="18"/>
              </w:rPr>
              <w:t>First-Line Supervisors of Retail Sales Workers</w:t>
            </w:r>
          </w:p>
        </w:tc>
        <w:tc>
          <w:tcPr>
            <w:tcW w:w="129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1,981</w:t>
            </w:r>
          </w:p>
        </w:tc>
        <w:tc>
          <w:tcPr>
            <w:tcW w:w="129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2,035</w:t>
            </w:r>
          </w:p>
        </w:tc>
        <w:tc>
          <w:tcPr>
            <w:tcW w:w="846" w:type="dxa"/>
            <w:shd w:val="clear" w:color="auto" w:fill="auto"/>
            <w:noWrap/>
            <w:vAlign w:val="center"/>
            <w:hideMark/>
          </w:tcPr>
          <w:p w:rsidR="00146C16" w:rsidRPr="00884BCB" w:rsidRDefault="00146C16" w:rsidP="00884BCB">
            <w:pPr>
              <w:jc w:val="right"/>
              <w:rPr>
                <w:rFonts w:ascii="Arial" w:hAnsi="Arial" w:cs="Arial"/>
                <w:b/>
                <w:color w:val="000000"/>
                <w:sz w:val="18"/>
                <w:szCs w:val="18"/>
              </w:rPr>
            </w:pPr>
            <w:r w:rsidRPr="00884BCB">
              <w:rPr>
                <w:rFonts w:ascii="Arial" w:hAnsi="Arial" w:cs="Arial"/>
                <w:b/>
                <w:color w:val="000000"/>
                <w:sz w:val="18"/>
                <w:szCs w:val="18"/>
              </w:rPr>
              <w:t>54</w:t>
            </w:r>
          </w:p>
        </w:tc>
        <w:tc>
          <w:tcPr>
            <w:tcW w:w="87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2.73%</w:t>
            </w:r>
          </w:p>
        </w:tc>
        <w:tc>
          <w:tcPr>
            <w:tcW w:w="1106"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27</w:t>
            </w:r>
          </w:p>
        </w:tc>
        <w:tc>
          <w:tcPr>
            <w:tcW w:w="143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45</w:t>
            </w:r>
          </w:p>
        </w:tc>
        <w:tc>
          <w:tcPr>
            <w:tcW w:w="1106"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72</w:t>
            </w:r>
          </w:p>
        </w:tc>
      </w:tr>
      <w:tr w:rsidR="00146C16" w:rsidRPr="00146C16" w:rsidTr="003116BB">
        <w:trPr>
          <w:trHeight w:val="255"/>
        </w:trPr>
        <w:tc>
          <w:tcPr>
            <w:tcW w:w="926" w:type="dxa"/>
            <w:shd w:val="clear" w:color="auto" w:fill="auto"/>
            <w:noWrap/>
            <w:vAlign w:val="center"/>
            <w:hideMark/>
          </w:tcPr>
          <w:p w:rsidR="00146C16" w:rsidRPr="00146C16" w:rsidRDefault="00146C16" w:rsidP="00884BCB">
            <w:pPr>
              <w:rPr>
                <w:rFonts w:ascii="Arial" w:hAnsi="Arial" w:cs="Arial"/>
                <w:color w:val="000000"/>
                <w:sz w:val="18"/>
                <w:szCs w:val="18"/>
              </w:rPr>
            </w:pPr>
            <w:r w:rsidRPr="00146C16">
              <w:rPr>
                <w:rFonts w:ascii="Arial" w:hAnsi="Arial" w:cs="Arial"/>
                <w:color w:val="000000"/>
                <w:sz w:val="18"/>
                <w:szCs w:val="18"/>
              </w:rPr>
              <w:t>53-7062</w:t>
            </w:r>
          </w:p>
        </w:tc>
        <w:tc>
          <w:tcPr>
            <w:tcW w:w="4924" w:type="dxa"/>
            <w:shd w:val="clear" w:color="auto" w:fill="auto"/>
            <w:noWrap/>
            <w:vAlign w:val="center"/>
            <w:hideMark/>
          </w:tcPr>
          <w:p w:rsidR="00146C16" w:rsidRPr="00146C16" w:rsidRDefault="00146C16" w:rsidP="00884BCB">
            <w:pPr>
              <w:rPr>
                <w:rFonts w:ascii="Arial" w:hAnsi="Arial" w:cs="Arial"/>
                <w:color w:val="000000"/>
                <w:sz w:val="18"/>
                <w:szCs w:val="18"/>
              </w:rPr>
            </w:pPr>
            <w:r w:rsidRPr="00146C16">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2,369</w:t>
            </w:r>
          </w:p>
        </w:tc>
        <w:tc>
          <w:tcPr>
            <w:tcW w:w="129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2,418</w:t>
            </w:r>
          </w:p>
        </w:tc>
        <w:tc>
          <w:tcPr>
            <w:tcW w:w="846" w:type="dxa"/>
            <w:shd w:val="clear" w:color="auto" w:fill="auto"/>
            <w:noWrap/>
            <w:vAlign w:val="center"/>
            <w:hideMark/>
          </w:tcPr>
          <w:p w:rsidR="00146C16" w:rsidRPr="00884BCB" w:rsidRDefault="00146C16" w:rsidP="00884BCB">
            <w:pPr>
              <w:jc w:val="right"/>
              <w:rPr>
                <w:rFonts w:ascii="Arial" w:hAnsi="Arial" w:cs="Arial"/>
                <w:b/>
                <w:color w:val="000000"/>
                <w:sz w:val="18"/>
                <w:szCs w:val="18"/>
              </w:rPr>
            </w:pPr>
            <w:r w:rsidRPr="00884BCB">
              <w:rPr>
                <w:rFonts w:ascii="Arial" w:hAnsi="Arial" w:cs="Arial"/>
                <w:b/>
                <w:color w:val="000000"/>
                <w:sz w:val="18"/>
                <w:szCs w:val="18"/>
              </w:rPr>
              <w:t>49</w:t>
            </w:r>
          </w:p>
        </w:tc>
        <w:tc>
          <w:tcPr>
            <w:tcW w:w="87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2.07%</w:t>
            </w:r>
          </w:p>
        </w:tc>
        <w:tc>
          <w:tcPr>
            <w:tcW w:w="1106"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24</w:t>
            </w:r>
          </w:p>
        </w:tc>
        <w:tc>
          <w:tcPr>
            <w:tcW w:w="1437"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73</w:t>
            </w:r>
          </w:p>
        </w:tc>
        <w:tc>
          <w:tcPr>
            <w:tcW w:w="1106" w:type="dxa"/>
            <w:shd w:val="clear" w:color="auto" w:fill="auto"/>
            <w:noWrap/>
            <w:vAlign w:val="center"/>
            <w:hideMark/>
          </w:tcPr>
          <w:p w:rsidR="00146C16" w:rsidRPr="00146C16" w:rsidRDefault="00146C16" w:rsidP="00884BCB">
            <w:pPr>
              <w:jc w:val="right"/>
              <w:rPr>
                <w:rFonts w:ascii="Arial" w:hAnsi="Arial" w:cs="Arial"/>
                <w:color w:val="000000"/>
                <w:sz w:val="18"/>
                <w:szCs w:val="18"/>
              </w:rPr>
            </w:pPr>
            <w:r w:rsidRPr="00146C16">
              <w:rPr>
                <w:rFonts w:ascii="Arial" w:hAnsi="Arial" w:cs="Arial"/>
                <w:color w:val="000000"/>
                <w:sz w:val="18"/>
                <w:szCs w:val="18"/>
              </w:rPr>
              <w:t>97</w:t>
            </w:r>
          </w:p>
        </w:tc>
      </w:tr>
    </w:tbl>
    <w:p w:rsidR="00611FFA" w:rsidRDefault="00611FFA">
      <w:pPr>
        <w:pStyle w:val="Heading3"/>
      </w:pPr>
    </w:p>
    <w:p w:rsidR="00611FFA" w:rsidRDefault="001212D5">
      <w:pPr>
        <w:pStyle w:val="Heading3"/>
      </w:pPr>
      <w:r>
        <w:t>Top 10 Fastest Growing Occupations (</w:t>
      </w:r>
      <w:r w:rsidR="00611FFA">
        <w:t>Ranked by Percent (%) Growth</w:t>
      </w:r>
      <w:r>
        <w:t>)</w:t>
      </w:r>
      <w:r w:rsidR="00611FFA">
        <w:t xml:space="preserve"> </w:t>
      </w:r>
      <w:r w:rsidR="00611FFA" w:rsidRPr="001212D5">
        <w:rPr>
          <w:sz w:val="20"/>
        </w:rPr>
        <w:t xml:space="preserve">(Minimum Net Growth of </w:t>
      </w:r>
      <w:r w:rsidR="00DC6641" w:rsidRPr="001212D5">
        <w:rPr>
          <w:sz w:val="20"/>
        </w:rPr>
        <w:t>5</w:t>
      </w:r>
      <w:r w:rsidR="00611FFA" w:rsidRPr="001212D5">
        <w:rPr>
          <w:sz w:val="20"/>
        </w:rPr>
        <w:t>)</w:t>
      </w:r>
    </w:p>
    <w:tbl>
      <w:tblPr>
        <w:tblW w:w="13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4931"/>
        <w:gridCol w:w="1297"/>
        <w:gridCol w:w="1297"/>
        <w:gridCol w:w="846"/>
        <w:gridCol w:w="877"/>
        <w:gridCol w:w="1106"/>
        <w:gridCol w:w="1437"/>
        <w:gridCol w:w="1106"/>
      </w:tblGrid>
      <w:tr w:rsidR="00ED4C10" w:rsidRPr="000E26FD" w:rsidTr="00F73810">
        <w:trPr>
          <w:trHeight w:val="255"/>
        </w:trPr>
        <w:tc>
          <w:tcPr>
            <w:tcW w:w="919" w:type="dxa"/>
            <w:shd w:val="clear" w:color="auto" w:fill="auto"/>
            <w:noWrap/>
            <w:vAlign w:val="center"/>
            <w:hideMark/>
          </w:tcPr>
          <w:p w:rsidR="00ED4C10" w:rsidRPr="000E26FD" w:rsidRDefault="00ED4C10" w:rsidP="00ED4C10">
            <w:pPr>
              <w:jc w:val="center"/>
              <w:rPr>
                <w:rFonts w:ascii="Arial" w:hAnsi="Arial" w:cs="Arial"/>
                <w:b/>
                <w:color w:val="000000"/>
                <w:sz w:val="18"/>
                <w:szCs w:val="18"/>
              </w:rPr>
            </w:pPr>
            <w:r w:rsidRPr="000E26FD">
              <w:rPr>
                <w:rFonts w:ascii="Arial" w:hAnsi="Arial" w:cs="Arial"/>
                <w:b/>
                <w:color w:val="000000"/>
                <w:sz w:val="18"/>
                <w:szCs w:val="18"/>
              </w:rPr>
              <w:t>SOC</w:t>
            </w:r>
            <w:r w:rsidRPr="000E26FD">
              <w:rPr>
                <w:rFonts w:ascii="Arial" w:hAnsi="Arial" w:cs="Arial"/>
                <w:b/>
                <w:color w:val="000000"/>
                <w:sz w:val="18"/>
                <w:szCs w:val="18"/>
              </w:rPr>
              <w:br/>
              <w:t>Code</w:t>
            </w:r>
          </w:p>
        </w:tc>
        <w:tc>
          <w:tcPr>
            <w:tcW w:w="4931" w:type="dxa"/>
            <w:shd w:val="clear" w:color="auto" w:fill="auto"/>
            <w:noWrap/>
            <w:vAlign w:val="center"/>
            <w:hideMark/>
          </w:tcPr>
          <w:p w:rsidR="00ED4C10" w:rsidRPr="000E26FD" w:rsidRDefault="00ED4C10" w:rsidP="00ED4C10">
            <w:pPr>
              <w:jc w:val="center"/>
              <w:rPr>
                <w:rFonts w:ascii="Arial" w:hAnsi="Arial" w:cs="Arial"/>
                <w:b/>
                <w:color w:val="000000"/>
                <w:sz w:val="18"/>
                <w:szCs w:val="18"/>
              </w:rPr>
            </w:pPr>
            <w:r w:rsidRPr="000E26FD">
              <w:rPr>
                <w:rFonts w:ascii="Arial" w:hAnsi="Arial" w:cs="Arial"/>
                <w:b/>
                <w:color w:val="000000"/>
                <w:sz w:val="18"/>
                <w:szCs w:val="18"/>
              </w:rPr>
              <w:t>SOC Title</w:t>
            </w:r>
          </w:p>
        </w:tc>
        <w:tc>
          <w:tcPr>
            <w:tcW w:w="1297" w:type="dxa"/>
            <w:shd w:val="clear" w:color="auto" w:fill="auto"/>
            <w:noWrap/>
            <w:vAlign w:val="center"/>
            <w:hideMark/>
          </w:tcPr>
          <w:p w:rsidR="00ED4C10" w:rsidRPr="000E26FD" w:rsidRDefault="00ED4C10" w:rsidP="00ED4C10">
            <w:pPr>
              <w:jc w:val="center"/>
              <w:rPr>
                <w:rFonts w:ascii="Arial" w:hAnsi="Arial" w:cs="Arial"/>
                <w:b/>
                <w:color w:val="000000"/>
                <w:sz w:val="18"/>
                <w:szCs w:val="18"/>
              </w:rPr>
            </w:pPr>
            <w:r w:rsidRPr="000E26FD">
              <w:rPr>
                <w:rFonts w:ascii="Arial" w:hAnsi="Arial" w:cs="Arial"/>
                <w:b/>
                <w:color w:val="000000"/>
                <w:sz w:val="18"/>
                <w:szCs w:val="18"/>
              </w:rPr>
              <w:t>2015</w:t>
            </w:r>
            <w:r w:rsidRPr="000E26FD">
              <w:rPr>
                <w:rFonts w:ascii="Arial" w:hAnsi="Arial" w:cs="Arial"/>
                <w:b/>
                <w:color w:val="000000"/>
                <w:sz w:val="18"/>
                <w:szCs w:val="18"/>
              </w:rPr>
              <w:br/>
              <w:t>Estimated</w:t>
            </w:r>
          </w:p>
          <w:p w:rsidR="00ED4C10" w:rsidRPr="000E26FD" w:rsidRDefault="00ED4C10" w:rsidP="00ED4C10">
            <w:pPr>
              <w:jc w:val="center"/>
              <w:rPr>
                <w:rFonts w:ascii="Arial" w:hAnsi="Arial" w:cs="Arial"/>
                <w:b/>
                <w:color w:val="000000"/>
                <w:sz w:val="18"/>
                <w:szCs w:val="18"/>
              </w:rPr>
            </w:pPr>
            <w:r w:rsidRPr="000E26FD">
              <w:rPr>
                <w:rFonts w:ascii="Arial" w:hAnsi="Arial" w:cs="Arial"/>
                <w:b/>
                <w:color w:val="000000"/>
                <w:sz w:val="18"/>
                <w:szCs w:val="18"/>
              </w:rPr>
              <w:t>Employment</w:t>
            </w:r>
          </w:p>
        </w:tc>
        <w:tc>
          <w:tcPr>
            <w:tcW w:w="1297" w:type="dxa"/>
            <w:shd w:val="clear" w:color="auto" w:fill="auto"/>
            <w:noWrap/>
            <w:vAlign w:val="center"/>
            <w:hideMark/>
          </w:tcPr>
          <w:p w:rsidR="00ED4C10" w:rsidRPr="000E26FD" w:rsidRDefault="00ED4C10" w:rsidP="00ED4C10">
            <w:pPr>
              <w:jc w:val="center"/>
              <w:rPr>
                <w:rFonts w:ascii="Arial" w:hAnsi="Arial" w:cs="Arial"/>
                <w:b/>
                <w:color w:val="000000"/>
                <w:sz w:val="18"/>
                <w:szCs w:val="18"/>
              </w:rPr>
            </w:pPr>
            <w:r w:rsidRPr="000E26FD">
              <w:rPr>
                <w:rFonts w:ascii="Arial" w:hAnsi="Arial" w:cs="Arial"/>
                <w:b/>
                <w:color w:val="000000"/>
                <w:sz w:val="18"/>
                <w:szCs w:val="18"/>
              </w:rPr>
              <w:t>2017</w:t>
            </w:r>
            <w:r w:rsidRPr="000E26FD">
              <w:rPr>
                <w:rFonts w:ascii="Arial" w:hAnsi="Arial" w:cs="Arial"/>
                <w:b/>
                <w:color w:val="000000"/>
                <w:sz w:val="18"/>
                <w:szCs w:val="18"/>
              </w:rPr>
              <w:br/>
              <w:t>Projected</w:t>
            </w:r>
            <w:r w:rsidRPr="000E26FD">
              <w:rPr>
                <w:rFonts w:ascii="Arial" w:hAnsi="Arial" w:cs="Arial"/>
                <w:b/>
                <w:color w:val="000000"/>
                <w:sz w:val="18"/>
                <w:szCs w:val="18"/>
              </w:rPr>
              <w:br/>
              <w:t>Employment</w:t>
            </w:r>
          </w:p>
        </w:tc>
        <w:tc>
          <w:tcPr>
            <w:tcW w:w="846" w:type="dxa"/>
            <w:shd w:val="clear" w:color="auto" w:fill="auto"/>
            <w:noWrap/>
            <w:vAlign w:val="center"/>
            <w:hideMark/>
          </w:tcPr>
          <w:p w:rsidR="00ED4C10" w:rsidRPr="000E26FD" w:rsidRDefault="00ED4C10" w:rsidP="00ED4C10">
            <w:pPr>
              <w:jc w:val="center"/>
              <w:rPr>
                <w:rFonts w:ascii="Arial" w:hAnsi="Arial" w:cs="Arial"/>
                <w:b/>
                <w:color w:val="000000"/>
                <w:sz w:val="18"/>
                <w:szCs w:val="18"/>
              </w:rPr>
            </w:pPr>
            <w:r w:rsidRPr="000E26FD">
              <w:rPr>
                <w:rFonts w:ascii="Arial" w:hAnsi="Arial" w:cs="Arial"/>
                <w:b/>
                <w:color w:val="000000"/>
                <w:sz w:val="18"/>
                <w:szCs w:val="18"/>
              </w:rPr>
              <w:t>Net</w:t>
            </w:r>
            <w:r w:rsidRPr="000E26FD">
              <w:rPr>
                <w:rFonts w:ascii="Arial" w:hAnsi="Arial" w:cs="Arial"/>
                <w:b/>
                <w:color w:val="000000"/>
                <w:sz w:val="18"/>
                <w:szCs w:val="18"/>
              </w:rPr>
              <w:br/>
              <w:t>Growth</w:t>
            </w:r>
          </w:p>
        </w:tc>
        <w:tc>
          <w:tcPr>
            <w:tcW w:w="877" w:type="dxa"/>
            <w:shd w:val="clear" w:color="auto" w:fill="auto"/>
            <w:noWrap/>
            <w:vAlign w:val="center"/>
            <w:hideMark/>
          </w:tcPr>
          <w:p w:rsidR="00ED4C10" w:rsidRPr="000E26FD" w:rsidRDefault="00ED4C10" w:rsidP="00ED4C10">
            <w:pPr>
              <w:jc w:val="center"/>
              <w:rPr>
                <w:rFonts w:ascii="Arial" w:hAnsi="Arial" w:cs="Arial"/>
                <w:b/>
                <w:color w:val="000000"/>
                <w:sz w:val="18"/>
                <w:szCs w:val="18"/>
              </w:rPr>
            </w:pPr>
            <w:r w:rsidRPr="000E26FD">
              <w:rPr>
                <w:rFonts w:ascii="Arial" w:hAnsi="Arial" w:cs="Arial"/>
                <w:b/>
                <w:color w:val="000000"/>
                <w:sz w:val="18"/>
                <w:szCs w:val="18"/>
              </w:rPr>
              <w:t>Percent</w:t>
            </w:r>
            <w:r w:rsidRPr="000E26FD">
              <w:rPr>
                <w:rFonts w:ascii="Arial" w:hAnsi="Arial" w:cs="Arial"/>
                <w:b/>
                <w:color w:val="000000"/>
                <w:sz w:val="18"/>
                <w:szCs w:val="18"/>
              </w:rPr>
              <w:br/>
              <w:t>Growth</w:t>
            </w:r>
          </w:p>
        </w:tc>
        <w:tc>
          <w:tcPr>
            <w:tcW w:w="1106" w:type="dxa"/>
            <w:shd w:val="clear" w:color="auto" w:fill="auto"/>
            <w:noWrap/>
            <w:vAlign w:val="center"/>
            <w:hideMark/>
          </w:tcPr>
          <w:p w:rsidR="00ED4C10" w:rsidRPr="000E26FD" w:rsidRDefault="00ED4C10" w:rsidP="00ED4C10">
            <w:pPr>
              <w:jc w:val="center"/>
              <w:rPr>
                <w:rFonts w:ascii="Arial" w:hAnsi="Arial" w:cs="Arial"/>
                <w:b/>
                <w:color w:val="000000"/>
                <w:sz w:val="18"/>
                <w:szCs w:val="18"/>
              </w:rPr>
            </w:pPr>
            <w:r w:rsidRPr="000E26FD">
              <w:rPr>
                <w:rFonts w:ascii="Arial" w:hAnsi="Arial" w:cs="Arial"/>
                <w:b/>
                <w:color w:val="000000"/>
                <w:sz w:val="18"/>
                <w:szCs w:val="18"/>
              </w:rPr>
              <w:t>Annual</w:t>
            </w:r>
            <w:r w:rsidRPr="000E26FD">
              <w:rPr>
                <w:rFonts w:ascii="Arial" w:hAnsi="Arial" w:cs="Arial"/>
                <w:b/>
                <w:color w:val="000000"/>
                <w:sz w:val="18"/>
                <w:szCs w:val="18"/>
              </w:rPr>
              <w:br/>
              <w:t>Openings-</w:t>
            </w:r>
            <w:r w:rsidRPr="000E26FD">
              <w:rPr>
                <w:rFonts w:ascii="Arial" w:hAnsi="Arial" w:cs="Arial"/>
                <w:b/>
                <w:color w:val="000000"/>
                <w:sz w:val="18"/>
                <w:szCs w:val="18"/>
              </w:rPr>
              <w:br/>
              <w:t>Growth</w:t>
            </w:r>
          </w:p>
        </w:tc>
        <w:tc>
          <w:tcPr>
            <w:tcW w:w="1437" w:type="dxa"/>
            <w:shd w:val="clear" w:color="auto" w:fill="auto"/>
            <w:noWrap/>
            <w:vAlign w:val="center"/>
            <w:hideMark/>
          </w:tcPr>
          <w:p w:rsidR="00ED4C10" w:rsidRPr="000E26FD" w:rsidRDefault="00ED4C10" w:rsidP="00ED4C10">
            <w:pPr>
              <w:jc w:val="center"/>
              <w:rPr>
                <w:rFonts w:ascii="Arial" w:hAnsi="Arial" w:cs="Arial"/>
                <w:b/>
                <w:color w:val="000000"/>
                <w:sz w:val="18"/>
                <w:szCs w:val="18"/>
              </w:rPr>
            </w:pPr>
            <w:r w:rsidRPr="000E26FD">
              <w:rPr>
                <w:rFonts w:ascii="Arial" w:hAnsi="Arial" w:cs="Arial"/>
                <w:b/>
                <w:color w:val="000000"/>
                <w:sz w:val="18"/>
                <w:szCs w:val="18"/>
              </w:rPr>
              <w:t>Annual</w:t>
            </w:r>
            <w:r w:rsidRPr="000E26FD">
              <w:rPr>
                <w:rFonts w:ascii="Arial" w:hAnsi="Arial" w:cs="Arial"/>
                <w:b/>
                <w:color w:val="000000"/>
                <w:sz w:val="18"/>
                <w:szCs w:val="18"/>
              </w:rPr>
              <w:br/>
              <w:t>Openings-</w:t>
            </w:r>
            <w:r w:rsidRPr="000E26FD">
              <w:rPr>
                <w:rFonts w:ascii="Arial" w:hAnsi="Arial" w:cs="Arial"/>
                <w:b/>
                <w:color w:val="000000"/>
                <w:sz w:val="18"/>
                <w:szCs w:val="18"/>
              </w:rPr>
              <w:br/>
              <w:t>Replacements</w:t>
            </w:r>
          </w:p>
        </w:tc>
        <w:tc>
          <w:tcPr>
            <w:tcW w:w="1106" w:type="dxa"/>
            <w:shd w:val="clear" w:color="auto" w:fill="auto"/>
            <w:noWrap/>
            <w:vAlign w:val="center"/>
            <w:hideMark/>
          </w:tcPr>
          <w:p w:rsidR="00ED4C10" w:rsidRPr="000E26FD" w:rsidRDefault="00ED4C10" w:rsidP="00ED4C10">
            <w:pPr>
              <w:jc w:val="center"/>
              <w:rPr>
                <w:rFonts w:ascii="Arial" w:hAnsi="Arial" w:cs="Arial"/>
                <w:b/>
                <w:color w:val="000000"/>
                <w:sz w:val="18"/>
                <w:szCs w:val="18"/>
              </w:rPr>
            </w:pPr>
            <w:r w:rsidRPr="000E26FD">
              <w:rPr>
                <w:rFonts w:ascii="Arial" w:hAnsi="Arial" w:cs="Arial"/>
                <w:b/>
                <w:color w:val="000000"/>
                <w:sz w:val="18"/>
                <w:szCs w:val="18"/>
              </w:rPr>
              <w:t>Annual</w:t>
            </w:r>
            <w:r w:rsidRPr="000E26FD">
              <w:rPr>
                <w:rFonts w:ascii="Arial" w:hAnsi="Arial" w:cs="Arial"/>
                <w:b/>
                <w:color w:val="000000"/>
                <w:sz w:val="18"/>
                <w:szCs w:val="18"/>
              </w:rPr>
              <w:br/>
              <w:t>Openings-</w:t>
            </w:r>
            <w:r w:rsidRPr="000E26FD">
              <w:rPr>
                <w:rFonts w:ascii="Arial" w:hAnsi="Arial" w:cs="Arial"/>
                <w:b/>
                <w:color w:val="000000"/>
                <w:sz w:val="18"/>
                <w:szCs w:val="18"/>
              </w:rPr>
              <w:br/>
              <w:t>Total</w:t>
            </w:r>
          </w:p>
        </w:tc>
      </w:tr>
      <w:tr w:rsidR="00ED4C10" w:rsidRPr="000E26FD" w:rsidTr="00F73810">
        <w:trPr>
          <w:trHeight w:val="255"/>
        </w:trPr>
        <w:tc>
          <w:tcPr>
            <w:tcW w:w="919" w:type="dxa"/>
            <w:shd w:val="clear" w:color="auto" w:fill="auto"/>
            <w:noWrap/>
            <w:vAlign w:val="center"/>
            <w:hideMark/>
          </w:tcPr>
          <w:p w:rsidR="00ED4C10" w:rsidRPr="000E26FD" w:rsidRDefault="00ED4C10" w:rsidP="000E26FD">
            <w:pPr>
              <w:rPr>
                <w:rFonts w:ascii="Arial" w:hAnsi="Arial" w:cs="Arial"/>
                <w:color w:val="000000"/>
                <w:sz w:val="18"/>
                <w:szCs w:val="18"/>
              </w:rPr>
            </w:pPr>
            <w:r w:rsidRPr="000E26FD">
              <w:rPr>
                <w:rFonts w:ascii="Arial" w:hAnsi="Arial" w:cs="Arial"/>
                <w:color w:val="000000"/>
                <w:sz w:val="18"/>
                <w:szCs w:val="18"/>
              </w:rPr>
              <w:t>47-2021</w:t>
            </w:r>
          </w:p>
        </w:tc>
        <w:tc>
          <w:tcPr>
            <w:tcW w:w="4931" w:type="dxa"/>
            <w:shd w:val="clear" w:color="auto" w:fill="auto"/>
            <w:noWrap/>
            <w:vAlign w:val="center"/>
            <w:hideMark/>
          </w:tcPr>
          <w:p w:rsidR="00ED4C10" w:rsidRPr="000E26FD" w:rsidRDefault="00ED4C10" w:rsidP="000E26FD">
            <w:pPr>
              <w:rPr>
                <w:rFonts w:ascii="Arial" w:hAnsi="Arial" w:cs="Arial"/>
                <w:color w:val="000000"/>
                <w:sz w:val="18"/>
                <w:szCs w:val="18"/>
              </w:rPr>
            </w:pPr>
            <w:proofErr w:type="spellStart"/>
            <w:r w:rsidRPr="000E26FD">
              <w:rPr>
                <w:rFonts w:ascii="Arial" w:hAnsi="Arial" w:cs="Arial"/>
                <w:color w:val="000000"/>
                <w:sz w:val="18"/>
                <w:szCs w:val="18"/>
              </w:rPr>
              <w:t>Brickmasons</w:t>
            </w:r>
            <w:proofErr w:type="spellEnd"/>
            <w:r w:rsidRPr="000E26FD">
              <w:rPr>
                <w:rFonts w:ascii="Arial" w:hAnsi="Arial" w:cs="Arial"/>
                <w:color w:val="000000"/>
                <w:sz w:val="18"/>
                <w:szCs w:val="18"/>
              </w:rPr>
              <w:t xml:space="preserve"> and </w:t>
            </w:r>
            <w:proofErr w:type="spellStart"/>
            <w:r w:rsidRPr="000E26FD">
              <w:rPr>
                <w:rFonts w:ascii="Arial" w:hAnsi="Arial" w:cs="Arial"/>
                <w:color w:val="000000"/>
                <w:sz w:val="18"/>
                <w:szCs w:val="18"/>
              </w:rPr>
              <w:t>Blockmasons</w:t>
            </w:r>
            <w:proofErr w:type="spellEnd"/>
          </w:p>
        </w:tc>
        <w:tc>
          <w:tcPr>
            <w:tcW w:w="1297"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140</w:t>
            </w:r>
          </w:p>
        </w:tc>
        <w:tc>
          <w:tcPr>
            <w:tcW w:w="1297"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152</w:t>
            </w:r>
          </w:p>
        </w:tc>
        <w:tc>
          <w:tcPr>
            <w:tcW w:w="846"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12</w:t>
            </w:r>
          </w:p>
        </w:tc>
        <w:tc>
          <w:tcPr>
            <w:tcW w:w="877" w:type="dxa"/>
            <w:shd w:val="clear" w:color="auto" w:fill="auto"/>
            <w:noWrap/>
            <w:vAlign w:val="center"/>
            <w:hideMark/>
          </w:tcPr>
          <w:p w:rsidR="00ED4C10" w:rsidRPr="000E26FD" w:rsidRDefault="00ED4C10" w:rsidP="000E26FD">
            <w:pPr>
              <w:jc w:val="right"/>
              <w:rPr>
                <w:rFonts w:ascii="Arial" w:hAnsi="Arial" w:cs="Arial"/>
                <w:b/>
                <w:color w:val="000000"/>
                <w:sz w:val="18"/>
                <w:szCs w:val="18"/>
              </w:rPr>
            </w:pPr>
            <w:r w:rsidRPr="000E26FD">
              <w:rPr>
                <w:rFonts w:ascii="Arial" w:hAnsi="Arial" w:cs="Arial"/>
                <w:b/>
                <w:color w:val="000000"/>
                <w:sz w:val="18"/>
                <w:szCs w:val="18"/>
              </w:rPr>
              <w:t>8.57%</w:t>
            </w:r>
          </w:p>
        </w:tc>
        <w:tc>
          <w:tcPr>
            <w:tcW w:w="1106"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6</w:t>
            </w:r>
          </w:p>
        </w:tc>
        <w:tc>
          <w:tcPr>
            <w:tcW w:w="1437"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2</w:t>
            </w:r>
          </w:p>
        </w:tc>
        <w:tc>
          <w:tcPr>
            <w:tcW w:w="1106"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8</w:t>
            </w:r>
          </w:p>
        </w:tc>
      </w:tr>
      <w:tr w:rsidR="00ED4C10" w:rsidRPr="000E26FD" w:rsidTr="00F73810">
        <w:trPr>
          <w:trHeight w:val="255"/>
        </w:trPr>
        <w:tc>
          <w:tcPr>
            <w:tcW w:w="919" w:type="dxa"/>
            <w:shd w:val="clear" w:color="auto" w:fill="auto"/>
            <w:noWrap/>
            <w:vAlign w:val="center"/>
            <w:hideMark/>
          </w:tcPr>
          <w:p w:rsidR="00ED4C10" w:rsidRPr="000E26FD" w:rsidRDefault="00ED4C10" w:rsidP="000E26FD">
            <w:pPr>
              <w:rPr>
                <w:rFonts w:ascii="Arial" w:hAnsi="Arial" w:cs="Arial"/>
                <w:color w:val="000000"/>
                <w:sz w:val="18"/>
                <w:szCs w:val="18"/>
              </w:rPr>
            </w:pPr>
            <w:r w:rsidRPr="000E26FD">
              <w:rPr>
                <w:rFonts w:ascii="Arial" w:hAnsi="Arial" w:cs="Arial"/>
                <w:color w:val="000000"/>
                <w:sz w:val="18"/>
                <w:szCs w:val="18"/>
              </w:rPr>
              <w:t>47-1011</w:t>
            </w:r>
          </w:p>
        </w:tc>
        <w:tc>
          <w:tcPr>
            <w:tcW w:w="4931" w:type="dxa"/>
            <w:shd w:val="clear" w:color="auto" w:fill="auto"/>
            <w:noWrap/>
            <w:vAlign w:val="center"/>
            <w:hideMark/>
          </w:tcPr>
          <w:p w:rsidR="00ED4C10" w:rsidRPr="000E26FD" w:rsidRDefault="00ED4C10" w:rsidP="000E26FD">
            <w:pPr>
              <w:rPr>
                <w:rFonts w:ascii="Arial" w:hAnsi="Arial" w:cs="Arial"/>
                <w:color w:val="000000"/>
                <w:sz w:val="18"/>
                <w:szCs w:val="18"/>
              </w:rPr>
            </w:pPr>
            <w:r w:rsidRPr="000E26FD">
              <w:rPr>
                <w:rFonts w:ascii="Arial" w:hAnsi="Arial" w:cs="Arial"/>
                <w:color w:val="000000"/>
                <w:sz w:val="18"/>
                <w:szCs w:val="18"/>
              </w:rPr>
              <w:t>First-Line Supervisors of Construction Trades and Extraction Workers</w:t>
            </w:r>
          </w:p>
        </w:tc>
        <w:tc>
          <w:tcPr>
            <w:tcW w:w="1297"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597</w:t>
            </w:r>
          </w:p>
        </w:tc>
        <w:tc>
          <w:tcPr>
            <w:tcW w:w="1297"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643</w:t>
            </w:r>
          </w:p>
        </w:tc>
        <w:tc>
          <w:tcPr>
            <w:tcW w:w="846"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46</w:t>
            </w:r>
          </w:p>
        </w:tc>
        <w:tc>
          <w:tcPr>
            <w:tcW w:w="877" w:type="dxa"/>
            <w:shd w:val="clear" w:color="auto" w:fill="auto"/>
            <w:noWrap/>
            <w:vAlign w:val="center"/>
            <w:hideMark/>
          </w:tcPr>
          <w:p w:rsidR="00ED4C10" w:rsidRPr="000E26FD" w:rsidRDefault="00ED4C10" w:rsidP="000E26FD">
            <w:pPr>
              <w:jc w:val="right"/>
              <w:rPr>
                <w:rFonts w:ascii="Arial" w:hAnsi="Arial" w:cs="Arial"/>
                <w:b/>
                <w:color w:val="000000"/>
                <w:sz w:val="18"/>
                <w:szCs w:val="18"/>
              </w:rPr>
            </w:pPr>
            <w:r w:rsidRPr="000E26FD">
              <w:rPr>
                <w:rFonts w:ascii="Arial" w:hAnsi="Arial" w:cs="Arial"/>
                <w:b/>
                <w:color w:val="000000"/>
                <w:sz w:val="18"/>
                <w:szCs w:val="18"/>
              </w:rPr>
              <w:t>7.71%</w:t>
            </w:r>
          </w:p>
        </w:tc>
        <w:tc>
          <w:tcPr>
            <w:tcW w:w="1106"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23</w:t>
            </w:r>
          </w:p>
        </w:tc>
        <w:tc>
          <w:tcPr>
            <w:tcW w:w="1437"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5</w:t>
            </w:r>
          </w:p>
        </w:tc>
        <w:tc>
          <w:tcPr>
            <w:tcW w:w="1106"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28</w:t>
            </w:r>
          </w:p>
        </w:tc>
      </w:tr>
      <w:tr w:rsidR="00ED4C10" w:rsidRPr="000E26FD" w:rsidTr="00F73810">
        <w:trPr>
          <w:trHeight w:val="255"/>
        </w:trPr>
        <w:tc>
          <w:tcPr>
            <w:tcW w:w="919" w:type="dxa"/>
            <w:shd w:val="clear" w:color="auto" w:fill="auto"/>
            <w:noWrap/>
            <w:vAlign w:val="center"/>
            <w:hideMark/>
          </w:tcPr>
          <w:p w:rsidR="00ED4C10" w:rsidRPr="000E26FD" w:rsidRDefault="00ED4C10" w:rsidP="000E26FD">
            <w:pPr>
              <w:rPr>
                <w:rFonts w:ascii="Arial" w:hAnsi="Arial" w:cs="Arial"/>
                <w:color w:val="000000"/>
                <w:sz w:val="18"/>
                <w:szCs w:val="18"/>
              </w:rPr>
            </w:pPr>
            <w:r w:rsidRPr="000E26FD">
              <w:rPr>
                <w:rFonts w:ascii="Arial" w:hAnsi="Arial" w:cs="Arial"/>
                <w:color w:val="000000"/>
                <w:sz w:val="18"/>
                <w:szCs w:val="18"/>
              </w:rPr>
              <w:t>49-9041</w:t>
            </w:r>
          </w:p>
        </w:tc>
        <w:tc>
          <w:tcPr>
            <w:tcW w:w="4931" w:type="dxa"/>
            <w:shd w:val="clear" w:color="auto" w:fill="auto"/>
            <w:noWrap/>
            <w:vAlign w:val="center"/>
            <w:hideMark/>
          </w:tcPr>
          <w:p w:rsidR="00ED4C10" w:rsidRPr="000E26FD" w:rsidRDefault="00ED4C10" w:rsidP="000E26FD">
            <w:pPr>
              <w:rPr>
                <w:rFonts w:ascii="Arial" w:hAnsi="Arial" w:cs="Arial"/>
                <w:color w:val="000000"/>
                <w:sz w:val="18"/>
                <w:szCs w:val="18"/>
              </w:rPr>
            </w:pPr>
            <w:r w:rsidRPr="000E26FD">
              <w:rPr>
                <w:rFonts w:ascii="Arial" w:hAnsi="Arial" w:cs="Arial"/>
                <w:color w:val="000000"/>
                <w:sz w:val="18"/>
                <w:szCs w:val="18"/>
              </w:rPr>
              <w:t>Industrial Machinery Mechanics</w:t>
            </w:r>
          </w:p>
        </w:tc>
        <w:tc>
          <w:tcPr>
            <w:tcW w:w="1297"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549</w:t>
            </w:r>
          </w:p>
        </w:tc>
        <w:tc>
          <w:tcPr>
            <w:tcW w:w="1297"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591</w:t>
            </w:r>
          </w:p>
        </w:tc>
        <w:tc>
          <w:tcPr>
            <w:tcW w:w="846"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42</w:t>
            </w:r>
          </w:p>
        </w:tc>
        <w:tc>
          <w:tcPr>
            <w:tcW w:w="877" w:type="dxa"/>
            <w:shd w:val="clear" w:color="auto" w:fill="auto"/>
            <w:noWrap/>
            <w:vAlign w:val="center"/>
            <w:hideMark/>
          </w:tcPr>
          <w:p w:rsidR="00ED4C10" w:rsidRPr="000E26FD" w:rsidRDefault="00ED4C10" w:rsidP="000E26FD">
            <w:pPr>
              <w:jc w:val="right"/>
              <w:rPr>
                <w:rFonts w:ascii="Arial" w:hAnsi="Arial" w:cs="Arial"/>
                <w:b/>
                <w:color w:val="000000"/>
                <w:sz w:val="18"/>
                <w:szCs w:val="18"/>
              </w:rPr>
            </w:pPr>
            <w:r w:rsidRPr="000E26FD">
              <w:rPr>
                <w:rFonts w:ascii="Arial" w:hAnsi="Arial" w:cs="Arial"/>
                <w:b/>
                <w:color w:val="000000"/>
                <w:sz w:val="18"/>
                <w:szCs w:val="18"/>
              </w:rPr>
              <w:t>7.65%</w:t>
            </w:r>
          </w:p>
        </w:tc>
        <w:tc>
          <w:tcPr>
            <w:tcW w:w="1106"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21</w:t>
            </w:r>
          </w:p>
        </w:tc>
        <w:tc>
          <w:tcPr>
            <w:tcW w:w="1437"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13</w:t>
            </w:r>
          </w:p>
        </w:tc>
        <w:tc>
          <w:tcPr>
            <w:tcW w:w="1106"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34</w:t>
            </w:r>
          </w:p>
        </w:tc>
      </w:tr>
      <w:tr w:rsidR="00ED4C10" w:rsidRPr="000E26FD" w:rsidTr="00F73810">
        <w:trPr>
          <w:trHeight w:val="255"/>
        </w:trPr>
        <w:tc>
          <w:tcPr>
            <w:tcW w:w="919" w:type="dxa"/>
            <w:shd w:val="clear" w:color="auto" w:fill="auto"/>
            <w:noWrap/>
            <w:vAlign w:val="center"/>
            <w:hideMark/>
          </w:tcPr>
          <w:p w:rsidR="00ED4C10" w:rsidRPr="000E26FD" w:rsidRDefault="00ED4C10" w:rsidP="000E26FD">
            <w:pPr>
              <w:rPr>
                <w:rFonts w:ascii="Arial" w:hAnsi="Arial" w:cs="Arial"/>
                <w:color w:val="000000"/>
                <w:sz w:val="18"/>
                <w:szCs w:val="18"/>
              </w:rPr>
            </w:pPr>
            <w:r w:rsidRPr="000E26FD">
              <w:rPr>
                <w:rFonts w:ascii="Arial" w:hAnsi="Arial" w:cs="Arial"/>
                <w:color w:val="000000"/>
                <w:sz w:val="18"/>
                <w:szCs w:val="18"/>
              </w:rPr>
              <w:t>47-2051</w:t>
            </w:r>
          </w:p>
        </w:tc>
        <w:tc>
          <w:tcPr>
            <w:tcW w:w="4931" w:type="dxa"/>
            <w:shd w:val="clear" w:color="auto" w:fill="auto"/>
            <w:noWrap/>
            <w:vAlign w:val="center"/>
            <w:hideMark/>
          </w:tcPr>
          <w:p w:rsidR="00ED4C10" w:rsidRPr="000E26FD" w:rsidRDefault="00ED4C10" w:rsidP="000E26FD">
            <w:pPr>
              <w:rPr>
                <w:rFonts w:ascii="Arial" w:hAnsi="Arial" w:cs="Arial"/>
                <w:color w:val="000000"/>
                <w:sz w:val="18"/>
                <w:szCs w:val="18"/>
              </w:rPr>
            </w:pPr>
            <w:r w:rsidRPr="000E26FD">
              <w:rPr>
                <w:rFonts w:ascii="Arial" w:hAnsi="Arial" w:cs="Arial"/>
                <w:color w:val="000000"/>
                <w:sz w:val="18"/>
                <w:szCs w:val="18"/>
              </w:rPr>
              <w:t>Cement Masons and Concrete Finishers</w:t>
            </w:r>
          </w:p>
        </w:tc>
        <w:tc>
          <w:tcPr>
            <w:tcW w:w="1297"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111</w:t>
            </w:r>
          </w:p>
        </w:tc>
        <w:tc>
          <w:tcPr>
            <w:tcW w:w="1297"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118</w:t>
            </w:r>
          </w:p>
        </w:tc>
        <w:tc>
          <w:tcPr>
            <w:tcW w:w="846"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7</w:t>
            </w:r>
          </w:p>
        </w:tc>
        <w:tc>
          <w:tcPr>
            <w:tcW w:w="877" w:type="dxa"/>
            <w:shd w:val="clear" w:color="auto" w:fill="auto"/>
            <w:noWrap/>
            <w:vAlign w:val="center"/>
            <w:hideMark/>
          </w:tcPr>
          <w:p w:rsidR="00ED4C10" w:rsidRPr="000E26FD" w:rsidRDefault="00ED4C10" w:rsidP="000E26FD">
            <w:pPr>
              <w:jc w:val="right"/>
              <w:rPr>
                <w:rFonts w:ascii="Arial" w:hAnsi="Arial" w:cs="Arial"/>
                <w:b/>
                <w:color w:val="000000"/>
                <w:sz w:val="18"/>
                <w:szCs w:val="18"/>
              </w:rPr>
            </w:pPr>
            <w:r w:rsidRPr="000E26FD">
              <w:rPr>
                <w:rFonts w:ascii="Arial" w:hAnsi="Arial" w:cs="Arial"/>
                <w:b/>
                <w:color w:val="000000"/>
                <w:sz w:val="18"/>
                <w:szCs w:val="18"/>
              </w:rPr>
              <w:t>6.31%</w:t>
            </w:r>
          </w:p>
        </w:tc>
        <w:tc>
          <w:tcPr>
            <w:tcW w:w="1106"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4</w:t>
            </w:r>
          </w:p>
        </w:tc>
        <w:tc>
          <w:tcPr>
            <w:tcW w:w="1437"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2</w:t>
            </w:r>
          </w:p>
        </w:tc>
        <w:tc>
          <w:tcPr>
            <w:tcW w:w="1106"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6</w:t>
            </w:r>
          </w:p>
        </w:tc>
      </w:tr>
      <w:tr w:rsidR="00ED4C10" w:rsidRPr="000E26FD" w:rsidTr="00F73810">
        <w:trPr>
          <w:trHeight w:val="255"/>
        </w:trPr>
        <w:tc>
          <w:tcPr>
            <w:tcW w:w="919" w:type="dxa"/>
            <w:shd w:val="clear" w:color="auto" w:fill="auto"/>
            <w:noWrap/>
            <w:vAlign w:val="center"/>
            <w:hideMark/>
          </w:tcPr>
          <w:p w:rsidR="00ED4C10" w:rsidRPr="000E26FD" w:rsidRDefault="00ED4C10" w:rsidP="000E26FD">
            <w:pPr>
              <w:rPr>
                <w:rFonts w:ascii="Arial" w:hAnsi="Arial" w:cs="Arial"/>
                <w:color w:val="000000"/>
                <w:sz w:val="18"/>
                <w:szCs w:val="18"/>
              </w:rPr>
            </w:pPr>
            <w:r w:rsidRPr="000E26FD">
              <w:rPr>
                <w:rFonts w:ascii="Arial" w:hAnsi="Arial" w:cs="Arial"/>
                <w:color w:val="000000"/>
                <w:sz w:val="18"/>
                <w:szCs w:val="18"/>
              </w:rPr>
              <w:t>53-3041</w:t>
            </w:r>
          </w:p>
        </w:tc>
        <w:tc>
          <w:tcPr>
            <w:tcW w:w="4931" w:type="dxa"/>
            <w:shd w:val="clear" w:color="auto" w:fill="auto"/>
            <w:noWrap/>
            <w:vAlign w:val="center"/>
            <w:hideMark/>
          </w:tcPr>
          <w:p w:rsidR="00ED4C10" w:rsidRPr="000E26FD" w:rsidRDefault="00ED4C10" w:rsidP="000E26FD">
            <w:pPr>
              <w:rPr>
                <w:rFonts w:ascii="Arial" w:hAnsi="Arial" w:cs="Arial"/>
                <w:color w:val="000000"/>
                <w:sz w:val="18"/>
                <w:szCs w:val="18"/>
              </w:rPr>
            </w:pPr>
            <w:r w:rsidRPr="000E26FD">
              <w:rPr>
                <w:rFonts w:ascii="Arial" w:hAnsi="Arial" w:cs="Arial"/>
                <w:color w:val="000000"/>
                <w:sz w:val="18"/>
                <w:szCs w:val="18"/>
              </w:rPr>
              <w:t>Taxi Drivers and Chauffeurs</w:t>
            </w:r>
          </w:p>
        </w:tc>
        <w:tc>
          <w:tcPr>
            <w:tcW w:w="1297"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210</w:t>
            </w:r>
          </w:p>
        </w:tc>
        <w:tc>
          <w:tcPr>
            <w:tcW w:w="1297"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223</w:t>
            </w:r>
          </w:p>
        </w:tc>
        <w:tc>
          <w:tcPr>
            <w:tcW w:w="846"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13</w:t>
            </w:r>
          </w:p>
        </w:tc>
        <w:tc>
          <w:tcPr>
            <w:tcW w:w="877" w:type="dxa"/>
            <w:shd w:val="clear" w:color="auto" w:fill="auto"/>
            <w:noWrap/>
            <w:vAlign w:val="center"/>
            <w:hideMark/>
          </w:tcPr>
          <w:p w:rsidR="00ED4C10" w:rsidRPr="000E26FD" w:rsidRDefault="00ED4C10" w:rsidP="000E26FD">
            <w:pPr>
              <w:jc w:val="right"/>
              <w:rPr>
                <w:rFonts w:ascii="Arial" w:hAnsi="Arial" w:cs="Arial"/>
                <w:b/>
                <w:color w:val="000000"/>
                <w:sz w:val="18"/>
                <w:szCs w:val="18"/>
              </w:rPr>
            </w:pPr>
            <w:r w:rsidRPr="000E26FD">
              <w:rPr>
                <w:rFonts w:ascii="Arial" w:hAnsi="Arial" w:cs="Arial"/>
                <w:b/>
                <w:color w:val="000000"/>
                <w:sz w:val="18"/>
                <w:szCs w:val="18"/>
              </w:rPr>
              <w:t>6.19%</w:t>
            </w:r>
          </w:p>
        </w:tc>
        <w:tc>
          <w:tcPr>
            <w:tcW w:w="1106"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6</w:t>
            </w:r>
          </w:p>
        </w:tc>
        <w:tc>
          <w:tcPr>
            <w:tcW w:w="1437"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4</w:t>
            </w:r>
          </w:p>
        </w:tc>
        <w:tc>
          <w:tcPr>
            <w:tcW w:w="1106"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10</w:t>
            </w:r>
          </w:p>
        </w:tc>
      </w:tr>
      <w:tr w:rsidR="00ED4C10" w:rsidRPr="000E26FD" w:rsidTr="00F73810">
        <w:trPr>
          <w:trHeight w:val="255"/>
        </w:trPr>
        <w:tc>
          <w:tcPr>
            <w:tcW w:w="919" w:type="dxa"/>
            <w:shd w:val="clear" w:color="auto" w:fill="auto"/>
            <w:noWrap/>
            <w:vAlign w:val="center"/>
            <w:hideMark/>
          </w:tcPr>
          <w:p w:rsidR="00ED4C10" w:rsidRPr="000E26FD" w:rsidRDefault="00ED4C10" w:rsidP="000E26FD">
            <w:pPr>
              <w:rPr>
                <w:rFonts w:ascii="Arial" w:hAnsi="Arial" w:cs="Arial"/>
                <w:color w:val="000000"/>
                <w:sz w:val="18"/>
                <w:szCs w:val="18"/>
              </w:rPr>
            </w:pPr>
            <w:r w:rsidRPr="000E26FD">
              <w:rPr>
                <w:rFonts w:ascii="Arial" w:hAnsi="Arial" w:cs="Arial"/>
                <w:color w:val="000000"/>
                <w:sz w:val="18"/>
                <w:szCs w:val="18"/>
              </w:rPr>
              <w:t>49-9021</w:t>
            </w:r>
          </w:p>
        </w:tc>
        <w:tc>
          <w:tcPr>
            <w:tcW w:w="4931" w:type="dxa"/>
            <w:shd w:val="clear" w:color="auto" w:fill="auto"/>
            <w:noWrap/>
            <w:vAlign w:val="center"/>
            <w:hideMark/>
          </w:tcPr>
          <w:p w:rsidR="00ED4C10" w:rsidRPr="000E26FD" w:rsidRDefault="00ED4C10" w:rsidP="000E26FD">
            <w:pPr>
              <w:rPr>
                <w:rFonts w:ascii="Arial" w:hAnsi="Arial" w:cs="Arial"/>
                <w:color w:val="000000"/>
                <w:sz w:val="18"/>
                <w:szCs w:val="18"/>
              </w:rPr>
            </w:pPr>
            <w:r w:rsidRPr="000E26FD">
              <w:rPr>
                <w:rFonts w:ascii="Arial" w:hAnsi="Arial" w:cs="Arial"/>
                <w:color w:val="000000"/>
                <w:sz w:val="18"/>
                <w:szCs w:val="18"/>
              </w:rPr>
              <w:t>Heating, Air Conditioning, and Refrigeration Mechanics and Installers</w:t>
            </w:r>
          </w:p>
        </w:tc>
        <w:tc>
          <w:tcPr>
            <w:tcW w:w="1297"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232</w:t>
            </w:r>
          </w:p>
        </w:tc>
        <w:tc>
          <w:tcPr>
            <w:tcW w:w="1297"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246</w:t>
            </w:r>
          </w:p>
        </w:tc>
        <w:tc>
          <w:tcPr>
            <w:tcW w:w="846"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14</w:t>
            </w:r>
          </w:p>
        </w:tc>
        <w:tc>
          <w:tcPr>
            <w:tcW w:w="877" w:type="dxa"/>
            <w:shd w:val="clear" w:color="auto" w:fill="auto"/>
            <w:noWrap/>
            <w:vAlign w:val="center"/>
            <w:hideMark/>
          </w:tcPr>
          <w:p w:rsidR="00ED4C10" w:rsidRPr="000E26FD" w:rsidRDefault="00ED4C10" w:rsidP="000E26FD">
            <w:pPr>
              <w:jc w:val="right"/>
              <w:rPr>
                <w:rFonts w:ascii="Arial" w:hAnsi="Arial" w:cs="Arial"/>
                <w:b/>
                <w:color w:val="000000"/>
                <w:sz w:val="18"/>
                <w:szCs w:val="18"/>
              </w:rPr>
            </w:pPr>
            <w:r w:rsidRPr="000E26FD">
              <w:rPr>
                <w:rFonts w:ascii="Arial" w:hAnsi="Arial" w:cs="Arial"/>
                <w:b/>
                <w:color w:val="000000"/>
                <w:sz w:val="18"/>
                <w:szCs w:val="18"/>
              </w:rPr>
              <w:t>6.03%</w:t>
            </w:r>
          </w:p>
        </w:tc>
        <w:tc>
          <w:tcPr>
            <w:tcW w:w="1106"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7</w:t>
            </w:r>
          </w:p>
        </w:tc>
        <w:tc>
          <w:tcPr>
            <w:tcW w:w="1437"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4</w:t>
            </w:r>
          </w:p>
        </w:tc>
        <w:tc>
          <w:tcPr>
            <w:tcW w:w="1106"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11</w:t>
            </w:r>
          </w:p>
        </w:tc>
      </w:tr>
      <w:tr w:rsidR="00ED4C10" w:rsidRPr="000E26FD" w:rsidTr="00F73810">
        <w:trPr>
          <w:trHeight w:val="255"/>
        </w:trPr>
        <w:tc>
          <w:tcPr>
            <w:tcW w:w="919" w:type="dxa"/>
            <w:shd w:val="clear" w:color="auto" w:fill="auto"/>
            <w:noWrap/>
            <w:vAlign w:val="center"/>
            <w:hideMark/>
          </w:tcPr>
          <w:p w:rsidR="00ED4C10" w:rsidRPr="000E26FD" w:rsidRDefault="00ED4C10" w:rsidP="000E26FD">
            <w:pPr>
              <w:rPr>
                <w:rFonts w:ascii="Arial" w:hAnsi="Arial" w:cs="Arial"/>
                <w:color w:val="000000"/>
                <w:sz w:val="18"/>
                <w:szCs w:val="18"/>
              </w:rPr>
            </w:pPr>
            <w:r w:rsidRPr="000E26FD">
              <w:rPr>
                <w:rFonts w:ascii="Arial" w:hAnsi="Arial" w:cs="Arial"/>
                <w:color w:val="000000"/>
                <w:sz w:val="18"/>
                <w:szCs w:val="18"/>
              </w:rPr>
              <w:t>45-4022</w:t>
            </w:r>
          </w:p>
        </w:tc>
        <w:tc>
          <w:tcPr>
            <w:tcW w:w="4931" w:type="dxa"/>
            <w:shd w:val="clear" w:color="auto" w:fill="auto"/>
            <w:noWrap/>
            <w:vAlign w:val="center"/>
            <w:hideMark/>
          </w:tcPr>
          <w:p w:rsidR="00ED4C10" w:rsidRPr="000E26FD" w:rsidRDefault="00ED4C10" w:rsidP="000E26FD">
            <w:pPr>
              <w:rPr>
                <w:rFonts w:ascii="Arial" w:hAnsi="Arial" w:cs="Arial"/>
                <w:color w:val="000000"/>
                <w:sz w:val="18"/>
                <w:szCs w:val="18"/>
              </w:rPr>
            </w:pPr>
            <w:r w:rsidRPr="000E26FD">
              <w:rPr>
                <w:rFonts w:ascii="Arial" w:hAnsi="Arial" w:cs="Arial"/>
                <w:color w:val="000000"/>
                <w:sz w:val="18"/>
                <w:szCs w:val="18"/>
              </w:rPr>
              <w:t>Logging Equipment Operators</w:t>
            </w:r>
          </w:p>
        </w:tc>
        <w:tc>
          <w:tcPr>
            <w:tcW w:w="1297"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84</w:t>
            </w:r>
          </w:p>
        </w:tc>
        <w:tc>
          <w:tcPr>
            <w:tcW w:w="1297"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89</w:t>
            </w:r>
          </w:p>
        </w:tc>
        <w:tc>
          <w:tcPr>
            <w:tcW w:w="846"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5</w:t>
            </w:r>
          </w:p>
        </w:tc>
        <w:tc>
          <w:tcPr>
            <w:tcW w:w="877" w:type="dxa"/>
            <w:shd w:val="clear" w:color="auto" w:fill="auto"/>
            <w:noWrap/>
            <w:vAlign w:val="center"/>
            <w:hideMark/>
          </w:tcPr>
          <w:p w:rsidR="00ED4C10" w:rsidRPr="000E26FD" w:rsidRDefault="00ED4C10" w:rsidP="000E26FD">
            <w:pPr>
              <w:jc w:val="right"/>
              <w:rPr>
                <w:rFonts w:ascii="Arial" w:hAnsi="Arial" w:cs="Arial"/>
                <w:b/>
                <w:color w:val="000000"/>
                <w:sz w:val="18"/>
                <w:szCs w:val="18"/>
              </w:rPr>
            </w:pPr>
            <w:r w:rsidRPr="000E26FD">
              <w:rPr>
                <w:rFonts w:ascii="Arial" w:hAnsi="Arial" w:cs="Arial"/>
                <w:b/>
                <w:color w:val="000000"/>
                <w:sz w:val="18"/>
                <w:szCs w:val="18"/>
              </w:rPr>
              <w:t>5.95%</w:t>
            </w:r>
          </w:p>
        </w:tc>
        <w:tc>
          <w:tcPr>
            <w:tcW w:w="1106"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2</w:t>
            </w:r>
          </w:p>
        </w:tc>
        <w:tc>
          <w:tcPr>
            <w:tcW w:w="1437"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2</w:t>
            </w:r>
          </w:p>
        </w:tc>
        <w:tc>
          <w:tcPr>
            <w:tcW w:w="1106"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4</w:t>
            </w:r>
          </w:p>
        </w:tc>
      </w:tr>
      <w:tr w:rsidR="00ED4C10" w:rsidRPr="000E26FD" w:rsidTr="00F73810">
        <w:trPr>
          <w:trHeight w:val="255"/>
        </w:trPr>
        <w:tc>
          <w:tcPr>
            <w:tcW w:w="919" w:type="dxa"/>
            <w:shd w:val="clear" w:color="auto" w:fill="auto"/>
            <w:noWrap/>
            <w:vAlign w:val="center"/>
            <w:hideMark/>
          </w:tcPr>
          <w:p w:rsidR="00ED4C10" w:rsidRPr="000E26FD" w:rsidRDefault="00ED4C10" w:rsidP="000E26FD">
            <w:pPr>
              <w:rPr>
                <w:rFonts w:ascii="Arial" w:hAnsi="Arial" w:cs="Arial"/>
                <w:color w:val="000000"/>
                <w:sz w:val="18"/>
                <w:szCs w:val="18"/>
              </w:rPr>
            </w:pPr>
            <w:r w:rsidRPr="000E26FD">
              <w:rPr>
                <w:rFonts w:ascii="Arial" w:hAnsi="Arial" w:cs="Arial"/>
                <w:color w:val="000000"/>
                <w:sz w:val="18"/>
                <w:szCs w:val="18"/>
              </w:rPr>
              <w:t>35-2014</w:t>
            </w:r>
          </w:p>
        </w:tc>
        <w:tc>
          <w:tcPr>
            <w:tcW w:w="4931" w:type="dxa"/>
            <w:shd w:val="clear" w:color="auto" w:fill="auto"/>
            <w:noWrap/>
            <w:vAlign w:val="center"/>
            <w:hideMark/>
          </w:tcPr>
          <w:p w:rsidR="00ED4C10" w:rsidRPr="000E26FD" w:rsidRDefault="00ED4C10" w:rsidP="000E26FD">
            <w:pPr>
              <w:rPr>
                <w:rFonts w:ascii="Arial" w:hAnsi="Arial" w:cs="Arial"/>
                <w:color w:val="000000"/>
                <w:sz w:val="18"/>
                <w:szCs w:val="18"/>
              </w:rPr>
            </w:pPr>
            <w:r w:rsidRPr="000E26FD">
              <w:rPr>
                <w:rFonts w:ascii="Arial" w:hAnsi="Arial" w:cs="Arial"/>
                <w:color w:val="000000"/>
                <w:sz w:val="18"/>
                <w:szCs w:val="18"/>
              </w:rPr>
              <w:t>Cooks, Restaurant</w:t>
            </w:r>
          </w:p>
        </w:tc>
        <w:tc>
          <w:tcPr>
            <w:tcW w:w="1297"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1,075</w:t>
            </w:r>
          </w:p>
        </w:tc>
        <w:tc>
          <w:tcPr>
            <w:tcW w:w="1297"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1,138</w:t>
            </w:r>
          </w:p>
        </w:tc>
        <w:tc>
          <w:tcPr>
            <w:tcW w:w="846"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63</w:t>
            </w:r>
          </w:p>
        </w:tc>
        <w:tc>
          <w:tcPr>
            <w:tcW w:w="877" w:type="dxa"/>
            <w:shd w:val="clear" w:color="auto" w:fill="auto"/>
            <w:noWrap/>
            <w:vAlign w:val="center"/>
            <w:hideMark/>
          </w:tcPr>
          <w:p w:rsidR="00ED4C10" w:rsidRPr="000E26FD" w:rsidRDefault="00ED4C10" w:rsidP="000E26FD">
            <w:pPr>
              <w:jc w:val="right"/>
              <w:rPr>
                <w:rFonts w:ascii="Arial" w:hAnsi="Arial" w:cs="Arial"/>
                <w:b/>
                <w:color w:val="000000"/>
                <w:sz w:val="18"/>
                <w:szCs w:val="18"/>
              </w:rPr>
            </w:pPr>
            <w:r w:rsidRPr="000E26FD">
              <w:rPr>
                <w:rFonts w:ascii="Arial" w:hAnsi="Arial" w:cs="Arial"/>
                <w:b/>
                <w:color w:val="000000"/>
                <w:sz w:val="18"/>
                <w:szCs w:val="18"/>
              </w:rPr>
              <w:t>5.86%</w:t>
            </w:r>
          </w:p>
        </w:tc>
        <w:tc>
          <w:tcPr>
            <w:tcW w:w="1106"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32</w:t>
            </w:r>
          </w:p>
        </w:tc>
        <w:tc>
          <w:tcPr>
            <w:tcW w:w="1437"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29</w:t>
            </w:r>
          </w:p>
        </w:tc>
        <w:tc>
          <w:tcPr>
            <w:tcW w:w="1106"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61</w:t>
            </w:r>
          </w:p>
        </w:tc>
      </w:tr>
      <w:tr w:rsidR="00ED4C10" w:rsidRPr="000E26FD" w:rsidTr="00F73810">
        <w:trPr>
          <w:trHeight w:val="255"/>
        </w:trPr>
        <w:tc>
          <w:tcPr>
            <w:tcW w:w="919" w:type="dxa"/>
            <w:shd w:val="clear" w:color="auto" w:fill="auto"/>
            <w:noWrap/>
            <w:vAlign w:val="center"/>
            <w:hideMark/>
          </w:tcPr>
          <w:p w:rsidR="00ED4C10" w:rsidRPr="000E26FD" w:rsidRDefault="00ED4C10" w:rsidP="000E26FD">
            <w:pPr>
              <w:rPr>
                <w:rFonts w:ascii="Arial" w:hAnsi="Arial" w:cs="Arial"/>
                <w:color w:val="000000"/>
                <w:sz w:val="18"/>
                <w:szCs w:val="18"/>
              </w:rPr>
            </w:pPr>
            <w:r w:rsidRPr="000E26FD">
              <w:rPr>
                <w:rFonts w:ascii="Arial" w:hAnsi="Arial" w:cs="Arial"/>
                <w:color w:val="000000"/>
                <w:sz w:val="18"/>
                <w:szCs w:val="18"/>
              </w:rPr>
              <w:t>47-2111</w:t>
            </w:r>
          </w:p>
        </w:tc>
        <w:tc>
          <w:tcPr>
            <w:tcW w:w="4931" w:type="dxa"/>
            <w:shd w:val="clear" w:color="auto" w:fill="auto"/>
            <w:noWrap/>
            <w:vAlign w:val="center"/>
            <w:hideMark/>
          </w:tcPr>
          <w:p w:rsidR="00ED4C10" w:rsidRPr="000E26FD" w:rsidRDefault="00ED4C10" w:rsidP="000E26FD">
            <w:pPr>
              <w:rPr>
                <w:rFonts w:ascii="Arial" w:hAnsi="Arial" w:cs="Arial"/>
                <w:color w:val="000000"/>
                <w:sz w:val="18"/>
                <w:szCs w:val="18"/>
              </w:rPr>
            </w:pPr>
            <w:r w:rsidRPr="000E26FD">
              <w:rPr>
                <w:rFonts w:ascii="Arial" w:hAnsi="Arial" w:cs="Arial"/>
                <w:color w:val="000000"/>
                <w:sz w:val="18"/>
                <w:szCs w:val="18"/>
              </w:rPr>
              <w:t>Electricians</w:t>
            </w:r>
          </w:p>
        </w:tc>
        <w:tc>
          <w:tcPr>
            <w:tcW w:w="1297"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602</w:t>
            </w:r>
          </w:p>
        </w:tc>
        <w:tc>
          <w:tcPr>
            <w:tcW w:w="1297"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636</w:t>
            </w:r>
          </w:p>
        </w:tc>
        <w:tc>
          <w:tcPr>
            <w:tcW w:w="846"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34</w:t>
            </w:r>
          </w:p>
        </w:tc>
        <w:tc>
          <w:tcPr>
            <w:tcW w:w="877" w:type="dxa"/>
            <w:shd w:val="clear" w:color="auto" w:fill="auto"/>
            <w:noWrap/>
            <w:vAlign w:val="center"/>
            <w:hideMark/>
          </w:tcPr>
          <w:p w:rsidR="00ED4C10" w:rsidRPr="000E26FD" w:rsidRDefault="00ED4C10" w:rsidP="000E26FD">
            <w:pPr>
              <w:jc w:val="right"/>
              <w:rPr>
                <w:rFonts w:ascii="Arial" w:hAnsi="Arial" w:cs="Arial"/>
                <w:b/>
                <w:color w:val="000000"/>
                <w:sz w:val="18"/>
                <w:szCs w:val="18"/>
              </w:rPr>
            </w:pPr>
            <w:r w:rsidRPr="000E26FD">
              <w:rPr>
                <w:rFonts w:ascii="Arial" w:hAnsi="Arial" w:cs="Arial"/>
                <w:b/>
                <w:color w:val="000000"/>
                <w:sz w:val="18"/>
                <w:szCs w:val="18"/>
              </w:rPr>
              <w:t>5.65%</w:t>
            </w:r>
          </w:p>
        </w:tc>
        <w:tc>
          <w:tcPr>
            <w:tcW w:w="1106"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17</w:t>
            </w:r>
          </w:p>
        </w:tc>
        <w:tc>
          <w:tcPr>
            <w:tcW w:w="1437"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9</w:t>
            </w:r>
          </w:p>
        </w:tc>
        <w:tc>
          <w:tcPr>
            <w:tcW w:w="1106"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26</w:t>
            </w:r>
          </w:p>
        </w:tc>
      </w:tr>
      <w:tr w:rsidR="00ED4C10" w:rsidRPr="000E26FD" w:rsidTr="00F73810">
        <w:trPr>
          <w:trHeight w:val="255"/>
        </w:trPr>
        <w:tc>
          <w:tcPr>
            <w:tcW w:w="919" w:type="dxa"/>
            <w:shd w:val="clear" w:color="auto" w:fill="auto"/>
            <w:noWrap/>
            <w:vAlign w:val="center"/>
            <w:hideMark/>
          </w:tcPr>
          <w:p w:rsidR="00ED4C10" w:rsidRPr="000E26FD" w:rsidRDefault="00ED4C10" w:rsidP="000E26FD">
            <w:pPr>
              <w:rPr>
                <w:rFonts w:ascii="Arial" w:hAnsi="Arial" w:cs="Arial"/>
                <w:color w:val="000000"/>
                <w:sz w:val="18"/>
                <w:szCs w:val="18"/>
              </w:rPr>
            </w:pPr>
            <w:r w:rsidRPr="000E26FD">
              <w:rPr>
                <w:rFonts w:ascii="Arial" w:hAnsi="Arial" w:cs="Arial"/>
                <w:color w:val="000000"/>
                <w:sz w:val="18"/>
                <w:szCs w:val="18"/>
              </w:rPr>
              <w:t>49-3021</w:t>
            </w:r>
          </w:p>
        </w:tc>
        <w:tc>
          <w:tcPr>
            <w:tcW w:w="4931" w:type="dxa"/>
            <w:shd w:val="clear" w:color="auto" w:fill="auto"/>
            <w:noWrap/>
            <w:vAlign w:val="center"/>
            <w:hideMark/>
          </w:tcPr>
          <w:p w:rsidR="00ED4C10" w:rsidRPr="000E26FD" w:rsidRDefault="00ED4C10" w:rsidP="000E26FD">
            <w:pPr>
              <w:rPr>
                <w:rFonts w:ascii="Arial" w:hAnsi="Arial" w:cs="Arial"/>
                <w:color w:val="000000"/>
                <w:sz w:val="18"/>
                <w:szCs w:val="18"/>
              </w:rPr>
            </w:pPr>
            <w:r w:rsidRPr="000E26FD">
              <w:rPr>
                <w:rFonts w:ascii="Arial" w:hAnsi="Arial" w:cs="Arial"/>
                <w:color w:val="000000"/>
                <w:sz w:val="18"/>
                <w:szCs w:val="18"/>
              </w:rPr>
              <w:t>Automotive Body and Related Repairers</w:t>
            </w:r>
          </w:p>
        </w:tc>
        <w:tc>
          <w:tcPr>
            <w:tcW w:w="1297"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130</w:t>
            </w:r>
          </w:p>
        </w:tc>
        <w:tc>
          <w:tcPr>
            <w:tcW w:w="1297"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137</w:t>
            </w:r>
          </w:p>
        </w:tc>
        <w:tc>
          <w:tcPr>
            <w:tcW w:w="846"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7</w:t>
            </w:r>
          </w:p>
        </w:tc>
        <w:tc>
          <w:tcPr>
            <w:tcW w:w="877" w:type="dxa"/>
            <w:shd w:val="clear" w:color="auto" w:fill="auto"/>
            <w:noWrap/>
            <w:vAlign w:val="center"/>
            <w:hideMark/>
          </w:tcPr>
          <w:p w:rsidR="00ED4C10" w:rsidRPr="000E26FD" w:rsidRDefault="00ED4C10" w:rsidP="000E26FD">
            <w:pPr>
              <w:jc w:val="right"/>
              <w:rPr>
                <w:rFonts w:ascii="Arial" w:hAnsi="Arial" w:cs="Arial"/>
                <w:b/>
                <w:color w:val="000000"/>
                <w:sz w:val="18"/>
                <w:szCs w:val="18"/>
              </w:rPr>
            </w:pPr>
            <w:r w:rsidRPr="000E26FD">
              <w:rPr>
                <w:rFonts w:ascii="Arial" w:hAnsi="Arial" w:cs="Arial"/>
                <w:b/>
                <w:color w:val="000000"/>
                <w:sz w:val="18"/>
                <w:szCs w:val="18"/>
              </w:rPr>
              <w:t>5.38%</w:t>
            </w:r>
          </w:p>
        </w:tc>
        <w:tc>
          <w:tcPr>
            <w:tcW w:w="1106"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4</w:t>
            </w:r>
          </w:p>
        </w:tc>
        <w:tc>
          <w:tcPr>
            <w:tcW w:w="1437"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3</w:t>
            </w:r>
          </w:p>
        </w:tc>
        <w:tc>
          <w:tcPr>
            <w:tcW w:w="1106" w:type="dxa"/>
            <w:shd w:val="clear" w:color="auto" w:fill="auto"/>
            <w:noWrap/>
            <w:vAlign w:val="center"/>
            <w:hideMark/>
          </w:tcPr>
          <w:p w:rsidR="00ED4C10" w:rsidRPr="000E26FD" w:rsidRDefault="00ED4C10" w:rsidP="000E26FD">
            <w:pPr>
              <w:jc w:val="right"/>
              <w:rPr>
                <w:rFonts w:ascii="Arial" w:hAnsi="Arial" w:cs="Arial"/>
                <w:color w:val="000000"/>
                <w:sz w:val="18"/>
                <w:szCs w:val="18"/>
              </w:rPr>
            </w:pPr>
            <w:r w:rsidRPr="000E26FD">
              <w:rPr>
                <w:rFonts w:ascii="Arial" w:hAnsi="Arial" w:cs="Arial"/>
                <w:color w:val="000000"/>
                <w:sz w:val="18"/>
                <w:szCs w:val="18"/>
              </w:rPr>
              <w:t>7</w:t>
            </w:r>
          </w:p>
        </w:tc>
      </w:tr>
    </w:tbl>
    <w:p w:rsidR="00884BCB" w:rsidRDefault="00884BCB">
      <w:pPr>
        <w:pStyle w:val="Heading3"/>
      </w:pPr>
    </w:p>
    <w:p w:rsidR="00121E18" w:rsidRDefault="00116CA7">
      <w:pPr>
        <w:pStyle w:val="Heading3"/>
      </w:pPr>
      <w:r w:rsidRPr="00884BCB">
        <w:br w:type="page"/>
      </w:r>
      <w:r w:rsidR="001212D5">
        <w:lastRenderedPageBreak/>
        <w:t xml:space="preserve">Top 10 Occupations </w:t>
      </w:r>
      <w:r w:rsidR="00611FFA">
        <w:t>b</w:t>
      </w:r>
      <w:r w:rsidR="001212D5">
        <w:t>y Total Annual Openings</w:t>
      </w:r>
    </w:p>
    <w:tbl>
      <w:tblPr>
        <w:tblW w:w="13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4924"/>
        <w:gridCol w:w="1297"/>
        <w:gridCol w:w="1297"/>
        <w:gridCol w:w="846"/>
        <w:gridCol w:w="877"/>
        <w:gridCol w:w="1106"/>
        <w:gridCol w:w="1437"/>
        <w:gridCol w:w="1106"/>
      </w:tblGrid>
      <w:tr w:rsidR="00884BCB" w:rsidRPr="00884BCB" w:rsidTr="003116BB">
        <w:trPr>
          <w:trHeight w:val="255"/>
        </w:trPr>
        <w:tc>
          <w:tcPr>
            <w:tcW w:w="926" w:type="dxa"/>
            <w:shd w:val="clear" w:color="auto" w:fill="auto"/>
            <w:noWrap/>
            <w:vAlign w:val="center"/>
            <w:hideMark/>
          </w:tcPr>
          <w:p w:rsidR="00884BCB" w:rsidRPr="00884BCB" w:rsidRDefault="00884BCB" w:rsidP="00884BCB">
            <w:pPr>
              <w:jc w:val="center"/>
              <w:rPr>
                <w:rFonts w:ascii="Arial" w:hAnsi="Arial" w:cs="Arial"/>
                <w:b/>
                <w:color w:val="000000"/>
                <w:sz w:val="18"/>
                <w:szCs w:val="18"/>
              </w:rPr>
            </w:pPr>
            <w:r w:rsidRPr="00884BCB">
              <w:rPr>
                <w:rFonts w:ascii="Arial" w:hAnsi="Arial" w:cs="Arial"/>
                <w:b/>
                <w:color w:val="000000"/>
                <w:sz w:val="18"/>
                <w:szCs w:val="18"/>
              </w:rPr>
              <w:t>SOC</w:t>
            </w:r>
            <w:r w:rsidRPr="00884BCB">
              <w:rPr>
                <w:rFonts w:ascii="Arial" w:hAnsi="Arial" w:cs="Arial"/>
                <w:b/>
                <w:color w:val="000000"/>
                <w:sz w:val="18"/>
                <w:szCs w:val="18"/>
              </w:rPr>
              <w:br/>
              <w:t>Code</w:t>
            </w:r>
          </w:p>
        </w:tc>
        <w:tc>
          <w:tcPr>
            <w:tcW w:w="4924" w:type="dxa"/>
            <w:shd w:val="clear" w:color="auto" w:fill="auto"/>
            <w:noWrap/>
            <w:vAlign w:val="center"/>
            <w:hideMark/>
          </w:tcPr>
          <w:p w:rsidR="00884BCB" w:rsidRPr="00884BCB" w:rsidRDefault="00884BCB" w:rsidP="00884BCB">
            <w:pPr>
              <w:jc w:val="center"/>
              <w:rPr>
                <w:rFonts w:ascii="Arial" w:hAnsi="Arial" w:cs="Arial"/>
                <w:b/>
                <w:color w:val="000000"/>
                <w:sz w:val="18"/>
                <w:szCs w:val="18"/>
              </w:rPr>
            </w:pPr>
            <w:r w:rsidRPr="00884BCB">
              <w:rPr>
                <w:rFonts w:ascii="Arial" w:hAnsi="Arial" w:cs="Arial"/>
                <w:b/>
                <w:color w:val="000000"/>
                <w:sz w:val="18"/>
                <w:szCs w:val="18"/>
              </w:rPr>
              <w:t>SOC Title</w:t>
            </w:r>
          </w:p>
        </w:tc>
        <w:tc>
          <w:tcPr>
            <w:tcW w:w="1297" w:type="dxa"/>
            <w:shd w:val="clear" w:color="auto" w:fill="auto"/>
            <w:noWrap/>
            <w:vAlign w:val="center"/>
            <w:hideMark/>
          </w:tcPr>
          <w:p w:rsidR="00884BCB" w:rsidRPr="00884BCB" w:rsidRDefault="00884BCB" w:rsidP="00884BCB">
            <w:pPr>
              <w:jc w:val="center"/>
              <w:rPr>
                <w:rFonts w:ascii="Arial" w:hAnsi="Arial" w:cs="Arial"/>
                <w:b/>
                <w:color w:val="000000"/>
                <w:sz w:val="18"/>
                <w:szCs w:val="18"/>
              </w:rPr>
            </w:pPr>
            <w:r w:rsidRPr="00884BCB">
              <w:rPr>
                <w:rFonts w:ascii="Arial" w:hAnsi="Arial" w:cs="Arial"/>
                <w:b/>
                <w:color w:val="000000"/>
                <w:sz w:val="18"/>
                <w:szCs w:val="18"/>
              </w:rPr>
              <w:t>2015</w:t>
            </w:r>
            <w:r w:rsidRPr="00884BCB">
              <w:rPr>
                <w:rFonts w:ascii="Arial" w:hAnsi="Arial" w:cs="Arial"/>
                <w:b/>
                <w:color w:val="000000"/>
                <w:sz w:val="18"/>
                <w:szCs w:val="18"/>
              </w:rPr>
              <w:br/>
              <w:t>Estimated</w:t>
            </w:r>
          </w:p>
          <w:p w:rsidR="00884BCB" w:rsidRPr="00884BCB" w:rsidRDefault="00884BCB" w:rsidP="00884BCB">
            <w:pPr>
              <w:jc w:val="center"/>
              <w:rPr>
                <w:rFonts w:ascii="Arial" w:hAnsi="Arial" w:cs="Arial"/>
                <w:b/>
                <w:color w:val="000000"/>
                <w:sz w:val="18"/>
                <w:szCs w:val="18"/>
              </w:rPr>
            </w:pPr>
            <w:r w:rsidRPr="00884BCB">
              <w:rPr>
                <w:rFonts w:ascii="Arial" w:hAnsi="Arial" w:cs="Arial"/>
                <w:b/>
                <w:color w:val="000000"/>
                <w:sz w:val="18"/>
                <w:szCs w:val="18"/>
              </w:rPr>
              <w:t>Employment</w:t>
            </w:r>
          </w:p>
        </w:tc>
        <w:tc>
          <w:tcPr>
            <w:tcW w:w="1297" w:type="dxa"/>
            <w:shd w:val="clear" w:color="auto" w:fill="auto"/>
            <w:noWrap/>
            <w:vAlign w:val="center"/>
            <w:hideMark/>
          </w:tcPr>
          <w:p w:rsidR="00884BCB" w:rsidRPr="00884BCB" w:rsidRDefault="00884BCB" w:rsidP="00884BCB">
            <w:pPr>
              <w:jc w:val="center"/>
              <w:rPr>
                <w:rFonts w:ascii="Arial" w:hAnsi="Arial" w:cs="Arial"/>
                <w:b/>
                <w:color w:val="000000"/>
                <w:sz w:val="18"/>
                <w:szCs w:val="18"/>
              </w:rPr>
            </w:pPr>
            <w:r w:rsidRPr="00884BCB">
              <w:rPr>
                <w:rFonts w:ascii="Arial" w:hAnsi="Arial" w:cs="Arial"/>
                <w:b/>
                <w:color w:val="000000"/>
                <w:sz w:val="18"/>
                <w:szCs w:val="18"/>
              </w:rPr>
              <w:t>2017</w:t>
            </w:r>
            <w:r w:rsidRPr="00884BCB">
              <w:rPr>
                <w:rFonts w:ascii="Arial" w:hAnsi="Arial" w:cs="Arial"/>
                <w:b/>
                <w:color w:val="000000"/>
                <w:sz w:val="18"/>
                <w:szCs w:val="18"/>
              </w:rPr>
              <w:br/>
              <w:t>Projected</w:t>
            </w:r>
            <w:r w:rsidRPr="00884BCB">
              <w:rPr>
                <w:rFonts w:ascii="Arial" w:hAnsi="Arial" w:cs="Arial"/>
                <w:b/>
                <w:color w:val="000000"/>
                <w:sz w:val="18"/>
                <w:szCs w:val="18"/>
              </w:rPr>
              <w:br/>
              <w:t>Employment</w:t>
            </w:r>
          </w:p>
        </w:tc>
        <w:tc>
          <w:tcPr>
            <w:tcW w:w="846" w:type="dxa"/>
            <w:shd w:val="clear" w:color="auto" w:fill="auto"/>
            <w:noWrap/>
            <w:vAlign w:val="center"/>
            <w:hideMark/>
          </w:tcPr>
          <w:p w:rsidR="00884BCB" w:rsidRPr="00884BCB" w:rsidRDefault="00884BCB" w:rsidP="00884BCB">
            <w:pPr>
              <w:jc w:val="center"/>
              <w:rPr>
                <w:rFonts w:ascii="Arial" w:hAnsi="Arial" w:cs="Arial"/>
                <w:b/>
                <w:color w:val="000000"/>
                <w:sz w:val="18"/>
                <w:szCs w:val="18"/>
              </w:rPr>
            </w:pPr>
            <w:r w:rsidRPr="00884BCB">
              <w:rPr>
                <w:rFonts w:ascii="Arial" w:hAnsi="Arial" w:cs="Arial"/>
                <w:b/>
                <w:color w:val="000000"/>
                <w:sz w:val="18"/>
                <w:szCs w:val="18"/>
              </w:rPr>
              <w:t>Net</w:t>
            </w:r>
            <w:r w:rsidRPr="00884BCB">
              <w:rPr>
                <w:rFonts w:ascii="Arial" w:hAnsi="Arial" w:cs="Arial"/>
                <w:b/>
                <w:color w:val="000000"/>
                <w:sz w:val="18"/>
                <w:szCs w:val="18"/>
              </w:rPr>
              <w:br/>
              <w:t>Growth</w:t>
            </w:r>
          </w:p>
        </w:tc>
        <w:tc>
          <w:tcPr>
            <w:tcW w:w="877" w:type="dxa"/>
            <w:shd w:val="clear" w:color="auto" w:fill="auto"/>
            <w:noWrap/>
            <w:vAlign w:val="center"/>
            <w:hideMark/>
          </w:tcPr>
          <w:p w:rsidR="00884BCB" w:rsidRPr="00884BCB" w:rsidRDefault="00884BCB" w:rsidP="00884BCB">
            <w:pPr>
              <w:jc w:val="center"/>
              <w:rPr>
                <w:rFonts w:ascii="Arial" w:hAnsi="Arial" w:cs="Arial"/>
                <w:b/>
                <w:color w:val="000000"/>
                <w:sz w:val="18"/>
                <w:szCs w:val="18"/>
              </w:rPr>
            </w:pPr>
            <w:r w:rsidRPr="00884BCB">
              <w:rPr>
                <w:rFonts w:ascii="Arial" w:hAnsi="Arial" w:cs="Arial"/>
                <w:b/>
                <w:color w:val="000000"/>
                <w:sz w:val="18"/>
                <w:szCs w:val="18"/>
              </w:rPr>
              <w:t>Percent</w:t>
            </w:r>
            <w:r w:rsidRPr="00884BCB">
              <w:rPr>
                <w:rFonts w:ascii="Arial" w:hAnsi="Arial" w:cs="Arial"/>
                <w:b/>
                <w:color w:val="000000"/>
                <w:sz w:val="18"/>
                <w:szCs w:val="18"/>
              </w:rPr>
              <w:br/>
              <w:t>Growth</w:t>
            </w:r>
          </w:p>
        </w:tc>
        <w:tc>
          <w:tcPr>
            <w:tcW w:w="1106" w:type="dxa"/>
            <w:shd w:val="clear" w:color="auto" w:fill="auto"/>
            <w:noWrap/>
            <w:vAlign w:val="center"/>
            <w:hideMark/>
          </w:tcPr>
          <w:p w:rsidR="00884BCB" w:rsidRPr="00884BCB" w:rsidRDefault="00884BCB" w:rsidP="00884BCB">
            <w:pPr>
              <w:jc w:val="center"/>
              <w:rPr>
                <w:rFonts w:ascii="Arial" w:hAnsi="Arial" w:cs="Arial"/>
                <w:b/>
                <w:color w:val="000000"/>
                <w:sz w:val="18"/>
                <w:szCs w:val="18"/>
              </w:rPr>
            </w:pPr>
            <w:r w:rsidRPr="00884BCB">
              <w:rPr>
                <w:rFonts w:ascii="Arial" w:hAnsi="Arial" w:cs="Arial"/>
                <w:b/>
                <w:color w:val="000000"/>
                <w:sz w:val="18"/>
                <w:szCs w:val="18"/>
              </w:rPr>
              <w:t>Annual</w:t>
            </w:r>
            <w:r w:rsidRPr="00884BCB">
              <w:rPr>
                <w:rFonts w:ascii="Arial" w:hAnsi="Arial" w:cs="Arial"/>
                <w:b/>
                <w:color w:val="000000"/>
                <w:sz w:val="18"/>
                <w:szCs w:val="18"/>
              </w:rPr>
              <w:br/>
              <w:t>Openings-</w:t>
            </w:r>
            <w:r w:rsidRPr="00884BCB">
              <w:rPr>
                <w:rFonts w:ascii="Arial" w:hAnsi="Arial" w:cs="Arial"/>
                <w:b/>
                <w:color w:val="000000"/>
                <w:sz w:val="18"/>
                <w:szCs w:val="18"/>
              </w:rPr>
              <w:br/>
              <w:t>Growth</w:t>
            </w:r>
          </w:p>
        </w:tc>
        <w:tc>
          <w:tcPr>
            <w:tcW w:w="1437" w:type="dxa"/>
            <w:shd w:val="clear" w:color="auto" w:fill="auto"/>
            <w:noWrap/>
            <w:vAlign w:val="center"/>
            <w:hideMark/>
          </w:tcPr>
          <w:p w:rsidR="00884BCB" w:rsidRPr="00884BCB" w:rsidRDefault="00884BCB" w:rsidP="00884BCB">
            <w:pPr>
              <w:jc w:val="center"/>
              <w:rPr>
                <w:rFonts w:ascii="Arial" w:hAnsi="Arial" w:cs="Arial"/>
                <w:b/>
                <w:color w:val="000000"/>
                <w:sz w:val="18"/>
                <w:szCs w:val="18"/>
              </w:rPr>
            </w:pPr>
            <w:r w:rsidRPr="00884BCB">
              <w:rPr>
                <w:rFonts w:ascii="Arial" w:hAnsi="Arial" w:cs="Arial"/>
                <w:b/>
                <w:color w:val="000000"/>
                <w:sz w:val="18"/>
                <w:szCs w:val="18"/>
              </w:rPr>
              <w:t>Annual</w:t>
            </w:r>
            <w:r w:rsidRPr="00884BCB">
              <w:rPr>
                <w:rFonts w:ascii="Arial" w:hAnsi="Arial" w:cs="Arial"/>
                <w:b/>
                <w:color w:val="000000"/>
                <w:sz w:val="18"/>
                <w:szCs w:val="18"/>
              </w:rPr>
              <w:br/>
              <w:t>Openings-</w:t>
            </w:r>
            <w:r w:rsidRPr="00884BCB">
              <w:rPr>
                <w:rFonts w:ascii="Arial" w:hAnsi="Arial" w:cs="Arial"/>
                <w:b/>
                <w:color w:val="000000"/>
                <w:sz w:val="18"/>
                <w:szCs w:val="18"/>
              </w:rPr>
              <w:br/>
              <w:t>Replacements</w:t>
            </w:r>
          </w:p>
        </w:tc>
        <w:tc>
          <w:tcPr>
            <w:tcW w:w="1106" w:type="dxa"/>
            <w:shd w:val="clear" w:color="auto" w:fill="auto"/>
            <w:noWrap/>
            <w:vAlign w:val="center"/>
            <w:hideMark/>
          </w:tcPr>
          <w:p w:rsidR="00884BCB" w:rsidRPr="00884BCB" w:rsidRDefault="00884BCB" w:rsidP="00884BCB">
            <w:pPr>
              <w:jc w:val="center"/>
              <w:rPr>
                <w:rFonts w:ascii="Arial" w:hAnsi="Arial" w:cs="Arial"/>
                <w:b/>
                <w:color w:val="000000"/>
                <w:sz w:val="18"/>
                <w:szCs w:val="18"/>
              </w:rPr>
            </w:pPr>
            <w:r w:rsidRPr="00884BCB">
              <w:rPr>
                <w:rFonts w:ascii="Arial" w:hAnsi="Arial" w:cs="Arial"/>
                <w:b/>
                <w:color w:val="000000"/>
                <w:sz w:val="18"/>
                <w:szCs w:val="18"/>
              </w:rPr>
              <w:t>Annual</w:t>
            </w:r>
            <w:r w:rsidRPr="00884BCB">
              <w:rPr>
                <w:rFonts w:ascii="Arial" w:hAnsi="Arial" w:cs="Arial"/>
                <w:b/>
                <w:color w:val="000000"/>
                <w:sz w:val="18"/>
                <w:szCs w:val="18"/>
              </w:rPr>
              <w:br/>
              <w:t>Openings-</w:t>
            </w:r>
            <w:r w:rsidRPr="00884BCB">
              <w:rPr>
                <w:rFonts w:ascii="Arial" w:hAnsi="Arial" w:cs="Arial"/>
                <w:b/>
                <w:color w:val="000000"/>
                <w:sz w:val="18"/>
                <w:szCs w:val="18"/>
              </w:rPr>
              <w:br/>
              <w:t>Total</w:t>
            </w:r>
          </w:p>
        </w:tc>
      </w:tr>
      <w:tr w:rsidR="00884BCB" w:rsidRPr="00884BCB" w:rsidTr="003116BB">
        <w:trPr>
          <w:trHeight w:val="255"/>
        </w:trPr>
        <w:tc>
          <w:tcPr>
            <w:tcW w:w="926" w:type="dxa"/>
            <w:shd w:val="clear" w:color="auto" w:fill="auto"/>
            <w:noWrap/>
            <w:vAlign w:val="center"/>
            <w:hideMark/>
          </w:tcPr>
          <w:p w:rsidR="00884BCB" w:rsidRPr="00884BCB" w:rsidRDefault="00884BCB" w:rsidP="00074DBE">
            <w:pPr>
              <w:rPr>
                <w:rFonts w:ascii="Arial" w:hAnsi="Arial" w:cs="Arial"/>
                <w:color w:val="000000"/>
                <w:sz w:val="18"/>
                <w:szCs w:val="18"/>
              </w:rPr>
            </w:pPr>
            <w:r w:rsidRPr="00884BCB">
              <w:rPr>
                <w:rFonts w:ascii="Arial" w:hAnsi="Arial" w:cs="Arial"/>
                <w:color w:val="000000"/>
                <w:sz w:val="18"/>
                <w:szCs w:val="18"/>
              </w:rPr>
              <w:t>41-2011</w:t>
            </w:r>
          </w:p>
        </w:tc>
        <w:tc>
          <w:tcPr>
            <w:tcW w:w="4924" w:type="dxa"/>
            <w:shd w:val="clear" w:color="auto" w:fill="auto"/>
            <w:noWrap/>
            <w:vAlign w:val="center"/>
            <w:hideMark/>
          </w:tcPr>
          <w:p w:rsidR="00884BCB" w:rsidRPr="00884BCB" w:rsidRDefault="00884BCB" w:rsidP="00074DBE">
            <w:pPr>
              <w:rPr>
                <w:rFonts w:ascii="Arial" w:hAnsi="Arial" w:cs="Arial"/>
                <w:color w:val="000000"/>
                <w:sz w:val="18"/>
                <w:szCs w:val="18"/>
              </w:rPr>
            </w:pPr>
            <w:r w:rsidRPr="00884BCB">
              <w:rPr>
                <w:rFonts w:ascii="Arial" w:hAnsi="Arial" w:cs="Arial"/>
                <w:color w:val="000000"/>
                <w:sz w:val="18"/>
                <w:szCs w:val="18"/>
              </w:rPr>
              <w:t>Cashiers</w:t>
            </w:r>
          </w:p>
        </w:tc>
        <w:tc>
          <w:tcPr>
            <w:tcW w:w="129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3</w:t>
            </w:r>
            <w:r w:rsidR="00074DBE">
              <w:rPr>
                <w:rFonts w:ascii="Arial" w:hAnsi="Arial" w:cs="Arial"/>
                <w:color w:val="000000"/>
                <w:sz w:val="18"/>
                <w:szCs w:val="18"/>
              </w:rPr>
              <w:t>,</w:t>
            </w:r>
            <w:r w:rsidRPr="00884BCB">
              <w:rPr>
                <w:rFonts w:ascii="Arial" w:hAnsi="Arial" w:cs="Arial"/>
                <w:color w:val="000000"/>
                <w:sz w:val="18"/>
                <w:szCs w:val="18"/>
              </w:rPr>
              <w:t>071</w:t>
            </w:r>
          </w:p>
        </w:tc>
        <w:tc>
          <w:tcPr>
            <w:tcW w:w="129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3</w:t>
            </w:r>
            <w:r w:rsidR="00074DBE">
              <w:rPr>
                <w:rFonts w:ascii="Arial" w:hAnsi="Arial" w:cs="Arial"/>
                <w:color w:val="000000"/>
                <w:sz w:val="18"/>
                <w:szCs w:val="18"/>
              </w:rPr>
              <w:t>,</w:t>
            </w:r>
            <w:r w:rsidRPr="00884BCB">
              <w:rPr>
                <w:rFonts w:ascii="Arial" w:hAnsi="Arial" w:cs="Arial"/>
                <w:color w:val="000000"/>
                <w:sz w:val="18"/>
                <w:szCs w:val="18"/>
              </w:rPr>
              <w:t>162</w:t>
            </w:r>
          </w:p>
        </w:tc>
        <w:tc>
          <w:tcPr>
            <w:tcW w:w="846"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91</w:t>
            </w:r>
          </w:p>
        </w:tc>
        <w:tc>
          <w:tcPr>
            <w:tcW w:w="87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2.96</w:t>
            </w:r>
            <w:r w:rsidR="00074DBE">
              <w:rPr>
                <w:rFonts w:ascii="Arial" w:hAnsi="Arial" w:cs="Arial"/>
                <w:color w:val="000000"/>
                <w:sz w:val="18"/>
                <w:szCs w:val="18"/>
              </w:rPr>
              <w:t>%</w:t>
            </w:r>
          </w:p>
        </w:tc>
        <w:tc>
          <w:tcPr>
            <w:tcW w:w="1106"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46</w:t>
            </w:r>
          </w:p>
        </w:tc>
        <w:tc>
          <w:tcPr>
            <w:tcW w:w="143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156</w:t>
            </w:r>
          </w:p>
        </w:tc>
        <w:tc>
          <w:tcPr>
            <w:tcW w:w="1106" w:type="dxa"/>
            <w:shd w:val="clear" w:color="auto" w:fill="auto"/>
            <w:noWrap/>
            <w:vAlign w:val="center"/>
            <w:hideMark/>
          </w:tcPr>
          <w:p w:rsidR="00884BCB" w:rsidRPr="00074DBE" w:rsidRDefault="00884BCB" w:rsidP="00074DBE">
            <w:pPr>
              <w:jc w:val="right"/>
              <w:rPr>
                <w:rFonts w:ascii="Arial" w:hAnsi="Arial" w:cs="Arial"/>
                <w:b/>
                <w:color w:val="000000"/>
                <w:sz w:val="18"/>
                <w:szCs w:val="18"/>
              </w:rPr>
            </w:pPr>
            <w:r w:rsidRPr="00074DBE">
              <w:rPr>
                <w:rFonts w:ascii="Arial" w:hAnsi="Arial" w:cs="Arial"/>
                <w:b/>
                <w:color w:val="000000"/>
                <w:sz w:val="18"/>
                <w:szCs w:val="18"/>
              </w:rPr>
              <w:t>202</w:t>
            </w:r>
          </w:p>
        </w:tc>
      </w:tr>
      <w:tr w:rsidR="00884BCB" w:rsidRPr="00884BCB" w:rsidTr="003116BB">
        <w:trPr>
          <w:trHeight w:val="255"/>
        </w:trPr>
        <w:tc>
          <w:tcPr>
            <w:tcW w:w="926" w:type="dxa"/>
            <w:shd w:val="clear" w:color="auto" w:fill="auto"/>
            <w:noWrap/>
            <w:vAlign w:val="center"/>
            <w:hideMark/>
          </w:tcPr>
          <w:p w:rsidR="00884BCB" w:rsidRPr="00884BCB" w:rsidRDefault="00884BCB" w:rsidP="00074DBE">
            <w:pPr>
              <w:rPr>
                <w:rFonts w:ascii="Arial" w:hAnsi="Arial" w:cs="Arial"/>
                <w:color w:val="000000"/>
                <w:sz w:val="18"/>
                <w:szCs w:val="18"/>
              </w:rPr>
            </w:pPr>
            <w:r w:rsidRPr="00884BCB">
              <w:rPr>
                <w:rFonts w:ascii="Arial" w:hAnsi="Arial" w:cs="Arial"/>
                <w:color w:val="000000"/>
                <w:sz w:val="18"/>
                <w:szCs w:val="18"/>
              </w:rPr>
              <w:t>41-2031</w:t>
            </w:r>
          </w:p>
        </w:tc>
        <w:tc>
          <w:tcPr>
            <w:tcW w:w="4924" w:type="dxa"/>
            <w:shd w:val="clear" w:color="auto" w:fill="auto"/>
            <w:noWrap/>
            <w:vAlign w:val="center"/>
            <w:hideMark/>
          </w:tcPr>
          <w:p w:rsidR="00884BCB" w:rsidRPr="00884BCB" w:rsidRDefault="00884BCB" w:rsidP="00074DBE">
            <w:pPr>
              <w:rPr>
                <w:rFonts w:ascii="Arial" w:hAnsi="Arial" w:cs="Arial"/>
                <w:color w:val="000000"/>
                <w:sz w:val="18"/>
                <w:szCs w:val="18"/>
              </w:rPr>
            </w:pPr>
            <w:r w:rsidRPr="00884BCB">
              <w:rPr>
                <w:rFonts w:ascii="Arial" w:hAnsi="Arial" w:cs="Arial"/>
                <w:color w:val="000000"/>
                <w:sz w:val="18"/>
                <w:szCs w:val="18"/>
              </w:rPr>
              <w:t>Retail Salespersons</w:t>
            </w:r>
          </w:p>
        </w:tc>
        <w:tc>
          <w:tcPr>
            <w:tcW w:w="129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3</w:t>
            </w:r>
            <w:r w:rsidR="00074DBE">
              <w:rPr>
                <w:rFonts w:ascii="Arial" w:hAnsi="Arial" w:cs="Arial"/>
                <w:color w:val="000000"/>
                <w:sz w:val="18"/>
                <w:szCs w:val="18"/>
              </w:rPr>
              <w:t>,</w:t>
            </w:r>
            <w:r w:rsidRPr="00884BCB">
              <w:rPr>
                <w:rFonts w:ascii="Arial" w:hAnsi="Arial" w:cs="Arial"/>
                <w:color w:val="000000"/>
                <w:sz w:val="18"/>
                <w:szCs w:val="18"/>
              </w:rPr>
              <w:t>548</w:t>
            </w:r>
          </w:p>
        </w:tc>
        <w:tc>
          <w:tcPr>
            <w:tcW w:w="129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3</w:t>
            </w:r>
            <w:r w:rsidR="00074DBE">
              <w:rPr>
                <w:rFonts w:ascii="Arial" w:hAnsi="Arial" w:cs="Arial"/>
                <w:color w:val="000000"/>
                <w:sz w:val="18"/>
                <w:szCs w:val="18"/>
              </w:rPr>
              <w:t>,</w:t>
            </w:r>
            <w:r w:rsidRPr="00884BCB">
              <w:rPr>
                <w:rFonts w:ascii="Arial" w:hAnsi="Arial" w:cs="Arial"/>
                <w:color w:val="000000"/>
                <w:sz w:val="18"/>
                <w:szCs w:val="18"/>
              </w:rPr>
              <w:t>669</w:t>
            </w:r>
          </w:p>
        </w:tc>
        <w:tc>
          <w:tcPr>
            <w:tcW w:w="846"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121</w:t>
            </w:r>
          </w:p>
        </w:tc>
        <w:tc>
          <w:tcPr>
            <w:tcW w:w="87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3.41</w:t>
            </w:r>
            <w:r w:rsidR="00074DBE">
              <w:rPr>
                <w:rFonts w:ascii="Arial" w:hAnsi="Arial" w:cs="Arial"/>
                <w:color w:val="000000"/>
                <w:sz w:val="18"/>
                <w:szCs w:val="18"/>
              </w:rPr>
              <w:t>%</w:t>
            </w:r>
          </w:p>
        </w:tc>
        <w:tc>
          <w:tcPr>
            <w:tcW w:w="1106"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60</w:t>
            </w:r>
          </w:p>
        </w:tc>
        <w:tc>
          <w:tcPr>
            <w:tcW w:w="143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132</w:t>
            </w:r>
          </w:p>
        </w:tc>
        <w:tc>
          <w:tcPr>
            <w:tcW w:w="1106" w:type="dxa"/>
            <w:shd w:val="clear" w:color="auto" w:fill="auto"/>
            <w:noWrap/>
            <w:vAlign w:val="center"/>
            <w:hideMark/>
          </w:tcPr>
          <w:p w:rsidR="00884BCB" w:rsidRPr="00074DBE" w:rsidRDefault="00884BCB" w:rsidP="00074DBE">
            <w:pPr>
              <w:jc w:val="right"/>
              <w:rPr>
                <w:rFonts w:ascii="Arial" w:hAnsi="Arial" w:cs="Arial"/>
                <w:b/>
                <w:color w:val="000000"/>
                <w:sz w:val="18"/>
                <w:szCs w:val="18"/>
              </w:rPr>
            </w:pPr>
            <w:r w:rsidRPr="00074DBE">
              <w:rPr>
                <w:rFonts w:ascii="Arial" w:hAnsi="Arial" w:cs="Arial"/>
                <w:b/>
                <w:color w:val="000000"/>
                <w:sz w:val="18"/>
                <w:szCs w:val="18"/>
              </w:rPr>
              <w:t>192</w:t>
            </w:r>
          </w:p>
        </w:tc>
      </w:tr>
      <w:tr w:rsidR="00884BCB" w:rsidRPr="00884BCB" w:rsidTr="003116BB">
        <w:trPr>
          <w:trHeight w:val="255"/>
        </w:trPr>
        <w:tc>
          <w:tcPr>
            <w:tcW w:w="926" w:type="dxa"/>
            <w:shd w:val="clear" w:color="auto" w:fill="auto"/>
            <w:noWrap/>
            <w:vAlign w:val="center"/>
            <w:hideMark/>
          </w:tcPr>
          <w:p w:rsidR="00884BCB" w:rsidRPr="00884BCB" w:rsidRDefault="00884BCB" w:rsidP="00074DBE">
            <w:pPr>
              <w:rPr>
                <w:rFonts w:ascii="Arial" w:hAnsi="Arial" w:cs="Arial"/>
                <w:color w:val="000000"/>
                <w:sz w:val="18"/>
                <w:szCs w:val="18"/>
              </w:rPr>
            </w:pPr>
            <w:r w:rsidRPr="00884BCB">
              <w:rPr>
                <w:rFonts w:ascii="Arial" w:hAnsi="Arial" w:cs="Arial"/>
                <w:color w:val="000000"/>
                <w:sz w:val="18"/>
                <w:szCs w:val="18"/>
              </w:rPr>
              <w:t>11-9013</w:t>
            </w:r>
          </w:p>
        </w:tc>
        <w:tc>
          <w:tcPr>
            <w:tcW w:w="4924" w:type="dxa"/>
            <w:shd w:val="clear" w:color="auto" w:fill="auto"/>
            <w:noWrap/>
            <w:vAlign w:val="center"/>
            <w:hideMark/>
          </w:tcPr>
          <w:p w:rsidR="00884BCB" w:rsidRPr="00884BCB" w:rsidRDefault="00884BCB" w:rsidP="00074DBE">
            <w:pPr>
              <w:rPr>
                <w:rFonts w:ascii="Arial" w:hAnsi="Arial" w:cs="Arial"/>
                <w:color w:val="000000"/>
                <w:sz w:val="18"/>
                <w:szCs w:val="18"/>
              </w:rPr>
            </w:pPr>
            <w:r w:rsidRPr="00884BCB">
              <w:rPr>
                <w:rFonts w:ascii="Arial" w:hAnsi="Arial" w:cs="Arial"/>
                <w:color w:val="000000"/>
                <w:sz w:val="18"/>
                <w:szCs w:val="18"/>
              </w:rPr>
              <w:t>Farmers, Ranchers, and Other Agricultural Managers</w:t>
            </w:r>
          </w:p>
        </w:tc>
        <w:tc>
          <w:tcPr>
            <w:tcW w:w="129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6</w:t>
            </w:r>
            <w:r w:rsidR="00074DBE">
              <w:rPr>
                <w:rFonts w:ascii="Arial" w:hAnsi="Arial" w:cs="Arial"/>
                <w:color w:val="000000"/>
                <w:sz w:val="18"/>
                <w:szCs w:val="18"/>
              </w:rPr>
              <w:t>,</w:t>
            </w:r>
            <w:r w:rsidRPr="00884BCB">
              <w:rPr>
                <w:rFonts w:ascii="Arial" w:hAnsi="Arial" w:cs="Arial"/>
                <w:color w:val="000000"/>
                <w:sz w:val="18"/>
                <w:szCs w:val="18"/>
              </w:rPr>
              <w:t>850</w:t>
            </w:r>
          </w:p>
        </w:tc>
        <w:tc>
          <w:tcPr>
            <w:tcW w:w="129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6</w:t>
            </w:r>
            <w:r w:rsidR="00074DBE">
              <w:rPr>
                <w:rFonts w:ascii="Arial" w:hAnsi="Arial" w:cs="Arial"/>
                <w:color w:val="000000"/>
                <w:sz w:val="18"/>
                <w:szCs w:val="18"/>
              </w:rPr>
              <w:t>,</w:t>
            </w:r>
            <w:r w:rsidRPr="00884BCB">
              <w:rPr>
                <w:rFonts w:ascii="Arial" w:hAnsi="Arial" w:cs="Arial"/>
                <w:color w:val="000000"/>
                <w:sz w:val="18"/>
                <w:szCs w:val="18"/>
              </w:rPr>
              <w:t>973</w:t>
            </w:r>
          </w:p>
        </w:tc>
        <w:tc>
          <w:tcPr>
            <w:tcW w:w="846"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123</w:t>
            </w:r>
          </w:p>
        </w:tc>
        <w:tc>
          <w:tcPr>
            <w:tcW w:w="87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1.8</w:t>
            </w:r>
            <w:r w:rsidR="00074DBE">
              <w:rPr>
                <w:rFonts w:ascii="Arial" w:hAnsi="Arial" w:cs="Arial"/>
                <w:color w:val="000000"/>
                <w:sz w:val="18"/>
                <w:szCs w:val="18"/>
              </w:rPr>
              <w:t>0%</w:t>
            </w:r>
          </w:p>
        </w:tc>
        <w:tc>
          <w:tcPr>
            <w:tcW w:w="1106"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62</w:t>
            </w:r>
          </w:p>
        </w:tc>
        <w:tc>
          <w:tcPr>
            <w:tcW w:w="143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114</w:t>
            </w:r>
          </w:p>
        </w:tc>
        <w:tc>
          <w:tcPr>
            <w:tcW w:w="1106" w:type="dxa"/>
            <w:shd w:val="clear" w:color="auto" w:fill="auto"/>
            <w:noWrap/>
            <w:vAlign w:val="center"/>
            <w:hideMark/>
          </w:tcPr>
          <w:p w:rsidR="00884BCB" w:rsidRPr="00074DBE" w:rsidRDefault="00884BCB" w:rsidP="00074DBE">
            <w:pPr>
              <w:jc w:val="right"/>
              <w:rPr>
                <w:rFonts w:ascii="Arial" w:hAnsi="Arial" w:cs="Arial"/>
                <w:b/>
                <w:color w:val="000000"/>
                <w:sz w:val="18"/>
                <w:szCs w:val="18"/>
              </w:rPr>
            </w:pPr>
            <w:r w:rsidRPr="00074DBE">
              <w:rPr>
                <w:rFonts w:ascii="Arial" w:hAnsi="Arial" w:cs="Arial"/>
                <w:b/>
                <w:color w:val="000000"/>
                <w:sz w:val="18"/>
                <w:szCs w:val="18"/>
              </w:rPr>
              <w:t>176</w:t>
            </w:r>
          </w:p>
        </w:tc>
      </w:tr>
      <w:tr w:rsidR="00884BCB" w:rsidRPr="00884BCB" w:rsidTr="003116BB">
        <w:trPr>
          <w:trHeight w:val="255"/>
        </w:trPr>
        <w:tc>
          <w:tcPr>
            <w:tcW w:w="926" w:type="dxa"/>
            <w:shd w:val="clear" w:color="auto" w:fill="auto"/>
            <w:noWrap/>
            <w:vAlign w:val="center"/>
            <w:hideMark/>
          </w:tcPr>
          <w:p w:rsidR="00884BCB" w:rsidRPr="00884BCB" w:rsidRDefault="00884BCB" w:rsidP="00074DBE">
            <w:pPr>
              <w:rPr>
                <w:rFonts w:ascii="Arial" w:hAnsi="Arial" w:cs="Arial"/>
                <w:color w:val="000000"/>
                <w:sz w:val="18"/>
                <w:szCs w:val="18"/>
              </w:rPr>
            </w:pPr>
            <w:r w:rsidRPr="00884BCB">
              <w:rPr>
                <w:rFonts w:ascii="Arial" w:hAnsi="Arial" w:cs="Arial"/>
                <w:color w:val="000000"/>
                <w:sz w:val="18"/>
                <w:szCs w:val="18"/>
              </w:rPr>
              <w:t>35-3031</w:t>
            </w:r>
          </w:p>
        </w:tc>
        <w:tc>
          <w:tcPr>
            <w:tcW w:w="4924" w:type="dxa"/>
            <w:shd w:val="clear" w:color="auto" w:fill="auto"/>
            <w:noWrap/>
            <w:vAlign w:val="center"/>
            <w:hideMark/>
          </w:tcPr>
          <w:p w:rsidR="00884BCB" w:rsidRPr="00884BCB" w:rsidRDefault="00884BCB" w:rsidP="00074DBE">
            <w:pPr>
              <w:rPr>
                <w:rFonts w:ascii="Arial" w:hAnsi="Arial" w:cs="Arial"/>
                <w:color w:val="000000"/>
                <w:sz w:val="18"/>
                <w:szCs w:val="18"/>
              </w:rPr>
            </w:pPr>
            <w:r w:rsidRPr="00884BCB">
              <w:rPr>
                <w:rFonts w:ascii="Arial" w:hAnsi="Arial" w:cs="Arial"/>
                <w:color w:val="000000"/>
                <w:sz w:val="18"/>
                <w:szCs w:val="18"/>
              </w:rPr>
              <w:t>Waiters and Waitresses</w:t>
            </w:r>
          </w:p>
        </w:tc>
        <w:tc>
          <w:tcPr>
            <w:tcW w:w="129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2</w:t>
            </w:r>
            <w:r w:rsidR="00074DBE">
              <w:rPr>
                <w:rFonts w:ascii="Arial" w:hAnsi="Arial" w:cs="Arial"/>
                <w:color w:val="000000"/>
                <w:sz w:val="18"/>
                <w:szCs w:val="18"/>
              </w:rPr>
              <w:t>,</w:t>
            </w:r>
            <w:r w:rsidRPr="00884BCB">
              <w:rPr>
                <w:rFonts w:ascii="Arial" w:hAnsi="Arial" w:cs="Arial"/>
                <w:color w:val="000000"/>
                <w:sz w:val="18"/>
                <w:szCs w:val="18"/>
              </w:rPr>
              <w:t>075</w:t>
            </w:r>
          </w:p>
        </w:tc>
        <w:tc>
          <w:tcPr>
            <w:tcW w:w="129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2</w:t>
            </w:r>
            <w:r w:rsidR="00074DBE">
              <w:rPr>
                <w:rFonts w:ascii="Arial" w:hAnsi="Arial" w:cs="Arial"/>
                <w:color w:val="000000"/>
                <w:sz w:val="18"/>
                <w:szCs w:val="18"/>
              </w:rPr>
              <w:t>,</w:t>
            </w:r>
            <w:r w:rsidRPr="00884BCB">
              <w:rPr>
                <w:rFonts w:ascii="Arial" w:hAnsi="Arial" w:cs="Arial"/>
                <w:color w:val="000000"/>
                <w:sz w:val="18"/>
                <w:szCs w:val="18"/>
              </w:rPr>
              <w:t>141</w:t>
            </w:r>
          </w:p>
        </w:tc>
        <w:tc>
          <w:tcPr>
            <w:tcW w:w="846"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66</w:t>
            </w:r>
          </w:p>
        </w:tc>
        <w:tc>
          <w:tcPr>
            <w:tcW w:w="87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3.18</w:t>
            </w:r>
            <w:r w:rsidR="00074DBE">
              <w:rPr>
                <w:rFonts w:ascii="Arial" w:hAnsi="Arial" w:cs="Arial"/>
                <w:color w:val="000000"/>
                <w:sz w:val="18"/>
                <w:szCs w:val="18"/>
              </w:rPr>
              <w:t>%</w:t>
            </w:r>
          </w:p>
        </w:tc>
        <w:tc>
          <w:tcPr>
            <w:tcW w:w="1106"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33</w:t>
            </w:r>
          </w:p>
        </w:tc>
        <w:tc>
          <w:tcPr>
            <w:tcW w:w="143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108</w:t>
            </w:r>
          </w:p>
        </w:tc>
        <w:tc>
          <w:tcPr>
            <w:tcW w:w="1106" w:type="dxa"/>
            <w:shd w:val="clear" w:color="auto" w:fill="auto"/>
            <w:noWrap/>
            <w:vAlign w:val="center"/>
            <w:hideMark/>
          </w:tcPr>
          <w:p w:rsidR="00884BCB" w:rsidRPr="00074DBE" w:rsidRDefault="00884BCB" w:rsidP="00074DBE">
            <w:pPr>
              <w:jc w:val="right"/>
              <w:rPr>
                <w:rFonts w:ascii="Arial" w:hAnsi="Arial" w:cs="Arial"/>
                <w:b/>
                <w:color w:val="000000"/>
                <w:sz w:val="18"/>
                <w:szCs w:val="18"/>
              </w:rPr>
            </w:pPr>
            <w:r w:rsidRPr="00074DBE">
              <w:rPr>
                <w:rFonts w:ascii="Arial" w:hAnsi="Arial" w:cs="Arial"/>
                <w:b/>
                <w:color w:val="000000"/>
                <w:sz w:val="18"/>
                <w:szCs w:val="18"/>
              </w:rPr>
              <w:t>141</w:t>
            </w:r>
          </w:p>
        </w:tc>
      </w:tr>
      <w:tr w:rsidR="00884BCB" w:rsidRPr="00884BCB" w:rsidTr="003116BB">
        <w:trPr>
          <w:trHeight w:val="255"/>
        </w:trPr>
        <w:tc>
          <w:tcPr>
            <w:tcW w:w="926" w:type="dxa"/>
            <w:shd w:val="clear" w:color="auto" w:fill="auto"/>
            <w:noWrap/>
            <w:vAlign w:val="center"/>
            <w:hideMark/>
          </w:tcPr>
          <w:p w:rsidR="00884BCB" w:rsidRPr="00884BCB" w:rsidRDefault="00884BCB" w:rsidP="00074DBE">
            <w:pPr>
              <w:rPr>
                <w:rFonts w:ascii="Arial" w:hAnsi="Arial" w:cs="Arial"/>
                <w:color w:val="000000"/>
                <w:sz w:val="18"/>
                <w:szCs w:val="18"/>
              </w:rPr>
            </w:pPr>
            <w:r w:rsidRPr="00884BCB">
              <w:rPr>
                <w:rFonts w:ascii="Arial" w:hAnsi="Arial" w:cs="Arial"/>
                <w:color w:val="000000"/>
                <w:sz w:val="18"/>
                <w:szCs w:val="18"/>
              </w:rPr>
              <w:t>35-3021</w:t>
            </w:r>
          </w:p>
        </w:tc>
        <w:tc>
          <w:tcPr>
            <w:tcW w:w="4924" w:type="dxa"/>
            <w:shd w:val="clear" w:color="auto" w:fill="auto"/>
            <w:noWrap/>
            <w:vAlign w:val="center"/>
            <w:hideMark/>
          </w:tcPr>
          <w:p w:rsidR="00884BCB" w:rsidRPr="00884BCB" w:rsidRDefault="00884BCB" w:rsidP="00074DBE">
            <w:pPr>
              <w:rPr>
                <w:rFonts w:ascii="Arial" w:hAnsi="Arial" w:cs="Arial"/>
                <w:color w:val="000000"/>
                <w:sz w:val="18"/>
                <w:szCs w:val="18"/>
              </w:rPr>
            </w:pPr>
            <w:r w:rsidRPr="00884BCB">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2</w:t>
            </w:r>
            <w:r w:rsidR="00074DBE">
              <w:rPr>
                <w:rFonts w:ascii="Arial" w:hAnsi="Arial" w:cs="Arial"/>
                <w:color w:val="000000"/>
                <w:sz w:val="18"/>
                <w:szCs w:val="18"/>
              </w:rPr>
              <w:t>,</w:t>
            </w:r>
            <w:r w:rsidRPr="00884BCB">
              <w:rPr>
                <w:rFonts w:ascii="Arial" w:hAnsi="Arial" w:cs="Arial"/>
                <w:color w:val="000000"/>
                <w:sz w:val="18"/>
                <w:szCs w:val="18"/>
              </w:rPr>
              <w:t>072</w:t>
            </w:r>
          </w:p>
        </w:tc>
        <w:tc>
          <w:tcPr>
            <w:tcW w:w="129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2</w:t>
            </w:r>
            <w:r w:rsidR="00074DBE">
              <w:rPr>
                <w:rFonts w:ascii="Arial" w:hAnsi="Arial" w:cs="Arial"/>
                <w:color w:val="000000"/>
                <w:sz w:val="18"/>
                <w:szCs w:val="18"/>
              </w:rPr>
              <w:t>,</w:t>
            </w:r>
            <w:r w:rsidRPr="00884BCB">
              <w:rPr>
                <w:rFonts w:ascii="Arial" w:hAnsi="Arial" w:cs="Arial"/>
                <w:color w:val="000000"/>
                <w:sz w:val="18"/>
                <w:szCs w:val="18"/>
              </w:rPr>
              <w:t>163</w:t>
            </w:r>
          </w:p>
        </w:tc>
        <w:tc>
          <w:tcPr>
            <w:tcW w:w="846"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91</w:t>
            </w:r>
          </w:p>
        </w:tc>
        <w:tc>
          <w:tcPr>
            <w:tcW w:w="87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4.39</w:t>
            </w:r>
            <w:r w:rsidR="00074DBE">
              <w:rPr>
                <w:rFonts w:ascii="Arial" w:hAnsi="Arial" w:cs="Arial"/>
                <w:color w:val="000000"/>
                <w:sz w:val="18"/>
                <w:szCs w:val="18"/>
              </w:rPr>
              <w:t>%</w:t>
            </w:r>
          </w:p>
        </w:tc>
        <w:tc>
          <w:tcPr>
            <w:tcW w:w="1106"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46</w:t>
            </w:r>
          </w:p>
        </w:tc>
        <w:tc>
          <w:tcPr>
            <w:tcW w:w="143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80</w:t>
            </w:r>
          </w:p>
        </w:tc>
        <w:tc>
          <w:tcPr>
            <w:tcW w:w="1106" w:type="dxa"/>
            <w:shd w:val="clear" w:color="auto" w:fill="auto"/>
            <w:noWrap/>
            <w:vAlign w:val="center"/>
            <w:hideMark/>
          </w:tcPr>
          <w:p w:rsidR="00884BCB" w:rsidRPr="00074DBE" w:rsidRDefault="00884BCB" w:rsidP="00074DBE">
            <w:pPr>
              <w:jc w:val="right"/>
              <w:rPr>
                <w:rFonts w:ascii="Arial" w:hAnsi="Arial" w:cs="Arial"/>
                <w:b/>
                <w:color w:val="000000"/>
                <w:sz w:val="18"/>
                <w:szCs w:val="18"/>
              </w:rPr>
            </w:pPr>
            <w:r w:rsidRPr="00074DBE">
              <w:rPr>
                <w:rFonts w:ascii="Arial" w:hAnsi="Arial" w:cs="Arial"/>
                <w:b/>
                <w:color w:val="000000"/>
                <w:sz w:val="18"/>
                <w:szCs w:val="18"/>
              </w:rPr>
              <w:t>126</w:t>
            </w:r>
          </w:p>
        </w:tc>
      </w:tr>
      <w:tr w:rsidR="00884BCB" w:rsidRPr="00884BCB" w:rsidTr="003116BB">
        <w:trPr>
          <w:trHeight w:val="255"/>
        </w:trPr>
        <w:tc>
          <w:tcPr>
            <w:tcW w:w="926" w:type="dxa"/>
            <w:shd w:val="clear" w:color="auto" w:fill="auto"/>
            <w:noWrap/>
            <w:vAlign w:val="center"/>
            <w:hideMark/>
          </w:tcPr>
          <w:p w:rsidR="00884BCB" w:rsidRPr="00884BCB" w:rsidRDefault="00884BCB" w:rsidP="00074DBE">
            <w:pPr>
              <w:rPr>
                <w:rFonts w:ascii="Arial" w:hAnsi="Arial" w:cs="Arial"/>
                <w:color w:val="000000"/>
                <w:sz w:val="18"/>
                <w:szCs w:val="18"/>
              </w:rPr>
            </w:pPr>
            <w:r w:rsidRPr="00884BCB">
              <w:rPr>
                <w:rFonts w:ascii="Arial" w:hAnsi="Arial" w:cs="Arial"/>
                <w:color w:val="000000"/>
                <w:sz w:val="18"/>
                <w:szCs w:val="18"/>
              </w:rPr>
              <w:t>43-4051</w:t>
            </w:r>
          </w:p>
        </w:tc>
        <w:tc>
          <w:tcPr>
            <w:tcW w:w="4924" w:type="dxa"/>
            <w:shd w:val="clear" w:color="auto" w:fill="auto"/>
            <w:noWrap/>
            <w:vAlign w:val="center"/>
            <w:hideMark/>
          </w:tcPr>
          <w:p w:rsidR="00884BCB" w:rsidRPr="00884BCB" w:rsidRDefault="00884BCB" w:rsidP="00074DBE">
            <w:pPr>
              <w:rPr>
                <w:rFonts w:ascii="Arial" w:hAnsi="Arial" w:cs="Arial"/>
                <w:color w:val="000000"/>
                <w:sz w:val="18"/>
                <w:szCs w:val="18"/>
              </w:rPr>
            </w:pPr>
            <w:r w:rsidRPr="00884BCB">
              <w:rPr>
                <w:rFonts w:ascii="Arial" w:hAnsi="Arial" w:cs="Arial"/>
                <w:color w:val="000000"/>
                <w:sz w:val="18"/>
                <w:szCs w:val="18"/>
              </w:rPr>
              <w:t>Customer Service Representatives</w:t>
            </w:r>
          </w:p>
        </w:tc>
        <w:tc>
          <w:tcPr>
            <w:tcW w:w="129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2</w:t>
            </w:r>
            <w:r w:rsidR="00074DBE">
              <w:rPr>
                <w:rFonts w:ascii="Arial" w:hAnsi="Arial" w:cs="Arial"/>
                <w:color w:val="000000"/>
                <w:sz w:val="18"/>
                <w:szCs w:val="18"/>
              </w:rPr>
              <w:t>,</w:t>
            </w:r>
            <w:r w:rsidRPr="00884BCB">
              <w:rPr>
                <w:rFonts w:ascii="Arial" w:hAnsi="Arial" w:cs="Arial"/>
                <w:color w:val="000000"/>
                <w:sz w:val="18"/>
                <w:szCs w:val="18"/>
              </w:rPr>
              <w:t>231</w:t>
            </w:r>
          </w:p>
        </w:tc>
        <w:tc>
          <w:tcPr>
            <w:tcW w:w="129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2</w:t>
            </w:r>
            <w:r w:rsidR="00074DBE">
              <w:rPr>
                <w:rFonts w:ascii="Arial" w:hAnsi="Arial" w:cs="Arial"/>
                <w:color w:val="000000"/>
                <w:sz w:val="18"/>
                <w:szCs w:val="18"/>
              </w:rPr>
              <w:t>,</w:t>
            </w:r>
            <w:r w:rsidRPr="00884BCB">
              <w:rPr>
                <w:rFonts w:ascii="Arial" w:hAnsi="Arial" w:cs="Arial"/>
                <w:color w:val="000000"/>
                <w:sz w:val="18"/>
                <w:szCs w:val="18"/>
              </w:rPr>
              <w:t>343</w:t>
            </w:r>
          </w:p>
        </w:tc>
        <w:tc>
          <w:tcPr>
            <w:tcW w:w="846"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112</w:t>
            </w:r>
          </w:p>
        </w:tc>
        <w:tc>
          <w:tcPr>
            <w:tcW w:w="87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5.02</w:t>
            </w:r>
            <w:r w:rsidR="00074DBE">
              <w:rPr>
                <w:rFonts w:ascii="Arial" w:hAnsi="Arial" w:cs="Arial"/>
                <w:color w:val="000000"/>
                <w:sz w:val="18"/>
                <w:szCs w:val="18"/>
              </w:rPr>
              <w:t>%</w:t>
            </w:r>
          </w:p>
        </w:tc>
        <w:tc>
          <w:tcPr>
            <w:tcW w:w="1106"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56</w:t>
            </w:r>
          </w:p>
        </w:tc>
        <w:tc>
          <w:tcPr>
            <w:tcW w:w="143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52</w:t>
            </w:r>
          </w:p>
        </w:tc>
        <w:tc>
          <w:tcPr>
            <w:tcW w:w="1106" w:type="dxa"/>
            <w:shd w:val="clear" w:color="auto" w:fill="auto"/>
            <w:noWrap/>
            <w:vAlign w:val="center"/>
            <w:hideMark/>
          </w:tcPr>
          <w:p w:rsidR="00884BCB" w:rsidRPr="00074DBE" w:rsidRDefault="00884BCB" w:rsidP="00074DBE">
            <w:pPr>
              <w:jc w:val="right"/>
              <w:rPr>
                <w:rFonts w:ascii="Arial" w:hAnsi="Arial" w:cs="Arial"/>
                <w:b/>
                <w:color w:val="000000"/>
                <w:sz w:val="18"/>
                <w:szCs w:val="18"/>
              </w:rPr>
            </w:pPr>
            <w:r w:rsidRPr="00074DBE">
              <w:rPr>
                <w:rFonts w:ascii="Arial" w:hAnsi="Arial" w:cs="Arial"/>
                <w:b/>
                <w:color w:val="000000"/>
                <w:sz w:val="18"/>
                <w:szCs w:val="18"/>
              </w:rPr>
              <w:t>108</w:t>
            </w:r>
          </w:p>
        </w:tc>
      </w:tr>
      <w:tr w:rsidR="00884BCB" w:rsidRPr="00884BCB" w:rsidTr="003116BB">
        <w:trPr>
          <w:trHeight w:val="255"/>
        </w:trPr>
        <w:tc>
          <w:tcPr>
            <w:tcW w:w="926" w:type="dxa"/>
            <w:shd w:val="clear" w:color="auto" w:fill="auto"/>
            <w:noWrap/>
            <w:vAlign w:val="center"/>
            <w:hideMark/>
          </w:tcPr>
          <w:p w:rsidR="00884BCB" w:rsidRPr="00884BCB" w:rsidRDefault="00884BCB" w:rsidP="00074DBE">
            <w:pPr>
              <w:rPr>
                <w:rFonts w:ascii="Arial" w:hAnsi="Arial" w:cs="Arial"/>
                <w:color w:val="000000"/>
                <w:sz w:val="18"/>
                <w:szCs w:val="18"/>
              </w:rPr>
            </w:pPr>
            <w:r w:rsidRPr="00884BCB">
              <w:rPr>
                <w:rFonts w:ascii="Arial" w:hAnsi="Arial" w:cs="Arial"/>
                <w:color w:val="000000"/>
                <w:sz w:val="18"/>
                <w:szCs w:val="18"/>
              </w:rPr>
              <w:t>53-7062</w:t>
            </w:r>
          </w:p>
        </w:tc>
        <w:tc>
          <w:tcPr>
            <w:tcW w:w="4924" w:type="dxa"/>
            <w:shd w:val="clear" w:color="auto" w:fill="auto"/>
            <w:noWrap/>
            <w:vAlign w:val="center"/>
            <w:hideMark/>
          </w:tcPr>
          <w:p w:rsidR="00884BCB" w:rsidRPr="00884BCB" w:rsidRDefault="00884BCB" w:rsidP="00074DBE">
            <w:pPr>
              <w:rPr>
                <w:rFonts w:ascii="Arial" w:hAnsi="Arial" w:cs="Arial"/>
                <w:color w:val="000000"/>
                <w:sz w:val="18"/>
                <w:szCs w:val="18"/>
              </w:rPr>
            </w:pPr>
            <w:r w:rsidRPr="00884BCB">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2</w:t>
            </w:r>
            <w:r w:rsidR="00074DBE">
              <w:rPr>
                <w:rFonts w:ascii="Arial" w:hAnsi="Arial" w:cs="Arial"/>
                <w:color w:val="000000"/>
                <w:sz w:val="18"/>
                <w:szCs w:val="18"/>
              </w:rPr>
              <w:t>,</w:t>
            </w:r>
            <w:r w:rsidRPr="00884BCB">
              <w:rPr>
                <w:rFonts w:ascii="Arial" w:hAnsi="Arial" w:cs="Arial"/>
                <w:color w:val="000000"/>
                <w:sz w:val="18"/>
                <w:szCs w:val="18"/>
              </w:rPr>
              <w:t>369</w:t>
            </w:r>
          </w:p>
        </w:tc>
        <w:tc>
          <w:tcPr>
            <w:tcW w:w="129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2</w:t>
            </w:r>
            <w:r w:rsidR="00074DBE">
              <w:rPr>
                <w:rFonts w:ascii="Arial" w:hAnsi="Arial" w:cs="Arial"/>
                <w:color w:val="000000"/>
                <w:sz w:val="18"/>
                <w:szCs w:val="18"/>
              </w:rPr>
              <w:t>,</w:t>
            </w:r>
            <w:r w:rsidRPr="00884BCB">
              <w:rPr>
                <w:rFonts w:ascii="Arial" w:hAnsi="Arial" w:cs="Arial"/>
                <w:color w:val="000000"/>
                <w:sz w:val="18"/>
                <w:szCs w:val="18"/>
              </w:rPr>
              <w:t>418</w:t>
            </w:r>
          </w:p>
        </w:tc>
        <w:tc>
          <w:tcPr>
            <w:tcW w:w="846"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49</w:t>
            </w:r>
          </w:p>
        </w:tc>
        <w:tc>
          <w:tcPr>
            <w:tcW w:w="87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2.07</w:t>
            </w:r>
            <w:r w:rsidR="00074DBE">
              <w:rPr>
                <w:rFonts w:ascii="Arial" w:hAnsi="Arial" w:cs="Arial"/>
                <w:color w:val="000000"/>
                <w:sz w:val="18"/>
                <w:szCs w:val="18"/>
              </w:rPr>
              <w:t>%</w:t>
            </w:r>
          </w:p>
        </w:tc>
        <w:tc>
          <w:tcPr>
            <w:tcW w:w="1106"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24</w:t>
            </w:r>
          </w:p>
        </w:tc>
        <w:tc>
          <w:tcPr>
            <w:tcW w:w="143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73</w:t>
            </w:r>
          </w:p>
        </w:tc>
        <w:tc>
          <w:tcPr>
            <w:tcW w:w="1106" w:type="dxa"/>
            <w:shd w:val="clear" w:color="auto" w:fill="auto"/>
            <w:noWrap/>
            <w:vAlign w:val="center"/>
            <w:hideMark/>
          </w:tcPr>
          <w:p w:rsidR="00884BCB" w:rsidRPr="00074DBE" w:rsidRDefault="00884BCB" w:rsidP="00074DBE">
            <w:pPr>
              <w:jc w:val="right"/>
              <w:rPr>
                <w:rFonts w:ascii="Arial" w:hAnsi="Arial" w:cs="Arial"/>
                <w:b/>
                <w:color w:val="000000"/>
                <w:sz w:val="18"/>
                <w:szCs w:val="18"/>
              </w:rPr>
            </w:pPr>
            <w:r w:rsidRPr="00074DBE">
              <w:rPr>
                <w:rFonts w:ascii="Arial" w:hAnsi="Arial" w:cs="Arial"/>
                <w:b/>
                <w:color w:val="000000"/>
                <w:sz w:val="18"/>
                <w:szCs w:val="18"/>
              </w:rPr>
              <w:t>97</w:t>
            </w:r>
          </w:p>
        </w:tc>
      </w:tr>
      <w:tr w:rsidR="00884BCB" w:rsidRPr="00884BCB" w:rsidTr="003116BB">
        <w:trPr>
          <w:trHeight w:val="255"/>
        </w:trPr>
        <w:tc>
          <w:tcPr>
            <w:tcW w:w="926" w:type="dxa"/>
            <w:shd w:val="clear" w:color="auto" w:fill="auto"/>
            <w:noWrap/>
            <w:vAlign w:val="center"/>
            <w:hideMark/>
          </w:tcPr>
          <w:p w:rsidR="00884BCB" w:rsidRPr="00884BCB" w:rsidRDefault="00884BCB" w:rsidP="00074DBE">
            <w:pPr>
              <w:rPr>
                <w:rFonts w:ascii="Arial" w:hAnsi="Arial" w:cs="Arial"/>
                <w:color w:val="000000"/>
                <w:sz w:val="18"/>
                <w:szCs w:val="18"/>
              </w:rPr>
            </w:pPr>
            <w:r w:rsidRPr="00884BCB">
              <w:rPr>
                <w:rFonts w:ascii="Arial" w:hAnsi="Arial" w:cs="Arial"/>
                <w:color w:val="000000"/>
                <w:sz w:val="18"/>
                <w:szCs w:val="18"/>
              </w:rPr>
              <w:t>43-9061</w:t>
            </w:r>
          </w:p>
        </w:tc>
        <w:tc>
          <w:tcPr>
            <w:tcW w:w="4924" w:type="dxa"/>
            <w:shd w:val="clear" w:color="auto" w:fill="auto"/>
            <w:noWrap/>
            <w:vAlign w:val="center"/>
            <w:hideMark/>
          </w:tcPr>
          <w:p w:rsidR="00884BCB" w:rsidRPr="00884BCB" w:rsidRDefault="00884BCB" w:rsidP="00074DBE">
            <w:pPr>
              <w:rPr>
                <w:rFonts w:ascii="Arial" w:hAnsi="Arial" w:cs="Arial"/>
                <w:color w:val="000000"/>
                <w:sz w:val="18"/>
                <w:szCs w:val="18"/>
              </w:rPr>
            </w:pPr>
            <w:r w:rsidRPr="00884BCB">
              <w:rPr>
                <w:rFonts w:ascii="Arial" w:hAnsi="Arial" w:cs="Arial"/>
                <w:color w:val="000000"/>
                <w:sz w:val="18"/>
                <w:szCs w:val="18"/>
              </w:rPr>
              <w:t>Office Clerks, General</w:t>
            </w:r>
          </w:p>
        </w:tc>
        <w:tc>
          <w:tcPr>
            <w:tcW w:w="129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2</w:t>
            </w:r>
            <w:r w:rsidR="00074DBE">
              <w:rPr>
                <w:rFonts w:ascii="Arial" w:hAnsi="Arial" w:cs="Arial"/>
                <w:color w:val="000000"/>
                <w:sz w:val="18"/>
                <w:szCs w:val="18"/>
              </w:rPr>
              <w:t>,</w:t>
            </w:r>
            <w:r w:rsidRPr="00884BCB">
              <w:rPr>
                <w:rFonts w:ascii="Arial" w:hAnsi="Arial" w:cs="Arial"/>
                <w:color w:val="000000"/>
                <w:sz w:val="18"/>
                <w:szCs w:val="18"/>
              </w:rPr>
              <w:t>843</w:t>
            </w:r>
          </w:p>
        </w:tc>
        <w:tc>
          <w:tcPr>
            <w:tcW w:w="129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2</w:t>
            </w:r>
            <w:r w:rsidR="00074DBE">
              <w:rPr>
                <w:rFonts w:ascii="Arial" w:hAnsi="Arial" w:cs="Arial"/>
                <w:color w:val="000000"/>
                <w:sz w:val="18"/>
                <w:szCs w:val="18"/>
              </w:rPr>
              <w:t>,</w:t>
            </w:r>
            <w:r w:rsidRPr="00884BCB">
              <w:rPr>
                <w:rFonts w:ascii="Arial" w:hAnsi="Arial" w:cs="Arial"/>
                <w:color w:val="000000"/>
                <w:sz w:val="18"/>
                <w:szCs w:val="18"/>
              </w:rPr>
              <w:t>878</w:t>
            </w:r>
          </w:p>
        </w:tc>
        <w:tc>
          <w:tcPr>
            <w:tcW w:w="846"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35</w:t>
            </w:r>
          </w:p>
        </w:tc>
        <w:tc>
          <w:tcPr>
            <w:tcW w:w="87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1.23</w:t>
            </w:r>
            <w:r w:rsidR="00074DBE">
              <w:rPr>
                <w:rFonts w:ascii="Arial" w:hAnsi="Arial" w:cs="Arial"/>
                <w:color w:val="000000"/>
                <w:sz w:val="18"/>
                <w:szCs w:val="18"/>
              </w:rPr>
              <w:t>%</w:t>
            </w:r>
          </w:p>
        </w:tc>
        <w:tc>
          <w:tcPr>
            <w:tcW w:w="1106"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18</w:t>
            </w:r>
          </w:p>
        </w:tc>
        <w:tc>
          <w:tcPr>
            <w:tcW w:w="143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60</w:t>
            </w:r>
          </w:p>
        </w:tc>
        <w:tc>
          <w:tcPr>
            <w:tcW w:w="1106" w:type="dxa"/>
            <w:shd w:val="clear" w:color="auto" w:fill="auto"/>
            <w:noWrap/>
            <w:vAlign w:val="center"/>
            <w:hideMark/>
          </w:tcPr>
          <w:p w:rsidR="00884BCB" w:rsidRPr="00074DBE" w:rsidRDefault="00884BCB" w:rsidP="00074DBE">
            <w:pPr>
              <w:jc w:val="right"/>
              <w:rPr>
                <w:rFonts w:ascii="Arial" w:hAnsi="Arial" w:cs="Arial"/>
                <w:b/>
                <w:color w:val="000000"/>
                <w:sz w:val="18"/>
                <w:szCs w:val="18"/>
              </w:rPr>
            </w:pPr>
            <w:r w:rsidRPr="00074DBE">
              <w:rPr>
                <w:rFonts w:ascii="Arial" w:hAnsi="Arial" w:cs="Arial"/>
                <w:b/>
                <w:color w:val="000000"/>
                <w:sz w:val="18"/>
                <w:szCs w:val="18"/>
              </w:rPr>
              <w:t>78</w:t>
            </w:r>
          </w:p>
        </w:tc>
      </w:tr>
      <w:tr w:rsidR="00884BCB" w:rsidRPr="00884BCB" w:rsidTr="003116BB">
        <w:trPr>
          <w:trHeight w:val="255"/>
        </w:trPr>
        <w:tc>
          <w:tcPr>
            <w:tcW w:w="926" w:type="dxa"/>
            <w:shd w:val="clear" w:color="auto" w:fill="auto"/>
            <w:noWrap/>
            <w:vAlign w:val="center"/>
            <w:hideMark/>
          </w:tcPr>
          <w:p w:rsidR="00884BCB" w:rsidRPr="00884BCB" w:rsidRDefault="00884BCB" w:rsidP="00074DBE">
            <w:pPr>
              <w:rPr>
                <w:rFonts w:ascii="Arial" w:hAnsi="Arial" w:cs="Arial"/>
                <w:color w:val="000000"/>
                <w:sz w:val="18"/>
                <w:szCs w:val="18"/>
              </w:rPr>
            </w:pPr>
            <w:r w:rsidRPr="00884BCB">
              <w:rPr>
                <w:rFonts w:ascii="Arial" w:hAnsi="Arial" w:cs="Arial"/>
                <w:color w:val="000000"/>
                <w:sz w:val="18"/>
                <w:szCs w:val="18"/>
              </w:rPr>
              <w:t>41-1011</w:t>
            </w:r>
          </w:p>
        </w:tc>
        <w:tc>
          <w:tcPr>
            <w:tcW w:w="4924" w:type="dxa"/>
            <w:shd w:val="clear" w:color="auto" w:fill="auto"/>
            <w:noWrap/>
            <w:vAlign w:val="center"/>
            <w:hideMark/>
          </w:tcPr>
          <w:p w:rsidR="00884BCB" w:rsidRPr="00884BCB" w:rsidRDefault="00884BCB" w:rsidP="00074DBE">
            <w:pPr>
              <w:rPr>
                <w:rFonts w:ascii="Arial" w:hAnsi="Arial" w:cs="Arial"/>
                <w:color w:val="000000"/>
                <w:sz w:val="18"/>
                <w:szCs w:val="18"/>
              </w:rPr>
            </w:pPr>
            <w:r w:rsidRPr="00884BCB">
              <w:rPr>
                <w:rFonts w:ascii="Arial" w:hAnsi="Arial" w:cs="Arial"/>
                <w:color w:val="000000"/>
                <w:sz w:val="18"/>
                <w:szCs w:val="18"/>
              </w:rPr>
              <w:t>First-Line Supervisors of Retail Sales Workers</w:t>
            </w:r>
          </w:p>
        </w:tc>
        <w:tc>
          <w:tcPr>
            <w:tcW w:w="129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1</w:t>
            </w:r>
            <w:r w:rsidR="00074DBE">
              <w:rPr>
                <w:rFonts w:ascii="Arial" w:hAnsi="Arial" w:cs="Arial"/>
                <w:color w:val="000000"/>
                <w:sz w:val="18"/>
                <w:szCs w:val="18"/>
              </w:rPr>
              <w:t>,</w:t>
            </w:r>
            <w:r w:rsidRPr="00884BCB">
              <w:rPr>
                <w:rFonts w:ascii="Arial" w:hAnsi="Arial" w:cs="Arial"/>
                <w:color w:val="000000"/>
                <w:sz w:val="18"/>
                <w:szCs w:val="18"/>
              </w:rPr>
              <w:t>981</w:t>
            </w:r>
          </w:p>
        </w:tc>
        <w:tc>
          <w:tcPr>
            <w:tcW w:w="129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2</w:t>
            </w:r>
            <w:r w:rsidR="00074DBE">
              <w:rPr>
                <w:rFonts w:ascii="Arial" w:hAnsi="Arial" w:cs="Arial"/>
                <w:color w:val="000000"/>
                <w:sz w:val="18"/>
                <w:szCs w:val="18"/>
              </w:rPr>
              <w:t>,</w:t>
            </w:r>
            <w:r w:rsidRPr="00884BCB">
              <w:rPr>
                <w:rFonts w:ascii="Arial" w:hAnsi="Arial" w:cs="Arial"/>
                <w:color w:val="000000"/>
                <w:sz w:val="18"/>
                <w:szCs w:val="18"/>
              </w:rPr>
              <w:t>035</w:t>
            </w:r>
          </w:p>
        </w:tc>
        <w:tc>
          <w:tcPr>
            <w:tcW w:w="846"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54</w:t>
            </w:r>
          </w:p>
        </w:tc>
        <w:tc>
          <w:tcPr>
            <w:tcW w:w="87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2.73</w:t>
            </w:r>
            <w:r w:rsidR="00074DBE">
              <w:rPr>
                <w:rFonts w:ascii="Arial" w:hAnsi="Arial" w:cs="Arial"/>
                <w:color w:val="000000"/>
                <w:sz w:val="18"/>
                <w:szCs w:val="18"/>
              </w:rPr>
              <w:t>%</w:t>
            </w:r>
          </w:p>
        </w:tc>
        <w:tc>
          <w:tcPr>
            <w:tcW w:w="1106"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27</w:t>
            </w:r>
          </w:p>
        </w:tc>
        <w:tc>
          <w:tcPr>
            <w:tcW w:w="143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45</w:t>
            </w:r>
          </w:p>
        </w:tc>
        <w:tc>
          <w:tcPr>
            <w:tcW w:w="1106" w:type="dxa"/>
            <w:shd w:val="clear" w:color="auto" w:fill="auto"/>
            <w:noWrap/>
            <w:vAlign w:val="center"/>
            <w:hideMark/>
          </w:tcPr>
          <w:p w:rsidR="00884BCB" w:rsidRPr="00074DBE" w:rsidRDefault="00884BCB" w:rsidP="00074DBE">
            <w:pPr>
              <w:jc w:val="right"/>
              <w:rPr>
                <w:rFonts w:ascii="Arial" w:hAnsi="Arial" w:cs="Arial"/>
                <w:b/>
                <w:color w:val="000000"/>
                <w:sz w:val="18"/>
                <w:szCs w:val="18"/>
              </w:rPr>
            </w:pPr>
            <w:r w:rsidRPr="00074DBE">
              <w:rPr>
                <w:rFonts w:ascii="Arial" w:hAnsi="Arial" w:cs="Arial"/>
                <w:b/>
                <w:color w:val="000000"/>
                <w:sz w:val="18"/>
                <w:szCs w:val="18"/>
              </w:rPr>
              <w:t>72</w:t>
            </w:r>
          </w:p>
        </w:tc>
      </w:tr>
      <w:tr w:rsidR="00884BCB" w:rsidRPr="00884BCB" w:rsidTr="003116BB">
        <w:trPr>
          <w:trHeight w:val="255"/>
        </w:trPr>
        <w:tc>
          <w:tcPr>
            <w:tcW w:w="926" w:type="dxa"/>
            <w:shd w:val="clear" w:color="auto" w:fill="auto"/>
            <w:noWrap/>
            <w:vAlign w:val="center"/>
            <w:hideMark/>
          </w:tcPr>
          <w:p w:rsidR="00884BCB" w:rsidRPr="00884BCB" w:rsidRDefault="00884BCB" w:rsidP="00074DBE">
            <w:pPr>
              <w:rPr>
                <w:rFonts w:ascii="Arial" w:hAnsi="Arial" w:cs="Arial"/>
                <w:color w:val="000000"/>
                <w:sz w:val="18"/>
                <w:szCs w:val="18"/>
              </w:rPr>
            </w:pPr>
            <w:r w:rsidRPr="00884BCB">
              <w:rPr>
                <w:rFonts w:ascii="Arial" w:hAnsi="Arial" w:cs="Arial"/>
                <w:color w:val="000000"/>
                <w:sz w:val="18"/>
                <w:szCs w:val="18"/>
              </w:rPr>
              <w:t>43-5081</w:t>
            </w:r>
          </w:p>
        </w:tc>
        <w:tc>
          <w:tcPr>
            <w:tcW w:w="4924" w:type="dxa"/>
            <w:shd w:val="clear" w:color="auto" w:fill="auto"/>
            <w:noWrap/>
            <w:vAlign w:val="center"/>
            <w:hideMark/>
          </w:tcPr>
          <w:p w:rsidR="00884BCB" w:rsidRPr="00884BCB" w:rsidRDefault="00884BCB" w:rsidP="00074DBE">
            <w:pPr>
              <w:rPr>
                <w:rFonts w:ascii="Arial" w:hAnsi="Arial" w:cs="Arial"/>
                <w:color w:val="000000"/>
                <w:sz w:val="18"/>
                <w:szCs w:val="18"/>
              </w:rPr>
            </w:pPr>
            <w:r w:rsidRPr="00884BCB">
              <w:rPr>
                <w:rFonts w:ascii="Arial" w:hAnsi="Arial" w:cs="Arial"/>
                <w:color w:val="000000"/>
                <w:sz w:val="18"/>
                <w:szCs w:val="18"/>
              </w:rPr>
              <w:t>Stock Clerks and Order Fillers</w:t>
            </w:r>
          </w:p>
        </w:tc>
        <w:tc>
          <w:tcPr>
            <w:tcW w:w="129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1</w:t>
            </w:r>
            <w:r w:rsidR="00074DBE">
              <w:rPr>
                <w:rFonts w:ascii="Arial" w:hAnsi="Arial" w:cs="Arial"/>
                <w:color w:val="000000"/>
                <w:sz w:val="18"/>
                <w:szCs w:val="18"/>
              </w:rPr>
              <w:t>,</w:t>
            </w:r>
            <w:r w:rsidRPr="00884BCB">
              <w:rPr>
                <w:rFonts w:ascii="Arial" w:hAnsi="Arial" w:cs="Arial"/>
                <w:color w:val="000000"/>
                <w:sz w:val="18"/>
                <w:szCs w:val="18"/>
              </w:rPr>
              <w:t>500</w:t>
            </w:r>
          </w:p>
        </w:tc>
        <w:tc>
          <w:tcPr>
            <w:tcW w:w="129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1</w:t>
            </w:r>
            <w:r w:rsidR="00074DBE">
              <w:rPr>
                <w:rFonts w:ascii="Arial" w:hAnsi="Arial" w:cs="Arial"/>
                <w:color w:val="000000"/>
                <w:sz w:val="18"/>
                <w:szCs w:val="18"/>
              </w:rPr>
              <w:t>,</w:t>
            </w:r>
            <w:r w:rsidRPr="00884BCB">
              <w:rPr>
                <w:rFonts w:ascii="Arial" w:hAnsi="Arial" w:cs="Arial"/>
                <w:color w:val="000000"/>
                <w:sz w:val="18"/>
                <w:szCs w:val="18"/>
              </w:rPr>
              <w:t>542</w:t>
            </w:r>
          </w:p>
        </w:tc>
        <w:tc>
          <w:tcPr>
            <w:tcW w:w="846"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42</w:t>
            </w:r>
          </w:p>
        </w:tc>
        <w:tc>
          <w:tcPr>
            <w:tcW w:w="87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2.8</w:t>
            </w:r>
            <w:r w:rsidR="00074DBE">
              <w:rPr>
                <w:rFonts w:ascii="Arial" w:hAnsi="Arial" w:cs="Arial"/>
                <w:color w:val="000000"/>
                <w:sz w:val="18"/>
                <w:szCs w:val="18"/>
              </w:rPr>
              <w:t>0%</w:t>
            </w:r>
          </w:p>
        </w:tc>
        <w:tc>
          <w:tcPr>
            <w:tcW w:w="1106"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21</w:t>
            </w:r>
          </w:p>
        </w:tc>
        <w:tc>
          <w:tcPr>
            <w:tcW w:w="1437" w:type="dxa"/>
            <w:shd w:val="clear" w:color="auto" w:fill="auto"/>
            <w:noWrap/>
            <w:vAlign w:val="center"/>
            <w:hideMark/>
          </w:tcPr>
          <w:p w:rsidR="00884BCB" w:rsidRPr="00884BCB" w:rsidRDefault="00884BCB" w:rsidP="00074DBE">
            <w:pPr>
              <w:jc w:val="right"/>
              <w:rPr>
                <w:rFonts w:ascii="Arial" w:hAnsi="Arial" w:cs="Arial"/>
                <w:color w:val="000000"/>
                <w:sz w:val="18"/>
                <w:szCs w:val="18"/>
              </w:rPr>
            </w:pPr>
            <w:r w:rsidRPr="00884BCB">
              <w:rPr>
                <w:rFonts w:ascii="Arial" w:hAnsi="Arial" w:cs="Arial"/>
                <w:color w:val="000000"/>
                <w:sz w:val="18"/>
                <w:szCs w:val="18"/>
              </w:rPr>
              <w:t>51</w:t>
            </w:r>
          </w:p>
        </w:tc>
        <w:tc>
          <w:tcPr>
            <w:tcW w:w="1106" w:type="dxa"/>
            <w:shd w:val="clear" w:color="auto" w:fill="auto"/>
            <w:noWrap/>
            <w:vAlign w:val="center"/>
            <w:hideMark/>
          </w:tcPr>
          <w:p w:rsidR="00884BCB" w:rsidRPr="00074DBE" w:rsidRDefault="00884BCB" w:rsidP="00074DBE">
            <w:pPr>
              <w:jc w:val="right"/>
              <w:rPr>
                <w:rFonts w:ascii="Arial" w:hAnsi="Arial" w:cs="Arial"/>
                <w:b/>
                <w:color w:val="000000"/>
                <w:sz w:val="18"/>
                <w:szCs w:val="18"/>
              </w:rPr>
            </w:pPr>
            <w:r w:rsidRPr="00074DBE">
              <w:rPr>
                <w:rFonts w:ascii="Arial" w:hAnsi="Arial" w:cs="Arial"/>
                <w:b/>
                <w:color w:val="000000"/>
                <w:sz w:val="18"/>
                <w:szCs w:val="18"/>
              </w:rPr>
              <w:t>72</w:t>
            </w:r>
          </w:p>
        </w:tc>
      </w:tr>
    </w:tbl>
    <w:p w:rsidR="00260E85" w:rsidRPr="00260E85" w:rsidRDefault="00260E85" w:rsidP="00260E85"/>
    <w:p w:rsidR="00611FFA" w:rsidRDefault="001212D5">
      <w:pPr>
        <w:pStyle w:val="Heading3"/>
      </w:pPr>
      <w:r>
        <w:t>Top 5 Declining Occupations (</w:t>
      </w:r>
      <w:r w:rsidR="00611FFA">
        <w:t>Ranked by Net Growth</w:t>
      </w:r>
      <w:r>
        <w:t>)</w:t>
      </w:r>
    </w:p>
    <w:tbl>
      <w:tblPr>
        <w:tblW w:w="12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3911"/>
        <w:gridCol w:w="1297"/>
        <w:gridCol w:w="1297"/>
        <w:gridCol w:w="846"/>
        <w:gridCol w:w="877"/>
        <w:gridCol w:w="1106"/>
        <w:gridCol w:w="1437"/>
        <w:gridCol w:w="1106"/>
      </w:tblGrid>
      <w:tr w:rsidR="00884BCB" w:rsidRPr="00884BCB" w:rsidTr="003116BB">
        <w:trPr>
          <w:trHeight w:val="255"/>
        </w:trPr>
        <w:tc>
          <w:tcPr>
            <w:tcW w:w="949" w:type="dxa"/>
            <w:shd w:val="clear" w:color="auto" w:fill="auto"/>
            <w:noWrap/>
            <w:vAlign w:val="center"/>
            <w:hideMark/>
          </w:tcPr>
          <w:p w:rsidR="00884BCB" w:rsidRPr="00884BCB" w:rsidRDefault="00884BCB" w:rsidP="00884BCB">
            <w:pPr>
              <w:jc w:val="center"/>
              <w:rPr>
                <w:rFonts w:ascii="Arial" w:hAnsi="Arial" w:cs="Arial"/>
                <w:b/>
                <w:color w:val="000000"/>
                <w:sz w:val="18"/>
                <w:szCs w:val="18"/>
              </w:rPr>
            </w:pPr>
            <w:r w:rsidRPr="00884BCB">
              <w:rPr>
                <w:rFonts w:ascii="Arial" w:hAnsi="Arial" w:cs="Arial"/>
                <w:b/>
                <w:color w:val="000000"/>
                <w:sz w:val="18"/>
                <w:szCs w:val="18"/>
              </w:rPr>
              <w:t>SOC</w:t>
            </w:r>
            <w:r w:rsidRPr="00884BCB">
              <w:rPr>
                <w:rFonts w:ascii="Arial" w:hAnsi="Arial" w:cs="Arial"/>
                <w:b/>
                <w:color w:val="000000"/>
                <w:sz w:val="18"/>
                <w:szCs w:val="18"/>
              </w:rPr>
              <w:br/>
              <w:t>Code</w:t>
            </w:r>
          </w:p>
        </w:tc>
        <w:tc>
          <w:tcPr>
            <w:tcW w:w="3911" w:type="dxa"/>
            <w:shd w:val="clear" w:color="auto" w:fill="auto"/>
            <w:noWrap/>
            <w:vAlign w:val="center"/>
            <w:hideMark/>
          </w:tcPr>
          <w:p w:rsidR="00884BCB" w:rsidRPr="00884BCB" w:rsidRDefault="00884BCB" w:rsidP="00884BCB">
            <w:pPr>
              <w:jc w:val="center"/>
              <w:rPr>
                <w:rFonts w:ascii="Arial" w:hAnsi="Arial" w:cs="Arial"/>
                <w:b/>
                <w:color w:val="000000"/>
                <w:sz w:val="18"/>
                <w:szCs w:val="18"/>
              </w:rPr>
            </w:pPr>
            <w:r w:rsidRPr="00884BCB">
              <w:rPr>
                <w:rFonts w:ascii="Arial" w:hAnsi="Arial" w:cs="Arial"/>
                <w:b/>
                <w:color w:val="000000"/>
                <w:sz w:val="18"/>
                <w:szCs w:val="18"/>
              </w:rPr>
              <w:t>SOC Title</w:t>
            </w:r>
          </w:p>
        </w:tc>
        <w:tc>
          <w:tcPr>
            <w:tcW w:w="1297" w:type="dxa"/>
            <w:shd w:val="clear" w:color="auto" w:fill="auto"/>
            <w:noWrap/>
            <w:vAlign w:val="center"/>
            <w:hideMark/>
          </w:tcPr>
          <w:p w:rsidR="00884BCB" w:rsidRPr="00884BCB" w:rsidRDefault="00884BCB" w:rsidP="00884BCB">
            <w:pPr>
              <w:jc w:val="center"/>
              <w:rPr>
                <w:rFonts w:ascii="Arial" w:hAnsi="Arial" w:cs="Arial"/>
                <w:b/>
                <w:color w:val="000000"/>
                <w:sz w:val="18"/>
                <w:szCs w:val="18"/>
              </w:rPr>
            </w:pPr>
            <w:r w:rsidRPr="00884BCB">
              <w:rPr>
                <w:rFonts w:ascii="Arial" w:hAnsi="Arial" w:cs="Arial"/>
                <w:b/>
                <w:color w:val="000000"/>
                <w:sz w:val="18"/>
                <w:szCs w:val="18"/>
              </w:rPr>
              <w:t>2015</w:t>
            </w:r>
            <w:r w:rsidRPr="00884BCB">
              <w:rPr>
                <w:rFonts w:ascii="Arial" w:hAnsi="Arial" w:cs="Arial"/>
                <w:b/>
                <w:color w:val="000000"/>
                <w:sz w:val="18"/>
                <w:szCs w:val="18"/>
              </w:rPr>
              <w:br/>
              <w:t>Estimated</w:t>
            </w:r>
          </w:p>
          <w:p w:rsidR="00884BCB" w:rsidRPr="00884BCB" w:rsidRDefault="00884BCB" w:rsidP="00884BCB">
            <w:pPr>
              <w:jc w:val="center"/>
              <w:rPr>
                <w:rFonts w:ascii="Arial" w:hAnsi="Arial" w:cs="Arial"/>
                <w:b/>
                <w:color w:val="000000"/>
                <w:sz w:val="18"/>
                <w:szCs w:val="18"/>
              </w:rPr>
            </w:pPr>
            <w:r w:rsidRPr="00884BCB">
              <w:rPr>
                <w:rFonts w:ascii="Arial" w:hAnsi="Arial" w:cs="Arial"/>
                <w:b/>
                <w:color w:val="000000"/>
                <w:sz w:val="18"/>
                <w:szCs w:val="18"/>
              </w:rPr>
              <w:t>Employment</w:t>
            </w:r>
          </w:p>
        </w:tc>
        <w:tc>
          <w:tcPr>
            <w:tcW w:w="1297" w:type="dxa"/>
            <w:shd w:val="clear" w:color="auto" w:fill="auto"/>
            <w:noWrap/>
            <w:vAlign w:val="center"/>
            <w:hideMark/>
          </w:tcPr>
          <w:p w:rsidR="00884BCB" w:rsidRPr="00884BCB" w:rsidRDefault="00884BCB" w:rsidP="00884BCB">
            <w:pPr>
              <w:jc w:val="center"/>
              <w:rPr>
                <w:rFonts w:ascii="Arial" w:hAnsi="Arial" w:cs="Arial"/>
                <w:b/>
                <w:color w:val="000000"/>
                <w:sz w:val="18"/>
                <w:szCs w:val="18"/>
              </w:rPr>
            </w:pPr>
            <w:r w:rsidRPr="00884BCB">
              <w:rPr>
                <w:rFonts w:ascii="Arial" w:hAnsi="Arial" w:cs="Arial"/>
                <w:b/>
                <w:color w:val="000000"/>
                <w:sz w:val="18"/>
                <w:szCs w:val="18"/>
              </w:rPr>
              <w:t>2017</w:t>
            </w:r>
            <w:r w:rsidRPr="00884BCB">
              <w:rPr>
                <w:rFonts w:ascii="Arial" w:hAnsi="Arial" w:cs="Arial"/>
                <w:b/>
                <w:color w:val="000000"/>
                <w:sz w:val="18"/>
                <w:szCs w:val="18"/>
              </w:rPr>
              <w:br/>
              <w:t>Projected</w:t>
            </w:r>
            <w:r w:rsidRPr="00884BCB">
              <w:rPr>
                <w:rFonts w:ascii="Arial" w:hAnsi="Arial" w:cs="Arial"/>
                <w:b/>
                <w:color w:val="000000"/>
                <w:sz w:val="18"/>
                <w:szCs w:val="18"/>
              </w:rPr>
              <w:br/>
              <w:t>Employment</w:t>
            </w:r>
          </w:p>
        </w:tc>
        <w:tc>
          <w:tcPr>
            <w:tcW w:w="846" w:type="dxa"/>
            <w:shd w:val="clear" w:color="auto" w:fill="auto"/>
            <w:noWrap/>
            <w:vAlign w:val="center"/>
            <w:hideMark/>
          </w:tcPr>
          <w:p w:rsidR="00884BCB" w:rsidRPr="00884BCB" w:rsidRDefault="00884BCB" w:rsidP="00884BCB">
            <w:pPr>
              <w:jc w:val="center"/>
              <w:rPr>
                <w:rFonts w:ascii="Arial" w:hAnsi="Arial" w:cs="Arial"/>
                <w:b/>
                <w:color w:val="000000"/>
                <w:sz w:val="18"/>
                <w:szCs w:val="18"/>
              </w:rPr>
            </w:pPr>
            <w:r w:rsidRPr="00884BCB">
              <w:rPr>
                <w:rFonts w:ascii="Arial" w:hAnsi="Arial" w:cs="Arial"/>
                <w:b/>
                <w:color w:val="000000"/>
                <w:sz w:val="18"/>
                <w:szCs w:val="18"/>
              </w:rPr>
              <w:t>Net</w:t>
            </w:r>
            <w:r w:rsidRPr="00884BCB">
              <w:rPr>
                <w:rFonts w:ascii="Arial" w:hAnsi="Arial" w:cs="Arial"/>
                <w:b/>
                <w:color w:val="000000"/>
                <w:sz w:val="18"/>
                <w:szCs w:val="18"/>
              </w:rPr>
              <w:br/>
              <w:t>Growth</w:t>
            </w:r>
          </w:p>
        </w:tc>
        <w:tc>
          <w:tcPr>
            <w:tcW w:w="877" w:type="dxa"/>
            <w:shd w:val="clear" w:color="auto" w:fill="auto"/>
            <w:noWrap/>
            <w:vAlign w:val="center"/>
            <w:hideMark/>
          </w:tcPr>
          <w:p w:rsidR="00884BCB" w:rsidRPr="00884BCB" w:rsidRDefault="00884BCB" w:rsidP="00884BCB">
            <w:pPr>
              <w:jc w:val="center"/>
              <w:rPr>
                <w:rFonts w:ascii="Arial" w:hAnsi="Arial" w:cs="Arial"/>
                <w:b/>
                <w:color w:val="000000"/>
                <w:sz w:val="18"/>
                <w:szCs w:val="18"/>
              </w:rPr>
            </w:pPr>
            <w:r w:rsidRPr="00884BCB">
              <w:rPr>
                <w:rFonts w:ascii="Arial" w:hAnsi="Arial" w:cs="Arial"/>
                <w:b/>
                <w:color w:val="000000"/>
                <w:sz w:val="18"/>
                <w:szCs w:val="18"/>
              </w:rPr>
              <w:t>Percent</w:t>
            </w:r>
            <w:r w:rsidRPr="00884BCB">
              <w:rPr>
                <w:rFonts w:ascii="Arial" w:hAnsi="Arial" w:cs="Arial"/>
                <w:b/>
                <w:color w:val="000000"/>
                <w:sz w:val="18"/>
                <w:szCs w:val="18"/>
              </w:rPr>
              <w:br/>
              <w:t>Growth</w:t>
            </w:r>
          </w:p>
        </w:tc>
        <w:tc>
          <w:tcPr>
            <w:tcW w:w="1106" w:type="dxa"/>
            <w:shd w:val="clear" w:color="auto" w:fill="auto"/>
            <w:noWrap/>
            <w:vAlign w:val="center"/>
            <w:hideMark/>
          </w:tcPr>
          <w:p w:rsidR="00884BCB" w:rsidRPr="00884BCB" w:rsidRDefault="00884BCB" w:rsidP="00884BCB">
            <w:pPr>
              <w:jc w:val="center"/>
              <w:rPr>
                <w:rFonts w:ascii="Arial" w:hAnsi="Arial" w:cs="Arial"/>
                <w:b/>
                <w:color w:val="000000"/>
                <w:sz w:val="18"/>
                <w:szCs w:val="18"/>
              </w:rPr>
            </w:pPr>
            <w:r w:rsidRPr="00884BCB">
              <w:rPr>
                <w:rFonts w:ascii="Arial" w:hAnsi="Arial" w:cs="Arial"/>
                <w:b/>
                <w:color w:val="000000"/>
                <w:sz w:val="18"/>
                <w:szCs w:val="18"/>
              </w:rPr>
              <w:t>Annual</w:t>
            </w:r>
            <w:r w:rsidRPr="00884BCB">
              <w:rPr>
                <w:rFonts w:ascii="Arial" w:hAnsi="Arial" w:cs="Arial"/>
                <w:b/>
                <w:color w:val="000000"/>
                <w:sz w:val="18"/>
                <w:szCs w:val="18"/>
              </w:rPr>
              <w:br/>
              <w:t>Openings-</w:t>
            </w:r>
            <w:r w:rsidRPr="00884BCB">
              <w:rPr>
                <w:rFonts w:ascii="Arial" w:hAnsi="Arial" w:cs="Arial"/>
                <w:b/>
                <w:color w:val="000000"/>
                <w:sz w:val="18"/>
                <w:szCs w:val="18"/>
              </w:rPr>
              <w:br/>
              <w:t>Growth</w:t>
            </w:r>
          </w:p>
        </w:tc>
        <w:tc>
          <w:tcPr>
            <w:tcW w:w="1437" w:type="dxa"/>
            <w:shd w:val="clear" w:color="auto" w:fill="auto"/>
            <w:noWrap/>
            <w:vAlign w:val="center"/>
            <w:hideMark/>
          </w:tcPr>
          <w:p w:rsidR="00884BCB" w:rsidRPr="00884BCB" w:rsidRDefault="00884BCB" w:rsidP="00884BCB">
            <w:pPr>
              <w:jc w:val="center"/>
              <w:rPr>
                <w:rFonts w:ascii="Arial" w:hAnsi="Arial" w:cs="Arial"/>
                <w:b/>
                <w:color w:val="000000"/>
                <w:sz w:val="18"/>
                <w:szCs w:val="18"/>
              </w:rPr>
            </w:pPr>
            <w:r w:rsidRPr="00884BCB">
              <w:rPr>
                <w:rFonts w:ascii="Arial" w:hAnsi="Arial" w:cs="Arial"/>
                <w:b/>
                <w:color w:val="000000"/>
                <w:sz w:val="18"/>
                <w:szCs w:val="18"/>
              </w:rPr>
              <w:t>Annual</w:t>
            </w:r>
            <w:r w:rsidRPr="00884BCB">
              <w:rPr>
                <w:rFonts w:ascii="Arial" w:hAnsi="Arial" w:cs="Arial"/>
                <w:b/>
                <w:color w:val="000000"/>
                <w:sz w:val="18"/>
                <w:szCs w:val="18"/>
              </w:rPr>
              <w:br/>
              <w:t>Openings-</w:t>
            </w:r>
            <w:r w:rsidRPr="00884BCB">
              <w:rPr>
                <w:rFonts w:ascii="Arial" w:hAnsi="Arial" w:cs="Arial"/>
                <w:b/>
                <w:color w:val="000000"/>
                <w:sz w:val="18"/>
                <w:szCs w:val="18"/>
              </w:rPr>
              <w:br/>
              <w:t>Replacements</w:t>
            </w:r>
          </w:p>
        </w:tc>
        <w:tc>
          <w:tcPr>
            <w:tcW w:w="1106" w:type="dxa"/>
            <w:shd w:val="clear" w:color="auto" w:fill="auto"/>
            <w:noWrap/>
            <w:vAlign w:val="center"/>
            <w:hideMark/>
          </w:tcPr>
          <w:p w:rsidR="00884BCB" w:rsidRPr="00884BCB" w:rsidRDefault="00884BCB" w:rsidP="00884BCB">
            <w:pPr>
              <w:jc w:val="center"/>
              <w:rPr>
                <w:rFonts w:ascii="Arial" w:hAnsi="Arial" w:cs="Arial"/>
                <w:b/>
                <w:color w:val="000000"/>
                <w:sz w:val="18"/>
                <w:szCs w:val="18"/>
              </w:rPr>
            </w:pPr>
            <w:r w:rsidRPr="00884BCB">
              <w:rPr>
                <w:rFonts w:ascii="Arial" w:hAnsi="Arial" w:cs="Arial"/>
                <w:b/>
                <w:color w:val="000000"/>
                <w:sz w:val="18"/>
                <w:szCs w:val="18"/>
              </w:rPr>
              <w:t>Annual</w:t>
            </w:r>
            <w:r w:rsidRPr="00884BCB">
              <w:rPr>
                <w:rFonts w:ascii="Arial" w:hAnsi="Arial" w:cs="Arial"/>
                <w:b/>
                <w:color w:val="000000"/>
                <w:sz w:val="18"/>
                <w:szCs w:val="18"/>
              </w:rPr>
              <w:br/>
              <w:t>Openings-</w:t>
            </w:r>
            <w:r w:rsidRPr="00884BCB">
              <w:rPr>
                <w:rFonts w:ascii="Arial" w:hAnsi="Arial" w:cs="Arial"/>
                <w:b/>
                <w:color w:val="000000"/>
                <w:sz w:val="18"/>
                <w:szCs w:val="18"/>
              </w:rPr>
              <w:br/>
              <w:t>Total</w:t>
            </w:r>
          </w:p>
        </w:tc>
      </w:tr>
      <w:tr w:rsidR="00884BCB" w:rsidRPr="00884BCB" w:rsidTr="003116BB">
        <w:trPr>
          <w:trHeight w:val="255"/>
        </w:trPr>
        <w:tc>
          <w:tcPr>
            <w:tcW w:w="949" w:type="dxa"/>
            <w:shd w:val="clear" w:color="auto" w:fill="auto"/>
            <w:noWrap/>
            <w:vAlign w:val="bottom"/>
            <w:hideMark/>
          </w:tcPr>
          <w:p w:rsidR="00884BCB" w:rsidRPr="00884BCB" w:rsidRDefault="00884BCB">
            <w:pPr>
              <w:rPr>
                <w:rFonts w:ascii="Arial" w:hAnsi="Arial" w:cs="Arial"/>
                <w:color w:val="000000"/>
                <w:sz w:val="18"/>
                <w:szCs w:val="18"/>
              </w:rPr>
            </w:pPr>
            <w:r w:rsidRPr="00884BCB">
              <w:rPr>
                <w:rFonts w:ascii="Arial" w:hAnsi="Arial" w:cs="Arial"/>
                <w:color w:val="000000"/>
                <w:sz w:val="18"/>
                <w:szCs w:val="18"/>
              </w:rPr>
              <w:t>43-3071</w:t>
            </w:r>
          </w:p>
        </w:tc>
        <w:tc>
          <w:tcPr>
            <w:tcW w:w="3911" w:type="dxa"/>
            <w:shd w:val="clear" w:color="auto" w:fill="auto"/>
            <w:noWrap/>
            <w:vAlign w:val="bottom"/>
            <w:hideMark/>
          </w:tcPr>
          <w:p w:rsidR="00884BCB" w:rsidRPr="00884BCB" w:rsidRDefault="00884BCB">
            <w:pPr>
              <w:rPr>
                <w:rFonts w:ascii="Arial" w:hAnsi="Arial" w:cs="Arial"/>
                <w:color w:val="000000"/>
                <w:sz w:val="18"/>
                <w:szCs w:val="18"/>
              </w:rPr>
            </w:pPr>
            <w:r w:rsidRPr="00884BCB">
              <w:rPr>
                <w:rFonts w:ascii="Arial" w:hAnsi="Arial" w:cs="Arial"/>
                <w:color w:val="000000"/>
                <w:sz w:val="18"/>
                <w:szCs w:val="18"/>
              </w:rPr>
              <w:t>Tellers</w:t>
            </w:r>
          </w:p>
        </w:tc>
        <w:tc>
          <w:tcPr>
            <w:tcW w:w="1297" w:type="dxa"/>
            <w:shd w:val="clear" w:color="auto" w:fill="auto"/>
            <w:noWrap/>
            <w:vAlign w:val="bottom"/>
            <w:hideMark/>
          </w:tcPr>
          <w:p w:rsidR="00884BCB" w:rsidRPr="00884BCB" w:rsidRDefault="00884BCB">
            <w:pPr>
              <w:jc w:val="right"/>
              <w:rPr>
                <w:rFonts w:ascii="Arial" w:hAnsi="Arial" w:cs="Arial"/>
                <w:color w:val="000000"/>
                <w:sz w:val="18"/>
                <w:szCs w:val="18"/>
              </w:rPr>
            </w:pPr>
            <w:r w:rsidRPr="00884BCB">
              <w:rPr>
                <w:rFonts w:ascii="Arial" w:hAnsi="Arial" w:cs="Arial"/>
                <w:color w:val="000000"/>
                <w:sz w:val="18"/>
                <w:szCs w:val="18"/>
              </w:rPr>
              <w:t>640</w:t>
            </w:r>
          </w:p>
        </w:tc>
        <w:tc>
          <w:tcPr>
            <w:tcW w:w="1297" w:type="dxa"/>
            <w:shd w:val="clear" w:color="auto" w:fill="auto"/>
            <w:noWrap/>
            <w:vAlign w:val="bottom"/>
            <w:hideMark/>
          </w:tcPr>
          <w:p w:rsidR="00884BCB" w:rsidRPr="00884BCB" w:rsidRDefault="00884BCB">
            <w:pPr>
              <w:jc w:val="right"/>
              <w:rPr>
                <w:rFonts w:ascii="Arial" w:hAnsi="Arial" w:cs="Arial"/>
                <w:color w:val="000000"/>
                <w:sz w:val="18"/>
                <w:szCs w:val="18"/>
              </w:rPr>
            </w:pPr>
            <w:r w:rsidRPr="00884BCB">
              <w:rPr>
                <w:rFonts w:ascii="Arial" w:hAnsi="Arial" w:cs="Arial"/>
                <w:color w:val="000000"/>
                <w:sz w:val="18"/>
                <w:szCs w:val="18"/>
              </w:rPr>
              <w:t>594</w:t>
            </w:r>
          </w:p>
        </w:tc>
        <w:tc>
          <w:tcPr>
            <w:tcW w:w="846" w:type="dxa"/>
            <w:shd w:val="clear" w:color="auto" w:fill="auto"/>
            <w:noWrap/>
            <w:vAlign w:val="bottom"/>
            <w:hideMark/>
          </w:tcPr>
          <w:p w:rsidR="00884BCB" w:rsidRPr="00074DBE" w:rsidRDefault="00884BCB">
            <w:pPr>
              <w:jc w:val="right"/>
              <w:rPr>
                <w:rFonts w:ascii="Arial" w:hAnsi="Arial" w:cs="Arial"/>
                <w:b/>
                <w:color w:val="000000"/>
                <w:sz w:val="18"/>
                <w:szCs w:val="18"/>
              </w:rPr>
            </w:pPr>
            <w:r w:rsidRPr="00074DBE">
              <w:rPr>
                <w:rFonts w:ascii="Arial" w:hAnsi="Arial" w:cs="Arial"/>
                <w:b/>
                <w:color w:val="000000"/>
                <w:sz w:val="18"/>
                <w:szCs w:val="18"/>
              </w:rPr>
              <w:t>-46</w:t>
            </w:r>
          </w:p>
        </w:tc>
        <w:tc>
          <w:tcPr>
            <w:tcW w:w="877" w:type="dxa"/>
            <w:shd w:val="clear" w:color="auto" w:fill="auto"/>
            <w:noWrap/>
            <w:vAlign w:val="bottom"/>
            <w:hideMark/>
          </w:tcPr>
          <w:p w:rsidR="00884BCB" w:rsidRPr="00884BCB" w:rsidRDefault="00884BCB">
            <w:pPr>
              <w:jc w:val="right"/>
              <w:rPr>
                <w:rFonts w:ascii="Arial" w:hAnsi="Arial" w:cs="Arial"/>
                <w:color w:val="000000"/>
                <w:sz w:val="18"/>
                <w:szCs w:val="18"/>
              </w:rPr>
            </w:pPr>
            <w:r w:rsidRPr="00884BCB">
              <w:rPr>
                <w:rFonts w:ascii="Arial" w:hAnsi="Arial" w:cs="Arial"/>
                <w:color w:val="000000"/>
                <w:sz w:val="18"/>
                <w:szCs w:val="18"/>
              </w:rPr>
              <w:t>-7.19%</w:t>
            </w:r>
          </w:p>
        </w:tc>
        <w:tc>
          <w:tcPr>
            <w:tcW w:w="1106" w:type="dxa"/>
            <w:shd w:val="clear" w:color="auto" w:fill="auto"/>
            <w:noWrap/>
            <w:vAlign w:val="bottom"/>
            <w:hideMark/>
          </w:tcPr>
          <w:p w:rsidR="00884BCB" w:rsidRPr="00884BCB" w:rsidRDefault="00884BCB">
            <w:pPr>
              <w:jc w:val="right"/>
              <w:rPr>
                <w:rFonts w:ascii="Arial" w:hAnsi="Arial" w:cs="Arial"/>
                <w:color w:val="000000"/>
                <w:sz w:val="18"/>
                <w:szCs w:val="18"/>
              </w:rPr>
            </w:pPr>
            <w:r w:rsidRPr="00884BCB">
              <w:rPr>
                <w:rFonts w:ascii="Arial" w:hAnsi="Arial" w:cs="Arial"/>
                <w:color w:val="000000"/>
                <w:sz w:val="18"/>
                <w:szCs w:val="18"/>
              </w:rPr>
              <w:t>0</w:t>
            </w:r>
          </w:p>
        </w:tc>
        <w:tc>
          <w:tcPr>
            <w:tcW w:w="1437" w:type="dxa"/>
            <w:shd w:val="clear" w:color="auto" w:fill="auto"/>
            <w:noWrap/>
            <w:vAlign w:val="bottom"/>
            <w:hideMark/>
          </w:tcPr>
          <w:p w:rsidR="00884BCB" w:rsidRPr="00884BCB" w:rsidRDefault="00884BCB">
            <w:pPr>
              <w:jc w:val="right"/>
              <w:rPr>
                <w:rFonts w:ascii="Arial" w:hAnsi="Arial" w:cs="Arial"/>
                <w:color w:val="000000"/>
                <w:sz w:val="18"/>
                <w:szCs w:val="18"/>
              </w:rPr>
            </w:pPr>
            <w:r w:rsidRPr="00884BCB">
              <w:rPr>
                <w:rFonts w:ascii="Arial" w:hAnsi="Arial" w:cs="Arial"/>
                <w:color w:val="000000"/>
                <w:sz w:val="18"/>
                <w:szCs w:val="18"/>
              </w:rPr>
              <w:t>28</w:t>
            </w:r>
          </w:p>
        </w:tc>
        <w:tc>
          <w:tcPr>
            <w:tcW w:w="1106" w:type="dxa"/>
            <w:shd w:val="clear" w:color="auto" w:fill="auto"/>
            <w:noWrap/>
            <w:vAlign w:val="bottom"/>
            <w:hideMark/>
          </w:tcPr>
          <w:p w:rsidR="00884BCB" w:rsidRPr="00884BCB" w:rsidRDefault="00884BCB">
            <w:pPr>
              <w:jc w:val="right"/>
              <w:rPr>
                <w:rFonts w:ascii="Arial" w:hAnsi="Arial" w:cs="Arial"/>
                <w:color w:val="000000"/>
                <w:sz w:val="18"/>
                <w:szCs w:val="18"/>
              </w:rPr>
            </w:pPr>
            <w:r w:rsidRPr="00884BCB">
              <w:rPr>
                <w:rFonts w:ascii="Arial" w:hAnsi="Arial" w:cs="Arial"/>
                <w:color w:val="000000"/>
                <w:sz w:val="18"/>
                <w:szCs w:val="18"/>
              </w:rPr>
              <w:t>28</w:t>
            </w:r>
          </w:p>
        </w:tc>
      </w:tr>
      <w:tr w:rsidR="00884BCB" w:rsidRPr="00884BCB" w:rsidTr="003116BB">
        <w:trPr>
          <w:trHeight w:val="255"/>
        </w:trPr>
        <w:tc>
          <w:tcPr>
            <w:tcW w:w="949" w:type="dxa"/>
            <w:shd w:val="clear" w:color="auto" w:fill="auto"/>
            <w:noWrap/>
            <w:vAlign w:val="bottom"/>
            <w:hideMark/>
          </w:tcPr>
          <w:p w:rsidR="00884BCB" w:rsidRPr="00884BCB" w:rsidRDefault="00884BCB">
            <w:pPr>
              <w:rPr>
                <w:rFonts w:ascii="Arial" w:hAnsi="Arial" w:cs="Arial"/>
                <w:color w:val="000000"/>
                <w:sz w:val="18"/>
                <w:szCs w:val="18"/>
              </w:rPr>
            </w:pPr>
            <w:r w:rsidRPr="00884BCB">
              <w:rPr>
                <w:rFonts w:ascii="Arial" w:hAnsi="Arial" w:cs="Arial"/>
                <w:color w:val="000000"/>
                <w:sz w:val="18"/>
                <w:szCs w:val="18"/>
              </w:rPr>
              <w:t>29-1141</w:t>
            </w:r>
          </w:p>
        </w:tc>
        <w:tc>
          <w:tcPr>
            <w:tcW w:w="3911" w:type="dxa"/>
            <w:shd w:val="clear" w:color="auto" w:fill="auto"/>
            <w:noWrap/>
            <w:vAlign w:val="bottom"/>
            <w:hideMark/>
          </w:tcPr>
          <w:p w:rsidR="00884BCB" w:rsidRPr="00884BCB" w:rsidRDefault="00884BCB">
            <w:pPr>
              <w:rPr>
                <w:rFonts w:ascii="Arial" w:hAnsi="Arial" w:cs="Arial"/>
                <w:color w:val="000000"/>
                <w:sz w:val="18"/>
                <w:szCs w:val="18"/>
              </w:rPr>
            </w:pPr>
            <w:r w:rsidRPr="00884BCB">
              <w:rPr>
                <w:rFonts w:ascii="Arial" w:hAnsi="Arial" w:cs="Arial"/>
                <w:color w:val="000000"/>
                <w:sz w:val="18"/>
                <w:szCs w:val="18"/>
              </w:rPr>
              <w:t>Registered Nurses</w:t>
            </w:r>
          </w:p>
        </w:tc>
        <w:tc>
          <w:tcPr>
            <w:tcW w:w="1297" w:type="dxa"/>
            <w:shd w:val="clear" w:color="auto" w:fill="auto"/>
            <w:noWrap/>
            <w:vAlign w:val="bottom"/>
            <w:hideMark/>
          </w:tcPr>
          <w:p w:rsidR="00884BCB" w:rsidRPr="00884BCB" w:rsidRDefault="00884BCB">
            <w:pPr>
              <w:jc w:val="right"/>
              <w:rPr>
                <w:rFonts w:ascii="Arial" w:hAnsi="Arial" w:cs="Arial"/>
                <w:color w:val="000000"/>
                <w:sz w:val="18"/>
                <w:szCs w:val="18"/>
              </w:rPr>
            </w:pPr>
            <w:r w:rsidRPr="00884BCB">
              <w:rPr>
                <w:rFonts w:ascii="Arial" w:hAnsi="Arial" w:cs="Arial"/>
                <w:color w:val="000000"/>
                <w:sz w:val="18"/>
                <w:szCs w:val="18"/>
              </w:rPr>
              <w:t>1,856</w:t>
            </w:r>
          </w:p>
        </w:tc>
        <w:tc>
          <w:tcPr>
            <w:tcW w:w="1297" w:type="dxa"/>
            <w:shd w:val="clear" w:color="auto" w:fill="auto"/>
            <w:noWrap/>
            <w:vAlign w:val="bottom"/>
            <w:hideMark/>
          </w:tcPr>
          <w:p w:rsidR="00884BCB" w:rsidRPr="00884BCB" w:rsidRDefault="00884BCB">
            <w:pPr>
              <w:jc w:val="right"/>
              <w:rPr>
                <w:rFonts w:ascii="Arial" w:hAnsi="Arial" w:cs="Arial"/>
                <w:color w:val="000000"/>
                <w:sz w:val="18"/>
                <w:szCs w:val="18"/>
              </w:rPr>
            </w:pPr>
            <w:r w:rsidRPr="00884BCB">
              <w:rPr>
                <w:rFonts w:ascii="Arial" w:hAnsi="Arial" w:cs="Arial"/>
                <w:color w:val="000000"/>
                <w:sz w:val="18"/>
                <w:szCs w:val="18"/>
              </w:rPr>
              <w:t>1,832</w:t>
            </w:r>
          </w:p>
        </w:tc>
        <w:tc>
          <w:tcPr>
            <w:tcW w:w="846" w:type="dxa"/>
            <w:shd w:val="clear" w:color="auto" w:fill="auto"/>
            <w:noWrap/>
            <w:vAlign w:val="bottom"/>
            <w:hideMark/>
          </w:tcPr>
          <w:p w:rsidR="00884BCB" w:rsidRPr="00074DBE" w:rsidRDefault="00884BCB">
            <w:pPr>
              <w:jc w:val="right"/>
              <w:rPr>
                <w:rFonts w:ascii="Arial" w:hAnsi="Arial" w:cs="Arial"/>
                <w:b/>
                <w:color w:val="000000"/>
                <w:sz w:val="18"/>
                <w:szCs w:val="18"/>
              </w:rPr>
            </w:pPr>
            <w:r w:rsidRPr="00074DBE">
              <w:rPr>
                <w:rFonts w:ascii="Arial" w:hAnsi="Arial" w:cs="Arial"/>
                <w:b/>
                <w:color w:val="000000"/>
                <w:sz w:val="18"/>
                <w:szCs w:val="18"/>
              </w:rPr>
              <w:t>-24</w:t>
            </w:r>
          </w:p>
        </w:tc>
        <w:tc>
          <w:tcPr>
            <w:tcW w:w="877" w:type="dxa"/>
            <w:shd w:val="clear" w:color="auto" w:fill="auto"/>
            <w:noWrap/>
            <w:vAlign w:val="bottom"/>
            <w:hideMark/>
          </w:tcPr>
          <w:p w:rsidR="00884BCB" w:rsidRPr="00884BCB" w:rsidRDefault="00884BCB">
            <w:pPr>
              <w:jc w:val="right"/>
              <w:rPr>
                <w:rFonts w:ascii="Arial" w:hAnsi="Arial" w:cs="Arial"/>
                <w:color w:val="000000"/>
                <w:sz w:val="18"/>
                <w:szCs w:val="18"/>
              </w:rPr>
            </w:pPr>
            <w:r w:rsidRPr="00884BCB">
              <w:rPr>
                <w:rFonts w:ascii="Arial" w:hAnsi="Arial" w:cs="Arial"/>
                <w:color w:val="000000"/>
                <w:sz w:val="18"/>
                <w:szCs w:val="18"/>
              </w:rPr>
              <w:t>-1.29%</w:t>
            </w:r>
          </w:p>
        </w:tc>
        <w:tc>
          <w:tcPr>
            <w:tcW w:w="1106" w:type="dxa"/>
            <w:shd w:val="clear" w:color="auto" w:fill="auto"/>
            <w:noWrap/>
            <w:vAlign w:val="bottom"/>
            <w:hideMark/>
          </w:tcPr>
          <w:p w:rsidR="00884BCB" w:rsidRPr="00884BCB" w:rsidRDefault="00884BCB">
            <w:pPr>
              <w:jc w:val="right"/>
              <w:rPr>
                <w:rFonts w:ascii="Arial" w:hAnsi="Arial" w:cs="Arial"/>
                <w:color w:val="000000"/>
                <w:sz w:val="18"/>
                <w:szCs w:val="18"/>
              </w:rPr>
            </w:pPr>
            <w:r w:rsidRPr="00884BCB">
              <w:rPr>
                <w:rFonts w:ascii="Arial" w:hAnsi="Arial" w:cs="Arial"/>
                <w:color w:val="000000"/>
                <w:sz w:val="18"/>
                <w:szCs w:val="18"/>
              </w:rPr>
              <w:t>0</w:t>
            </w:r>
          </w:p>
        </w:tc>
        <w:tc>
          <w:tcPr>
            <w:tcW w:w="1437" w:type="dxa"/>
            <w:shd w:val="clear" w:color="auto" w:fill="auto"/>
            <w:noWrap/>
            <w:vAlign w:val="bottom"/>
            <w:hideMark/>
          </w:tcPr>
          <w:p w:rsidR="00884BCB" w:rsidRPr="00884BCB" w:rsidRDefault="00884BCB">
            <w:pPr>
              <w:jc w:val="right"/>
              <w:rPr>
                <w:rFonts w:ascii="Arial" w:hAnsi="Arial" w:cs="Arial"/>
                <w:color w:val="000000"/>
                <w:sz w:val="18"/>
                <w:szCs w:val="18"/>
              </w:rPr>
            </w:pPr>
            <w:r w:rsidRPr="00884BCB">
              <w:rPr>
                <w:rFonts w:ascii="Arial" w:hAnsi="Arial" w:cs="Arial"/>
                <w:color w:val="000000"/>
                <w:sz w:val="18"/>
                <w:szCs w:val="18"/>
              </w:rPr>
              <w:t>41</w:t>
            </w:r>
          </w:p>
        </w:tc>
        <w:tc>
          <w:tcPr>
            <w:tcW w:w="1106" w:type="dxa"/>
            <w:shd w:val="clear" w:color="auto" w:fill="auto"/>
            <w:noWrap/>
            <w:vAlign w:val="bottom"/>
            <w:hideMark/>
          </w:tcPr>
          <w:p w:rsidR="00884BCB" w:rsidRPr="00884BCB" w:rsidRDefault="00884BCB">
            <w:pPr>
              <w:jc w:val="right"/>
              <w:rPr>
                <w:rFonts w:ascii="Arial" w:hAnsi="Arial" w:cs="Arial"/>
                <w:color w:val="000000"/>
                <w:sz w:val="18"/>
                <w:szCs w:val="18"/>
              </w:rPr>
            </w:pPr>
            <w:r w:rsidRPr="00884BCB">
              <w:rPr>
                <w:rFonts w:ascii="Arial" w:hAnsi="Arial" w:cs="Arial"/>
                <w:color w:val="000000"/>
                <w:sz w:val="18"/>
                <w:szCs w:val="18"/>
              </w:rPr>
              <w:t>41</w:t>
            </w:r>
          </w:p>
        </w:tc>
      </w:tr>
      <w:tr w:rsidR="00884BCB" w:rsidRPr="00884BCB" w:rsidTr="003116BB">
        <w:trPr>
          <w:trHeight w:val="255"/>
        </w:trPr>
        <w:tc>
          <w:tcPr>
            <w:tcW w:w="949" w:type="dxa"/>
            <w:shd w:val="clear" w:color="auto" w:fill="auto"/>
            <w:noWrap/>
            <w:vAlign w:val="bottom"/>
            <w:hideMark/>
          </w:tcPr>
          <w:p w:rsidR="00884BCB" w:rsidRPr="00884BCB" w:rsidRDefault="00884BCB">
            <w:pPr>
              <w:rPr>
                <w:rFonts w:ascii="Arial" w:hAnsi="Arial" w:cs="Arial"/>
                <w:color w:val="000000"/>
                <w:sz w:val="18"/>
                <w:szCs w:val="18"/>
              </w:rPr>
            </w:pPr>
            <w:r w:rsidRPr="00884BCB">
              <w:rPr>
                <w:rFonts w:ascii="Arial" w:hAnsi="Arial" w:cs="Arial"/>
                <w:color w:val="000000"/>
                <w:sz w:val="18"/>
                <w:szCs w:val="18"/>
              </w:rPr>
              <w:t>51-3022</w:t>
            </w:r>
          </w:p>
        </w:tc>
        <w:tc>
          <w:tcPr>
            <w:tcW w:w="3911" w:type="dxa"/>
            <w:shd w:val="clear" w:color="auto" w:fill="auto"/>
            <w:noWrap/>
            <w:vAlign w:val="bottom"/>
            <w:hideMark/>
          </w:tcPr>
          <w:p w:rsidR="00884BCB" w:rsidRPr="00884BCB" w:rsidRDefault="00884BCB">
            <w:pPr>
              <w:rPr>
                <w:rFonts w:ascii="Arial" w:hAnsi="Arial" w:cs="Arial"/>
                <w:color w:val="000000"/>
                <w:sz w:val="18"/>
                <w:szCs w:val="18"/>
              </w:rPr>
            </w:pPr>
            <w:r w:rsidRPr="00884BCB">
              <w:rPr>
                <w:rFonts w:ascii="Arial" w:hAnsi="Arial" w:cs="Arial"/>
                <w:color w:val="000000"/>
                <w:sz w:val="18"/>
                <w:szCs w:val="18"/>
              </w:rPr>
              <w:t>Meat, Poultry, and Fish Cutters and Trimmers</w:t>
            </w:r>
          </w:p>
        </w:tc>
        <w:tc>
          <w:tcPr>
            <w:tcW w:w="1297" w:type="dxa"/>
            <w:shd w:val="clear" w:color="auto" w:fill="auto"/>
            <w:noWrap/>
            <w:vAlign w:val="bottom"/>
            <w:hideMark/>
          </w:tcPr>
          <w:p w:rsidR="00884BCB" w:rsidRPr="00884BCB" w:rsidRDefault="00884BCB">
            <w:pPr>
              <w:jc w:val="right"/>
              <w:rPr>
                <w:rFonts w:ascii="Arial" w:hAnsi="Arial" w:cs="Arial"/>
                <w:color w:val="000000"/>
                <w:sz w:val="18"/>
                <w:szCs w:val="18"/>
              </w:rPr>
            </w:pPr>
            <w:r w:rsidRPr="00884BCB">
              <w:rPr>
                <w:rFonts w:ascii="Arial" w:hAnsi="Arial" w:cs="Arial"/>
                <w:color w:val="000000"/>
                <w:sz w:val="18"/>
                <w:szCs w:val="18"/>
              </w:rPr>
              <w:t>1,063</w:t>
            </w:r>
          </w:p>
        </w:tc>
        <w:tc>
          <w:tcPr>
            <w:tcW w:w="1297" w:type="dxa"/>
            <w:shd w:val="clear" w:color="auto" w:fill="auto"/>
            <w:noWrap/>
            <w:vAlign w:val="bottom"/>
            <w:hideMark/>
          </w:tcPr>
          <w:p w:rsidR="00884BCB" w:rsidRPr="00884BCB" w:rsidRDefault="00884BCB">
            <w:pPr>
              <w:jc w:val="right"/>
              <w:rPr>
                <w:rFonts w:ascii="Arial" w:hAnsi="Arial" w:cs="Arial"/>
                <w:color w:val="000000"/>
                <w:sz w:val="18"/>
                <w:szCs w:val="18"/>
              </w:rPr>
            </w:pPr>
            <w:r w:rsidRPr="00884BCB">
              <w:rPr>
                <w:rFonts w:ascii="Arial" w:hAnsi="Arial" w:cs="Arial"/>
                <w:color w:val="000000"/>
                <w:sz w:val="18"/>
                <w:szCs w:val="18"/>
              </w:rPr>
              <w:t>1,044</w:t>
            </w:r>
          </w:p>
        </w:tc>
        <w:tc>
          <w:tcPr>
            <w:tcW w:w="846" w:type="dxa"/>
            <w:shd w:val="clear" w:color="auto" w:fill="auto"/>
            <w:noWrap/>
            <w:vAlign w:val="bottom"/>
            <w:hideMark/>
          </w:tcPr>
          <w:p w:rsidR="00884BCB" w:rsidRPr="00074DBE" w:rsidRDefault="00884BCB">
            <w:pPr>
              <w:jc w:val="right"/>
              <w:rPr>
                <w:rFonts w:ascii="Arial" w:hAnsi="Arial" w:cs="Arial"/>
                <w:b/>
                <w:color w:val="000000"/>
                <w:sz w:val="18"/>
                <w:szCs w:val="18"/>
              </w:rPr>
            </w:pPr>
            <w:r w:rsidRPr="00074DBE">
              <w:rPr>
                <w:rFonts w:ascii="Arial" w:hAnsi="Arial" w:cs="Arial"/>
                <w:b/>
                <w:color w:val="000000"/>
                <w:sz w:val="18"/>
                <w:szCs w:val="18"/>
              </w:rPr>
              <w:t>-19</w:t>
            </w:r>
          </w:p>
        </w:tc>
        <w:tc>
          <w:tcPr>
            <w:tcW w:w="877" w:type="dxa"/>
            <w:shd w:val="clear" w:color="auto" w:fill="auto"/>
            <w:noWrap/>
            <w:vAlign w:val="bottom"/>
            <w:hideMark/>
          </w:tcPr>
          <w:p w:rsidR="00884BCB" w:rsidRPr="00884BCB" w:rsidRDefault="00884BCB">
            <w:pPr>
              <w:jc w:val="right"/>
              <w:rPr>
                <w:rFonts w:ascii="Arial" w:hAnsi="Arial" w:cs="Arial"/>
                <w:color w:val="000000"/>
                <w:sz w:val="18"/>
                <w:szCs w:val="18"/>
              </w:rPr>
            </w:pPr>
            <w:r w:rsidRPr="00884BCB">
              <w:rPr>
                <w:rFonts w:ascii="Arial" w:hAnsi="Arial" w:cs="Arial"/>
                <w:color w:val="000000"/>
                <w:sz w:val="18"/>
                <w:szCs w:val="18"/>
              </w:rPr>
              <w:t>-1.79%</w:t>
            </w:r>
          </w:p>
        </w:tc>
        <w:tc>
          <w:tcPr>
            <w:tcW w:w="1106" w:type="dxa"/>
            <w:shd w:val="clear" w:color="auto" w:fill="auto"/>
            <w:noWrap/>
            <w:vAlign w:val="bottom"/>
            <w:hideMark/>
          </w:tcPr>
          <w:p w:rsidR="00884BCB" w:rsidRPr="00884BCB" w:rsidRDefault="00884BCB">
            <w:pPr>
              <w:jc w:val="right"/>
              <w:rPr>
                <w:rFonts w:ascii="Arial" w:hAnsi="Arial" w:cs="Arial"/>
                <w:color w:val="000000"/>
                <w:sz w:val="18"/>
                <w:szCs w:val="18"/>
              </w:rPr>
            </w:pPr>
            <w:r w:rsidRPr="00884BCB">
              <w:rPr>
                <w:rFonts w:ascii="Arial" w:hAnsi="Arial" w:cs="Arial"/>
                <w:color w:val="000000"/>
                <w:sz w:val="18"/>
                <w:szCs w:val="18"/>
              </w:rPr>
              <w:t>0</w:t>
            </w:r>
          </w:p>
        </w:tc>
        <w:tc>
          <w:tcPr>
            <w:tcW w:w="1437" w:type="dxa"/>
            <w:shd w:val="clear" w:color="auto" w:fill="auto"/>
            <w:noWrap/>
            <w:vAlign w:val="bottom"/>
            <w:hideMark/>
          </w:tcPr>
          <w:p w:rsidR="00884BCB" w:rsidRPr="00884BCB" w:rsidRDefault="00884BCB">
            <w:pPr>
              <w:jc w:val="right"/>
              <w:rPr>
                <w:rFonts w:ascii="Arial" w:hAnsi="Arial" w:cs="Arial"/>
                <w:color w:val="000000"/>
                <w:sz w:val="18"/>
                <w:szCs w:val="18"/>
              </w:rPr>
            </w:pPr>
            <w:r w:rsidRPr="00884BCB">
              <w:rPr>
                <w:rFonts w:ascii="Arial" w:hAnsi="Arial" w:cs="Arial"/>
                <w:color w:val="000000"/>
                <w:sz w:val="18"/>
                <w:szCs w:val="18"/>
              </w:rPr>
              <w:t>20</w:t>
            </w:r>
          </w:p>
        </w:tc>
        <w:tc>
          <w:tcPr>
            <w:tcW w:w="1106" w:type="dxa"/>
            <w:shd w:val="clear" w:color="auto" w:fill="auto"/>
            <w:noWrap/>
            <w:vAlign w:val="bottom"/>
            <w:hideMark/>
          </w:tcPr>
          <w:p w:rsidR="00884BCB" w:rsidRPr="00884BCB" w:rsidRDefault="00884BCB">
            <w:pPr>
              <w:jc w:val="right"/>
              <w:rPr>
                <w:rFonts w:ascii="Arial" w:hAnsi="Arial" w:cs="Arial"/>
                <w:color w:val="000000"/>
                <w:sz w:val="18"/>
                <w:szCs w:val="18"/>
              </w:rPr>
            </w:pPr>
            <w:r w:rsidRPr="00884BCB">
              <w:rPr>
                <w:rFonts w:ascii="Arial" w:hAnsi="Arial" w:cs="Arial"/>
                <w:color w:val="000000"/>
                <w:sz w:val="18"/>
                <w:szCs w:val="18"/>
              </w:rPr>
              <w:t>20</w:t>
            </w:r>
          </w:p>
        </w:tc>
      </w:tr>
      <w:tr w:rsidR="00884BCB" w:rsidRPr="00884BCB" w:rsidTr="003116BB">
        <w:trPr>
          <w:trHeight w:val="255"/>
        </w:trPr>
        <w:tc>
          <w:tcPr>
            <w:tcW w:w="949" w:type="dxa"/>
            <w:shd w:val="clear" w:color="auto" w:fill="auto"/>
            <w:noWrap/>
            <w:vAlign w:val="bottom"/>
            <w:hideMark/>
          </w:tcPr>
          <w:p w:rsidR="00884BCB" w:rsidRPr="00884BCB" w:rsidRDefault="00884BCB">
            <w:pPr>
              <w:rPr>
                <w:rFonts w:ascii="Arial" w:hAnsi="Arial" w:cs="Arial"/>
                <w:color w:val="000000"/>
                <w:sz w:val="18"/>
                <w:szCs w:val="18"/>
              </w:rPr>
            </w:pPr>
            <w:r w:rsidRPr="00884BCB">
              <w:rPr>
                <w:rFonts w:ascii="Arial" w:hAnsi="Arial" w:cs="Arial"/>
                <w:color w:val="000000"/>
                <w:sz w:val="18"/>
                <w:szCs w:val="18"/>
              </w:rPr>
              <w:t>21-2011</w:t>
            </w:r>
          </w:p>
        </w:tc>
        <w:tc>
          <w:tcPr>
            <w:tcW w:w="3911" w:type="dxa"/>
            <w:shd w:val="clear" w:color="auto" w:fill="auto"/>
            <w:noWrap/>
            <w:vAlign w:val="bottom"/>
            <w:hideMark/>
          </w:tcPr>
          <w:p w:rsidR="00884BCB" w:rsidRPr="00884BCB" w:rsidRDefault="00884BCB">
            <w:pPr>
              <w:rPr>
                <w:rFonts w:ascii="Arial" w:hAnsi="Arial" w:cs="Arial"/>
                <w:color w:val="000000"/>
                <w:sz w:val="18"/>
                <w:szCs w:val="18"/>
              </w:rPr>
            </w:pPr>
            <w:r w:rsidRPr="00884BCB">
              <w:rPr>
                <w:rFonts w:ascii="Arial" w:hAnsi="Arial" w:cs="Arial"/>
                <w:color w:val="000000"/>
                <w:sz w:val="18"/>
                <w:szCs w:val="18"/>
              </w:rPr>
              <w:t>Clergy</w:t>
            </w:r>
          </w:p>
        </w:tc>
        <w:tc>
          <w:tcPr>
            <w:tcW w:w="1297" w:type="dxa"/>
            <w:shd w:val="clear" w:color="auto" w:fill="auto"/>
            <w:noWrap/>
            <w:vAlign w:val="bottom"/>
            <w:hideMark/>
          </w:tcPr>
          <w:p w:rsidR="00884BCB" w:rsidRPr="00884BCB" w:rsidRDefault="00884BCB">
            <w:pPr>
              <w:jc w:val="right"/>
              <w:rPr>
                <w:rFonts w:ascii="Arial" w:hAnsi="Arial" w:cs="Arial"/>
                <w:color w:val="000000"/>
                <w:sz w:val="18"/>
                <w:szCs w:val="18"/>
              </w:rPr>
            </w:pPr>
            <w:r w:rsidRPr="00884BCB">
              <w:rPr>
                <w:rFonts w:ascii="Arial" w:hAnsi="Arial" w:cs="Arial"/>
                <w:color w:val="000000"/>
                <w:sz w:val="18"/>
                <w:szCs w:val="18"/>
              </w:rPr>
              <w:t>872</w:t>
            </w:r>
          </w:p>
        </w:tc>
        <w:tc>
          <w:tcPr>
            <w:tcW w:w="1297" w:type="dxa"/>
            <w:shd w:val="clear" w:color="auto" w:fill="auto"/>
            <w:noWrap/>
            <w:vAlign w:val="bottom"/>
            <w:hideMark/>
          </w:tcPr>
          <w:p w:rsidR="00884BCB" w:rsidRPr="00884BCB" w:rsidRDefault="00884BCB">
            <w:pPr>
              <w:jc w:val="right"/>
              <w:rPr>
                <w:rFonts w:ascii="Arial" w:hAnsi="Arial" w:cs="Arial"/>
                <w:color w:val="000000"/>
                <w:sz w:val="18"/>
                <w:szCs w:val="18"/>
              </w:rPr>
            </w:pPr>
            <w:r w:rsidRPr="00884BCB">
              <w:rPr>
                <w:rFonts w:ascii="Arial" w:hAnsi="Arial" w:cs="Arial"/>
                <w:color w:val="000000"/>
                <w:sz w:val="18"/>
                <w:szCs w:val="18"/>
              </w:rPr>
              <w:t>854</w:t>
            </w:r>
          </w:p>
        </w:tc>
        <w:tc>
          <w:tcPr>
            <w:tcW w:w="846" w:type="dxa"/>
            <w:shd w:val="clear" w:color="auto" w:fill="auto"/>
            <w:noWrap/>
            <w:vAlign w:val="bottom"/>
            <w:hideMark/>
          </w:tcPr>
          <w:p w:rsidR="00884BCB" w:rsidRPr="00074DBE" w:rsidRDefault="00884BCB">
            <w:pPr>
              <w:jc w:val="right"/>
              <w:rPr>
                <w:rFonts w:ascii="Arial" w:hAnsi="Arial" w:cs="Arial"/>
                <w:b/>
                <w:color w:val="000000"/>
                <w:sz w:val="18"/>
                <w:szCs w:val="18"/>
              </w:rPr>
            </w:pPr>
            <w:r w:rsidRPr="00074DBE">
              <w:rPr>
                <w:rFonts w:ascii="Arial" w:hAnsi="Arial" w:cs="Arial"/>
                <w:b/>
                <w:color w:val="000000"/>
                <w:sz w:val="18"/>
                <w:szCs w:val="18"/>
              </w:rPr>
              <w:t>-18</w:t>
            </w:r>
          </w:p>
        </w:tc>
        <w:tc>
          <w:tcPr>
            <w:tcW w:w="877" w:type="dxa"/>
            <w:shd w:val="clear" w:color="auto" w:fill="auto"/>
            <w:noWrap/>
            <w:vAlign w:val="bottom"/>
            <w:hideMark/>
          </w:tcPr>
          <w:p w:rsidR="00884BCB" w:rsidRPr="00884BCB" w:rsidRDefault="00884BCB">
            <w:pPr>
              <w:jc w:val="right"/>
              <w:rPr>
                <w:rFonts w:ascii="Arial" w:hAnsi="Arial" w:cs="Arial"/>
                <w:color w:val="000000"/>
                <w:sz w:val="18"/>
                <w:szCs w:val="18"/>
              </w:rPr>
            </w:pPr>
            <w:r w:rsidRPr="00884BCB">
              <w:rPr>
                <w:rFonts w:ascii="Arial" w:hAnsi="Arial" w:cs="Arial"/>
                <w:color w:val="000000"/>
                <w:sz w:val="18"/>
                <w:szCs w:val="18"/>
              </w:rPr>
              <w:t>-2.06%</w:t>
            </w:r>
          </w:p>
        </w:tc>
        <w:tc>
          <w:tcPr>
            <w:tcW w:w="1106" w:type="dxa"/>
            <w:shd w:val="clear" w:color="auto" w:fill="auto"/>
            <w:noWrap/>
            <w:vAlign w:val="bottom"/>
            <w:hideMark/>
          </w:tcPr>
          <w:p w:rsidR="00884BCB" w:rsidRPr="00884BCB" w:rsidRDefault="00884BCB">
            <w:pPr>
              <w:jc w:val="right"/>
              <w:rPr>
                <w:rFonts w:ascii="Arial" w:hAnsi="Arial" w:cs="Arial"/>
                <w:color w:val="000000"/>
                <w:sz w:val="18"/>
                <w:szCs w:val="18"/>
              </w:rPr>
            </w:pPr>
            <w:r w:rsidRPr="00884BCB">
              <w:rPr>
                <w:rFonts w:ascii="Arial" w:hAnsi="Arial" w:cs="Arial"/>
                <w:color w:val="000000"/>
                <w:sz w:val="18"/>
                <w:szCs w:val="18"/>
              </w:rPr>
              <w:t>0</w:t>
            </w:r>
          </w:p>
        </w:tc>
        <w:tc>
          <w:tcPr>
            <w:tcW w:w="1437" w:type="dxa"/>
            <w:shd w:val="clear" w:color="auto" w:fill="auto"/>
            <w:noWrap/>
            <w:vAlign w:val="bottom"/>
            <w:hideMark/>
          </w:tcPr>
          <w:p w:rsidR="00884BCB" w:rsidRPr="00884BCB" w:rsidRDefault="00884BCB">
            <w:pPr>
              <w:jc w:val="right"/>
              <w:rPr>
                <w:rFonts w:ascii="Arial" w:hAnsi="Arial" w:cs="Arial"/>
                <w:color w:val="000000"/>
                <w:sz w:val="18"/>
                <w:szCs w:val="18"/>
              </w:rPr>
            </w:pPr>
            <w:r w:rsidRPr="00884BCB">
              <w:rPr>
                <w:rFonts w:ascii="Arial" w:hAnsi="Arial" w:cs="Arial"/>
                <w:color w:val="000000"/>
                <w:sz w:val="18"/>
                <w:szCs w:val="18"/>
              </w:rPr>
              <w:t>18</w:t>
            </w:r>
          </w:p>
        </w:tc>
        <w:tc>
          <w:tcPr>
            <w:tcW w:w="1106" w:type="dxa"/>
            <w:shd w:val="clear" w:color="auto" w:fill="auto"/>
            <w:noWrap/>
            <w:vAlign w:val="bottom"/>
            <w:hideMark/>
          </w:tcPr>
          <w:p w:rsidR="00884BCB" w:rsidRPr="00884BCB" w:rsidRDefault="00884BCB">
            <w:pPr>
              <w:jc w:val="right"/>
              <w:rPr>
                <w:rFonts w:ascii="Arial" w:hAnsi="Arial" w:cs="Arial"/>
                <w:color w:val="000000"/>
                <w:sz w:val="18"/>
                <w:szCs w:val="18"/>
              </w:rPr>
            </w:pPr>
            <w:r w:rsidRPr="00884BCB">
              <w:rPr>
                <w:rFonts w:ascii="Arial" w:hAnsi="Arial" w:cs="Arial"/>
                <w:color w:val="000000"/>
                <w:sz w:val="18"/>
                <w:szCs w:val="18"/>
              </w:rPr>
              <w:t>18</w:t>
            </w:r>
          </w:p>
        </w:tc>
      </w:tr>
      <w:tr w:rsidR="00884BCB" w:rsidRPr="00884BCB" w:rsidTr="003116BB">
        <w:trPr>
          <w:trHeight w:val="255"/>
        </w:trPr>
        <w:tc>
          <w:tcPr>
            <w:tcW w:w="949" w:type="dxa"/>
            <w:shd w:val="clear" w:color="auto" w:fill="auto"/>
            <w:noWrap/>
            <w:vAlign w:val="bottom"/>
            <w:hideMark/>
          </w:tcPr>
          <w:p w:rsidR="00884BCB" w:rsidRPr="00884BCB" w:rsidRDefault="00884BCB">
            <w:pPr>
              <w:rPr>
                <w:rFonts w:ascii="Arial" w:hAnsi="Arial" w:cs="Arial"/>
                <w:color w:val="000000"/>
                <w:sz w:val="18"/>
                <w:szCs w:val="18"/>
              </w:rPr>
            </w:pPr>
            <w:r w:rsidRPr="00884BCB">
              <w:rPr>
                <w:rFonts w:ascii="Arial" w:hAnsi="Arial" w:cs="Arial"/>
                <w:color w:val="000000"/>
                <w:sz w:val="18"/>
                <w:szCs w:val="18"/>
              </w:rPr>
              <w:t>43-3031</w:t>
            </w:r>
          </w:p>
        </w:tc>
        <w:tc>
          <w:tcPr>
            <w:tcW w:w="3911" w:type="dxa"/>
            <w:shd w:val="clear" w:color="auto" w:fill="auto"/>
            <w:noWrap/>
            <w:vAlign w:val="bottom"/>
            <w:hideMark/>
          </w:tcPr>
          <w:p w:rsidR="00884BCB" w:rsidRPr="00884BCB" w:rsidRDefault="00884BCB">
            <w:pPr>
              <w:rPr>
                <w:rFonts w:ascii="Arial" w:hAnsi="Arial" w:cs="Arial"/>
                <w:color w:val="000000"/>
                <w:sz w:val="18"/>
                <w:szCs w:val="18"/>
              </w:rPr>
            </w:pPr>
            <w:r w:rsidRPr="00884BCB">
              <w:rPr>
                <w:rFonts w:ascii="Arial" w:hAnsi="Arial" w:cs="Arial"/>
                <w:color w:val="000000"/>
                <w:sz w:val="18"/>
                <w:szCs w:val="18"/>
              </w:rPr>
              <w:t>Bookkeeping, Accounting, and Auditing Clerks</w:t>
            </w:r>
          </w:p>
        </w:tc>
        <w:tc>
          <w:tcPr>
            <w:tcW w:w="1297" w:type="dxa"/>
            <w:shd w:val="clear" w:color="auto" w:fill="auto"/>
            <w:noWrap/>
            <w:vAlign w:val="bottom"/>
            <w:hideMark/>
          </w:tcPr>
          <w:p w:rsidR="00884BCB" w:rsidRPr="00884BCB" w:rsidRDefault="00884BCB">
            <w:pPr>
              <w:jc w:val="right"/>
              <w:rPr>
                <w:rFonts w:ascii="Arial" w:hAnsi="Arial" w:cs="Arial"/>
                <w:color w:val="000000"/>
                <w:sz w:val="18"/>
                <w:szCs w:val="18"/>
              </w:rPr>
            </w:pPr>
            <w:r w:rsidRPr="00884BCB">
              <w:rPr>
                <w:rFonts w:ascii="Arial" w:hAnsi="Arial" w:cs="Arial"/>
                <w:color w:val="000000"/>
                <w:sz w:val="18"/>
                <w:szCs w:val="18"/>
              </w:rPr>
              <w:t>1,107</w:t>
            </w:r>
          </w:p>
        </w:tc>
        <w:tc>
          <w:tcPr>
            <w:tcW w:w="1297" w:type="dxa"/>
            <w:shd w:val="clear" w:color="auto" w:fill="auto"/>
            <w:noWrap/>
            <w:vAlign w:val="bottom"/>
            <w:hideMark/>
          </w:tcPr>
          <w:p w:rsidR="00884BCB" w:rsidRPr="00884BCB" w:rsidRDefault="00884BCB">
            <w:pPr>
              <w:jc w:val="right"/>
              <w:rPr>
                <w:rFonts w:ascii="Arial" w:hAnsi="Arial" w:cs="Arial"/>
                <w:color w:val="000000"/>
                <w:sz w:val="18"/>
                <w:szCs w:val="18"/>
              </w:rPr>
            </w:pPr>
            <w:r w:rsidRPr="00884BCB">
              <w:rPr>
                <w:rFonts w:ascii="Arial" w:hAnsi="Arial" w:cs="Arial"/>
                <w:color w:val="000000"/>
                <w:sz w:val="18"/>
                <w:szCs w:val="18"/>
              </w:rPr>
              <w:t>1,097</w:t>
            </w:r>
          </w:p>
        </w:tc>
        <w:tc>
          <w:tcPr>
            <w:tcW w:w="846" w:type="dxa"/>
            <w:shd w:val="clear" w:color="auto" w:fill="auto"/>
            <w:noWrap/>
            <w:vAlign w:val="bottom"/>
            <w:hideMark/>
          </w:tcPr>
          <w:p w:rsidR="00884BCB" w:rsidRPr="00074DBE" w:rsidRDefault="00884BCB">
            <w:pPr>
              <w:jc w:val="right"/>
              <w:rPr>
                <w:rFonts w:ascii="Arial" w:hAnsi="Arial" w:cs="Arial"/>
                <w:b/>
                <w:color w:val="000000"/>
                <w:sz w:val="18"/>
                <w:szCs w:val="18"/>
              </w:rPr>
            </w:pPr>
            <w:r w:rsidRPr="00074DBE">
              <w:rPr>
                <w:rFonts w:ascii="Arial" w:hAnsi="Arial" w:cs="Arial"/>
                <w:b/>
                <w:color w:val="000000"/>
                <w:sz w:val="18"/>
                <w:szCs w:val="18"/>
              </w:rPr>
              <w:t>-10</w:t>
            </w:r>
          </w:p>
        </w:tc>
        <w:tc>
          <w:tcPr>
            <w:tcW w:w="877" w:type="dxa"/>
            <w:shd w:val="clear" w:color="auto" w:fill="auto"/>
            <w:noWrap/>
            <w:vAlign w:val="bottom"/>
            <w:hideMark/>
          </w:tcPr>
          <w:p w:rsidR="00884BCB" w:rsidRPr="00884BCB" w:rsidRDefault="00884BCB">
            <w:pPr>
              <w:jc w:val="right"/>
              <w:rPr>
                <w:rFonts w:ascii="Arial" w:hAnsi="Arial" w:cs="Arial"/>
                <w:color w:val="000000"/>
                <w:sz w:val="18"/>
                <w:szCs w:val="18"/>
              </w:rPr>
            </w:pPr>
            <w:r w:rsidRPr="00884BCB">
              <w:rPr>
                <w:rFonts w:ascii="Arial" w:hAnsi="Arial" w:cs="Arial"/>
                <w:color w:val="000000"/>
                <w:sz w:val="18"/>
                <w:szCs w:val="18"/>
              </w:rPr>
              <w:t>-0.90%</w:t>
            </w:r>
          </w:p>
        </w:tc>
        <w:tc>
          <w:tcPr>
            <w:tcW w:w="1106" w:type="dxa"/>
            <w:shd w:val="clear" w:color="auto" w:fill="auto"/>
            <w:noWrap/>
            <w:vAlign w:val="bottom"/>
            <w:hideMark/>
          </w:tcPr>
          <w:p w:rsidR="00884BCB" w:rsidRPr="00884BCB" w:rsidRDefault="00884BCB">
            <w:pPr>
              <w:jc w:val="right"/>
              <w:rPr>
                <w:rFonts w:ascii="Arial" w:hAnsi="Arial" w:cs="Arial"/>
                <w:color w:val="000000"/>
                <w:sz w:val="18"/>
                <w:szCs w:val="18"/>
              </w:rPr>
            </w:pPr>
            <w:r w:rsidRPr="00884BCB">
              <w:rPr>
                <w:rFonts w:ascii="Arial" w:hAnsi="Arial" w:cs="Arial"/>
                <w:color w:val="000000"/>
                <w:sz w:val="18"/>
                <w:szCs w:val="18"/>
              </w:rPr>
              <w:t>0</w:t>
            </w:r>
          </w:p>
        </w:tc>
        <w:tc>
          <w:tcPr>
            <w:tcW w:w="1437" w:type="dxa"/>
            <w:shd w:val="clear" w:color="auto" w:fill="auto"/>
            <w:noWrap/>
            <w:vAlign w:val="bottom"/>
            <w:hideMark/>
          </w:tcPr>
          <w:p w:rsidR="00884BCB" w:rsidRPr="00884BCB" w:rsidRDefault="00884BCB">
            <w:pPr>
              <w:jc w:val="right"/>
              <w:rPr>
                <w:rFonts w:ascii="Arial" w:hAnsi="Arial" w:cs="Arial"/>
                <w:color w:val="000000"/>
                <w:sz w:val="18"/>
                <w:szCs w:val="18"/>
              </w:rPr>
            </w:pPr>
            <w:r w:rsidRPr="00884BCB">
              <w:rPr>
                <w:rFonts w:ascii="Arial" w:hAnsi="Arial" w:cs="Arial"/>
                <w:color w:val="000000"/>
                <w:sz w:val="18"/>
                <w:szCs w:val="18"/>
              </w:rPr>
              <w:t>11</w:t>
            </w:r>
          </w:p>
        </w:tc>
        <w:tc>
          <w:tcPr>
            <w:tcW w:w="1106" w:type="dxa"/>
            <w:shd w:val="clear" w:color="auto" w:fill="auto"/>
            <w:noWrap/>
            <w:vAlign w:val="bottom"/>
            <w:hideMark/>
          </w:tcPr>
          <w:p w:rsidR="00884BCB" w:rsidRPr="00884BCB" w:rsidRDefault="00884BCB">
            <w:pPr>
              <w:jc w:val="right"/>
              <w:rPr>
                <w:rFonts w:ascii="Arial" w:hAnsi="Arial" w:cs="Arial"/>
                <w:color w:val="000000"/>
                <w:sz w:val="18"/>
                <w:szCs w:val="18"/>
              </w:rPr>
            </w:pPr>
            <w:r w:rsidRPr="00884BCB">
              <w:rPr>
                <w:rFonts w:ascii="Arial" w:hAnsi="Arial" w:cs="Arial"/>
                <w:color w:val="000000"/>
                <w:sz w:val="18"/>
                <w:szCs w:val="18"/>
              </w:rPr>
              <w:t>11</w:t>
            </w:r>
          </w:p>
        </w:tc>
      </w:tr>
    </w:tbl>
    <w:p w:rsidR="00611FFA" w:rsidRDefault="00611FFA">
      <w:pPr>
        <w:pStyle w:val="Heading3"/>
        <w:rPr>
          <w:sz w:val="20"/>
        </w:rPr>
      </w:pPr>
    </w:p>
    <w:p w:rsidR="00260E85" w:rsidRPr="00260E85" w:rsidRDefault="00260E85" w:rsidP="00260E85"/>
    <w:p w:rsidR="00611FFA" w:rsidRDefault="001212D5">
      <w:pPr>
        <w:pStyle w:val="Heading3"/>
      </w:pPr>
      <w:r>
        <w:t>Top 5 Fastest Declining Occupations (</w:t>
      </w:r>
      <w:r w:rsidR="00611FFA">
        <w:t>Ranked by Percent (%) Growth</w:t>
      </w:r>
      <w:r>
        <w:t>)</w:t>
      </w:r>
      <w:r w:rsidR="00611FFA">
        <w:t xml:space="preserve"> </w:t>
      </w:r>
      <w:r w:rsidR="00611FFA" w:rsidRPr="00420E83">
        <w:rPr>
          <w:sz w:val="20"/>
        </w:rPr>
        <w:t xml:space="preserve">(Minimum Decline of </w:t>
      </w:r>
      <w:r w:rsidR="003F339D">
        <w:rPr>
          <w:sz w:val="20"/>
        </w:rPr>
        <w:t>5</w:t>
      </w:r>
      <w:r w:rsidR="00611FFA" w:rsidRPr="00420E83">
        <w:rPr>
          <w:sz w:val="20"/>
        </w:rPr>
        <w:t>)</w:t>
      </w:r>
    </w:p>
    <w:tbl>
      <w:tblPr>
        <w:tblW w:w="11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2836"/>
        <w:gridCol w:w="1297"/>
        <w:gridCol w:w="1297"/>
        <w:gridCol w:w="846"/>
        <w:gridCol w:w="970"/>
        <w:gridCol w:w="1106"/>
        <w:gridCol w:w="1437"/>
        <w:gridCol w:w="1106"/>
      </w:tblGrid>
      <w:tr w:rsidR="00074DBE" w:rsidRPr="00074DBE" w:rsidTr="003116BB">
        <w:trPr>
          <w:trHeight w:val="255"/>
        </w:trPr>
        <w:tc>
          <w:tcPr>
            <w:tcW w:w="944" w:type="dxa"/>
            <w:shd w:val="clear" w:color="auto" w:fill="auto"/>
            <w:noWrap/>
            <w:vAlign w:val="center"/>
            <w:hideMark/>
          </w:tcPr>
          <w:p w:rsidR="00074DBE" w:rsidRPr="00074DBE" w:rsidRDefault="00074DBE" w:rsidP="00074DBE">
            <w:pPr>
              <w:jc w:val="center"/>
              <w:rPr>
                <w:rFonts w:ascii="Arial" w:hAnsi="Arial" w:cs="Arial"/>
                <w:b/>
                <w:color w:val="000000"/>
                <w:sz w:val="18"/>
                <w:szCs w:val="18"/>
              </w:rPr>
            </w:pPr>
            <w:r w:rsidRPr="00074DBE">
              <w:rPr>
                <w:rFonts w:ascii="Arial" w:hAnsi="Arial" w:cs="Arial"/>
                <w:b/>
                <w:color w:val="000000"/>
                <w:sz w:val="18"/>
                <w:szCs w:val="18"/>
              </w:rPr>
              <w:t>SOC</w:t>
            </w:r>
            <w:r w:rsidRPr="00074DBE">
              <w:rPr>
                <w:rFonts w:ascii="Arial" w:hAnsi="Arial" w:cs="Arial"/>
                <w:b/>
                <w:color w:val="000000"/>
                <w:sz w:val="18"/>
                <w:szCs w:val="18"/>
              </w:rPr>
              <w:br/>
              <w:t>Code</w:t>
            </w:r>
          </w:p>
        </w:tc>
        <w:tc>
          <w:tcPr>
            <w:tcW w:w="2836" w:type="dxa"/>
            <w:shd w:val="clear" w:color="auto" w:fill="auto"/>
            <w:noWrap/>
            <w:vAlign w:val="center"/>
            <w:hideMark/>
          </w:tcPr>
          <w:p w:rsidR="00074DBE" w:rsidRPr="00074DBE" w:rsidRDefault="00074DBE" w:rsidP="00074DBE">
            <w:pPr>
              <w:jc w:val="center"/>
              <w:rPr>
                <w:rFonts w:ascii="Arial" w:hAnsi="Arial" w:cs="Arial"/>
                <w:b/>
                <w:color w:val="000000"/>
                <w:sz w:val="18"/>
                <w:szCs w:val="18"/>
              </w:rPr>
            </w:pPr>
            <w:r w:rsidRPr="00074DBE">
              <w:rPr>
                <w:rFonts w:ascii="Arial" w:hAnsi="Arial" w:cs="Arial"/>
                <w:b/>
                <w:color w:val="000000"/>
                <w:sz w:val="18"/>
                <w:szCs w:val="18"/>
              </w:rPr>
              <w:t>SOC Title</w:t>
            </w:r>
          </w:p>
        </w:tc>
        <w:tc>
          <w:tcPr>
            <w:tcW w:w="1297" w:type="dxa"/>
            <w:shd w:val="clear" w:color="auto" w:fill="auto"/>
            <w:noWrap/>
            <w:vAlign w:val="center"/>
            <w:hideMark/>
          </w:tcPr>
          <w:p w:rsidR="00074DBE" w:rsidRPr="00074DBE" w:rsidRDefault="00074DBE" w:rsidP="00074DBE">
            <w:pPr>
              <w:jc w:val="center"/>
              <w:rPr>
                <w:rFonts w:ascii="Arial" w:hAnsi="Arial" w:cs="Arial"/>
                <w:b/>
                <w:color w:val="000000"/>
                <w:sz w:val="18"/>
                <w:szCs w:val="18"/>
              </w:rPr>
            </w:pPr>
            <w:r w:rsidRPr="00074DBE">
              <w:rPr>
                <w:rFonts w:ascii="Arial" w:hAnsi="Arial" w:cs="Arial"/>
                <w:b/>
                <w:color w:val="000000"/>
                <w:sz w:val="18"/>
                <w:szCs w:val="18"/>
              </w:rPr>
              <w:t>2015</w:t>
            </w:r>
            <w:r w:rsidRPr="00074DBE">
              <w:rPr>
                <w:rFonts w:ascii="Arial" w:hAnsi="Arial" w:cs="Arial"/>
                <w:b/>
                <w:color w:val="000000"/>
                <w:sz w:val="18"/>
                <w:szCs w:val="18"/>
              </w:rPr>
              <w:br/>
              <w:t>Estimated</w:t>
            </w:r>
          </w:p>
          <w:p w:rsidR="00074DBE" w:rsidRPr="00074DBE" w:rsidRDefault="00074DBE" w:rsidP="00074DBE">
            <w:pPr>
              <w:jc w:val="center"/>
              <w:rPr>
                <w:rFonts w:ascii="Arial" w:hAnsi="Arial" w:cs="Arial"/>
                <w:b/>
                <w:color w:val="000000"/>
                <w:sz w:val="18"/>
                <w:szCs w:val="18"/>
              </w:rPr>
            </w:pPr>
            <w:r w:rsidRPr="00074DBE">
              <w:rPr>
                <w:rFonts w:ascii="Arial" w:hAnsi="Arial" w:cs="Arial"/>
                <w:b/>
                <w:color w:val="000000"/>
                <w:sz w:val="18"/>
                <w:szCs w:val="18"/>
              </w:rPr>
              <w:t>Employment</w:t>
            </w:r>
          </w:p>
        </w:tc>
        <w:tc>
          <w:tcPr>
            <w:tcW w:w="1297" w:type="dxa"/>
            <w:shd w:val="clear" w:color="auto" w:fill="auto"/>
            <w:noWrap/>
            <w:vAlign w:val="center"/>
            <w:hideMark/>
          </w:tcPr>
          <w:p w:rsidR="00074DBE" w:rsidRPr="00074DBE" w:rsidRDefault="00074DBE" w:rsidP="00074DBE">
            <w:pPr>
              <w:jc w:val="center"/>
              <w:rPr>
                <w:rFonts w:ascii="Arial" w:hAnsi="Arial" w:cs="Arial"/>
                <w:b/>
                <w:color w:val="000000"/>
                <w:sz w:val="18"/>
                <w:szCs w:val="18"/>
              </w:rPr>
            </w:pPr>
            <w:r w:rsidRPr="00074DBE">
              <w:rPr>
                <w:rFonts w:ascii="Arial" w:hAnsi="Arial" w:cs="Arial"/>
                <w:b/>
                <w:color w:val="000000"/>
                <w:sz w:val="18"/>
                <w:szCs w:val="18"/>
              </w:rPr>
              <w:t>2017</w:t>
            </w:r>
            <w:r w:rsidRPr="00074DBE">
              <w:rPr>
                <w:rFonts w:ascii="Arial" w:hAnsi="Arial" w:cs="Arial"/>
                <w:b/>
                <w:color w:val="000000"/>
                <w:sz w:val="18"/>
                <w:szCs w:val="18"/>
              </w:rPr>
              <w:br/>
              <w:t>Projected</w:t>
            </w:r>
            <w:r w:rsidRPr="00074DBE">
              <w:rPr>
                <w:rFonts w:ascii="Arial" w:hAnsi="Arial" w:cs="Arial"/>
                <w:b/>
                <w:color w:val="000000"/>
                <w:sz w:val="18"/>
                <w:szCs w:val="18"/>
              </w:rPr>
              <w:br/>
              <w:t>Employment</w:t>
            </w:r>
          </w:p>
        </w:tc>
        <w:tc>
          <w:tcPr>
            <w:tcW w:w="846" w:type="dxa"/>
            <w:shd w:val="clear" w:color="auto" w:fill="auto"/>
            <w:noWrap/>
            <w:vAlign w:val="center"/>
            <w:hideMark/>
          </w:tcPr>
          <w:p w:rsidR="00074DBE" w:rsidRPr="00074DBE" w:rsidRDefault="00074DBE" w:rsidP="00074DBE">
            <w:pPr>
              <w:jc w:val="center"/>
              <w:rPr>
                <w:rFonts w:ascii="Arial" w:hAnsi="Arial" w:cs="Arial"/>
                <w:b/>
                <w:color w:val="000000"/>
                <w:sz w:val="18"/>
                <w:szCs w:val="18"/>
              </w:rPr>
            </w:pPr>
            <w:r w:rsidRPr="00074DBE">
              <w:rPr>
                <w:rFonts w:ascii="Arial" w:hAnsi="Arial" w:cs="Arial"/>
                <w:b/>
                <w:color w:val="000000"/>
                <w:sz w:val="18"/>
                <w:szCs w:val="18"/>
              </w:rPr>
              <w:t>Net</w:t>
            </w:r>
            <w:r w:rsidRPr="00074DBE">
              <w:rPr>
                <w:rFonts w:ascii="Arial" w:hAnsi="Arial" w:cs="Arial"/>
                <w:b/>
                <w:color w:val="000000"/>
                <w:sz w:val="18"/>
                <w:szCs w:val="18"/>
              </w:rPr>
              <w:br/>
              <w:t>Growth</w:t>
            </w:r>
          </w:p>
        </w:tc>
        <w:tc>
          <w:tcPr>
            <w:tcW w:w="970" w:type="dxa"/>
            <w:shd w:val="clear" w:color="auto" w:fill="auto"/>
            <w:noWrap/>
            <w:vAlign w:val="center"/>
            <w:hideMark/>
          </w:tcPr>
          <w:p w:rsidR="00074DBE" w:rsidRPr="00074DBE" w:rsidRDefault="00074DBE" w:rsidP="00074DBE">
            <w:pPr>
              <w:jc w:val="center"/>
              <w:rPr>
                <w:rFonts w:ascii="Arial" w:hAnsi="Arial" w:cs="Arial"/>
                <w:b/>
                <w:color w:val="000000"/>
                <w:sz w:val="18"/>
                <w:szCs w:val="18"/>
              </w:rPr>
            </w:pPr>
            <w:r w:rsidRPr="00074DBE">
              <w:rPr>
                <w:rFonts w:ascii="Arial" w:hAnsi="Arial" w:cs="Arial"/>
                <w:b/>
                <w:color w:val="000000"/>
                <w:sz w:val="18"/>
                <w:szCs w:val="18"/>
              </w:rPr>
              <w:t>Percent</w:t>
            </w:r>
            <w:r w:rsidRPr="00074DBE">
              <w:rPr>
                <w:rFonts w:ascii="Arial" w:hAnsi="Arial" w:cs="Arial"/>
                <w:b/>
                <w:color w:val="000000"/>
                <w:sz w:val="18"/>
                <w:szCs w:val="18"/>
              </w:rPr>
              <w:br/>
              <w:t>Growth</w:t>
            </w:r>
          </w:p>
        </w:tc>
        <w:tc>
          <w:tcPr>
            <w:tcW w:w="1106" w:type="dxa"/>
            <w:shd w:val="clear" w:color="auto" w:fill="auto"/>
            <w:noWrap/>
            <w:vAlign w:val="center"/>
            <w:hideMark/>
          </w:tcPr>
          <w:p w:rsidR="00074DBE" w:rsidRPr="00074DBE" w:rsidRDefault="00074DBE" w:rsidP="00074DBE">
            <w:pPr>
              <w:jc w:val="center"/>
              <w:rPr>
                <w:rFonts w:ascii="Arial" w:hAnsi="Arial" w:cs="Arial"/>
                <w:b/>
                <w:color w:val="000000"/>
                <w:sz w:val="18"/>
                <w:szCs w:val="18"/>
              </w:rPr>
            </w:pPr>
            <w:r w:rsidRPr="00074DBE">
              <w:rPr>
                <w:rFonts w:ascii="Arial" w:hAnsi="Arial" w:cs="Arial"/>
                <w:b/>
                <w:color w:val="000000"/>
                <w:sz w:val="18"/>
                <w:szCs w:val="18"/>
              </w:rPr>
              <w:t>Annual</w:t>
            </w:r>
            <w:r w:rsidRPr="00074DBE">
              <w:rPr>
                <w:rFonts w:ascii="Arial" w:hAnsi="Arial" w:cs="Arial"/>
                <w:b/>
                <w:color w:val="000000"/>
                <w:sz w:val="18"/>
                <w:szCs w:val="18"/>
              </w:rPr>
              <w:br/>
              <w:t>Openings-</w:t>
            </w:r>
            <w:r w:rsidRPr="00074DBE">
              <w:rPr>
                <w:rFonts w:ascii="Arial" w:hAnsi="Arial" w:cs="Arial"/>
                <w:b/>
                <w:color w:val="000000"/>
                <w:sz w:val="18"/>
                <w:szCs w:val="18"/>
              </w:rPr>
              <w:br/>
              <w:t>Growth</w:t>
            </w:r>
          </w:p>
        </w:tc>
        <w:tc>
          <w:tcPr>
            <w:tcW w:w="1437" w:type="dxa"/>
            <w:shd w:val="clear" w:color="auto" w:fill="auto"/>
            <w:noWrap/>
            <w:vAlign w:val="center"/>
            <w:hideMark/>
          </w:tcPr>
          <w:p w:rsidR="00074DBE" w:rsidRPr="00074DBE" w:rsidRDefault="00074DBE" w:rsidP="00074DBE">
            <w:pPr>
              <w:jc w:val="center"/>
              <w:rPr>
                <w:rFonts w:ascii="Arial" w:hAnsi="Arial" w:cs="Arial"/>
                <w:b/>
                <w:color w:val="000000"/>
                <w:sz w:val="18"/>
                <w:szCs w:val="18"/>
              </w:rPr>
            </w:pPr>
            <w:r w:rsidRPr="00074DBE">
              <w:rPr>
                <w:rFonts w:ascii="Arial" w:hAnsi="Arial" w:cs="Arial"/>
                <w:b/>
                <w:color w:val="000000"/>
                <w:sz w:val="18"/>
                <w:szCs w:val="18"/>
              </w:rPr>
              <w:t>Annual</w:t>
            </w:r>
            <w:r w:rsidRPr="00074DBE">
              <w:rPr>
                <w:rFonts w:ascii="Arial" w:hAnsi="Arial" w:cs="Arial"/>
                <w:b/>
                <w:color w:val="000000"/>
                <w:sz w:val="18"/>
                <w:szCs w:val="18"/>
              </w:rPr>
              <w:br/>
              <w:t>Openings-</w:t>
            </w:r>
            <w:r w:rsidRPr="00074DBE">
              <w:rPr>
                <w:rFonts w:ascii="Arial" w:hAnsi="Arial" w:cs="Arial"/>
                <w:b/>
                <w:color w:val="000000"/>
                <w:sz w:val="18"/>
                <w:szCs w:val="18"/>
              </w:rPr>
              <w:br/>
              <w:t>Replacements</w:t>
            </w:r>
          </w:p>
        </w:tc>
        <w:tc>
          <w:tcPr>
            <w:tcW w:w="1106" w:type="dxa"/>
            <w:shd w:val="clear" w:color="auto" w:fill="auto"/>
            <w:noWrap/>
            <w:vAlign w:val="center"/>
            <w:hideMark/>
          </w:tcPr>
          <w:p w:rsidR="00074DBE" w:rsidRPr="00074DBE" w:rsidRDefault="00074DBE" w:rsidP="00074DBE">
            <w:pPr>
              <w:jc w:val="center"/>
              <w:rPr>
                <w:rFonts w:ascii="Arial" w:hAnsi="Arial" w:cs="Arial"/>
                <w:b/>
                <w:color w:val="000000"/>
                <w:sz w:val="18"/>
                <w:szCs w:val="18"/>
              </w:rPr>
            </w:pPr>
            <w:r w:rsidRPr="00074DBE">
              <w:rPr>
                <w:rFonts w:ascii="Arial" w:hAnsi="Arial" w:cs="Arial"/>
                <w:b/>
                <w:color w:val="000000"/>
                <w:sz w:val="18"/>
                <w:szCs w:val="18"/>
              </w:rPr>
              <w:t>Annual</w:t>
            </w:r>
            <w:r w:rsidRPr="00074DBE">
              <w:rPr>
                <w:rFonts w:ascii="Arial" w:hAnsi="Arial" w:cs="Arial"/>
                <w:b/>
                <w:color w:val="000000"/>
                <w:sz w:val="18"/>
                <w:szCs w:val="18"/>
              </w:rPr>
              <w:br/>
              <w:t>Openings-</w:t>
            </w:r>
            <w:r w:rsidRPr="00074DBE">
              <w:rPr>
                <w:rFonts w:ascii="Arial" w:hAnsi="Arial" w:cs="Arial"/>
                <w:b/>
                <w:color w:val="000000"/>
                <w:sz w:val="18"/>
                <w:szCs w:val="18"/>
              </w:rPr>
              <w:br/>
              <w:t>Total</w:t>
            </w:r>
          </w:p>
        </w:tc>
      </w:tr>
      <w:tr w:rsidR="00074DBE" w:rsidRPr="00074DBE" w:rsidTr="003116BB">
        <w:trPr>
          <w:trHeight w:val="255"/>
        </w:trPr>
        <w:tc>
          <w:tcPr>
            <w:tcW w:w="944" w:type="dxa"/>
            <w:shd w:val="clear" w:color="auto" w:fill="auto"/>
            <w:noWrap/>
            <w:vAlign w:val="bottom"/>
            <w:hideMark/>
          </w:tcPr>
          <w:p w:rsidR="00074DBE" w:rsidRPr="00074DBE" w:rsidRDefault="00074DBE">
            <w:pPr>
              <w:rPr>
                <w:rFonts w:ascii="Arial" w:hAnsi="Arial" w:cs="Arial"/>
                <w:color w:val="000000"/>
                <w:sz w:val="18"/>
                <w:szCs w:val="18"/>
              </w:rPr>
            </w:pPr>
            <w:r w:rsidRPr="00074DBE">
              <w:rPr>
                <w:rFonts w:ascii="Arial" w:hAnsi="Arial" w:cs="Arial"/>
                <w:color w:val="000000"/>
                <w:sz w:val="18"/>
                <w:szCs w:val="18"/>
              </w:rPr>
              <w:t>27-3022</w:t>
            </w:r>
          </w:p>
        </w:tc>
        <w:tc>
          <w:tcPr>
            <w:tcW w:w="2836" w:type="dxa"/>
            <w:shd w:val="clear" w:color="auto" w:fill="auto"/>
            <w:noWrap/>
            <w:vAlign w:val="bottom"/>
            <w:hideMark/>
          </w:tcPr>
          <w:p w:rsidR="00074DBE" w:rsidRPr="00074DBE" w:rsidRDefault="00074DBE">
            <w:pPr>
              <w:rPr>
                <w:rFonts w:ascii="Arial" w:hAnsi="Arial" w:cs="Arial"/>
                <w:color w:val="000000"/>
                <w:sz w:val="18"/>
                <w:szCs w:val="18"/>
              </w:rPr>
            </w:pPr>
            <w:r w:rsidRPr="00074DBE">
              <w:rPr>
                <w:rFonts w:ascii="Arial" w:hAnsi="Arial" w:cs="Arial"/>
                <w:color w:val="000000"/>
                <w:sz w:val="18"/>
                <w:szCs w:val="18"/>
              </w:rPr>
              <w:t>Reporters and Correspondents</w:t>
            </w:r>
          </w:p>
        </w:tc>
        <w:tc>
          <w:tcPr>
            <w:tcW w:w="1297" w:type="dxa"/>
            <w:shd w:val="clear" w:color="auto" w:fill="auto"/>
            <w:noWrap/>
            <w:vAlign w:val="bottom"/>
            <w:hideMark/>
          </w:tcPr>
          <w:p w:rsidR="00074DBE" w:rsidRPr="00074DBE" w:rsidRDefault="00074DBE">
            <w:pPr>
              <w:jc w:val="right"/>
              <w:rPr>
                <w:rFonts w:ascii="Arial" w:hAnsi="Arial" w:cs="Arial"/>
                <w:color w:val="000000"/>
                <w:sz w:val="18"/>
                <w:szCs w:val="18"/>
              </w:rPr>
            </w:pPr>
            <w:r w:rsidRPr="00074DBE">
              <w:rPr>
                <w:rFonts w:ascii="Arial" w:hAnsi="Arial" w:cs="Arial"/>
                <w:color w:val="000000"/>
                <w:sz w:val="18"/>
                <w:szCs w:val="18"/>
              </w:rPr>
              <w:t>37</w:t>
            </w:r>
          </w:p>
        </w:tc>
        <w:tc>
          <w:tcPr>
            <w:tcW w:w="1297" w:type="dxa"/>
            <w:shd w:val="clear" w:color="auto" w:fill="auto"/>
            <w:noWrap/>
            <w:vAlign w:val="bottom"/>
            <w:hideMark/>
          </w:tcPr>
          <w:p w:rsidR="00074DBE" w:rsidRPr="00074DBE" w:rsidRDefault="00074DBE">
            <w:pPr>
              <w:jc w:val="right"/>
              <w:rPr>
                <w:rFonts w:ascii="Arial" w:hAnsi="Arial" w:cs="Arial"/>
                <w:color w:val="000000"/>
                <w:sz w:val="18"/>
                <w:szCs w:val="18"/>
              </w:rPr>
            </w:pPr>
            <w:r w:rsidRPr="00074DBE">
              <w:rPr>
                <w:rFonts w:ascii="Arial" w:hAnsi="Arial" w:cs="Arial"/>
                <w:color w:val="000000"/>
                <w:sz w:val="18"/>
                <w:szCs w:val="18"/>
              </w:rPr>
              <w:t>32</w:t>
            </w:r>
          </w:p>
        </w:tc>
        <w:tc>
          <w:tcPr>
            <w:tcW w:w="846" w:type="dxa"/>
            <w:shd w:val="clear" w:color="auto" w:fill="auto"/>
            <w:noWrap/>
            <w:vAlign w:val="bottom"/>
            <w:hideMark/>
          </w:tcPr>
          <w:p w:rsidR="00074DBE" w:rsidRPr="00074DBE" w:rsidRDefault="00074DBE">
            <w:pPr>
              <w:jc w:val="right"/>
              <w:rPr>
                <w:rFonts w:ascii="Arial" w:hAnsi="Arial" w:cs="Arial"/>
                <w:color w:val="000000"/>
                <w:sz w:val="18"/>
                <w:szCs w:val="18"/>
              </w:rPr>
            </w:pPr>
            <w:r w:rsidRPr="00074DBE">
              <w:rPr>
                <w:rFonts w:ascii="Arial" w:hAnsi="Arial" w:cs="Arial"/>
                <w:color w:val="000000"/>
                <w:sz w:val="18"/>
                <w:szCs w:val="18"/>
              </w:rPr>
              <w:t>-5</w:t>
            </w:r>
          </w:p>
        </w:tc>
        <w:tc>
          <w:tcPr>
            <w:tcW w:w="970" w:type="dxa"/>
            <w:shd w:val="clear" w:color="auto" w:fill="auto"/>
            <w:noWrap/>
            <w:vAlign w:val="bottom"/>
            <w:hideMark/>
          </w:tcPr>
          <w:p w:rsidR="00074DBE" w:rsidRPr="00074DBE" w:rsidRDefault="00074DBE">
            <w:pPr>
              <w:jc w:val="right"/>
              <w:rPr>
                <w:rFonts w:ascii="Arial" w:hAnsi="Arial" w:cs="Arial"/>
                <w:b/>
                <w:color w:val="000000"/>
                <w:sz w:val="18"/>
                <w:szCs w:val="18"/>
              </w:rPr>
            </w:pPr>
            <w:r w:rsidRPr="00074DBE">
              <w:rPr>
                <w:rFonts w:ascii="Arial" w:hAnsi="Arial" w:cs="Arial"/>
                <w:b/>
                <w:color w:val="000000"/>
                <w:sz w:val="18"/>
                <w:szCs w:val="18"/>
              </w:rPr>
              <w:t>-13.51%</w:t>
            </w:r>
          </w:p>
        </w:tc>
        <w:tc>
          <w:tcPr>
            <w:tcW w:w="1106" w:type="dxa"/>
            <w:shd w:val="clear" w:color="auto" w:fill="auto"/>
            <w:noWrap/>
            <w:vAlign w:val="bottom"/>
            <w:hideMark/>
          </w:tcPr>
          <w:p w:rsidR="00074DBE" w:rsidRPr="00074DBE" w:rsidRDefault="00074DBE">
            <w:pPr>
              <w:jc w:val="right"/>
              <w:rPr>
                <w:rFonts w:ascii="Arial" w:hAnsi="Arial" w:cs="Arial"/>
                <w:color w:val="000000"/>
                <w:sz w:val="18"/>
                <w:szCs w:val="18"/>
              </w:rPr>
            </w:pPr>
            <w:r w:rsidRPr="00074DBE">
              <w:rPr>
                <w:rFonts w:ascii="Arial" w:hAnsi="Arial" w:cs="Arial"/>
                <w:color w:val="000000"/>
                <w:sz w:val="18"/>
                <w:szCs w:val="18"/>
              </w:rPr>
              <w:t>0</w:t>
            </w:r>
          </w:p>
        </w:tc>
        <w:tc>
          <w:tcPr>
            <w:tcW w:w="1437" w:type="dxa"/>
            <w:shd w:val="clear" w:color="auto" w:fill="auto"/>
            <w:noWrap/>
            <w:vAlign w:val="bottom"/>
            <w:hideMark/>
          </w:tcPr>
          <w:p w:rsidR="00074DBE" w:rsidRPr="00074DBE" w:rsidRDefault="00074DBE">
            <w:pPr>
              <w:jc w:val="right"/>
              <w:rPr>
                <w:rFonts w:ascii="Arial" w:hAnsi="Arial" w:cs="Arial"/>
                <w:color w:val="000000"/>
                <w:sz w:val="18"/>
                <w:szCs w:val="18"/>
              </w:rPr>
            </w:pPr>
            <w:r w:rsidRPr="00074DBE">
              <w:rPr>
                <w:rFonts w:ascii="Arial" w:hAnsi="Arial" w:cs="Arial"/>
                <w:color w:val="000000"/>
                <w:sz w:val="18"/>
                <w:szCs w:val="18"/>
              </w:rPr>
              <w:t>2</w:t>
            </w:r>
          </w:p>
        </w:tc>
        <w:tc>
          <w:tcPr>
            <w:tcW w:w="1106" w:type="dxa"/>
            <w:shd w:val="clear" w:color="auto" w:fill="auto"/>
            <w:noWrap/>
            <w:vAlign w:val="bottom"/>
            <w:hideMark/>
          </w:tcPr>
          <w:p w:rsidR="00074DBE" w:rsidRPr="00074DBE" w:rsidRDefault="00074DBE">
            <w:pPr>
              <w:jc w:val="right"/>
              <w:rPr>
                <w:rFonts w:ascii="Arial" w:hAnsi="Arial" w:cs="Arial"/>
                <w:color w:val="000000"/>
                <w:sz w:val="18"/>
                <w:szCs w:val="18"/>
              </w:rPr>
            </w:pPr>
            <w:r w:rsidRPr="00074DBE">
              <w:rPr>
                <w:rFonts w:ascii="Arial" w:hAnsi="Arial" w:cs="Arial"/>
                <w:color w:val="000000"/>
                <w:sz w:val="18"/>
                <w:szCs w:val="18"/>
              </w:rPr>
              <w:t>2</w:t>
            </w:r>
          </w:p>
        </w:tc>
      </w:tr>
      <w:tr w:rsidR="00074DBE" w:rsidRPr="00074DBE" w:rsidTr="003116BB">
        <w:trPr>
          <w:trHeight w:val="255"/>
        </w:trPr>
        <w:tc>
          <w:tcPr>
            <w:tcW w:w="944" w:type="dxa"/>
            <w:shd w:val="clear" w:color="auto" w:fill="auto"/>
            <w:noWrap/>
            <w:vAlign w:val="bottom"/>
            <w:hideMark/>
          </w:tcPr>
          <w:p w:rsidR="00074DBE" w:rsidRPr="00074DBE" w:rsidRDefault="00074DBE">
            <w:pPr>
              <w:rPr>
                <w:rFonts w:ascii="Arial" w:hAnsi="Arial" w:cs="Arial"/>
                <w:color w:val="000000"/>
                <w:sz w:val="18"/>
                <w:szCs w:val="18"/>
              </w:rPr>
            </w:pPr>
            <w:r w:rsidRPr="00074DBE">
              <w:rPr>
                <w:rFonts w:ascii="Arial" w:hAnsi="Arial" w:cs="Arial"/>
                <w:color w:val="000000"/>
                <w:sz w:val="18"/>
                <w:szCs w:val="18"/>
              </w:rPr>
              <w:t>43-5041</w:t>
            </w:r>
          </w:p>
        </w:tc>
        <w:tc>
          <w:tcPr>
            <w:tcW w:w="2836" w:type="dxa"/>
            <w:shd w:val="clear" w:color="auto" w:fill="auto"/>
            <w:noWrap/>
            <w:vAlign w:val="bottom"/>
            <w:hideMark/>
          </w:tcPr>
          <w:p w:rsidR="00074DBE" w:rsidRPr="00074DBE" w:rsidRDefault="00074DBE">
            <w:pPr>
              <w:rPr>
                <w:rFonts w:ascii="Arial" w:hAnsi="Arial" w:cs="Arial"/>
                <w:color w:val="000000"/>
                <w:sz w:val="18"/>
                <w:szCs w:val="18"/>
              </w:rPr>
            </w:pPr>
            <w:r w:rsidRPr="00074DBE">
              <w:rPr>
                <w:rFonts w:ascii="Arial" w:hAnsi="Arial" w:cs="Arial"/>
                <w:color w:val="000000"/>
                <w:sz w:val="18"/>
                <w:szCs w:val="18"/>
              </w:rPr>
              <w:t>Meter Readers, Utilities</w:t>
            </w:r>
          </w:p>
        </w:tc>
        <w:tc>
          <w:tcPr>
            <w:tcW w:w="1297" w:type="dxa"/>
            <w:shd w:val="clear" w:color="auto" w:fill="auto"/>
            <w:noWrap/>
            <w:vAlign w:val="bottom"/>
            <w:hideMark/>
          </w:tcPr>
          <w:p w:rsidR="00074DBE" w:rsidRPr="00074DBE" w:rsidRDefault="00074DBE">
            <w:pPr>
              <w:jc w:val="right"/>
              <w:rPr>
                <w:rFonts w:ascii="Arial" w:hAnsi="Arial" w:cs="Arial"/>
                <w:color w:val="000000"/>
                <w:sz w:val="18"/>
                <w:szCs w:val="18"/>
              </w:rPr>
            </w:pPr>
            <w:r w:rsidRPr="00074DBE">
              <w:rPr>
                <w:rFonts w:ascii="Arial" w:hAnsi="Arial" w:cs="Arial"/>
                <w:color w:val="000000"/>
                <w:sz w:val="18"/>
                <w:szCs w:val="18"/>
              </w:rPr>
              <w:t>70</w:t>
            </w:r>
          </w:p>
        </w:tc>
        <w:tc>
          <w:tcPr>
            <w:tcW w:w="1297" w:type="dxa"/>
            <w:shd w:val="clear" w:color="auto" w:fill="auto"/>
            <w:noWrap/>
            <w:vAlign w:val="bottom"/>
            <w:hideMark/>
          </w:tcPr>
          <w:p w:rsidR="00074DBE" w:rsidRPr="00074DBE" w:rsidRDefault="00074DBE">
            <w:pPr>
              <w:jc w:val="right"/>
              <w:rPr>
                <w:rFonts w:ascii="Arial" w:hAnsi="Arial" w:cs="Arial"/>
                <w:color w:val="000000"/>
                <w:sz w:val="18"/>
                <w:szCs w:val="18"/>
              </w:rPr>
            </w:pPr>
            <w:r w:rsidRPr="00074DBE">
              <w:rPr>
                <w:rFonts w:ascii="Arial" w:hAnsi="Arial" w:cs="Arial"/>
                <w:color w:val="000000"/>
                <w:sz w:val="18"/>
                <w:szCs w:val="18"/>
              </w:rPr>
              <w:t>64</w:t>
            </w:r>
          </w:p>
        </w:tc>
        <w:tc>
          <w:tcPr>
            <w:tcW w:w="846" w:type="dxa"/>
            <w:shd w:val="clear" w:color="auto" w:fill="auto"/>
            <w:noWrap/>
            <w:vAlign w:val="bottom"/>
            <w:hideMark/>
          </w:tcPr>
          <w:p w:rsidR="00074DBE" w:rsidRPr="00074DBE" w:rsidRDefault="00074DBE">
            <w:pPr>
              <w:jc w:val="right"/>
              <w:rPr>
                <w:rFonts w:ascii="Arial" w:hAnsi="Arial" w:cs="Arial"/>
                <w:color w:val="000000"/>
                <w:sz w:val="18"/>
                <w:szCs w:val="18"/>
              </w:rPr>
            </w:pPr>
            <w:r w:rsidRPr="00074DBE">
              <w:rPr>
                <w:rFonts w:ascii="Arial" w:hAnsi="Arial" w:cs="Arial"/>
                <w:color w:val="000000"/>
                <w:sz w:val="18"/>
                <w:szCs w:val="18"/>
              </w:rPr>
              <w:t>-6</w:t>
            </w:r>
          </w:p>
        </w:tc>
        <w:tc>
          <w:tcPr>
            <w:tcW w:w="970" w:type="dxa"/>
            <w:shd w:val="clear" w:color="auto" w:fill="auto"/>
            <w:noWrap/>
            <w:vAlign w:val="bottom"/>
            <w:hideMark/>
          </w:tcPr>
          <w:p w:rsidR="00074DBE" w:rsidRPr="00074DBE" w:rsidRDefault="00074DBE">
            <w:pPr>
              <w:jc w:val="right"/>
              <w:rPr>
                <w:rFonts w:ascii="Arial" w:hAnsi="Arial" w:cs="Arial"/>
                <w:b/>
                <w:color w:val="000000"/>
                <w:sz w:val="18"/>
                <w:szCs w:val="18"/>
              </w:rPr>
            </w:pPr>
            <w:r w:rsidRPr="00074DBE">
              <w:rPr>
                <w:rFonts w:ascii="Arial" w:hAnsi="Arial" w:cs="Arial"/>
                <w:b/>
                <w:color w:val="000000"/>
                <w:sz w:val="18"/>
                <w:szCs w:val="18"/>
              </w:rPr>
              <w:t>-8.57%</w:t>
            </w:r>
          </w:p>
        </w:tc>
        <w:tc>
          <w:tcPr>
            <w:tcW w:w="1106" w:type="dxa"/>
            <w:shd w:val="clear" w:color="auto" w:fill="auto"/>
            <w:noWrap/>
            <w:vAlign w:val="bottom"/>
            <w:hideMark/>
          </w:tcPr>
          <w:p w:rsidR="00074DBE" w:rsidRPr="00074DBE" w:rsidRDefault="00074DBE">
            <w:pPr>
              <w:jc w:val="right"/>
              <w:rPr>
                <w:rFonts w:ascii="Arial" w:hAnsi="Arial" w:cs="Arial"/>
                <w:color w:val="000000"/>
                <w:sz w:val="18"/>
                <w:szCs w:val="18"/>
              </w:rPr>
            </w:pPr>
            <w:r w:rsidRPr="00074DBE">
              <w:rPr>
                <w:rFonts w:ascii="Arial" w:hAnsi="Arial" w:cs="Arial"/>
                <w:color w:val="000000"/>
                <w:sz w:val="18"/>
                <w:szCs w:val="18"/>
              </w:rPr>
              <w:t>0</w:t>
            </w:r>
          </w:p>
        </w:tc>
        <w:tc>
          <w:tcPr>
            <w:tcW w:w="1437" w:type="dxa"/>
            <w:shd w:val="clear" w:color="auto" w:fill="auto"/>
            <w:noWrap/>
            <w:vAlign w:val="bottom"/>
            <w:hideMark/>
          </w:tcPr>
          <w:p w:rsidR="00074DBE" w:rsidRPr="00074DBE" w:rsidRDefault="00074DBE">
            <w:pPr>
              <w:jc w:val="right"/>
              <w:rPr>
                <w:rFonts w:ascii="Arial" w:hAnsi="Arial" w:cs="Arial"/>
                <w:color w:val="000000"/>
                <w:sz w:val="18"/>
                <w:szCs w:val="18"/>
              </w:rPr>
            </w:pPr>
            <w:r w:rsidRPr="00074DBE">
              <w:rPr>
                <w:rFonts w:ascii="Arial" w:hAnsi="Arial" w:cs="Arial"/>
                <w:color w:val="000000"/>
                <w:sz w:val="18"/>
                <w:szCs w:val="18"/>
              </w:rPr>
              <w:t>2</w:t>
            </w:r>
          </w:p>
        </w:tc>
        <w:tc>
          <w:tcPr>
            <w:tcW w:w="1106" w:type="dxa"/>
            <w:shd w:val="clear" w:color="auto" w:fill="auto"/>
            <w:noWrap/>
            <w:vAlign w:val="bottom"/>
            <w:hideMark/>
          </w:tcPr>
          <w:p w:rsidR="00074DBE" w:rsidRPr="00074DBE" w:rsidRDefault="00074DBE">
            <w:pPr>
              <w:jc w:val="right"/>
              <w:rPr>
                <w:rFonts w:ascii="Arial" w:hAnsi="Arial" w:cs="Arial"/>
                <w:color w:val="000000"/>
                <w:sz w:val="18"/>
                <w:szCs w:val="18"/>
              </w:rPr>
            </w:pPr>
            <w:r w:rsidRPr="00074DBE">
              <w:rPr>
                <w:rFonts w:ascii="Arial" w:hAnsi="Arial" w:cs="Arial"/>
                <w:color w:val="000000"/>
                <w:sz w:val="18"/>
                <w:szCs w:val="18"/>
              </w:rPr>
              <w:t>2</w:t>
            </w:r>
          </w:p>
        </w:tc>
      </w:tr>
      <w:tr w:rsidR="00074DBE" w:rsidRPr="00074DBE" w:rsidTr="003116BB">
        <w:trPr>
          <w:trHeight w:val="255"/>
        </w:trPr>
        <w:tc>
          <w:tcPr>
            <w:tcW w:w="944" w:type="dxa"/>
            <w:shd w:val="clear" w:color="auto" w:fill="auto"/>
            <w:noWrap/>
            <w:vAlign w:val="bottom"/>
            <w:hideMark/>
          </w:tcPr>
          <w:p w:rsidR="00074DBE" w:rsidRPr="00074DBE" w:rsidRDefault="00074DBE">
            <w:pPr>
              <w:rPr>
                <w:rFonts w:ascii="Arial" w:hAnsi="Arial" w:cs="Arial"/>
                <w:color w:val="000000"/>
                <w:sz w:val="18"/>
                <w:szCs w:val="18"/>
              </w:rPr>
            </w:pPr>
            <w:r w:rsidRPr="00074DBE">
              <w:rPr>
                <w:rFonts w:ascii="Arial" w:hAnsi="Arial" w:cs="Arial"/>
                <w:color w:val="000000"/>
                <w:sz w:val="18"/>
                <w:szCs w:val="18"/>
              </w:rPr>
              <w:t>51-5112</w:t>
            </w:r>
          </w:p>
        </w:tc>
        <w:tc>
          <w:tcPr>
            <w:tcW w:w="2836" w:type="dxa"/>
            <w:shd w:val="clear" w:color="auto" w:fill="auto"/>
            <w:noWrap/>
            <w:vAlign w:val="bottom"/>
            <w:hideMark/>
          </w:tcPr>
          <w:p w:rsidR="00074DBE" w:rsidRPr="00074DBE" w:rsidRDefault="00074DBE">
            <w:pPr>
              <w:rPr>
                <w:rFonts w:ascii="Arial" w:hAnsi="Arial" w:cs="Arial"/>
                <w:color w:val="000000"/>
                <w:sz w:val="18"/>
                <w:szCs w:val="18"/>
              </w:rPr>
            </w:pPr>
            <w:r w:rsidRPr="00074DBE">
              <w:rPr>
                <w:rFonts w:ascii="Arial" w:hAnsi="Arial" w:cs="Arial"/>
                <w:color w:val="000000"/>
                <w:sz w:val="18"/>
                <w:szCs w:val="18"/>
              </w:rPr>
              <w:t>Printing Press Operators</w:t>
            </w:r>
          </w:p>
        </w:tc>
        <w:tc>
          <w:tcPr>
            <w:tcW w:w="1297" w:type="dxa"/>
            <w:shd w:val="clear" w:color="auto" w:fill="auto"/>
            <w:noWrap/>
            <w:vAlign w:val="bottom"/>
            <w:hideMark/>
          </w:tcPr>
          <w:p w:rsidR="00074DBE" w:rsidRPr="00074DBE" w:rsidRDefault="00074DBE">
            <w:pPr>
              <w:jc w:val="right"/>
              <w:rPr>
                <w:rFonts w:ascii="Arial" w:hAnsi="Arial" w:cs="Arial"/>
                <w:color w:val="000000"/>
                <w:sz w:val="18"/>
                <w:szCs w:val="18"/>
              </w:rPr>
            </w:pPr>
            <w:r w:rsidRPr="00074DBE">
              <w:rPr>
                <w:rFonts w:ascii="Arial" w:hAnsi="Arial" w:cs="Arial"/>
                <w:color w:val="000000"/>
                <w:sz w:val="18"/>
                <w:szCs w:val="18"/>
              </w:rPr>
              <w:t>76</w:t>
            </w:r>
          </w:p>
        </w:tc>
        <w:tc>
          <w:tcPr>
            <w:tcW w:w="1297" w:type="dxa"/>
            <w:shd w:val="clear" w:color="auto" w:fill="auto"/>
            <w:noWrap/>
            <w:vAlign w:val="bottom"/>
            <w:hideMark/>
          </w:tcPr>
          <w:p w:rsidR="00074DBE" w:rsidRPr="00074DBE" w:rsidRDefault="00074DBE">
            <w:pPr>
              <w:jc w:val="right"/>
              <w:rPr>
                <w:rFonts w:ascii="Arial" w:hAnsi="Arial" w:cs="Arial"/>
                <w:color w:val="000000"/>
                <w:sz w:val="18"/>
                <w:szCs w:val="18"/>
              </w:rPr>
            </w:pPr>
            <w:r w:rsidRPr="00074DBE">
              <w:rPr>
                <w:rFonts w:ascii="Arial" w:hAnsi="Arial" w:cs="Arial"/>
                <w:color w:val="000000"/>
                <w:sz w:val="18"/>
                <w:szCs w:val="18"/>
              </w:rPr>
              <w:t>70</w:t>
            </w:r>
          </w:p>
        </w:tc>
        <w:tc>
          <w:tcPr>
            <w:tcW w:w="846" w:type="dxa"/>
            <w:shd w:val="clear" w:color="auto" w:fill="auto"/>
            <w:noWrap/>
            <w:vAlign w:val="bottom"/>
            <w:hideMark/>
          </w:tcPr>
          <w:p w:rsidR="00074DBE" w:rsidRPr="00074DBE" w:rsidRDefault="00074DBE">
            <w:pPr>
              <w:jc w:val="right"/>
              <w:rPr>
                <w:rFonts w:ascii="Arial" w:hAnsi="Arial" w:cs="Arial"/>
                <w:color w:val="000000"/>
                <w:sz w:val="18"/>
                <w:szCs w:val="18"/>
              </w:rPr>
            </w:pPr>
            <w:r w:rsidRPr="00074DBE">
              <w:rPr>
                <w:rFonts w:ascii="Arial" w:hAnsi="Arial" w:cs="Arial"/>
                <w:color w:val="000000"/>
                <w:sz w:val="18"/>
                <w:szCs w:val="18"/>
              </w:rPr>
              <w:t>-6</w:t>
            </w:r>
          </w:p>
        </w:tc>
        <w:tc>
          <w:tcPr>
            <w:tcW w:w="970" w:type="dxa"/>
            <w:shd w:val="clear" w:color="auto" w:fill="auto"/>
            <w:noWrap/>
            <w:vAlign w:val="bottom"/>
            <w:hideMark/>
          </w:tcPr>
          <w:p w:rsidR="00074DBE" w:rsidRPr="00074DBE" w:rsidRDefault="00074DBE">
            <w:pPr>
              <w:jc w:val="right"/>
              <w:rPr>
                <w:rFonts w:ascii="Arial" w:hAnsi="Arial" w:cs="Arial"/>
                <w:b/>
                <w:color w:val="000000"/>
                <w:sz w:val="18"/>
                <w:szCs w:val="18"/>
              </w:rPr>
            </w:pPr>
            <w:r w:rsidRPr="00074DBE">
              <w:rPr>
                <w:rFonts w:ascii="Arial" w:hAnsi="Arial" w:cs="Arial"/>
                <w:b/>
                <w:color w:val="000000"/>
                <w:sz w:val="18"/>
                <w:szCs w:val="18"/>
              </w:rPr>
              <w:t>-7.89%</w:t>
            </w:r>
          </w:p>
        </w:tc>
        <w:tc>
          <w:tcPr>
            <w:tcW w:w="1106" w:type="dxa"/>
            <w:shd w:val="clear" w:color="auto" w:fill="auto"/>
            <w:noWrap/>
            <w:vAlign w:val="bottom"/>
            <w:hideMark/>
          </w:tcPr>
          <w:p w:rsidR="00074DBE" w:rsidRPr="00074DBE" w:rsidRDefault="00074DBE">
            <w:pPr>
              <w:jc w:val="right"/>
              <w:rPr>
                <w:rFonts w:ascii="Arial" w:hAnsi="Arial" w:cs="Arial"/>
                <w:color w:val="000000"/>
                <w:sz w:val="18"/>
                <w:szCs w:val="18"/>
              </w:rPr>
            </w:pPr>
            <w:r w:rsidRPr="00074DBE">
              <w:rPr>
                <w:rFonts w:ascii="Arial" w:hAnsi="Arial" w:cs="Arial"/>
                <w:color w:val="000000"/>
                <w:sz w:val="18"/>
                <w:szCs w:val="18"/>
              </w:rPr>
              <w:t>0</w:t>
            </w:r>
          </w:p>
        </w:tc>
        <w:tc>
          <w:tcPr>
            <w:tcW w:w="1437" w:type="dxa"/>
            <w:shd w:val="clear" w:color="auto" w:fill="auto"/>
            <w:noWrap/>
            <w:vAlign w:val="bottom"/>
            <w:hideMark/>
          </w:tcPr>
          <w:p w:rsidR="00074DBE" w:rsidRPr="00074DBE" w:rsidRDefault="00074DBE">
            <w:pPr>
              <w:jc w:val="right"/>
              <w:rPr>
                <w:rFonts w:ascii="Arial" w:hAnsi="Arial" w:cs="Arial"/>
                <w:color w:val="000000"/>
                <w:sz w:val="18"/>
                <w:szCs w:val="18"/>
              </w:rPr>
            </w:pPr>
            <w:r w:rsidRPr="00074DBE">
              <w:rPr>
                <w:rFonts w:ascii="Arial" w:hAnsi="Arial" w:cs="Arial"/>
                <w:color w:val="000000"/>
                <w:sz w:val="18"/>
                <w:szCs w:val="18"/>
              </w:rPr>
              <w:t>1</w:t>
            </w:r>
          </w:p>
        </w:tc>
        <w:tc>
          <w:tcPr>
            <w:tcW w:w="1106" w:type="dxa"/>
            <w:shd w:val="clear" w:color="auto" w:fill="auto"/>
            <w:noWrap/>
            <w:vAlign w:val="bottom"/>
            <w:hideMark/>
          </w:tcPr>
          <w:p w:rsidR="00074DBE" w:rsidRPr="00074DBE" w:rsidRDefault="00074DBE">
            <w:pPr>
              <w:jc w:val="right"/>
              <w:rPr>
                <w:rFonts w:ascii="Arial" w:hAnsi="Arial" w:cs="Arial"/>
                <w:color w:val="000000"/>
                <w:sz w:val="18"/>
                <w:szCs w:val="18"/>
              </w:rPr>
            </w:pPr>
            <w:r w:rsidRPr="00074DBE">
              <w:rPr>
                <w:rFonts w:ascii="Arial" w:hAnsi="Arial" w:cs="Arial"/>
                <w:color w:val="000000"/>
                <w:sz w:val="18"/>
                <w:szCs w:val="18"/>
              </w:rPr>
              <w:t>1</w:t>
            </w:r>
          </w:p>
        </w:tc>
      </w:tr>
      <w:tr w:rsidR="00074DBE" w:rsidRPr="00074DBE" w:rsidTr="003116BB">
        <w:trPr>
          <w:trHeight w:val="255"/>
        </w:trPr>
        <w:tc>
          <w:tcPr>
            <w:tcW w:w="944" w:type="dxa"/>
            <w:shd w:val="clear" w:color="auto" w:fill="auto"/>
            <w:noWrap/>
            <w:vAlign w:val="bottom"/>
            <w:hideMark/>
          </w:tcPr>
          <w:p w:rsidR="00074DBE" w:rsidRPr="00074DBE" w:rsidRDefault="00074DBE">
            <w:pPr>
              <w:rPr>
                <w:rFonts w:ascii="Arial" w:hAnsi="Arial" w:cs="Arial"/>
                <w:color w:val="000000"/>
                <w:sz w:val="18"/>
                <w:szCs w:val="18"/>
              </w:rPr>
            </w:pPr>
            <w:r w:rsidRPr="00074DBE">
              <w:rPr>
                <w:rFonts w:ascii="Arial" w:hAnsi="Arial" w:cs="Arial"/>
                <w:color w:val="000000"/>
                <w:sz w:val="18"/>
                <w:szCs w:val="18"/>
              </w:rPr>
              <w:t>43-3071</w:t>
            </w:r>
          </w:p>
        </w:tc>
        <w:tc>
          <w:tcPr>
            <w:tcW w:w="2836" w:type="dxa"/>
            <w:shd w:val="clear" w:color="auto" w:fill="auto"/>
            <w:noWrap/>
            <w:vAlign w:val="bottom"/>
            <w:hideMark/>
          </w:tcPr>
          <w:p w:rsidR="00074DBE" w:rsidRPr="00074DBE" w:rsidRDefault="00074DBE">
            <w:pPr>
              <w:rPr>
                <w:rFonts w:ascii="Arial" w:hAnsi="Arial" w:cs="Arial"/>
                <w:color w:val="000000"/>
                <w:sz w:val="18"/>
                <w:szCs w:val="18"/>
              </w:rPr>
            </w:pPr>
            <w:r w:rsidRPr="00074DBE">
              <w:rPr>
                <w:rFonts w:ascii="Arial" w:hAnsi="Arial" w:cs="Arial"/>
                <w:color w:val="000000"/>
                <w:sz w:val="18"/>
                <w:szCs w:val="18"/>
              </w:rPr>
              <w:t>Tellers</w:t>
            </w:r>
          </w:p>
        </w:tc>
        <w:tc>
          <w:tcPr>
            <w:tcW w:w="1297" w:type="dxa"/>
            <w:shd w:val="clear" w:color="auto" w:fill="auto"/>
            <w:noWrap/>
            <w:vAlign w:val="bottom"/>
            <w:hideMark/>
          </w:tcPr>
          <w:p w:rsidR="00074DBE" w:rsidRPr="00074DBE" w:rsidRDefault="00074DBE">
            <w:pPr>
              <w:jc w:val="right"/>
              <w:rPr>
                <w:rFonts w:ascii="Arial" w:hAnsi="Arial" w:cs="Arial"/>
                <w:color w:val="000000"/>
                <w:sz w:val="18"/>
                <w:szCs w:val="18"/>
              </w:rPr>
            </w:pPr>
            <w:r w:rsidRPr="00074DBE">
              <w:rPr>
                <w:rFonts w:ascii="Arial" w:hAnsi="Arial" w:cs="Arial"/>
                <w:color w:val="000000"/>
                <w:sz w:val="18"/>
                <w:szCs w:val="18"/>
              </w:rPr>
              <w:t>640</w:t>
            </w:r>
          </w:p>
        </w:tc>
        <w:tc>
          <w:tcPr>
            <w:tcW w:w="1297" w:type="dxa"/>
            <w:shd w:val="clear" w:color="auto" w:fill="auto"/>
            <w:noWrap/>
            <w:vAlign w:val="bottom"/>
            <w:hideMark/>
          </w:tcPr>
          <w:p w:rsidR="00074DBE" w:rsidRPr="00074DBE" w:rsidRDefault="00074DBE">
            <w:pPr>
              <w:jc w:val="right"/>
              <w:rPr>
                <w:rFonts w:ascii="Arial" w:hAnsi="Arial" w:cs="Arial"/>
                <w:color w:val="000000"/>
                <w:sz w:val="18"/>
                <w:szCs w:val="18"/>
              </w:rPr>
            </w:pPr>
            <w:r w:rsidRPr="00074DBE">
              <w:rPr>
                <w:rFonts w:ascii="Arial" w:hAnsi="Arial" w:cs="Arial"/>
                <w:color w:val="000000"/>
                <w:sz w:val="18"/>
                <w:szCs w:val="18"/>
              </w:rPr>
              <w:t>594</w:t>
            </w:r>
          </w:p>
        </w:tc>
        <w:tc>
          <w:tcPr>
            <w:tcW w:w="846" w:type="dxa"/>
            <w:shd w:val="clear" w:color="auto" w:fill="auto"/>
            <w:noWrap/>
            <w:vAlign w:val="bottom"/>
            <w:hideMark/>
          </w:tcPr>
          <w:p w:rsidR="00074DBE" w:rsidRPr="00074DBE" w:rsidRDefault="00074DBE">
            <w:pPr>
              <w:jc w:val="right"/>
              <w:rPr>
                <w:rFonts w:ascii="Arial" w:hAnsi="Arial" w:cs="Arial"/>
                <w:color w:val="000000"/>
                <w:sz w:val="18"/>
                <w:szCs w:val="18"/>
              </w:rPr>
            </w:pPr>
            <w:r w:rsidRPr="00074DBE">
              <w:rPr>
                <w:rFonts w:ascii="Arial" w:hAnsi="Arial" w:cs="Arial"/>
                <w:color w:val="000000"/>
                <w:sz w:val="18"/>
                <w:szCs w:val="18"/>
              </w:rPr>
              <w:t>-46</w:t>
            </w:r>
          </w:p>
        </w:tc>
        <w:tc>
          <w:tcPr>
            <w:tcW w:w="970" w:type="dxa"/>
            <w:shd w:val="clear" w:color="auto" w:fill="auto"/>
            <w:noWrap/>
            <w:vAlign w:val="bottom"/>
            <w:hideMark/>
          </w:tcPr>
          <w:p w:rsidR="00074DBE" w:rsidRPr="00074DBE" w:rsidRDefault="00074DBE">
            <w:pPr>
              <w:jc w:val="right"/>
              <w:rPr>
                <w:rFonts w:ascii="Arial" w:hAnsi="Arial" w:cs="Arial"/>
                <w:b/>
                <w:color w:val="000000"/>
                <w:sz w:val="18"/>
                <w:szCs w:val="18"/>
              </w:rPr>
            </w:pPr>
            <w:r w:rsidRPr="00074DBE">
              <w:rPr>
                <w:rFonts w:ascii="Arial" w:hAnsi="Arial" w:cs="Arial"/>
                <w:b/>
                <w:color w:val="000000"/>
                <w:sz w:val="18"/>
                <w:szCs w:val="18"/>
              </w:rPr>
              <w:t>-7.19%</w:t>
            </w:r>
          </w:p>
        </w:tc>
        <w:tc>
          <w:tcPr>
            <w:tcW w:w="1106" w:type="dxa"/>
            <w:shd w:val="clear" w:color="auto" w:fill="auto"/>
            <w:noWrap/>
            <w:vAlign w:val="bottom"/>
            <w:hideMark/>
          </w:tcPr>
          <w:p w:rsidR="00074DBE" w:rsidRPr="00074DBE" w:rsidRDefault="00074DBE">
            <w:pPr>
              <w:jc w:val="right"/>
              <w:rPr>
                <w:rFonts w:ascii="Arial" w:hAnsi="Arial" w:cs="Arial"/>
                <w:color w:val="000000"/>
                <w:sz w:val="18"/>
                <w:szCs w:val="18"/>
              </w:rPr>
            </w:pPr>
            <w:r w:rsidRPr="00074DBE">
              <w:rPr>
                <w:rFonts w:ascii="Arial" w:hAnsi="Arial" w:cs="Arial"/>
                <w:color w:val="000000"/>
                <w:sz w:val="18"/>
                <w:szCs w:val="18"/>
              </w:rPr>
              <w:t>0</w:t>
            </w:r>
          </w:p>
        </w:tc>
        <w:tc>
          <w:tcPr>
            <w:tcW w:w="1437" w:type="dxa"/>
            <w:shd w:val="clear" w:color="auto" w:fill="auto"/>
            <w:noWrap/>
            <w:vAlign w:val="bottom"/>
            <w:hideMark/>
          </w:tcPr>
          <w:p w:rsidR="00074DBE" w:rsidRPr="00074DBE" w:rsidRDefault="00074DBE">
            <w:pPr>
              <w:jc w:val="right"/>
              <w:rPr>
                <w:rFonts w:ascii="Arial" w:hAnsi="Arial" w:cs="Arial"/>
                <w:color w:val="000000"/>
                <w:sz w:val="18"/>
                <w:szCs w:val="18"/>
              </w:rPr>
            </w:pPr>
            <w:r w:rsidRPr="00074DBE">
              <w:rPr>
                <w:rFonts w:ascii="Arial" w:hAnsi="Arial" w:cs="Arial"/>
                <w:color w:val="000000"/>
                <w:sz w:val="18"/>
                <w:szCs w:val="18"/>
              </w:rPr>
              <w:t>28</w:t>
            </w:r>
          </w:p>
        </w:tc>
        <w:tc>
          <w:tcPr>
            <w:tcW w:w="1106" w:type="dxa"/>
            <w:shd w:val="clear" w:color="auto" w:fill="auto"/>
            <w:noWrap/>
            <w:vAlign w:val="bottom"/>
            <w:hideMark/>
          </w:tcPr>
          <w:p w:rsidR="00074DBE" w:rsidRPr="00074DBE" w:rsidRDefault="00074DBE">
            <w:pPr>
              <w:jc w:val="right"/>
              <w:rPr>
                <w:rFonts w:ascii="Arial" w:hAnsi="Arial" w:cs="Arial"/>
                <w:color w:val="000000"/>
                <w:sz w:val="18"/>
                <w:szCs w:val="18"/>
              </w:rPr>
            </w:pPr>
            <w:r w:rsidRPr="00074DBE">
              <w:rPr>
                <w:rFonts w:ascii="Arial" w:hAnsi="Arial" w:cs="Arial"/>
                <w:color w:val="000000"/>
                <w:sz w:val="18"/>
                <w:szCs w:val="18"/>
              </w:rPr>
              <w:t>28</w:t>
            </w:r>
          </w:p>
        </w:tc>
      </w:tr>
      <w:tr w:rsidR="000E26FD" w:rsidRPr="00074DBE" w:rsidTr="003116BB">
        <w:trPr>
          <w:trHeight w:val="255"/>
        </w:trPr>
        <w:tc>
          <w:tcPr>
            <w:tcW w:w="944" w:type="dxa"/>
            <w:shd w:val="clear" w:color="auto" w:fill="auto"/>
            <w:noWrap/>
            <w:vAlign w:val="bottom"/>
          </w:tcPr>
          <w:p w:rsidR="000E26FD" w:rsidRPr="00074DBE" w:rsidRDefault="003F339D">
            <w:pPr>
              <w:rPr>
                <w:rFonts w:ascii="Arial" w:hAnsi="Arial" w:cs="Arial"/>
                <w:color w:val="000000"/>
                <w:sz w:val="18"/>
                <w:szCs w:val="18"/>
              </w:rPr>
            </w:pPr>
            <w:r>
              <w:rPr>
                <w:rFonts w:ascii="Arial" w:hAnsi="Arial" w:cs="Arial"/>
                <w:color w:val="000000"/>
                <w:sz w:val="18"/>
                <w:szCs w:val="18"/>
              </w:rPr>
              <w:t>29-1126</w:t>
            </w:r>
          </w:p>
        </w:tc>
        <w:tc>
          <w:tcPr>
            <w:tcW w:w="2836" w:type="dxa"/>
            <w:shd w:val="clear" w:color="auto" w:fill="auto"/>
            <w:noWrap/>
            <w:vAlign w:val="bottom"/>
          </w:tcPr>
          <w:p w:rsidR="000E26FD" w:rsidRPr="00074DBE" w:rsidRDefault="003F339D" w:rsidP="003F339D">
            <w:pPr>
              <w:rPr>
                <w:rFonts w:ascii="Arial" w:hAnsi="Arial" w:cs="Arial"/>
                <w:color w:val="000000"/>
                <w:sz w:val="18"/>
                <w:szCs w:val="18"/>
              </w:rPr>
            </w:pPr>
            <w:r w:rsidRPr="003F339D">
              <w:rPr>
                <w:rFonts w:ascii="Arial" w:hAnsi="Arial" w:cs="Arial"/>
                <w:color w:val="000000"/>
                <w:sz w:val="18"/>
                <w:szCs w:val="18"/>
              </w:rPr>
              <w:t>Respiratory Therapists</w:t>
            </w:r>
          </w:p>
        </w:tc>
        <w:tc>
          <w:tcPr>
            <w:tcW w:w="1297" w:type="dxa"/>
            <w:shd w:val="clear" w:color="auto" w:fill="auto"/>
            <w:noWrap/>
            <w:vAlign w:val="bottom"/>
          </w:tcPr>
          <w:p w:rsidR="000E26FD" w:rsidRPr="00074DBE" w:rsidRDefault="003F339D">
            <w:pPr>
              <w:jc w:val="right"/>
              <w:rPr>
                <w:rFonts w:ascii="Arial" w:hAnsi="Arial" w:cs="Arial"/>
                <w:color w:val="000000"/>
                <w:sz w:val="18"/>
                <w:szCs w:val="18"/>
              </w:rPr>
            </w:pPr>
            <w:r>
              <w:rPr>
                <w:rFonts w:ascii="Arial" w:hAnsi="Arial" w:cs="Arial"/>
                <w:color w:val="000000"/>
                <w:sz w:val="18"/>
                <w:szCs w:val="18"/>
              </w:rPr>
              <w:t>92</w:t>
            </w:r>
          </w:p>
        </w:tc>
        <w:tc>
          <w:tcPr>
            <w:tcW w:w="1297" w:type="dxa"/>
            <w:shd w:val="clear" w:color="auto" w:fill="auto"/>
            <w:noWrap/>
            <w:vAlign w:val="bottom"/>
          </w:tcPr>
          <w:p w:rsidR="000E26FD" w:rsidRPr="00074DBE" w:rsidRDefault="003F339D">
            <w:pPr>
              <w:jc w:val="right"/>
              <w:rPr>
                <w:rFonts w:ascii="Arial" w:hAnsi="Arial" w:cs="Arial"/>
                <w:color w:val="000000"/>
                <w:sz w:val="18"/>
                <w:szCs w:val="18"/>
              </w:rPr>
            </w:pPr>
            <w:r>
              <w:rPr>
                <w:rFonts w:ascii="Arial" w:hAnsi="Arial" w:cs="Arial"/>
                <w:color w:val="000000"/>
                <w:sz w:val="18"/>
                <w:szCs w:val="18"/>
              </w:rPr>
              <w:t>87</w:t>
            </w:r>
          </w:p>
        </w:tc>
        <w:tc>
          <w:tcPr>
            <w:tcW w:w="846" w:type="dxa"/>
            <w:shd w:val="clear" w:color="auto" w:fill="auto"/>
            <w:noWrap/>
            <w:vAlign w:val="bottom"/>
          </w:tcPr>
          <w:p w:rsidR="000E26FD" w:rsidRPr="00074DBE" w:rsidRDefault="003F339D">
            <w:pPr>
              <w:jc w:val="right"/>
              <w:rPr>
                <w:rFonts w:ascii="Arial" w:hAnsi="Arial" w:cs="Arial"/>
                <w:color w:val="000000"/>
                <w:sz w:val="18"/>
                <w:szCs w:val="18"/>
              </w:rPr>
            </w:pPr>
            <w:r>
              <w:rPr>
                <w:rFonts w:ascii="Arial" w:hAnsi="Arial" w:cs="Arial"/>
                <w:color w:val="000000"/>
                <w:sz w:val="18"/>
                <w:szCs w:val="18"/>
              </w:rPr>
              <w:t>-5</w:t>
            </w:r>
          </w:p>
        </w:tc>
        <w:tc>
          <w:tcPr>
            <w:tcW w:w="970" w:type="dxa"/>
            <w:shd w:val="clear" w:color="auto" w:fill="auto"/>
            <w:noWrap/>
            <w:vAlign w:val="bottom"/>
          </w:tcPr>
          <w:p w:rsidR="000E26FD" w:rsidRPr="00074DBE" w:rsidRDefault="003F339D">
            <w:pPr>
              <w:jc w:val="right"/>
              <w:rPr>
                <w:rFonts w:ascii="Arial" w:hAnsi="Arial" w:cs="Arial"/>
                <w:b/>
                <w:color w:val="000000"/>
                <w:sz w:val="18"/>
                <w:szCs w:val="18"/>
              </w:rPr>
            </w:pPr>
            <w:r>
              <w:rPr>
                <w:rFonts w:ascii="Arial" w:hAnsi="Arial" w:cs="Arial"/>
                <w:b/>
                <w:color w:val="000000"/>
                <w:sz w:val="18"/>
                <w:szCs w:val="18"/>
              </w:rPr>
              <w:t>-5.43%</w:t>
            </w:r>
          </w:p>
        </w:tc>
        <w:tc>
          <w:tcPr>
            <w:tcW w:w="1106" w:type="dxa"/>
            <w:shd w:val="clear" w:color="auto" w:fill="auto"/>
            <w:noWrap/>
            <w:vAlign w:val="bottom"/>
          </w:tcPr>
          <w:p w:rsidR="000E26FD" w:rsidRPr="00074DBE" w:rsidRDefault="003F339D">
            <w:pPr>
              <w:jc w:val="right"/>
              <w:rPr>
                <w:rFonts w:ascii="Arial" w:hAnsi="Arial" w:cs="Arial"/>
                <w:color w:val="000000"/>
                <w:sz w:val="18"/>
                <w:szCs w:val="18"/>
              </w:rPr>
            </w:pPr>
            <w:r>
              <w:rPr>
                <w:rFonts w:ascii="Arial" w:hAnsi="Arial" w:cs="Arial"/>
                <w:color w:val="000000"/>
                <w:sz w:val="18"/>
                <w:szCs w:val="18"/>
              </w:rPr>
              <w:t>0</w:t>
            </w:r>
          </w:p>
        </w:tc>
        <w:tc>
          <w:tcPr>
            <w:tcW w:w="1437" w:type="dxa"/>
            <w:shd w:val="clear" w:color="auto" w:fill="auto"/>
            <w:noWrap/>
            <w:vAlign w:val="bottom"/>
          </w:tcPr>
          <w:p w:rsidR="000E26FD" w:rsidRPr="00074DBE" w:rsidRDefault="003F339D">
            <w:pPr>
              <w:jc w:val="right"/>
              <w:rPr>
                <w:rFonts w:ascii="Arial" w:hAnsi="Arial" w:cs="Arial"/>
                <w:color w:val="000000"/>
                <w:sz w:val="18"/>
                <w:szCs w:val="18"/>
              </w:rPr>
            </w:pPr>
            <w:r>
              <w:rPr>
                <w:rFonts w:ascii="Arial" w:hAnsi="Arial" w:cs="Arial"/>
                <w:color w:val="000000"/>
                <w:sz w:val="18"/>
                <w:szCs w:val="18"/>
              </w:rPr>
              <w:t>2</w:t>
            </w:r>
          </w:p>
        </w:tc>
        <w:tc>
          <w:tcPr>
            <w:tcW w:w="1106" w:type="dxa"/>
            <w:shd w:val="clear" w:color="auto" w:fill="auto"/>
            <w:noWrap/>
            <w:vAlign w:val="bottom"/>
          </w:tcPr>
          <w:p w:rsidR="000E26FD" w:rsidRPr="00074DBE" w:rsidRDefault="003F339D">
            <w:pPr>
              <w:jc w:val="right"/>
              <w:rPr>
                <w:rFonts w:ascii="Arial" w:hAnsi="Arial" w:cs="Arial"/>
                <w:color w:val="000000"/>
                <w:sz w:val="18"/>
                <w:szCs w:val="18"/>
              </w:rPr>
            </w:pPr>
            <w:r>
              <w:rPr>
                <w:rFonts w:ascii="Arial" w:hAnsi="Arial" w:cs="Arial"/>
                <w:color w:val="000000"/>
                <w:sz w:val="18"/>
                <w:szCs w:val="18"/>
              </w:rPr>
              <w:t>2</w:t>
            </w:r>
          </w:p>
        </w:tc>
      </w:tr>
    </w:tbl>
    <w:p w:rsidR="00116CA7" w:rsidRDefault="00116CA7">
      <w:pPr>
        <w:pStyle w:val="Heading1"/>
        <w:rPr>
          <w:b w:val="0"/>
          <w:sz w:val="24"/>
        </w:rPr>
      </w:pPr>
    </w:p>
    <w:p w:rsidR="00611FFA" w:rsidRDefault="00116CA7">
      <w:pPr>
        <w:pStyle w:val="Heading1"/>
      </w:pPr>
      <w:r>
        <w:br w:type="page"/>
      </w:r>
      <w:r w:rsidR="007D6F03">
        <w:rPr>
          <w:noProof/>
          <w:sz w:val="20"/>
        </w:rPr>
        <w:lastRenderedPageBreak/>
        <w:drawing>
          <wp:anchor distT="0" distB="0" distL="114300" distR="114300" simplePos="0" relativeHeight="251663360" behindDoc="0" locked="0" layoutInCell="1" allowOverlap="1" wp14:anchorId="73ED59E1" wp14:editId="739E1076">
            <wp:simplePos x="0" y="0"/>
            <wp:positionH relativeFrom="column">
              <wp:align>left</wp:align>
            </wp:positionH>
            <wp:positionV relativeFrom="paragraph">
              <wp:posOffset>428625</wp:posOffset>
            </wp:positionV>
            <wp:extent cx="2277110" cy="1967230"/>
            <wp:effectExtent l="19050" t="0" r="8890" b="0"/>
            <wp:wrapSquare wrapText="bothSides"/>
            <wp:docPr id="36" name="Picture 30" descr="CENT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ENTWIA"/>
                    <pic:cNvPicPr>
                      <a:picLocks noChangeAspect="1" noChangeArrowheads="1"/>
                    </pic:cNvPicPr>
                  </pic:nvPicPr>
                  <pic:blipFill>
                    <a:blip r:embed="rId33" cstate="print"/>
                    <a:srcRect/>
                    <a:stretch>
                      <a:fillRect/>
                    </a:stretch>
                  </pic:blipFill>
                  <pic:spPr bwMode="auto">
                    <a:xfrm>
                      <a:off x="0" y="0"/>
                      <a:ext cx="2277110" cy="1967230"/>
                    </a:xfrm>
                    <a:prstGeom prst="rect">
                      <a:avLst/>
                    </a:prstGeom>
                    <a:noFill/>
                    <a:ln w="9525">
                      <a:noFill/>
                      <a:miter lim="800000"/>
                      <a:headEnd/>
                      <a:tailEnd/>
                    </a:ln>
                  </pic:spPr>
                </pic:pic>
              </a:graphicData>
            </a:graphic>
          </wp:anchor>
        </w:drawing>
      </w:r>
      <w:r w:rsidR="00611FFA">
        <w:t>Central Arkansas</w:t>
      </w:r>
    </w:p>
    <w:p w:rsidR="00C5779E" w:rsidRPr="00E27285" w:rsidRDefault="00687CA2" w:rsidP="002E768E">
      <w:pPr>
        <w:pStyle w:val="BodyText"/>
        <w:spacing w:line="360" w:lineRule="auto"/>
      </w:pPr>
      <w:r w:rsidRPr="009C74EC">
        <w:rPr>
          <w:color w:val="FF0000"/>
        </w:rPr>
        <w:t xml:space="preserve">   </w:t>
      </w:r>
      <w:r w:rsidR="00C5779E" w:rsidRPr="00E27285">
        <w:t xml:space="preserve">The Central Arkansas </w:t>
      </w:r>
      <w:r w:rsidR="005839F2">
        <w:t>WDA</w:t>
      </w:r>
      <w:r w:rsidR="00C5779E" w:rsidRPr="00E27285">
        <w:t xml:space="preserve"> is home to the Prairie County Museum in Des Arc, which contains artifacts and exhibits that tell the story of the Lower White River’s influence on the first settlements in the Arkansas frontier, while Pickles Gap Village in Conway presents a unique variety of shops for those traveling through to the Ozarks. </w:t>
      </w:r>
      <w:r w:rsidR="002D74B6" w:rsidRPr="00E27285">
        <w:t xml:space="preserve"> </w:t>
      </w:r>
      <w:r w:rsidR="00C5779E" w:rsidRPr="00E27285">
        <w:t xml:space="preserve">Located in Scott, the Plantation Agricultural Museum, tells the history of cotton agriculture in the state; and the Toltec Indian Mounds State Park, a national historic landmark, preserves and interprets the state’s tallest Native American mounds. Pinnacle Mountain, located near Roland, can be viewed in the western sections of the Little Rock/North Little Rock area and is famous for its cone-shaped peak with hiking trails that lead to the summit. The Little Rock Air Force Base in Jacksonville is the world’s largest training ground for C-130 pilots and North Little Rock’s Old Mill, an authentic reproduction of a water-powered gristmill, was </w:t>
      </w:r>
      <w:r w:rsidR="003325EA" w:rsidRPr="00E27285">
        <w:t xml:space="preserve">seen in the opening credits of </w:t>
      </w:r>
      <w:r w:rsidR="007A4BFD" w:rsidRPr="00E27285">
        <w:t>“</w:t>
      </w:r>
      <w:r w:rsidR="00C5779E" w:rsidRPr="00E27285">
        <w:t>Gone with the Wind</w:t>
      </w:r>
      <w:r w:rsidR="003325EA" w:rsidRPr="00E27285">
        <w:t>.</w:t>
      </w:r>
      <w:r w:rsidR="007A4BFD" w:rsidRPr="00E27285">
        <w:t>”</w:t>
      </w:r>
    </w:p>
    <w:p w:rsidR="00C5779E" w:rsidRPr="00E27285" w:rsidRDefault="00687CA2" w:rsidP="002E768E">
      <w:pPr>
        <w:pStyle w:val="BodyText"/>
        <w:spacing w:line="360" w:lineRule="auto"/>
      </w:pPr>
      <w:r w:rsidRPr="00E27285">
        <w:t xml:space="preserve">   </w:t>
      </w:r>
      <w:r w:rsidR="00C5779E" w:rsidRPr="00E27285">
        <w:t xml:space="preserve">The Central Arkansas </w:t>
      </w:r>
      <w:r w:rsidR="005839F2">
        <w:t>WDA</w:t>
      </w:r>
      <w:r w:rsidR="00C5779E" w:rsidRPr="00E27285">
        <w:t xml:space="preserve"> consists of six counties, all within commuting distance </w:t>
      </w:r>
      <w:r w:rsidR="00F60F8C" w:rsidRPr="00E27285">
        <w:t>of</w:t>
      </w:r>
      <w:r w:rsidR="00C5779E" w:rsidRPr="00E27285">
        <w:t xml:space="preserve"> the City of Little Rock </w:t>
      </w:r>
      <w:r w:rsidR="005839F2">
        <w:t>WDA</w:t>
      </w:r>
      <w:r w:rsidR="00C5779E" w:rsidRPr="00E27285">
        <w:t xml:space="preserve">: Faulkner, Lonoke, Monroe, Prairie, Saline, and the portion of Pulaski County outside of Little Rock. The majority of the Little Rock-North Little Rock-Conway Metropolitan Statistical Area is located in this </w:t>
      </w:r>
      <w:r w:rsidR="00936630">
        <w:t>Area</w:t>
      </w:r>
      <w:r w:rsidR="00C5779E" w:rsidRPr="00E27285">
        <w:t>.</w:t>
      </w:r>
    </w:p>
    <w:p w:rsidR="00C5779E" w:rsidRPr="009C74EC" w:rsidRDefault="00687CA2" w:rsidP="002E768E">
      <w:pPr>
        <w:pStyle w:val="BodyText"/>
        <w:spacing w:line="360" w:lineRule="auto"/>
        <w:rPr>
          <w:color w:val="FF0000"/>
        </w:rPr>
      </w:pPr>
      <w:r w:rsidRPr="00E27285">
        <w:t xml:space="preserve">   </w:t>
      </w:r>
      <w:r w:rsidR="00C5779E" w:rsidRPr="00E27285">
        <w:t>Three four-year colleges and universities are located in Conway: the University of Central Arkansas, home to Arkansas’s Public Broadcasting Station, Arkansas Educational Television Network (AETN); Hendrix College; and Central Baptist College. There are satellite campuses of other colleges and universities, including the University of Arkansas at Little Rock-Benton and the Pulaski Technical College-Saline County Career Center in Bauxite. Two two-year colleges, Shorter College and Pulaski Technical College, are located in North Little Rock.</w:t>
      </w:r>
    </w:p>
    <w:p w:rsidR="003638CB" w:rsidRPr="0088213A" w:rsidRDefault="00687CA2" w:rsidP="003638CB">
      <w:pPr>
        <w:pStyle w:val="BodyText"/>
        <w:spacing w:line="360" w:lineRule="auto"/>
      </w:pPr>
      <w:r w:rsidRPr="00687639">
        <w:rPr>
          <w:color w:val="FF0000"/>
        </w:rPr>
        <w:t xml:space="preserve">   </w:t>
      </w:r>
      <w:r w:rsidR="00936630" w:rsidRPr="0088213A">
        <w:t xml:space="preserve">The </w:t>
      </w:r>
      <w:r w:rsidRPr="0088213A">
        <w:t>A</w:t>
      </w:r>
      <w:r w:rsidR="003638CB" w:rsidRPr="0088213A">
        <w:t xml:space="preserve">rea is expected to add </w:t>
      </w:r>
      <w:r w:rsidR="009A3859">
        <w:t>4</w:t>
      </w:r>
      <w:r w:rsidR="00C475E0" w:rsidRPr="0088213A">
        <w:t>,</w:t>
      </w:r>
      <w:r w:rsidR="009A3859">
        <w:t>343</w:t>
      </w:r>
      <w:r w:rsidR="00936630" w:rsidRPr="0088213A">
        <w:t xml:space="preserve"> new jobs</w:t>
      </w:r>
      <w:r w:rsidR="00C475E0" w:rsidRPr="0088213A">
        <w:t xml:space="preserve">, an increase of </w:t>
      </w:r>
      <w:r w:rsidR="005C480D" w:rsidRPr="0088213A">
        <w:t>2</w:t>
      </w:r>
      <w:r w:rsidR="00C475E0" w:rsidRPr="0088213A">
        <w:t>.</w:t>
      </w:r>
      <w:r w:rsidR="009A3859">
        <w:t>5</w:t>
      </w:r>
      <w:r w:rsidR="005C480D" w:rsidRPr="0088213A">
        <w:t>2</w:t>
      </w:r>
      <w:r w:rsidR="00C475E0" w:rsidRPr="0088213A">
        <w:t xml:space="preserve"> percent.</w:t>
      </w:r>
      <w:r w:rsidR="003638CB" w:rsidRPr="0088213A">
        <w:t xml:space="preserve"> </w:t>
      </w:r>
      <w:r w:rsidR="00634ABA" w:rsidRPr="0088213A">
        <w:t xml:space="preserve"> </w:t>
      </w:r>
      <w:r w:rsidR="003638CB" w:rsidRPr="0088213A">
        <w:t>Goods-Producing industries are projected to</w:t>
      </w:r>
      <w:r w:rsidR="005E0E5F" w:rsidRPr="0088213A">
        <w:t xml:space="preserve"> gain</w:t>
      </w:r>
      <w:r w:rsidR="003638CB" w:rsidRPr="0088213A">
        <w:t xml:space="preserve"> </w:t>
      </w:r>
      <w:r w:rsidR="009A3859">
        <w:t>115</w:t>
      </w:r>
      <w:r w:rsidR="003638CB" w:rsidRPr="0088213A">
        <w:t xml:space="preserve"> ne</w:t>
      </w:r>
      <w:r w:rsidR="00E27285" w:rsidRPr="0088213A">
        <w:t>w</w:t>
      </w:r>
      <w:r w:rsidR="003638CB" w:rsidRPr="0088213A">
        <w:t xml:space="preserve"> jobs, while the Services-Providing industries are predicted to add </w:t>
      </w:r>
      <w:r w:rsidR="005C480D" w:rsidRPr="0088213A">
        <w:t>3</w:t>
      </w:r>
      <w:r w:rsidR="00E27285" w:rsidRPr="0088213A">
        <w:t>,</w:t>
      </w:r>
      <w:r w:rsidR="009A3859">
        <w:t>822</w:t>
      </w:r>
      <w:r w:rsidR="003638CB" w:rsidRPr="0088213A">
        <w:t xml:space="preserve"> jobs.</w:t>
      </w:r>
      <w:r w:rsidR="00EF5EE9" w:rsidRPr="0088213A">
        <w:t xml:space="preserve"> </w:t>
      </w:r>
      <w:r w:rsidR="003638CB" w:rsidRPr="0088213A">
        <w:t xml:space="preserve"> </w:t>
      </w:r>
      <w:r w:rsidR="005E0E5F" w:rsidRPr="0088213A">
        <w:t>S</w:t>
      </w:r>
      <w:r w:rsidR="003638CB" w:rsidRPr="0088213A">
        <w:t>elf-</w:t>
      </w:r>
      <w:r w:rsidRPr="0088213A">
        <w:t>E</w:t>
      </w:r>
      <w:r w:rsidR="003638CB" w:rsidRPr="0088213A">
        <w:t xml:space="preserve">mployed and </w:t>
      </w:r>
      <w:r w:rsidRPr="0088213A">
        <w:t>U</w:t>
      </w:r>
      <w:r w:rsidR="003638CB" w:rsidRPr="0088213A">
        <w:t xml:space="preserve">npaid </w:t>
      </w:r>
      <w:r w:rsidRPr="0088213A">
        <w:t>F</w:t>
      </w:r>
      <w:r w:rsidR="003638CB" w:rsidRPr="0088213A">
        <w:t xml:space="preserve">amily </w:t>
      </w:r>
      <w:r w:rsidRPr="0088213A">
        <w:t>W</w:t>
      </w:r>
      <w:r w:rsidR="003638CB" w:rsidRPr="0088213A">
        <w:t xml:space="preserve">orkers </w:t>
      </w:r>
      <w:r w:rsidR="009A3859">
        <w:t xml:space="preserve">could increase by 406 jobs </w:t>
      </w:r>
      <w:r w:rsidR="00C475E0" w:rsidRPr="0088213A">
        <w:t>between 201</w:t>
      </w:r>
      <w:r w:rsidR="009A3859">
        <w:t>5</w:t>
      </w:r>
      <w:r w:rsidR="00C475E0" w:rsidRPr="0088213A">
        <w:t xml:space="preserve"> and 201</w:t>
      </w:r>
      <w:r w:rsidR="009A3859">
        <w:t>7</w:t>
      </w:r>
      <w:r w:rsidR="003638CB" w:rsidRPr="0088213A">
        <w:t xml:space="preserve">. </w:t>
      </w:r>
    </w:p>
    <w:p w:rsidR="004A1FE3" w:rsidRPr="0088213A" w:rsidRDefault="00687CA2" w:rsidP="00410DCE">
      <w:pPr>
        <w:pStyle w:val="BodyText"/>
        <w:spacing w:line="360" w:lineRule="auto"/>
        <w:rPr>
          <w:b/>
        </w:rPr>
      </w:pPr>
      <w:r w:rsidRPr="0088213A">
        <w:t xml:space="preserve">   </w:t>
      </w:r>
      <w:r w:rsidR="00972EEE">
        <w:rPr>
          <w:b/>
        </w:rPr>
        <w:t>Education and Health</w:t>
      </w:r>
      <w:r w:rsidR="005C480D" w:rsidRPr="0088213A">
        <w:rPr>
          <w:b/>
        </w:rPr>
        <w:t xml:space="preserve"> Services</w:t>
      </w:r>
      <w:r w:rsidR="005C480D" w:rsidRPr="0088213A">
        <w:t xml:space="preserve"> is expected to be the top growing </w:t>
      </w:r>
      <w:proofErr w:type="spellStart"/>
      <w:r w:rsidR="005C480D" w:rsidRPr="0088213A">
        <w:t>supersector</w:t>
      </w:r>
      <w:proofErr w:type="spellEnd"/>
      <w:r w:rsidR="005C480D" w:rsidRPr="0088213A">
        <w:t xml:space="preserve"> </w:t>
      </w:r>
      <w:r w:rsidR="0088213A">
        <w:t>adding 1,</w:t>
      </w:r>
      <w:r w:rsidR="00972EEE">
        <w:t>214</w:t>
      </w:r>
      <w:r w:rsidR="0088213A">
        <w:t xml:space="preserve"> jobs du</w:t>
      </w:r>
      <w:r w:rsidR="005C480D" w:rsidRPr="0088213A">
        <w:t xml:space="preserve">ring the projection period.  </w:t>
      </w:r>
      <w:r w:rsidR="00972EEE" w:rsidRPr="00972EEE">
        <w:rPr>
          <w:b/>
        </w:rPr>
        <w:t>Professional and Business Services</w:t>
      </w:r>
      <w:r w:rsidR="00972EEE">
        <w:t xml:space="preserve"> is predicted to be the fastest growing </w:t>
      </w:r>
      <w:proofErr w:type="spellStart"/>
      <w:r w:rsidR="00972EEE">
        <w:t>supersector</w:t>
      </w:r>
      <w:proofErr w:type="spellEnd"/>
      <w:r w:rsidR="00972EEE">
        <w:t xml:space="preserve">, </w:t>
      </w:r>
      <w:r w:rsidR="00644241">
        <w:t>raising</w:t>
      </w:r>
      <w:r w:rsidR="00972EEE">
        <w:t xml:space="preserve"> employment </w:t>
      </w:r>
      <w:r w:rsidR="00F73810">
        <w:t xml:space="preserve">by </w:t>
      </w:r>
      <w:r w:rsidR="00156DF5">
        <w:t xml:space="preserve">four percent.  </w:t>
      </w:r>
      <w:r w:rsidR="005C480D" w:rsidRPr="0088213A">
        <w:rPr>
          <w:i/>
        </w:rPr>
        <w:t>Food Services and Drinking Places</w:t>
      </w:r>
      <w:r w:rsidR="00156DF5">
        <w:t xml:space="preserve">, of the </w:t>
      </w:r>
      <w:r w:rsidR="00156DF5" w:rsidRPr="00156DF5">
        <w:rPr>
          <w:b/>
        </w:rPr>
        <w:t>Leisure and Hospitality</w:t>
      </w:r>
      <w:r w:rsidR="00156DF5">
        <w:t xml:space="preserve"> </w:t>
      </w:r>
      <w:proofErr w:type="spellStart"/>
      <w:r w:rsidR="00156DF5">
        <w:t>supersector</w:t>
      </w:r>
      <w:proofErr w:type="spellEnd"/>
      <w:r w:rsidR="00156DF5">
        <w:t>,</w:t>
      </w:r>
      <w:r w:rsidR="005C480D" w:rsidRPr="0088213A">
        <w:t xml:space="preserve"> is estimated to be the top growing industry with an increase of </w:t>
      </w:r>
      <w:r w:rsidR="00156DF5">
        <w:t>564</w:t>
      </w:r>
      <w:r w:rsidR="005C480D" w:rsidRPr="0088213A">
        <w:t xml:space="preserve"> new jobs.  </w:t>
      </w:r>
      <w:r w:rsidR="00156DF5" w:rsidRPr="00156DF5">
        <w:rPr>
          <w:i/>
        </w:rPr>
        <w:t>Sporting Goods, Hobby, Book, and Music Stores</w:t>
      </w:r>
      <w:r w:rsidR="00156DF5">
        <w:rPr>
          <w:i/>
        </w:rPr>
        <w:t xml:space="preserve"> </w:t>
      </w:r>
      <w:r w:rsidR="00156DF5">
        <w:t>is anticipated to be the fastest growing industry during the 201</w:t>
      </w:r>
      <w:r w:rsidR="00644241">
        <w:t>5-2017</w:t>
      </w:r>
      <w:r w:rsidR="00156DF5">
        <w:t xml:space="preserve"> period with an increase of 13.93 percent.  The </w:t>
      </w:r>
      <w:r w:rsidR="00156DF5" w:rsidRPr="00156DF5">
        <w:rPr>
          <w:b/>
        </w:rPr>
        <w:t>Natural Resources and Mining</w:t>
      </w:r>
      <w:r w:rsidR="00156DF5">
        <w:rPr>
          <w:i/>
        </w:rPr>
        <w:t xml:space="preserve"> </w:t>
      </w:r>
      <w:proofErr w:type="spellStart"/>
      <w:r w:rsidR="00156DF5">
        <w:t>supersector</w:t>
      </w:r>
      <w:proofErr w:type="spellEnd"/>
      <w:r w:rsidR="00156DF5">
        <w:t xml:space="preserve"> could see a loss of 383 jobs, a 17.81 </w:t>
      </w:r>
      <w:r w:rsidR="00F73810">
        <w:t xml:space="preserve">percent </w:t>
      </w:r>
      <w:r w:rsidR="00156DF5">
        <w:t xml:space="preserve">decline.  The major contributor to this loss is in the Mining sector, which is forecast to lose 397 jobs, </w:t>
      </w:r>
      <w:r w:rsidR="00644241">
        <w:t>about</w:t>
      </w:r>
      <w:r w:rsidR="00156DF5">
        <w:t xml:space="preserve"> 31 percent of its workforce, due to declining investment in natural gas drilling services.  </w:t>
      </w:r>
      <w:r w:rsidR="005C480D" w:rsidRPr="0088213A">
        <w:rPr>
          <w:i/>
        </w:rPr>
        <w:t>Data Processing, Hosting and Related Services</w:t>
      </w:r>
      <w:r w:rsidR="005C480D" w:rsidRPr="0088213A">
        <w:t xml:space="preserve"> is predicted to be the fastest </w:t>
      </w:r>
      <w:r w:rsidR="00156DF5">
        <w:t>declining</w:t>
      </w:r>
      <w:r w:rsidR="005C480D" w:rsidRPr="0088213A">
        <w:t xml:space="preserve"> industry </w:t>
      </w:r>
      <w:r w:rsidR="00156DF5">
        <w:t>de</w:t>
      </w:r>
      <w:r w:rsidR="005C480D" w:rsidRPr="0088213A">
        <w:t xml:space="preserve">creasing by </w:t>
      </w:r>
      <w:r w:rsidR="00156DF5">
        <w:t xml:space="preserve">15.94 percent, while </w:t>
      </w:r>
      <w:r w:rsidR="00156DF5" w:rsidRPr="008352F3">
        <w:rPr>
          <w:i/>
        </w:rPr>
        <w:t>Federal Government, Excluding Post Office</w:t>
      </w:r>
      <w:r w:rsidR="005C480D" w:rsidRPr="0088213A">
        <w:t xml:space="preserve"> </w:t>
      </w:r>
      <w:r w:rsidR="00156DF5">
        <w:t>could see a decline of 129.</w:t>
      </w:r>
    </w:p>
    <w:p w:rsidR="003638CB" w:rsidRPr="00915CB2" w:rsidRDefault="004A1FE3" w:rsidP="004A1FE3">
      <w:pPr>
        <w:pStyle w:val="BodyText"/>
        <w:spacing w:line="360" w:lineRule="auto"/>
        <w:rPr>
          <w:b/>
        </w:rPr>
      </w:pPr>
      <w:r w:rsidRPr="00687639">
        <w:rPr>
          <w:b/>
          <w:color w:val="FF0000"/>
        </w:rPr>
        <w:t xml:space="preserve">   </w:t>
      </w:r>
      <w:r w:rsidR="00936630" w:rsidRPr="00915CB2">
        <w:t xml:space="preserve">The </w:t>
      </w:r>
      <w:r w:rsidR="003638CB" w:rsidRPr="00915CB2">
        <w:t xml:space="preserve">Central Arkansas </w:t>
      </w:r>
      <w:r w:rsidR="005839F2">
        <w:t>WDA</w:t>
      </w:r>
      <w:r w:rsidR="00936630" w:rsidRPr="00915CB2">
        <w:t xml:space="preserve"> </w:t>
      </w:r>
      <w:r w:rsidR="003638CB" w:rsidRPr="00915CB2">
        <w:t xml:space="preserve">is expected to have </w:t>
      </w:r>
      <w:r w:rsidR="00100EC5" w:rsidRPr="00915CB2">
        <w:t>6,</w:t>
      </w:r>
      <w:r w:rsidR="004B756D">
        <w:t>548</w:t>
      </w:r>
      <w:r w:rsidR="003638CB" w:rsidRPr="00915CB2">
        <w:t xml:space="preserve"> annual job openings during the projection period</w:t>
      </w:r>
      <w:r w:rsidR="00C203C4" w:rsidRPr="00915CB2">
        <w:t xml:space="preserve"> with</w:t>
      </w:r>
      <w:r w:rsidR="00A72B71" w:rsidRPr="00915CB2">
        <w:t xml:space="preserve"> </w:t>
      </w:r>
      <w:r w:rsidR="00100EC5" w:rsidRPr="00915CB2">
        <w:t>2</w:t>
      </w:r>
      <w:r w:rsidR="00A72B71" w:rsidRPr="00915CB2">
        <w:t>,</w:t>
      </w:r>
      <w:r w:rsidR="004B756D">
        <w:t>416</w:t>
      </w:r>
      <w:r w:rsidR="00A72B71" w:rsidRPr="00915CB2">
        <w:t xml:space="preserve"> </w:t>
      </w:r>
      <w:r w:rsidR="00C203C4" w:rsidRPr="00915CB2">
        <w:t>being</w:t>
      </w:r>
      <w:r w:rsidR="00A72B71" w:rsidRPr="00915CB2">
        <w:t xml:space="preserve"> for growth and expansion</w:t>
      </w:r>
      <w:r w:rsidR="00C203C4" w:rsidRPr="00915CB2">
        <w:t xml:space="preserve"> and</w:t>
      </w:r>
      <w:r w:rsidR="00A72B71" w:rsidRPr="00915CB2">
        <w:t xml:space="preserve"> </w:t>
      </w:r>
      <w:r w:rsidR="009D29CB" w:rsidRPr="00915CB2">
        <w:t>4</w:t>
      </w:r>
      <w:r w:rsidR="00A72B71" w:rsidRPr="00915CB2">
        <w:t>,</w:t>
      </w:r>
      <w:r w:rsidR="004B756D">
        <w:t>132</w:t>
      </w:r>
      <w:r w:rsidR="00A72B71" w:rsidRPr="00915CB2">
        <w:t xml:space="preserve"> </w:t>
      </w:r>
      <w:r w:rsidR="00C203C4" w:rsidRPr="00915CB2">
        <w:t>being</w:t>
      </w:r>
      <w:r w:rsidR="00A72B71" w:rsidRPr="00915CB2">
        <w:t xml:space="preserve"> for replacement</w:t>
      </w:r>
      <w:r w:rsidR="003638CB" w:rsidRPr="00915CB2">
        <w:t>.</w:t>
      </w:r>
      <w:r w:rsidR="004C58CA" w:rsidRPr="00915CB2">
        <w:t xml:space="preserve"> </w:t>
      </w:r>
      <w:r w:rsidR="00400284" w:rsidRPr="00915CB2">
        <w:t xml:space="preserve"> </w:t>
      </w:r>
      <w:r w:rsidR="004B756D">
        <w:rPr>
          <w:b/>
        </w:rPr>
        <w:t>Sales and Related</w:t>
      </w:r>
      <w:r w:rsidR="00400284" w:rsidRPr="00915CB2">
        <w:rPr>
          <w:b/>
        </w:rPr>
        <w:t xml:space="preserve"> Occupations </w:t>
      </w:r>
      <w:r w:rsidR="00400284" w:rsidRPr="00915CB2">
        <w:t xml:space="preserve">is </w:t>
      </w:r>
      <w:r w:rsidR="00CA6913" w:rsidRPr="00915CB2">
        <w:t xml:space="preserve">projected to be the top </w:t>
      </w:r>
      <w:r w:rsidR="0043373C" w:rsidRPr="00915CB2">
        <w:t xml:space="preserve">growing </w:t>
      </w:r>
      <w:r w:rsidR="00400284" w:rsidRPr="00915CB2">
        <w:t xml:space="preserve">major group </w:t>
      </w:r>
      <w:r w:rsidR="0043373C" w:rsidRPr="00915CB2">
        <w:t>with an increase of</w:t>
      </w:r>
      <w:r w:rsidR="00400284" w:rsidRPr="00915CB2">
        <w:t xml:space="preserve"> </w:t>
      </w:r>
      <w:r w:rsidR="00100EC5" w:rsidRPr="00915CB2">
        <w:t>6</w:t>
      </w:r>
      <w:r w:rsidR="004B756D">
        <w:t>00</w:t>
      </w:r>
      <w:r w:rsidR="00400284" w:rsidRPr="00915CB2">
        <w:t>.</w:t>
      </w:r>
      <w:r w:rsidR="00400284" w:rsidRPr="00915CB2">
        <w:rPr>
          <w:b/>
        </w:rPr>
        <w:t xml:space="preserve"> </w:t>
      </w:r>
      <w:r w:rsidR="00865D8F" w:rsidRPr="00915CB2">
        <w:t xml:space="preserve"> </w:t>
      </w:r>
      <w:r w:rsidR="00100EC5" w:rsidRPr="00915CB2">
        <w:t xml:space="preserve">Driving this growth is </w:t>
      </w:r>
      <w:r w:rsidR="004B756D" w:rsidRPr="004B756D">
        <w:rPr>
          <w:i/>
        </w:rPr>
        <w:t xml:space="preserve">Retail </w:t>
      </w:r>
      <w:r w:rsidR="004B756D" w:rsidRPr="00F73810">
        <w:rPr>
          <w:i/>
        </w:rPr>
        <w:t>Salespersons</w:t>
      </w:r>
      <w:r w:rsidR="004B756D">
        <w:t xml:space="preserve">, which is estimated to gain 231 jobs by March 2017.  </w:t>
      </w:r>
      <w:r w:rsidR="00E82CD3" w:rsidRPr="00E82CD3">
        <w:rPr>
          <w:i/>
        </w:rPr>
        <w:t>Postal Service Mail Carriers</w:t>
      </w:r>
      <w:r w:rsidR="00E82CD3">
        <w:t xml:space="preserve"> could see a 14.23 percent increase in jobs making it the fastest growing occupation.  </w:t>
      </w:r>
      <w:r w:rsidR="004B756D">
        <w:rPr>
          <w:b/>
        </w:rPr>
        <w:t xml:space="preserve">Healthcare </w:t>
      </w:r>
      <w:r w:rsidR="004B756D">
        <w:rPr>
          <w:b/>
        </w:rPr>
        <w:lastRenderedPageBreak/>
        <w:t>Practitioners and Technical Occupations</w:t>
      </w:r>
      <w:r w:rsidR="00FC418B" w:rsidRPr="00915CB2">
        <w:t xml:space="preserve"> is forecasted to be the fastest growing major group adding </w:t>
      </w:r>
      <w:r w:rsidR="00E82CD3">
        <w:t>4</w:t>
      </w:r>
      <w:r w:rsidR="00100EC5" w:rsidRPr="00915CB2">
        <w:t>.</w:t>
      </w:r>
      <w:r w:rsidR="00E82CD3">
        <w:t>60</w:t>
      </w:r>
      <w:r w:rsidR="00FC418B" w:rsidRPr="00915CB2">
        <w:t xml:space="preserve"> percent to its workforce.  </w:t>
      </w:r>
      <w:r w:rsidR="00E82CD3" w:rsidRPr="00E82CD3">
        <w:rPr>
          <w:i/>
        </w:rPr>
        <w:t>Service Unit Operators, Oil, Gas, and Mining</w:t>
      </w:r>
      <w:r w:rsidR="00E82CD3">
        <w:t xml:space="preserve"> is projected to be the top and fastest declining occupation with a loss of 119, or 59.50 percent of its workforce due to decreased investment in natural gas activities.</w:t>
      </w:r>
    </w:p>
    <w:p w:rsidR="00611FFA" w:rsidRPr="00EA6874" w:rsidRDefault="00611FFA">
      <w:pPr>
        <w:pStyle w:val="Heading1"/>
        <w:rPr>
          <w:sz w:val="32"/>
          <w:szCs w:val="32"/>
        </w:rPr>
      </w:pPr>
      <w:r w:rsidRPr="00EA6874">
        <w:rPr>
          <w:sz w:val="32"/>
          <w:szCs w:val="32"/>
        </w:rPr>
        <w:t xml:space="preserve">Central Arkansas Workforce </w:t>
      </w:r>
      <w:r w:rsidR="00BE38C1">
        <w:rPr>
          <w:sz w:val="32"/>
          <w:szCs w:val="32"/>
        </w:rPr>
        <w:t>Development</w:t>
      </w:r>
      <w:r w:rsidRPr="00EA6874">
        <w:rPr>
          <w:sz w:val="32"/>
          <w:szCs w:val="32"/>
        </w:rPr>
        <w:t xml:space="preserve"> Area</w:t>
      </w:r>
    </w:p>
    <w:p w:rsidR="00611FFA" w:rsidRPr="00EA6874" w:rsidRDefault="00543F54">
      <w:pPr>
        <w:pStyle w:val="Heading2"/>
        <w:jc w:val="left"/>
        <w:rPr>
          <w:sz w:val="32"/>
          <w:szCs w:val="32"/>
        </w:rPr>
      </w:pPr>
      <w:r>
        <w:rPr>
          <w:sz w:val="32"/>
          <w:szCs w:val="32"/>
        </w:rPr>
        <w:t>2015-2017</w:t>
      </w:r>
      <w:r w:rsidR="00611FFA" w:rsidRPr="00EA6874">
        <w:rPr>
          <w:sz w:val="32"/>
          <w:szCs w:val="32"/>
        </w:rPr>
        <w:t xml:space="preserve"> Industry Projections by Major Division</w:t>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7304"/>
        <w:gridCol w:w="1417"/>
        <w:gridCol w:w="1417"/>
        <w:gridCol w:w="916"/>
        <w:gridCol w:w="1020"/>
      </w:tblGrid>
      <w:tr w:rsidR="009A3859" w:rsidRPr="009A3859" w:rsidTr="003116BB">
        <w:trPr>
          <w:trHeight w:val="144"/>
        </w:trPr>
        <w:tc>
          <w:tcPr>
            <w:tcW w:w="886" w:type="dxa"/>
            <w:shd w:val="clear" w:color="auto" w:fill="auto"/>
            <w:noWrap/>
            <w:vAlign w:val="center"/>
            <w:hideMark/>
          </w:tcPr>
          <w:p w:rsidR="009A3859" w:rsidRPr="009A3859" w:rsidRDefault="009A3859" w:rsidP="009A3859">
            <w:pPr>
              <w:jc w:val="center"/>
              <w:rPr>
                <w:rFonts w:ascii="Arial" w:hAnsi="Arial" w:cs="Arial"/>
                <w:b/>
                <w:color w:val="000000"/>
                <w:sz w:val="20"/>
                <w:szCs w:val="20"/>
              </w:rPr>
            </w:pPr>
            <w:r w:rsidRPr="009A3859">
              <w:rPr>
                <w:rFonts w:ascii="Arial" w:hAnsi="Arial" w:cs="Arial"/>
                <w:b/>
                <w:color w:val="000000"/>
                <w:sz w:val="20"/>
                <w:szCs w:val="20"/>
              </w:rPr>
              <w:t>NAICS</w:t>
            </w:r>
            <w:r w:rsidRPr="009A3859">
              <w:rPr>
                <w:rFonts w:ascii="Arial" w:hAnsi="Arial" w:cs="Arial"/>
                <w:b/>
                <w:color w:val="000000"/>
                <w:sz w:val="20"/>
                <w:szCs w:val="20"/>
              </w:rPr>
              <w:br/>
              <w:t>Code</w:t>
            </w:r>
          </w:p>
        </w:tc>
        <w:tc>
          <w:tcPr>
            <w:tcW w:w="7304" w:type="dxa"/>
            <w:shd w:val="clear" w:color="auto" w:fill="auto"/>
            <w:noWrap/>
            <w:vAlign w:val="center"/>
            <w:hideMark/>
          </w:tcPr>
          <w:p w:rsidR="009A3859" w:rsidRPr="009A3859" w:rsidRDefault="009A3859" w:rsidP="009A3859">
            <w:pPr>
              <w:jc w:val="center"/>
              <w:rPr>
                <w:rFonts w:ascii="Arial" w:hAnsi="Arial" w:cs="Arial"/>
                <w:b/>
                <w:color w:val="000000"/>
                <w:sz w:val="20"/>
                <w:szCs w:val="20"/>
              </w:rPr>
            </w:pPr>
            <w:r w:rsidRPr="009A3859">
              <w:rPr>
                <w:rFonts w:ascii="Arial" w:hAnsi="Arial" w:cs="Arial"/>
                <w:b/>
                <w:color w:val="000000"/>
                <w:sz w:val="20"/>
                <w:szCs w:val="20"/>
              </w:rPr>
              <w:t>NAICS Title</w:t>
            </w:r>
          </w:p>
        </w:tc>
        <w:tc>
          <w:tcPr>
            <w:tcW w:w="1417" w:type="dxa"/>
            <w:shd w:val="clear" w:color="auto" w:fill="auto"/>
            <w:noWrap/>
            <w:vAlign w:val="center"/>
            <w:hideMark/>
          </w:tcPr>
          <w:p w:rsidR="009A3859" w:rsidRPr="009A3859" w:rsidRDefault="009A3859" w:rsidP="009A3859">
            <w:pPr>
              <w:jc w:val="center"/>
              <w:rPr>
                <w:rFonts w:ascii="Arial" w:hAnsi="Arial" w:cs="Arial"/>
                <w:b/>
                <w:color w:val="000000"/>
                <w:sz w:val="20"/>
                <w:szCs w:val="20"/>
              </w:rPr>
            </w:pPr>
            <w:r w:rsidRPr="009A3859">
              <w:rPr>
                <w:rFonts w:ascii="Arial" w:hAnsi="Arial" w:cs="Arial"/>
                <w:b/>
                <w:color w:val="000000"/>
                <w:sz w:val="20"/>
                <w:szCs w:val="20"/>
              </w:rPr>
              <w:t>2015</w:t>
            </w:r>
            <w:r w:rsidRPr="009A3859">
              <w:rPr>
                <w:rFonts w:ascii="Arial" w:hAnsi="Arial" w:cs="Arial"/>
                <w:b/>
                <w:color w:val="000000"/>
                <w:sz w:val="20"/>
                <w:szCs w:val="20"/>
              </w:rPr>
              <w:br/>
              <w:t>Estimated</w:t>
            </w:r>
            <w:r w:rsidRPr="009A3859">
              <w:rPr>
                <w:rFonts w:ascii="Arial" w:hAnsi="Arial" w:cs="Arial"/>
                <w:b/>
                <w:color w:val="000000"/>
                <w:sz w:val="20"/>
                <w:szCs w:val="20"/>
              </w:rPr>
              <w:br/>
              <w:t>Employment</w:t>
            </w:r>
          </w:p>
        </w:tc>
        <w:tc>
          <w:tcPr>
            <w:tcW w:w="1417" w:type="dxa"/>
            <w:shd w:val="clear" w:color="auto" w:fill="auto"/>
            <w:noWrap/>
            <w:vAlign w:val="center"/>
            <w:hideMark/>
          </w:tcPr>
          <w:p w:rsidR="009A3859" w:rsidRPr="009A3859" w:rsidRDefault="009A3859" w:rsidP="009A3859">
            <w:pPr>
              <w:jc w:val="center"/>
              <w:rPr>
                <w:rFonts w:ascii="Arial" w:hAnsi="Arial" w:cs="Arial"/>
                <w:b/>
                <w:color w:val="000000"/>
                <w:sz w:val="20"/>
                <w:szCs w:val="20"/>
              </w:rPr>
            </w:pPr>
            <w:r w:rsidRPr="009A3859">
              <w:rPr>
                <w:rFonts w:ascii="Arial" w:hAnsi="Arial" w:cs="Arial"/>
                <w:b/>
                <w:color w:val="000000"/>
                <w:sz w:val="20"/>
                <w:szCs w:val="20"/>
              </w:rPr>
              <w:t>2017</w:t>
            </w:r>
            <w:r w:rsidRPr="009A3859">
              <w:rPr>
                <w:rFonts w:ascii="Arial" w:hAnsi="Arial" w:cs="Arial"/>
                <w:b/>
                <w:color w:val="000000"/>
                <w:sz w:val="20"/>
                <w:szCs w:val="20"/>
              </w:rPr>
              <w:br/>
              <w:t>Projected</w:t>
            </w:r>
            <w:r w:rsidRPr="009A3859">
              <w:rPr>
                <w:rFonts w:ascii="Arial" w:hAnsi="Arial" w:cs="Arial"/>
                <w:b/>
                <w:color w:val="000000"/>
                <w:sz w:val="20"/>
                <w:szCs w:val="20"/>
              </w:rPr>
              <w:br/>
              <w:t>Employment</w:t>
            </w:r>
          </w:p>
        </w:tc>
        <w:tc>
          <w:tcPr>
            <w:tcW w:w="916" w:type="dxa"/>
            <w:shd w:val="clear" w:color="auto" w:fill="auto"/>
            <w:noWrap/>
            <w:vAlign w:val="center"/>
            <w:hideMark/>
          </w:tcPr>
          <w:p w:rsidR="009A3859" w:rsidRPr="009A3859" w:rsidRDefault="009A3859" w:rsidP="009A3859">
            <w:pPr>
              <w:jc w:val="center"/>
              <w:rPr>
                <w:rFonts w:ascii="Arial" w:hAnsi="Arial" w:cs="Arial"/>
                <w:b/>
                <w:color w:val="000000"/>
                <w:sz w:val="20"/>
                <w:szCs w:val="20"/>
              </w:rPr>
            </w:pPr>
            <w:r w:rsidRPr="009A3859">
              <w:rPr>
                <w:rFonts w:ascii="Arial" w:hAnsi="Arial" w:cs="Arial"/>
                <w:b/>
                <w:color w:val="000000"/>
                <w:sz w:val="20"/>
                <w:szCs w:val="20"/>
              </w:rPr>
              <w:t>Net</w:t>
            </w:r>
            <w:r w:rsidRPr="009A3859">
              <w:rPr>
                <w:rFonts w:ascii="Arial" w:hAnsi="Arial" w:cs="Arial"/>
                <w:b/>
                <w:color w:val="000000"/>
                <w:sz w:val="20"/>
                <w:szCs w:val="20"/>
              </w:rPr>
              <w:br/>
              <w:t>Growth</w:t>
            </w:r>
          </w:p>
        </w:tc>
        <w:tc>
          <w:tcPr>
            <w:tcW w:w="1020" w:type="dxa"/>
            <w:shd w:val="clear" w:color="auto" w:fill="auto"/>
            <w:noWrap/>
            <w:vAlign w:val="center"/>
            <w:hideMark/>
          </w:tcPr>
          <w:p w:rsidR="009A3859" w:rsidRPr="009A3859" w:rsidRDefault="009A3859" w:rsidP="009A3859">
            <w:pPr>
              <w:jc w:val="center"/>
              <w:rPr>
                <w:rFonts w:ascii="Arial" w:hAnsi="Arial" w:cs="Arial"/>
                <w:b/>
                <w:color w:val="000000"/>
                <w:sz w:val="20"/>
                <w:szCs w:val="20"/>
              </w:rPr>
            </w:pPr>
            <w:r w:rsidRPr="009A3859">
              <w:rPr>
                <w:rFonts w:ascii="Arial" w:hAnsi="Arial" w:cs="Arial"/>
                <w:b/>
                <w:color w:val="000000"/>
                <w:sz w:val="20"/>
                <w:szCs w:val="20"/>
              </w:rPr>
              <w:t>Percent</w:t>
            </w:r>
            <w:r w:rsidRPr="009A3859">
              <w:rPr>
                <w:rFonts w:ascii="Arial" w:hAnsi="Arial" w:cs="Arial"/>
                <w:b/>
                <w:color w:val="000000"/>
                <w:sz w:val="20"/>
                <w:szCs w:val="20"/>
              </w:rPr>
              <w:br/>
              <w:t>Growth</w:t>
            </w:r>
          </w:p>
        </w:tc>
      </w:tr>
      <w:tr w:rsidR="009A3859" w:rsidRPr="009A3859" w:rsidTr="003116BB">
        <w:trPr>
          <w:trHeight w:val="144"/>
        </w:trPr>
        <w:tc>
          <w:tcPr>
            <w:tcW w:w="886" w:type="dxa"/>
            <w:shd w:val="clear" w:color="auto" w:fill="auto"/>
            <w:noWrap/>
            <w:vAlign w:val="bottom"/>
            <w:hideMark/>
          </w:tcPr>
          <w:p w:rsidR="009A3859" w:rsidRPr="009A3859" w:rsidRDefault="009A3859" w:rsidP="009A3859">
            <w:pPr>
              <w:jc w:val="center"/>
              <w:rPr>
                <w:rFonts w:ascii="Arial" w:hAnsi="Arial" w:cs="Arial"/>
                <w:b/>
                <w:bCs/>
                <w:color w:val="000000"/>
                <w:sz w:val="20"/>
                <w:szCs w:val="20"/>
              </w:rPr>
            </w:pPr>
            <w:r w:rsidRPr="009A3859">
              <w:rPr>
                <w:rFonts w:ascii="Arial" w:hAnsi="Arial" w:cs="Arial"/>
                <w:b/>
                <w:bCs/>
                <w:color w:val="000000"/>
                <w:sz w:val="20"/>
                <w:szCs w:val="20"/>
              </w:rPr>
              <w:t>000000</w:t>
            </w:r>
          </w:p>
        </w:tc>
        <w:tc>
          <w:tcPr>
            <w:tcW w:w="7304" w:type="dxa"/>
            <w:shd w:val="clear" w:color="auto" w:fill="auto"/>
            <w:noWrap/>
            <w:vAlign w:val="bottom"/>
            <w:hideMark/>
          </w:tcPr>
          <w:p w:rsidR="009A3859" w:rsidRPr="006D00C4" w:rsidRDefault="009A3859">
            <w:pPr>
              <w:rPr>
                <w:rFonts w:ascii="Arial" w:hAnsi="Arial" w:cs="Arial"/>
                <w:b/>
                <w:bCs/>
                <w:caps/>
                <w:color w:val="000000"/>
                <w:sz w:val="20"/>
                <w:szCs w:val="20"/>
              </w:rPr>
            </w:pPr>
            <w:r w:rsidRPr="006D00C4">
              <w:rPr>
                <w:rFonts w:ascii="Arial" w:hAnsi="Arial" w:cs="Arial"/>
                <w:b/>
                <w:bCs/>
                <w:caps/>
                <w:color w:val="000000"/>
                <w:sz w:val="20"/>
                <w:szCs w:val="20"/>
              </w:rPr>
              <w:t>Total All Industries</w:t>
            </w:r>
          </w:p>
        </w:tc>
        <w:tc>
          <w:tcPr>
            <w:tcW w:w="1417"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172,080</w:t>
            </w:r>
          </w:p>
        </w:tc>
        <w:tc>
          <w:tcPr>
            <w:tcW w:w="1417"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176,423</w:t>
            </w:r>
          </w:p>
        </w:tc>
        <w:tc>
          <w:tcPr>
            <w:tcW w:w="916"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4,343</w:t>
            </w:r>
          </w:p>
        </w:tc>
        <w:tc>
          <w:tcPr>
            <w:tcW w:w="1020"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2.52%</w:t>
            </w:r>
          </w:p>
        </w:tc>
      </w:tr>
      <w:tr w:rsidR="009A3859" w:rsidRPr="006D00C4" w:rsidTr="003116BB">
        <w:trPr>
          <w:trHeight w:val="144"/>
        </w:trPr>
        <w:tc>
          <w:tcPr>
            <w:tcW w:w="886" w:type="dxa"/>
            <w:shd w:val="clear" w:color="auto" w:fill="auto"/>
            <w:noWrap/>
            <w:vAlign w:val="bottom"/>
            <w:hideMark/>
          </w:tcPr>
          <w:p w:rsidR="009A3859" w:rsidRPr="006D00C4" w:rsidRDefault="009A3859" w:rsidP="009A3859">
            <w:pPr>
              <w:jc w:val="center"/>
              <w:rPr>
                <w:rFonts w:ascii="Arial" w:hAnsi="Arial" w:cs="Arial"/>
                <w:b/>
                <w:i/>
                <w:color w:val="000000"/>
                <w:sz w:val="20"/>
                <w:szCs w:val="20"/>
              </w:rPr>
            </w:pPr>
            <w:r w:rsidRPr="006D00C4">
              <w:rPr>
                <w:rFonts w:ascii="Arial" w:hAnsi="Arial" w:cs="Arial"/>
                <w:b/>
                <w:i/>
                <w:color w:val="000000"/>
                <w:sz w:val="20"/>
                <w:szCs w:val="20"/>
              </w:rPr>
              <w:t>000671</w:t>
            </w:r>
          </w:p>
        </w:tc>
        <w:tc>
          <w:tcPr>
            <w:tcW w:w="7304" w:type="dxa"/>
            <w:shd w:val="clear" w:color="auto" w:fill="auto"/>
            <w:noWrap/>
            <w:vAlign w:val="bottom"/>
            <w:hideMark/>
          </w:tcPr>
          <w:p w:rsidR="009A3859" w:rsidRPr="006D00C4" w:rsidRDefault="009A3859">
            <w:pPr>
              <w:rPr>
                <w:rFonts w:ascii="Arial" w:hAnsi="Arial" w:cs="Arial"/>
                <w:b/>
                <w:i/>
                <w:color w:val="000000"/>
                <w:sz w:val="20"/>
                <w:szCs w:val="20"/>
              </w:rPr>
            </w:pPr>
            <w:r w:rsidRPr="006D00C4">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9A3859" w:rsidRPr="006D00C4" w:rsidRDefault="009A3859">
            <w:pPr>
              <w:jc w:val="right"/>
              <w:rPr>
                <w:rFonts w:ascii="Arial" w:hAnsi="Arial" w:cs="Arial"/>
                <w:b/>
                <w:i/>
                <w:color w:val="000000"/>
                <w:sz w:val="20"/>
                <w:szCs w:val="20"/>
              </w:rPr>
            </w:pPr>
            <w:r w:rsidRPr="006D00C4">
              <w:rPr>
                <w:rFonts w:ascii="Arial" w:hAnsi="Arial" w:cs="Arial"/>
                <w:b/>
                <w:i/>
                <w:color w:val="000000"/>
                <w:sz w:val="20"/>
                <w:szCs w:val="20"/>
              </w:rPr>
              <w:t>13,876</w:t>
            </w:r>
          </w:p>
        </w:tc>
        <w:tc>
          <w:tcPr>
            <w:tcW w:w="1417" w:type="dxa"/>
            <w:shd w:val="clear" w:color="auto" w:fill="auto"/>
            <w:noWrap/>
            <w:vAlign w:val="bottom"/>
            <w:hideMark/>
          </w:tcPr>
          <w:p w:rsidR="009A3859" w:rsidRPr="006D00C4" w:rsidRDefault="009A3859">
            <w:pPr>
              <w:jc w:val="right"/>
              <w:rPr>
                <w:rFonts w:ascii="Arial" w:hAnsi="Arial" w:cs="Arial"/>
                <w:b/>
                <w:i/>
                <w:color w:val="000000"/>
                <w:sz w:val="20"/>
                <w:szCs w:val="20"/>
              </w:rPr>
            </w:pPr>
            <w:r w:rsidRPr="006D00C4">
              <w:rPr>
                <w:rFonts w:ascii="Arial" w:hAnsi="Arial" w:cs="Arial"/>
                <w:b/>
                <w:i/>
                <w:color w:val="000000"/>
                <w:sz w:val="20"/>
                <w:szCs w:val="20"/>
              </w:rPr>
              <w:t>14,282</w:t>
            </w:r>
          </w:p>
        </w:tc>
        <w:tc>
          <w:tcPr>
            <w:tcW w:w="916" w:type="dxa"/>
            <w:shd w:val="clear" w:color="auto" w:fill="auto"/>
            <w:noWrap/>
            <w:vAlign w:val="bottom"/>
            <w:hideMark/>
          </w:tcPr>
          <w:p w:rsidR="009A3859" w:rsidRPr="006D00C4" w:rsidRDefault="009A3859">
            <w:pPr>
              <w:jc w:val="right"/>
              <w:rPr>
                <w:rFonts w:ascii="Arial" w:hAnsi="Arial" w:cs="Arial"/>
                <w:b/>
                <w:i/>
                <w:color w:val="000000"/>
                <w:sz w:val="20"/>
                <w:szCs w:val="20"/>
              </w:rPr>
            </w:pPr>
            <w:r w:rsidRPr="006D00C4">
              <w:rPr>
                <w:rFonts w:ascii="Arial" w:hAnsi="Arial" w:cs="Arial"/>
                <w:b/>
                <w:i/>
                <w:color w:val="000000"/>
                <w:sz w:val="20"/>
                <w:szCs w:val="20"/>
              </w:rPr>
              <w:t>406</w:t>
            </w:r>
          </w:p>
        </w:tc>
        <w:tc>
          <w:tcPr>
            <w:tcW w:w="1020" w:type="dxa"/>
            <w:shd w:val="clear" w:color="auto" w:fill="auto"/>
            <w:noWrap/>
            <w:vAlign w:val="bottom"/>
            <w:hideMark/>
          </w:tcPr>
          <w:p w:rsidR="009A3859" w:rsidRPr="006D00C4" w:rsidRDefault="009A3859">
            <w:pPr>
              <w:jc w:val="right"/>
              <w:rPr>
                <w:rFonts w:ascii="Arial" w:hAnsi="Arial" w:cs="Arial"/>
                <w:b/>
                <w:i/>
                <w:color w:val="000000"/>
                <w:sz w:val="20"/>
                <w:szCs w:val="20"/>
              </w:rPr>
            </w:pPr>
            <w:r w:rsidRPr="006D00C4">
              <w:rPr>
                <w:rFonts w:ascii="Arial" w:hAnsi="Arial" w:cs="Arial"/>
                <w:b/>
                <w:i/>
                <w:color w:val="000000"/>
                <w:sz w:val="20"/>
                <w:szCs w:val="20"/>
              </w:rPr>
              <w:t>2.93%</w:t>
            </w:r>
          </w:p>
        </w:tc>
      </w:tr>
      <w:tr w:rsidR="009A3859" w:rsidRPr="009A3859" w:rsidTr="003116BB">
        <w:trPr>
          <w:trHeight w:val="144"/>
        </w:trPr>
        <w:tc>
          <w:tcPr>
            <w:tcW w:w="886" w:type="dxa"/>
            <w:shd w:val="clear" w:color="auto" w:fill="auto"/>
            <w:noWrap/>
            <w:vAlign w:val="bottom"/>
            <w:hideMark/>
          </w:tcPr>
          <w:p w:rsidR="009A3859" w:rsidRPr="009A3859" w:rsidRDefault="009A3859" w:rsidP="009A3859">
            <w:pPr>
              <w:jc w:val="center"/>
              <w:rPr>
                <w:rFonts w:ascii="Arial" w:hAnsi="Arial" w:cs="Arial"/>
                <w:color w:val="000000"/>
                <w:sz w:val="20"/>
                <w:szCs w:val="20"/>
              </w:rPr>
            </w:pPr>
            <w:r w:rsidRPr="009A3859">
              <w:rPr>
                <w:rFonts w:ascii="Arial" w:hAnsi="Arial" w:cs="Arial"/>
                <w:color w:val="000000"/>
                <w:sz w:val="20"/>
                <w:szCs w:val="20"/>
              </w:rPr>
              <w:t>006010</w:t>
            </w:r>
          </w:p>
        </w:tc>
        <w:tc>
          <w:tcPr>
            <w:tcW w:w="7304" w:type="dxa"/>
            <w:shd w:val="clear" w:color="auto" w:fill="auto"/>
            <w:noWrap/>
            <w:vAlign w:val="bottom"/>
            <w:hideMark/>
          </w:tcPr>
          <w:p w:rsidR="009A3859" w:rsidRPr="009A3859" w:rsidRDefault="006D00C4">
            <w:pPr>
              <w:rPr>
                <w:rFonts w:ascii="Arial" w:hAnsi="Arial" w:cs="Arial"/>
                <w:color w:val="000000"/>
                <w:sz w:val="20"/>
                <w:szCs w:val="20"/>
              </w:rPr>
            </w:pPr>
            <w:r>
              <w:rPr>
                <w:rFonts w:ascii="Arial" w:hAnsi="Arial" w:cs="Arial"/>
                <w:color w:val="000000"/>
                <w:sz w:val="20"/>
                <w:szCs w:val="20"/>
              </w:rPr>
              <w:t xml:space="preserve">    </w:t>
            </w:r>
            <w:r w:rsidR="009A3859" w:rsidRPr="009A3859">
              <w:rPr>
                <w:rFonts w:ascii="Arial" w:hAnsi="Arial" w:cs="Arial"/>
                <w:color w:val="000000"/>
                <w:sz w:val="20"/>
                <w:szCs w:val="20"/>
              </w:rPr>
              <w:t>Self Employed Workers, All Jobs</w:t>
            </w:r>
          </w:p>
        </w:tc>
        <w:tc>
          <w:tcPr>
            <w:tcW w:w="1417" w:type="dxa"/>
            <w:shd w:val="clear" w:color="auto" w:fill="auto"/>
            <w:noWrap/>
            <w:vAlign w:val="bottom"/>
            <w:hideMark/>
          </w:tcPr>
          <w:p w:rsidR="009A3859" w:rsidRPr="009A3859" w:rsidRDefault="009A3859">
            <w:pPr>
              <w:jc w:val="right"/>
              <w:rPr>
                <w:rFonts w:ascii="Arial" w:hAnsi="Arial" w:cs="Arial"/>
                <w:color w:val="000000"/>
                <w:sz w:val="20"/>
                <w:szCs w:val="20"/>
              </w:rPr>
            </w:pPr>
            <w:r w:rsidRPr="009A3859">
              <w:rPr>
                <w:rFonts w:ascii="Arial" w:hAnsi="Arial" w:cs="Arial"/>
                <w:color w:val="000000"/>
                <w:sz w:val="20"/>
                <w:szCs w:val="20"/>
              </w:rPr>
              <w:t>13,191</w:t>
            </w:r>
          </w:p>
        </w:tc>
        <w:tc>
          <w:tcPr>
            <w:tcW w:w="1417" w:type="dxa"/>
            <w:shd w:val="clear" w:color="auto" w:fill="auto"/>
            <w:noWrap/>
            <w:vAlign w:val="bottom"/>
            <w:hideMark/>
          </w:tcPr>
          <w:p w:rsidR="009A3859" w:rsidRPr="009A3859" w:rsidRDefault="009A3859">
            <w:pPr>
              <w:jc w:val="right"/>
              <w:rPr>
                <w:rFonts w:ascii="Arial" w:hAnsi="Arial" w:cs="Arial"/>
                <w:color w:val="000000"/>
                <w:sz w:val="20"/>
                <w:szCs w:val="20"/>
              </w:rPr>
            </w:pPr>
            <w:r w:rsidRPr="009A3859">
              <w:rPr>
                <w:rFonts w:ascii="Arial" w:hAnsi="Arial" w:cs="Arial"/>
                <w:color w:val="000000"/>
                <w:sz w:val="20"/>
                <w:szCs w:val="20"/>
              </w:rPr>
              <w:t>13,603</w:t>
            </w:r>
          </w:p>
        </w:tc>
        <w:tc>
          <w:tcPr>
            <w:tcW w:w="916" w:type="dxa"/>
            <w:shd w:val="clear" w:color="auto" w:fill="auto"/>
            <w:noWrap/>
            <w:vAlign w:val="bottom"/>
            <w:hideMark/>
          </w:tcPr>
          <w:p w:rsidR="009A3859" w:rsidRPr="009A3859" w:rsidRDefault="009A3859">
            <w:pPr>
              <w:jc w:val="right"/>
              <w:rPr>
                <w:rFonts w:ascii="Arial" w:hAnsi="Arial" w:cs="Arial"/>
                <w:color w:val="000000"/>
                <w:sz w:val="20"/>
                <w:szCs w:val="20"/>
              </w:rPr>
            </w:pPr>
            <w:r w:rsidRPr="009A3859">
              <w:rPr>
                <w:rFonts w:ascii="Arial" w:hAnsi="Arial" w:cs="Arial"/>
                <w:color w:val="000000"/>
                <w:sz w:val="20"/>
                <w:szCs w:val="20"/>
              </w:rPr>
              <w:t>412</w:t>
            </w:r>
          </w:p>
        </w:tc>
        <w:tc>
          <w:tcPr>
            <w:tcW w:w="1020" w:type="dxa"/>
            <w:shd w:val="clear" w:color="auto" w:fill="auto"/>
            <w:noWrap/>
            <w:vAlign w:val="bottom"/>
            <w:hideMark/>
          </w:tcPr>
          <w:p w:rsidR="009A3859" w:rsidRPr="009A3859" w:rsidRDefault="009A3859">
            <w:pPr>
              <w:jc w:val="right"/>
              <w:rPr>
                <w:rFonts w:ascii="Arial" w:hAnsi="Arial" w:cs="Arial"/>
                <w:color w:val="000000"/>
                <w:sz w:val="20"/>
                <w:szCs w:val="20"/>
              </w:rPr>
            </w:pPr>
            <w:r w:rsidRPr="009A3859">
              <w:rPr>
                <w:rFonts w:ascii="Arial" w:hAnsi="Arial" w:cs="Arial"/>
                <w:color w:val="000000"/>
                <w:sz w:val="20"/>
                <w:szCs w:val="20"/>
              </w:rPr>
              <w:t>3.12%</w:t>
            </w:r>
          </w:p>
        </w:tc>
      </w:tr>
      <w:tr w:rsidR="009A3859" w:rsidRPr="009A3859" w:rsidTr="003116BB">
        <w:trPr>
          <w:trHeight w:val="144"/>
        </w:trPr>
        <w:tc>
          <w:tcPr>
            <w:tcW w:w="886" w:type="dxa"/>
            <w:shd w:val="clear" w:color="auto" w:fill="auto"/>
            <w:noWrap/>
            <w:vAlign w:val="bottom"/>
            <w:hideMark/>
          </w:tcPr>
          <w:p w:rsidR="009A3859" w:rsidRPr="009A3859" w:rsidRDefault="009A3859" w:rsidP="009A3859">
            <w:pPr>
              <w:jc w:val="center"/>
              <w:rPr>
                <w:rFonts w:ascii="Arial" w:hAnsi="Arial" w:cs="Arial"/>
                <w:color w:val="000000"/>
                <w:sz w:val="20"/>
                <w:szCs w:val="20"/>
              </w:rPr>
            </w:pPr>
            <w:r w:rsidRPr="009A3859">
              <w:rPr>
                <w:rFonts w:ascii="Arial" w:hAnsi="Arial" w:cs="Arial"/>
                <w:color w:val="000000"/>
                <w:sz w:val="20"/>
                <w:szCs w:val="20"/>
              </w:rPr>
              <w:t>007010</w:t>
            </w:r>
          </w:p>
        </w:tc>
        <w:tc>
          <w:tcPr>
            <w:tcW w:w="7304" w:type="dxa"/>
            <w:shd w:val="clear" w:color="auto" w:fill="auto"/>
            <w:noWrap/>
            <w:vAlign w:val="bottom"/>
            <w:hideMark/>
          </w:tcPr>
          <w:p w:rsidR="009A3859" w:rsidRPr="009A3859" w:rsidRDefault="006D00C4">
            <w:pPr>
              <w:rPr>
                <w:rFonts w:ascii="Arial" w:hAnsi="Arial" w:cs="Arial"/>
                <w:color w:val="000000"/>
                <w:sz w:val="20"/>
                <w:szCs w:val="20"/>
              </w:rPr>
            </w:pPr>
            <w:r>
              <w:rPr>
                <w:rFonts w:ascii="Arial" w:hAnsi="Arial" w:cs="Arial"/>
                <w:color w:val="000000"/>
                <w:sz w:val="20"/>
                <w:szCs w:val="20"/>
              </w:rPr>
              <w:t xml:space="preserve">    </w:t>
            </w:r>
            <w:r w:rsidR="009A3859" w:rsidRPr="009A3859">
              <w:rPr>
                <w:rFonts w:ascii="Arial" w:hAnsi="Arial" w:cs="Arial"/>
                <w:color w:val="000000"/>
                <w:sz w:val="20"/>
                <w:szCs w:val="20"/>
              </w:rPr>
              <w:t>Unpaid Family Workers, All Jobs</w:t>
            </w:r>
          </w:p>
        </w:tc>
        <w:tc>
          <w:tcPr>
            <w:tcW w:w="1417" w:type="dxa"/>
            <w:shd w:val="clear" w:color="auto" w:fill="auto"/>
            <w:noWrap/>
            <w:vAlign w:val="bottom"/>
            <w:hideMark/>
          </w:tcPr>
          <w:p w:rsidR="009A3859" w:rsidRPr="009A3859" w:rsidRDefault="009A3859">
            <w:pPr>
              <w:jc w:val="right"/>
              <w:rPr>
                <w:rFonts w:ascii="Arial" w:hAnsi="Arial" w:cs="Arial"/>
                <w:color w:val="000000"/>
                <w:sz w:val="20"/>
                <w:szCs w:val="20"/>
              </w:rPr>
            </w:pPr>
            <w:r w:rsidRPr="009A3859">
              <w:rPr>
                <w:rFonts w:ascii="Arial" w:hAnsi="Arial" w:cs="Arial"/>
                <w:color w:val="000000"/>
                <w:sz w:val="20"/>
                <w:szCs w:val="20"/>
              </w:rPr>
              <w:t>685</w:t>
            </w:r>
          </w:p>
        </w:tc>
        <w:tc>
          <w:tcPr>
            <w:tcW w:w="1417" w:type="dxa"/>
            <w:shd w:val="clear" w:color="auto" w:fill="auto"/>
            <w:noWrap/>
            <w:vAlign w:val="bottom"/>
            <w:hideMark/>
          </w:tcPr>
          <w:p w:rsidR="009A3859" w:rsidRPr="009A3859" w:rsidRDefault="009A3859">
            <w:pPr>
              <w:jc w:val="right"/>
              <w:rPr>
                <w:rFonts w:ascii="Arial" w:hAnsi="Arial" w:cs="Arial"/>
                <w:color w:val="000000"/>
                <w:sz w:val="20"/>
                <w:szCs w:val="20"/>
              </w:rPr>
            </w:pPr>
            <w:r w:rsidRPr="009A3859">
              <w:rPr>
                <w:rFonts w:ascii="Arial" w:hAnsi="Arial" w:cs="Arial"/>
                <w:color w:val="000000"/>
                <w:sz w:val="20"/>
                <w:szCs w:val="20"/>
              </w:rPr>
              <w:t>679</w:t>
            </w:r>
          </w:p>
        </w:tc>
        <w:tc>
          <w:tcPr>
            <w:tcW w:w="916" w:type="dxa"/>
            <w:shd w:val="clear" w:color="auto" w:fill="auto"/>
            <w:noWrap/>
            <w:vAlign w:val="bottom"/>
            <w:hideMark/>
          </w:tcPr>
          <w:p w:rsidR="009A3859" w:rsidRPr="009A3859" w:rsidRDefault="009A3859">
            <w:pPr>
              <w:jc w:val="right"/>
              <w:rPr>
                <w:rFonts w:ascii="Arial" w:hAnsi="Arial" w:cs="Arial"/>
                <w:color w:val="000000"/>
                <w:sz w:val="20"/>
                <w:szCs w:val="20"/>
              </w:rPr>
            </w:pPr>
            <w:r w:rsidRPr="009A3859">
              <w:rPr>
                <w:rFonts w:ascii="Arial" w:hAnsi="Arial" w:cs="Arial"/>
                <w:color w:val="000000"/>
                <w:sz w:val="20"/>
                <w:szCs w:val="20"/>
              </w:rPr>
              <w:t>-6</w:t>
            </w:r>
          </w:p>
        </w:tc>
        <w:tc>
          <w:tcPr>
            <w:tcW w:w="1020" w:type="dxa"/>
            <w:shd w:val="clear" w:color="auto" w:fill="auto"/>
            <w:noWrap/>
            <w:vAlign w:val="bottom"/>
            <w:hideMark/>
          </w:tcPr>
          <w:p w:rsidR="009A3859" w:rsidRPr="009A3859" w:rsidRDefault="009A3859">
            <w:pPr>
              <w:jc w:val="right"/>
              <w:rPr>
                <w:rFonts w:ascii="Arial" w:hAnsi="Arial" w:cs="Arial"/>
                <w:color w:val="000000"/>
                <w:sz w:val="20"/>
                <w:szCs w:val="20"/>
              </w:rPr>
            </w:pPr>
            <w:r w:rsidRPr="009A3859">
              <w:rPr>
                <w:rFonts w:ascii="Arial" w:hAnsi="Arial" w:cs="Arial"/>
                <w:color w:val="000000"/>
                <w:sz w:val="20"/>
                <w:szCs w:val="20"/>
              </w:rPr>
              <w:t>-0.88%</w:t>
            </w:r>
          </w:p>
        </w:tc>
      </w:tr>
      <w:tr w:rsidR="009A3859" w:rsidRPr="009A3859" w:rsidTr="003116BB">
        <w:trPr>
          <w:trHeight w:val="144"/>
        </w:trPr>
        <w:tc>
          <w:tcPr>
            <w:tcW w:w="886" w:type="dxa"/>
            <w:shd w:val="clear" w:color="auto" w:fill="auto"/>
            <w:noWrap/>
            <w:vAlign w:val="bottom"/>
            <w:hideMark/>
          </w:tcPr>
          <w:p w:rsidR="009A3859" w:rsidRPr="009A3859" w:rsidRDefault="009A3859" w:rsidP="009A3859">
            <w:pPr>
              <w:jc w:val="center"/>
              <w:rPr>
                <w:rFonts w:ascii="Arial" w:hAnsi="Arial" w:cs="Arial"/>
                <w:color w:val="000000"/>
                <w:sz w:val="20"/>
                <w:szCs w:val="20"/>
              </w:rPr>
            </w:pPr>
            <w:r w:rsidRPr="009A3859">
              <w:rPr>
                <w:rFonts w:ascii="Arial" w:hAnsi="Arial" w:cs="Arial"/>
                <w:color w:val="000000"/>
                <w:sz w:val="20"/>
                <w:szCs w:val="20"/>
              </w:rPr>
              <w:t>101000</w:t>
            </w:r>
          </w:p>
        </w:tc>
        <w:tc>
          <w:tcPr>
            <w:tcW w:w="7304" w:type="dxa"/>
            <w:shd w:val="clear" w:color="auto" w:fill="auto"/>
            <w:noWrap/>
            <w:vAlign w:val="bottom"/>
            <w:hideMark/>
          </w:tcPr>
          <w:p w:rsidR="009A3859" w:rsidRPr="009A3859" w:rsidRDefault="009A3859">
            <w:pPr>
              <w:rPr>
                <w:rFonts w:ascii="Arial" w:hAnsi="Arial" w:cs="Arial"/>
                <w:color w:val="000000"/>
                <w:sz w:val="20"/>
                <w:szCs w:val="20"/>
              </w:rPr>
            </w:pPr>
            <w:r w:rsidRPr="009A3859">
              <w:rPr>
                <w:rFonts w:ascii="Arial" w:hAnsi="Arial" w:cs="Arial"/>
                <w:color w:val="000000"/>
                <w:sz w:val="20"/>
                <w:szCs w:val="20"/>
              </w:rPr>
              <w:t>Goods Producing</w:t>
            </w:r>
          </w:p>
        </w:tc>
        <w:tc>
          <w:tcPr>
            <w:tcW w:w="1417" w:type="dxa"/>
            <w:shd w:val="clear" w:color="auto" w:fill="auto"/>
            <w:noWrap/>
            <w:vAlign w:val="bottom"/>
            <w:hideMark/>
          </w:tcPr>
          <w:p w:rsidR="009A3859" w:rsidRPr="009A3859" w:rsidRDefault="009A3859">
            <w:pPr>
              <w:jc w:val="right"/>
              <w:rPr>
                <w:rFonts w:ascii="Arial" w:hAnsi="Arial" w:cs="Arial"/>
                <w:color w:val="000000"/>
                <w:sz w:val="20"/>
                <w:szCs w:val="20"/>
              </w:rPr>
            </w:pPr>
            <w:r w:rsidRPr="009A3859">
              <w:rPr>
                <w:rFonts w:ascii="Arial" w:hAnsi="Arial" w:cs="Arial"/>
                <w:color w:val="000000"/>
                <w:sz w:val="20"/>
                <w:szCs w:val="20"/>
              </w:rPr>
              <w:t>23,056</w:t>
            </w:r>
          </w:p>
        </w:tc>
        <w:tc>
          <w:tcPr>
            <w:tcW w:w="1417" w:type="dxa"/>
            <w:shd w:val="clear" w:color="auto" w:fill="auto"/>
            <w:noWrap/>
            <w:vAlign w:val="bottom"/>
            <w:hideMark/>
          </w:tcPr>
          <w:p w:rsidR="009A3859" w:rsidRPr="009A3859" w:rsidRDefault="009A3859">
            <w:pPr>
              <w:jc w:val="right"/>
              <w:rPr>
                <w:rFonts w:ascii="Arial" w:hAnsi="Arial" w:cs="Arial"/>
                <w:color w:val="000000"/>
                <w:sz w:val="20"/>
                <w:szCs w:val="20"/>
              </w:rPr>
            </w:pPr>
            <w:r w:rsidRPr="009A3859">
              <w:rPr>
                <w:rFonts w:ascii="Arial" w:hAnsi="Arial" w:cs="Arial"/>
                <w:color w:val="000000"/>
                <w:sz w:val="20"/>
                <w:szCs w:val="20"/>
              </w:rPr>
              <w:t>23,171</w:t>
            </w:r>
          </w:p>
        </w:tc>
        <w:tc>
          <w:tcPr>
            <w:tcW w:w="916" w:type="dxa"/>
            <w:shd w:val="clear" w:color="auto" w:fill="auto"/>
            <w:noWrap/>
            <w:vAlign w:val="bottom"/>
            <w:hideMark/>
          </w:tcPr>
          <w:p w:rsidR="009A3859" w:rsidRPr="009A3859" w:rsidRDefault="009A3859">
            <w:pPr>
              <w:jc w:val="right"/>
              <w:rPr>
                <w:rFonts w:ascii="Arial" w:hAnsi="Arial" w:cs="Arial"/>
                <w:color w:val="000000"/>
                <w:sz w:val="20"/>
                <w:szCs w:val="20"/>
              </w:rPr>
            </w:pPr>
            <w:r w:rsidRPr="009A3859">
              <w:rPr>
                <w:rFonts w:ascii="Arial" w:hAnsi="Arial" w:cs="Arial"/>
                <w:color w:val="000000"/>
                <w:sz w:val="20"/>
                <w:szCs w:val="20"/>
              </w:rPr>
              <w:t>115</w:t>
            </w:r>
          </w:p>
        </w:tc>
        <w:tc>
          <w:tcPr>
            <w:tcW w:w="1020" w:type="dxa"/>
            <w:shd w:val="clear" w:color="auto" w:fill="auto"/>
            <w:noWrap/>
            <w:vAlign w:val="bottom"/>
            <w:hideMark/>
          </w:tcPr>
          <w:p w:rsidR="009A3859" w:rsidRPr="009A3859" w:rsidRDefault="009A3859">
            <w:pPr>
              <w:jc w:val="right"/>
              <w:rPr>
                <w:rFonts w:ascii="Arial" w:hAnsi="Arial" w:cs="Arial"/>
                <w:color w:val="000000"/>
                <w:sz w:val="20"/>
                <w:szCs w:val="20"/>
              </w:rPr>
            </w:pPr>
            <w:r w:rsidRPr="009A3859">
              <w:rPr>
                <w:rFonts w:ascii="Arial" w:hAnsi="Arial" w:cs="Arial"/>
                <w:color w:val="000000"/>
                <w:sz w:val="20"/>
                <w:szCs w:val="20"/>
              </w:rPr>
              <w:t>0.50%</w:t>
            </w:r>
          </w:p>
        </w:tc>
      </w:tr>
      <w:tr w:rsidR="009A3859" w:rsidRPr="009A3859" w:rsidTr="003116BB">
        <w:trPr>
          <w:trHeight w:val="144"/>
        </w:trPr>
        <w:tc>
          <w:tcPr>
            <w:tcW w:w="886" w:type="dxa"/>
            <w:shd w:val="clear" w:color="auto" w:fill="auto"/>
            <w:noWrap/>
            <w:vAlign w:val="bottom"/>
            <w:hideMark/>
          </w:tcPr>
          <w:p w:rsidR="009A3859" w:rsidRPr="009A3859" w:rsidRDefault="009A3859" w:rsidP="009A3859">
            <w:pPr>
              <w:jc w:val="center"/>
              <w:rPr>
                <w:rFonts w:ascii="Arial" w:hAnsi="Arial" w:cs="Arial"/>
                <w:b/>
                <w:bCs/>
                <w:color w:val="000000"/>
                <w:sz w:val="20"/>
                <w:szCs w:val="20"/>
              </w:rPr>
            </w:pPr>
            <w:r w:rsidRPr="009A3859">
              <w:rPr>
                <w:rFonts w:ascii="Arial" w:hAnsi="Arial" w:cs="Arial"/>
                <w:b/>
                <w:bCs/>
                <w:color w:val="000000"/>
                <w:sz w:val="20"/>
                <w:szCs w:val="20"/>
              </w:rPr>
              <w:t>101100</w:t>
            </w:r>
          </w:p>
        </w:tc>
        <w:tc>
          <w:tcPr>
            <w:tcW w:w="7304" w:type="dxa"/>
            <w:shd w:val="clear" w:color="auto" w:fill="auto"/>
            <w:noWrap/>
            <w:vAlign w:val="bottom"/>
            <w:hideMark/>
          </w:tcPr>
          <w:p w:rsidR="009A3859" w:rsidRPr="006D00C4" w:rsidRDefault="009A3859">
            <w:pPr>
              <w:rPr>
                <w:rFonts w:ascii="Arial" w:hAnsi="Arial" w:cs="Arial"/>
                <w:b/>
                <w:bCs/>
                <w:caps/>
                <w:color w:val="000000"/>
                <w:sz w:val="20"/>
                <w:szCs w:val="20"/>
              </w:rPr>
            </w:pPr>
            <w:r w:rsidRPr="006D00C4">
              <w:rPr>
                <w:rFonts w:ascii="Arial" w:hAnsi="Arial" w:cs="Arial"/>
                <w:b/>
                <w:bCs/>
                <w:caps/>
                <w:color w:val="000000"/>
                <w:sz w:val="20"/>
                <w:szCs w:val="20"/>
              </w:rPr>
              <w:t>Natural Resources and Mining</w:t>
            </w:r>
          </w:p>
        </w:tc>
        <w:tc>
          <w:tcPr>
            <w:tcW w:w="1417"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2,151</w:t>
            </w:r>
          </w:p>
        </w:tc>
        <w:tc>
          <w:tcPr>
            <w:tcW w:w="1417"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1,768</w:t>
            </w:r>
          </w:p>
        </w:tc>
        <w:tc>
          <w:tcPr>
            <w:tcW w:w="916"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-383</w:t>
            </w:r>
          </w:p>
        </w:tc>
        <w:tc>
          <w:tcPr>
            <w:tcW w:w="1020"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-17.81%</w:t>
            </w:r>
          </w:p>
        </w:tc>
      </w:tr>
      <w:tr w:rsidR="009A3859" w:rsidRPr="006D00C4" w:rsidTr="003116BB">
        <w:trPr>
          <w:trHeight w:val="144"/>
        </w:trPr>
        <w:tc>
          <w:tcPr>
            <w:tcW w:w="886" w:type="dxa"/>
            <w:shd w:val="clear" w:color="auto" w:fill="auto"/>
            <w:noWrap/>
            <w:vAlign w:val="bottom"/>
            <w:hideMark/>
          </w:tcPr>
          <w:p w:rsidR="009A3859" w:rsidRPr="006D00C4" w:rsidRDefault="009A3859" w:rsidP="009A3859">
            <w:pPr>
              <w:jc w:val="center"/>
              <w:rPr>
                <w:rFonts w:ascii="Arial" w:hAnsi="Arial" w:cs="Arial"/>
                <w:bCs/>
                <w:color w:val="000000"/>
                <w:sz w:val="20"/>
                <w:szCs w:val="20"/>
              </w:rPr>
            </w:pPr>
            <w:r w:rsidRPr="006D00C4">
              <w:rPr>
                <w:rFonts w:ascii="Arial" w:hAnsi="Arial" w:cs="Arial"/>
                <w:bCs/>
                <w:color w:val="000000"/>
                <w:sz w:val="20"/>
                <w:szCs w:val="20"/>
              </w:rPr>
              <w:t>110000</w:t>
            </w:r>
          </w:p>
        </w:tc>
        <w:tc>
          <w:tcPr>
            <w:tcW w:w="7304" w:type="dxa"/>
            <w:shd w:val="clear" w:color="auto" w:fill="auto"/>
            <w:noWrap/>
            <w:vAlign w:val="bottom"/>
            <w:hideMark/>
          </w:tcPr>
          <w:p w:rsidR="009A3859" w:rsidRPr="006D00C4" w:rsidRDefault="009A3859">
            <w:pPr>
              <w:rPr>
                <w:rFonts w:ascii="Arial" w:hAnsi="Arial" w:cs="Arial"/>
                <w:bCs/>
                <w:color w:val="000000"/>
                <w:sz w:val="20"/>
                <w:szCs w:val="20"/>
              </w:rPr>
            </w:pPr>
            <w:r w:rsidRPr="006D00C4">
              <w:rPr>
                <w:rFonts w:ascii="Arial" w:hAnsi="Arial" w:cs="Arial"/>
                <w:bCs/>
                <w:color w:val="000000"/>
                <w:sz w:val="20"/>
                <w:szCs w:val="20"/>
              </w:rPr>
              <w:t>Agriculture, Forestry, Fishing and Hunting</w:t>
            </w:r>
          </w:p>
        </w:tc>
        <w:tc>
          <w:tcPr>
            <w:tcW w:w="1417"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868</w:t>
            </w:r>
          </w:p>
        </w:tc>
        <w:tc>
          <w:tcPr>
            <w:tcW w:w="1417"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882</w:t>
            </w:r>
          </w:p>
        </w:tc>
        <w:tc>
          <w:tcPr>
            <w:tcW w:w="916"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14</w:t>
            </w:r>
          </w:p>
        </w:tc>
        <w:tc>
          <w:tcPr>
            <w:tcW w:w="1020"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1.61%</w:t>
            </w:r>
          </w:p>
        </w:tc>
      </w:tr>
      <w:tr w:rsidR="009A3859" w:rsidRPr="006D00C4" w:rsidTr="003116BB">
        <w:trPr>
          <w:trHeight w:val="144"/>
        </w:trPr>
        <w:tc>
          <w:tcPr>
            <w:tcW w:w="886" w:type="dxa"/>
            <w:shd w:val="clear" w:color="auto" w:fill="auto"/>
            <w:noWrap/>
            <w:vAlign w:val="bottom"/>
            <w:hideMark/>
          </w:tcPr>
          <w:p w:rsidR="009A3859" w:rsidRPr="006D00C4" w:rsidRDefault="009A3859" w:rsidP="009A3859">
            <w:pPr>
              <w:jc w:val="center"/>
              <w:rPr>
                <w:rFonts w:ascii="Arial" w:hAnsi="Arial" w:cs="Arial"/>
                <w:bCs/>
                <w:color w:val="000000"/>
                <w:sz w:val="20"/>
                <w:szCs w:val="20"/>
              </w:rPr>
            </w:pPr>
            <w:r w:rsidRPr="006D00C4">
              <w:rPr>
                <w:rFonts w:ascii="Arial" w:hAnsi="Arial" w:cs="Arial"/>
                <w:bCs/>
                <w:color w:val="000000"/>
                <w:sz w:val="20"/>
                <w:szCs w:val="20"/>
              </w:rPr>
              <w:t>210000</w:t>
            </w:r>
          </w:p>
        </w:tc>
        <w:tc>
          <w:tcPr>
            <w:tcW w:w="7304" w:type="dxa"/>
            <w:shd w:val="clear" w:color="auto" w:fill="auto"/>
            <w:noWrap/>
            <w:vAlign w:val="bottom"/>
            <w:hideMark/>
          </w:tcPr>
          <w:p w:rsidR="009A3859" w:rsidRPr="006D00C4" w:rsidRDefault="009A3859">
            <w:pPr>
              <w:rPr>
                <w:rFonts w:ascii="Arial" w:hAnsi="Arial" w:cs="Arial"/>
                <w:bCs/>
                <w:color w:val="000000"/>
                <w:sz w:val="20"/>
                <w:szCs w:val="20"/>
              </w:rPr>
            </w:pPr>
            <w:r w:rsidRPr="006D00C4">
              <w:rPr>
                <w:rFonts w:ascii="Arial" w:hAnsi="Arial" w:cs="Arial"/>
                <w:bCs/>
                <w:color w:val="000000"/>
                <w:sz w:val="20"/>
                <w:szCs w:val="20"/>
              </w:rPr>
              <w:t>Mining</w:t>
            </w:r>
          </w:p>
        </w:tc>
        <w:tc>
          <w:tcPr>
            <w:tcW w:w="1417"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1,283</w:t>
            </w:r>
          </w:p>
        </w:tc>
        <w:tc>
          <w:tcPr>
            <w:tcW w:w="1417"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886</w:t>
            </w:r>
          </w:p>
        </w:tc>
        <w:tc>
          <w:tcPr>
            <w:tcW w:w="916"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-397</w:t>
            </w:r>
          </w:p>
        </w:tc>
        <w:tc>
          <w:tcPr>
            <w:tcW w:w="1020"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-30.94%</w:t>
            </w:r>
          </w:p>
        </w:tc>
      </w:tr>
      <w:tr w:rsidR="009A3859" w:rsidRPr="009A3859" w:rsidTr="003116BB">
        <w:trPr>
          <w:trHeight w:val="144"/>
        </w:trPr>
        <w:tc>
          <w:tcPr>
            <w:tcW w:w="886" w:type="dxa"/>
            <w:shd w:val="clear" w:color="auto" w:fill="auto"/>
            <w:noWrap/>
            <w:vAlign w:val="bottom"/>
            <w:hideMark/>
          </w:tcPr>
          <w:p w:rsidR="009A3859" w:rsidRPr="009A3859" w:rsidRDefault="009A3859" w:rsidP="009A3859">
            <w:pPr>
              <w:jc w:val="center"/>
              <w:rPr>
                <w:rFonts w:ascii="Arial" w:hAnsi="Arial" w:cs="Arial"/>
                <w:b/>
                <w:bCs/>
                <w:color w:val="000000"/>
                <w:sz w:val="20"/>
                <w:szCs w:val="20"/>
              </w:rPr>
            </w:pPr>
            <w:r w:rsidRPr="009A3859">
              <w:rPr>
                <w:rFonts w:ascii="Arial" w:hAnsi="Arial" w:cs="Arial"/>
                <w:b/>
                <w:bCs/>
                <w:color w:val="000000"/>
                <w:sz w:val="20"/>
                <w:szCs w:val="20"/>
              </w:rPr>
              <w:t>101200</w:t>
            </w:r>
          </w:p>
        </w:tc>
        <w:tc>
          <w:tcPr>
            <w:tcW w:w="7304" w:type="dxa"/>
            <w:shd w:val="clear" w:color="auto" w:fill="auto"/>
            <w:noWrap/>
            <w:vAlign w:val="bottom"/>
            <w:hideMark/>
          </w:tcPr>
          <w:p w:rsidR="009A3859" w:rsidRPr="006D00C4" w:rsidRDefault="009A3859">
            <w:pPr>
              <w:rPr>
                <w:rFonts w:ascii="Arial" w:hAnsi="Arial" w:cs="Arial"/>
                <w:b/>
                <w:bCs/>
                <w:caps/>
                <w:color w:val="000000"/>
                <w:sz w:val="20"/>
                <w:szCs w:val="20"/>
              </w:rPr>
            </w:pPr>
            <w:r w:rsidRPr="006D00C4">
              <w:rPr>
                <w:rFonts w:ascii="Arial" w:hAnsi="Arial" w:cs="Arial"/>
                <w:b/>
                <w:bCs/>
                <w:caps/>
                <w:color w:val="000000"/>
                <w:sz w:val="20"/>
                <w:szCs w:val="20"/>
              </w:rPr>
              <w:t>Construction</w:t>
            </w:r>
          </w:p>
        </w:tc>
        <w:tc>
          <w:tcPr>
            <w:tcW w:w="1417"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9,079</w:t>
            </w:r>
          </w:p>
        </w:tc>
        <w:tc>
          <w:tcPr>
            <w:tcW w:w="1417"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9,420</w:t>
            </w:r>
          </w:p>
        </w:tc>
        <w:tc>
          <w:tcPr>
            <w:tcW w:w="916"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341</w:t>
            </w:r>
          </w:p>
        </w:tc>
        <w:tc>
          <w:tcPr>
            <w:tcW w:w="1020"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3.76%</w:t>
            </w:r>
          </w:p>
        </w:tc>
      </w:tr>
      <w:tr w:rsidR="009A3859" w:rsidRPr="009A3859" w:rsidTr="003116BB">
        <w:trPr>
          <w:trHeight w:val="144"/>
        </w:trPr>
        <w:tc>
          <w:tcPr>
            <w:tcW w:w="886" w:type="dxa"/>
            <w:shd w:val="clear" w:color="auto" w:fill="auto"/>
            <w:noWrap/>
            <w:vAlign w:val="bottom"/>
            <w:hideMark/>
          </w:tcPr>
          <w:p w:rsidR="009A3859" w:rsidRPr="009A3859" w:rsidRDefault="009A3859" w:rsidP="009A3859">
            <w:pPr>
              <w:jc w:val="center"/>
              <w:rPr>
                <w:rFonts w:ascii="Arial" w:hAnsi="Arial" w:cs="Arial"/>
                <w:b/>
                <w:bCs/>
                <w:color w:val="000000"/>
                <w:sz w:val="20"/>
                <w:szCs w:val="20"/>
              </w:rPr>
            </w:pPr>
            <w:r w:rsidRPr="009A3859">
              <w:rPr>
                <w:rFonts w:ascii="Arial" w:hAnsi="Arial" w:cs="Arial"/>
                <w:b/>
                <w:bCs/>
                <w:color w:val="000000"/>
                <w:sz w:val="20"/>
                <w:szCs w:val="20"/>
              </w:rPr>
              <w:t>101300</w:t>
            </w:r>
          </w:p>
        </w:tc>
        <w:tc>
          <w:tcPr>
            <w:tcW w:w="7304" w:type="dxa"/>
            <w:shd w:val="clear" w:color="auto" w:fill="auto"/>
            <w:noWrap/>
            <w:vAlign w:val="bottom"/>
            <w:hideMark/>
          </w:tcPr>
          <w:p w:rsidR="009A3859" w:rsidRPr="006D00C4" w:rsidRDefault="009A3859">
            <w:pPr>
              <w:rPr>
                <w:rFonts w:ascii="Arial" w:hAnsi="Arial" w:cs="Arial"/>
                <w:b/>
                <w:bCs/>
                <w:caps/>
                <w:color w:val="000000"/>
                <w:sz w:val="20"/>
                <w:szCs w:val="20"/>
              </w:rPr>
            </w:pPr>
            <w:r w:rsidRPr="006D00C4">
              <w:rPr>
                <w:rFonts w:ascii="Arial" w:hAnsi="Arial" w:cs="Arial"/>
                <w:b/>
                <w:bCs/>
                <w:caps/>
                <w:color w:val="000000"/>
                <w:sz w:val="20"/>
                <w:szCs w:val="20"/>
              </w:rPr>
              <w:t>Manufacturing</w:t>
            </w:r>
          </w:p>
        </w:tc>
        <w:tc>
          <w:tcPr>
            <w:tcW w:w="1417"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11,826</w:t>
            </w:r>
          </w:p>
        </w:tc>
        <w:tc>
          <w:tcPr>
            <w:tcW w:w="1417"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11,983</w:t>
            </w:r>
          </w:p>
        </w:tc>
        <w:tc>
          <w:tcPr>
            <w:tcW w:w="916"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157</w:t>
            </w:r>
          </w:p>
        </w:tc>
        <w:tc>
          <w:tcPr>
            <w:tcW w:w="1020"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1.33%</w:t>
            </w:r>
          </w:p>
        </w:tc>
      </w:tr>
      <w:tr w:rsidR="009A3859" w:rsidRPr="006D00C4" w:rsidTr="003116BB">
        <w:trPr>
          <w:trHeight w:val="144"/>
        </w:trPr>
        <w:tc>
          <w:tcPr>
            <w:tcW w:w="886" w:type="dxa"/>
            <w:shd w:val="clear" w:color="auto" w:fill="auto"/>
            <w:noWrap/>
            <w:vAlign w:val="bottom"/>
            <w:hideMark/>
          </w:tcPr>
          <w:p w:rsidR="009A3859" w:rsidRPr="006D00C4" w:rsidRDefault="009A3859" w:rsidP="009A3859">
            <w:pPr>
              <w:jc w:val="center"/>
              <w:rPr>
                <w:rFonts w:ascii="Arial" w:hAnsi="Arial" w:cs="Arial"/>
                <w:b/>
                <w:bCs/>
                <w:i/>
                <w:color w:val="000000"/>
                <w:sz w:val="20"/>
                <w:szCs w:val="20"/>
              </w:rPr>
            </w:pPr>
          </w:p>
        </w:tc>
        <w:tc>
          <w:tcPr>
            <w:tcW w:w="7304" w:type="dxa"/>
            <w:shd w:val="clear" w:color="auto" w:fill="auto"/>
            <w:noWrap/>
            <w:vAlign w:val="bottom"/>
            <w:hideMark/>
          </w:tcPr>
          <w:p w:rsidR="009A3859" w:rsidRPr="006D00C4" w:rsidRDefault="006D00C4">
            <w:pPr>
              <w:rPr>
                <w:rFonts w:ascii="Arial" w:hAnsi="Arial" w:cs="Arial"/>
                <w:b/>
                <w:bCs/>
                <w:i/>
                <w:color w:val="000000"/>
                <w:sz w:val="20"/>
                <w:szCs w:val="20"/>
              </w:rPr>
            </w:pPr>
            <w:r w:rsidRPr="006D00C4">
              <w:rPr>
                <w:rFonts w:ascii="Arial" w:hAnsi="Arial" w:cs="Arial"/>
                <w:b/>
                <w:bCs/>
                <w:i/>
                <w:color w:val="000000"/>
                <w:sz w:val="20"/>
                <w:szCs w:val="20"/>
              </w:rPr>
              <w:t xml:space="preserve">    </w:t>
            </w:r>
            <w:r w:rsidR="009A3859" w:rsidRPr="006D00C4">
              <w:rPr>
                <w:rFonts w:ascii="Arial" w:hAnsi="Arial" w:cs="Arial"/>
                <w:b/>
                <w:bCs/>
                <w:i/>
                <w:color w:val="000000"/>
                <w:sz w:val="20"/>
                <w:szCs w:val="20"/>
              </w:rPr>
              <w:t>Non-Durable Goods Manufacturing</w:t>
            </w:r>
          </w:p>
        </w:tc>
        <w:tc>
          <w:tcPr>
            <w:tcW w:w="1417" w:type="dxa"/>
            <w:shd w:val="clear" w:color="auto" w:fill="auto"/>
            <w:noWrap/>
            <w:vAlign w:val="bottom"/>
            <w:hideMark/>
          </w:tcPr>
          <w:p w:rsidR="009A3859" w:rsidRPr="006D00C4" w:rsidRDefault="009A3859">
            <w:pPr>
              <w:jc w:val="right"/>
              <w:rPr>
                <w:rFonts w:ascii="Arial" w:hAnsi="Arial" w:cs="Arial"/>
                <w:b/>
                <w:bCs/>
                <w:i/>
                <w:color w:val="000000"/>
                <w:sz w:val="20"/>
                <w:szCs w:val="20"/>
              </w:rPr>
            </w:pPr>
            <w:r w:rsidRPr="006D00C4">
              <w:rPr>
                <w:rFonts w:ascii="Arial" w:hAnsi="Arial" w:cs="Arial"/>
                <w:b/>
                <w:bCs/>
                <w:i/>
                <w:color w:val="000000"/>
                <w:sz w:val="20"/>
                <w:szCs w:val="20"/>
              </w:rPr>
              <w:t>3,929</w:t>
            </w:r>
          </w:p>
        </w:tc>
        <w:tc>
          <w:tcPr>
            <w:tcW w:w="1417" w:type="dxa"/>
            <w:shd w:val="clear" w:color="auto" w:fill="auto"/>
            <w:noWrap/>
            <w:vAlign w:val="bottom"/>
            <w:hideMark/>
          </w:tcPr>
          <w:p w:rsidR="009A3859" w:rsidRPr="006D00C4" w:rsidRDefault="009A3859">
            <w:pPr>
              <w:jc w:val="right"/>
              <w:rPr>
                <w:rFonts w:ascii="Arial" w:hAnsi="Arial" w:cs="Arial"/>
                <w:b/>
                <w:bCs/>
                <w:i/>
                <w:color w:val="000000"/>
                <w:sz w:val="20"/>
                <w:szCs w:val="20"/>
              </w:rPr>
            </w:pPr>
            <w:r w:rsidRPr="006D00C4">
              <w:rPr>
                <w:rFonts w:ascii="Arial" w:hAnsi="Arial" w:cs="Arial"/>
                <w:b/>
                <w:bCs/>
                <w:i/>
                <w:color w:val="000000"/>
                <w:sz w:val="20"/>
                <w:szCs w:val="20"/>
              </w:rPr>
              <w:t>3,913</w:t>
            </w:r>
          </w:p>
        </w:tc>
        <w:tc>
          <w:tcPr>
            <w:tcW w:w="916" w:type="dxa"/>
            <w:shd w:val="clear" w:color="auto" w:fill="auto"/>
            <w:noWrap/>
            <w:vAlign w:val="bottom"/>
            <w:hideMark/>
          </w:tcPr>
          <w:p w:rsidR="009A3859" w:rsidRPr="006D00C4" w:rsidRDefault="009A3859">
            <w:pPr>
              <w:jc w:val="right"/>
              <w:rPr>
                <w:rFonts w:ascii="Arial" w:hAnsi="Arial" w:cs="Arial"/>
                <w:b/>
                <w:bCs/>
                <w:i/>
                <w:color w:val="000000"/>
                <w:sz w:val="20"/>
                <w:szCs w:val="20"/>
              </w:rPr>
            </w:pPr>
            <w:r w:rsidRPr="006D00C4">
              <w:rPr>
                <w:rFonts w:ascii="Arial" w:hAnsi="Arial" w:cs="Arial"/>
                <w:b/>
                <w:bCs/>
                <w:i/>
                <w:color w:val="000000"/>
                <w:sz w:val="20"/>
                <w:szCs w:val="20"/>
              </w:rPr>
              <w:t>-16</w:t>
            </w:r>
          </w:p>
        </w:tc>
        <w:tc>
          <w:tcPr>
            <w:tcW w:w="1020" w:type="dxa"/>
            <w:shd w:val="clear" w:color="auto" w:fill="auto"/>
            <w:noWrap/>
            <w:vAlign w:val="bottom"/>
            <w:hideMark/>
          </w:tcPr>
          <w:p w:rsidR="009A3859" w:rsidRPr="006D00C4" w:rsidRDefault="009A3859">
            <w:pPr>
              <w:jc w:val="right"/>
              <w:rPr>
                <w:rFonts w:ascii="Arial" w:hAnsi="Arial" w:cs="Arial"/>
                <w:b/>
                <w:bCs/>
                <w:i/>
                <w:color w:val="000000"/>
                <w:sz w:val="20"/>
                <w:szCs w:val="20"/>
              </w:rPr>
            </w:pPr>
            <w:r w:rsidRPr="006D00C4">
              <w:rPr>
                <w:rFonts w:ascii="Arial" w:hAnsi="Arial" w:cs="Arial"/>
                <w:b/>
                <w:bCs/>
                <w:i/>
                <w:color w:val="000000"/>
                <w:sz w:val="20"/>
                <w:szCs w:val="20"/>
              </w:rPr>
              <w:t>-0.41%</w:t>
            </w:r>
          </w:p>
        </w:tc>
      </w:tr>
      <w:tr w:rsidR="009A3859" w:rsidRPr="006D00C4" w:rsidTr="003116BB">
        <w:trPr>
          <w:trHeight w:val="144"/>
        </w:trPr>
        <w:tc>
          <w:tcPr>
            <w:tcW w:w="886" w:type="dxa"/>
            <w:shd w:val="clear" w:color="auto" w:fill="auto"/>
            <w:noWrap/>
            <w:vAlign w:val="bottom"/>
            <w:hideMark/>
          </w:tcPr>
          <w:p w:rsidR="009A3859" w:rsidRPr="006D00C4" w:rsidRDefault="009A3859" w:rsidP="009A3859">
            <w:pPr>
              <w:jc w:val="center"/>
              <w:rPr>
                <w:rFonts w:ascii="Arial" w:hAnsi="Arial" w:cs="Arial"/>
                <w:b/>
                <w:bCs/>
                <w:i/>
                <w:color w:val="000000"/>
                <w:sz w:val="20"/>
                <w:szCs w:val="20"/>
              </w:rPr>
            </w:pPr>
          </w:p>
        </w:tc>
        <w:tc>
          <w:tcPr>
            <w:tcW w:w="7304" w:type="dxa"/>
            <w:shd w:val="clear" w:color="auto" w:fill="auto"/>
            <w:noWrap/>
            <w:vAlign w:val="bottom"/>
            <w:hideMark/>
          </w:tcPr>
          <w:p w:rsidR="009A3859" w:rsidRPr="006D00C4" w:rsidRDefault="006D00C4">
            <w:pPr>
              <w:rPr>
                <w:rFonts w:ascii="Arial" w:hAnsi="Arial" w:cs="Arial"/>
                <w:b/>
                <w:bCs/>
                <w:i/>
                <w:color w:val="000000"/>
                <w:sz w:val="20"/>
                <w:szCs w:val="20"/>
              </w:rPr>
            </w:pPr>
            <w:r w:rsidRPr="006D00C4">
              <w:rPr>
                <w:rFonts w:ascii="Arial" w:hAnsi="Arial" w:cs="Arial"/>
                <w:b/>
                <w:bCs/>
                <w:i/>
                <w:color w:val="000000"/>
                <w:sz w:val="20"/>
                <w:szCs w:val="20"/>
              </w:rPr>
              <w:t xml:space="preserve">    </w:t>
            </w:r>
            <w:r w:rsidR="009A3859" w:rsidRPr="006D00C4">
              <w:rPr>
                <w:rFonts w:ascii="Arial" w:hAnsi="Arial" w:cs="Arial"/>
                <w:b/>
                <w:bCs/>
                <w:i/>
                <w:color w:val="000000"/>
                <w:sz w:val="20"/>
                <w:szCs w:val="20"/>
              </w:rPr>
              <w:t>Durable Goods Manufacturing</w:t>
            </w:r>
          </w:p>
        </w:tc>
        <w:tc>
          <w:tcPr>
            <w:tcW w:w="1417" w:type="dxa"/>
            <w:shd w:val="clear" w:color="auto" w:fill="auto"/>
            <w:noWrap/>
            <w:vAlign w:val="bottom"/>
            <w:hideMark/>
          </w:tcPr>
          <w:p w:rsidR="009A3859" w:rsidRPr="006D00C4" w:rsidRDefault="009A3859">
            <w:pPr>
              <w:jc w:val="right"/>
              <w:rPr>
                <w:rFonts w:ascii="Arial" w:hAnsi="Arial" w:cs="Arial"/>
                <w:b/>
                <w:bCs/>
                <w:i/>
                <w:color w:val="000000"/>
                <w:sz w:val="20"/>
                <w:szCs w:val="20"/>
              </w:rPr>
            </w:pPr>
            <w:r w:rsidRPr="006D00C4">
              <w:rPr>
                <w:rFonts w:ascii="Arial" w:hAnsi="Arial" w:cs="Arial"/>
                <w:b/>
                <w:bCs/>
                <w:i/>
                <w:color w:val="000000"/>
                <w:sz w:val="20"/>
                <w:szCs w:val="20"/>
              </w:rPr>
              <w:t>7,897</w:t>
            </w:r>
          </w:p>
        </w:tc>
        <w:tc>
          <w:tcPr>
            <w:tcW w:w="1417" w:type="dxa"/>
            <w:shd w:val="clear" w:color="auto" w:fill="auto"/>
            <w:noWrap/>
            <w:vAlign w:val="bottom"/>
            <w:hideMark/>
          </w:tcPr>
          <w:p w:rsidR="009A3859" w:rsidRPr="006D00C4" w:rsidRDefault="009A3859">
            <w:pPr>
              <w:jc w:val="right"/>
              <w:rPr>
                <w:rFonts w:ascii="Arial" w:hAnsi="Arial" w:cs="Arial"/>
                <w:b/>
                <w:bCs/>
                <w:i/>
                <w:color w:val="000000"/>
                <w:sz w:val="20"/>
                <w:szCs w:val="20"/>
              </w:rPr>
            </w:pPr>
            <w:r w:rsidRPr="006D00C4">
              <w:rPr>
                <w:rFonts w:ascii="Arial" w:hAnsi="Arial" w:cs="Arial"/>
                <w:b/>
                <w:bCs/>
                <w:i/>
                <w:color w:val="000000"/>
                <w:sz w:val="20"/>
                <w:szCs w:val="20"/>
              </w:rPr>
              <w:t>8,070</w:t>
            </w:r>
          </w:p>
        </w:tc>
        <w:tc>
          <w:tcPr>
            <w:tcW w:w="916" w:type="dxa"/>
            <w:shd w:val="clear" w:color="auto" w:fill="auto"/>
            <w:noWrap/>
            <w:vAlign w:val="bottom"/>
            <w:hideMark/>
          </w:tcPr>
          <w:p w:rsidR="009A3859" w:rsidRPr="006D00C4" w:rsidRDefault="009A3859">
            <w:pPr>
              <w:jc w:val="right"/>
              <w:rPr>
                <w:rFonts w:ascii="Arial" w:hAnsi="Arial" w:cs="Arial"/>
                <w:b/>
                <w:bCs/>
                <w:i/>
                <w:color w:val="000000"/>
                <w:sz w:val="20"/>
                <w:szCs w:val="20"/>
              </w:rPr>
            </w:pPr>
            <w:r w:rsidRPr="006D00C4">
              <w:rPr>
                <w:rFonts w:ascii="Arial" w:hAnsi="Arial" w:cs="Arial"/>
                <w:b/>
                <w:bCs/>
                <w:i/>
                <w:color w:val="000000"/>
                <w:sz w:val="20"/>
                <w:szCs w:val="20"/>
              </w:rPr>
              <w:t>173</w:t>
            </w:r>
          </w:p>
        </w:tc>
        <w:tc>
          <w:tcPr>
            <w:tcW w:w="1020" w:type="dxa"/>
            <w:shd w:val="clear" w:color="auto" w:fill="auto"/>
            <w:noWrap/>
            <w:vAlign w:val="bottom"/>
            <w:hideMark/>
          </w:tcPr>
          <w:p w:rsidR="009A3859" w:rsidRPr="006D00C4" w:rsidRDefault="009A3859">
            <w:pPr>
              <w:jc w:val="right"/>
              <w:rPr>
                <w:rFonts w:ascii="Arial" w:hAnsi="Arial" w:cs="Arial"/>
                <w:b/>
                <w:bCs/>
                <w:i/>
                <w:color w:val="000000"/>
                <w:sz w:val="20"/>
                <w:szCs w:val="20"/>
              </w:rPr>
            </w:pPr>
            <w:r w:rsidRPr="006D00C4">
              <w:rPr>
                <w:rFonts w:ascii="Arial" w:hAnsi="Arial" w:cs="Arial"/>
                <w:b/>
                <w:bCs/>
                <w:i/>
                <w:color w:val="000000"/>
                <w:sz w:val="20"/>
                <w:szCs w:val="20"/>
              </w:rPr>
              <w:t>2.19%</w:t>
            </w:r>
          </w:p>
        </w:tc>
      </w:tr>
      <w:tr w:rsidR="009A3859" w:rsidRPr="009A3859" w:rsidTr="003116BB">
        <w:trPr>
          <w:trHeight w:val="144"/>
        </w:trPr>
        <w:tc>
          <w:tcPr>
            <w:tcW w:w="886" w:type="dxa"/>
            <w:shd w:val="clear" w:color="auto" w:fill="auto"/>
            <w:noWrap/>
            <w:vAlign w:val="bottom"/>
            <w:hideMark/>
          </w:tcPr>
          <w:p w:rsidR="009A3859" w:rsidRPr="009A3859" w:rsidRDefault="009A3859" w:rsidP="009A3859">
            <w:pPr>
              <w:jc w:val="center"/>
              <w:rPr>
                <w:rFonts w:ascii="Arial" w:hAnsi="Arial" w:cs="Arial"/>
                <w:color w:val="000000"/>
                <w:sz w:val="20"/>
                <w:szCs w:val="20"/>
              </w:rPr>
            </w:pPr>
            <w:r w:rsidRPr="009A3859">
              <w:rPr>
                <w:rFonts w:ascii="Arial" w:hAnsi="Arial" w:cs="Arial"/>
                <w:color w:val="000000"/>
                <w:sz w:val="20"/>
                <w:szCs w:val="20"/>
              </w:rPr>
              <w:t>102000</w:t>
            </w:r>
          </w:p>
        </w:tc>
        <w:tc>
          <w:tcPr>
            <w:tcW w:w="7304" w:type="dxa"/>
            <w:shd w:val="clear" w:color="auto" w:fill="auto"/>
            <w:noWrap/>
            <w:vAlign w:val="bottom"/>
            <w:hideMark/>
          </w:tcPr>
          <w:p w:rsidR="009A3859" w:rsidRPr="009A3859" w:rsidRDefault="009A3859">
            <w:pPr>
              <w:rPr>
                <w:rFonts w:ascii="Arial" w:hAnsi="Arial" w:cs="Arial"/>
                <w:color w:val="000000"/>
                <w:sz w:val="20"/>
                <w:szCs w:val="20"/>
              </w:rPr>
            </w:pPr>
            <w:r w:rsidRPr="009A3859">
              <w:rPr>
                <w:rFonts w:ascii="Arial" w:hAnsi="Arial" w:cs="Arial"/>
                <w:color w:val="000000"/>
                <w:sz w:val="20"/>
                <w:szCs w:val="20"/>
              </w:rPr>
              <w:t>Services Providing</w:t>
            </w:r>
          </w:p>
        </w:tc>
        <w:tc>
          <w:tcPr>
            <w:tcW w:w="1417" w:type="dxa"/>
            <w:shd w:val="clear" w:color="auto" w:fill="auto"/>
            <w:noWrap/>
            <w:vAlign w:val="bottom"/>
            <w:hideMark/>
          </w:tcPr>
          <w:p w:rsidR="009A3859" w:rsidRPr="009A3859" w:rsidRDefault="009A3859">
            <w:pPr>
              <w:jc w:val="right"/>
              <w:rPr>
                <w:rFonts w:ascii="Arial" w:hAnsi="Arial" w:cs="Arial"/>
                <w:color w:val="000000"/>
                <w:sz w:val="20"/>
                <w:szCs w:val="20"/>
              </w:rPr>
            </w:pPr>
            <w:r w:rsidRPr="009A3859">
              <w:rPr>
                <w:rFonts w:ascii="Arial" w:hAnsi="Arial" w:cs="Arial"/>
                <w:color w:val="000000"/>
                <w:sz w:val="20"/>
                <w:szCs w:val="20"/>
              </w:rPr>
              <w:t>135,148</w:t>
            </w:r>
          </w:p>
        </w:tc>
        <w:tc>
          <w:tcPr>
            <w:tcW w:w="1417" w:type="dxa"/>
            <w:shd w:val="clear" w:color="auto" w:fill="auto"/>
            <w:noWrap/>
            <w:vAlign w:val="bottom"/>
            <w:hideMark/>
          </w:tcPr>
          <w:p w:rsidR="009A3859" w:rsidRPr="009A3859" w:rsidRDefault="009A3859">
            <w:pPr>
              <w:jc w:val="right"/>
              <w:rPr>
                <w:rFonts w:ascii="Arial" w:hAnsi="Arial" w:cs="Arial"/>
                <w:color w:val="000000"/>
                <w:sz w:val="20"/>
                <w:szCs w:val="20"/>
              </w:rPr>
            </w:pPr>
            <w:r w:rsidRPr="009A3859">
              <w:rPr>
                <w:rFonts w:ascii="Arial" w:hAnsi="Arial" w:cs="Arial"/>
                <w:color w:val="000000"/>
                <w:sz w:val="20"/>
                <w:szCs w:val="20"/>
              </w:rPr>
              <w:t>138,970</w:t>
            </w:r>
          </w:p>
        </w:tc>
        <w:tc>
          <w:tcPr>
            <w:tcW w:w="916" w:type="dxa"/>
            <w:shd w:val="clear" w:color="auto" w:fill="auto"/>
            <w:noWrap/>
            <w:vAlign w:val="bottom"/>
            <w:hideMark/>
          </w:tcPr>
          <w:p w:rsidR="009A3859" w:rsidRPr="009A3859" w:rsidRDefault="009A3859">
            <w:pPr>
              <w:jc w:val="right"/>
              <w:rPr>
                <w:rFonts w:ascii="Arial" w:hAnsi="Arial" w:cs="Arial"/>
                <w:color w:val="000000"/>
                <w:sz w:val="20"/>
                <w:szCs w:val="20"/>
              </w:rPr>
            </w:pPr>
            <w:r w:rsidRPr="009A3859">
              <w:rPr>
                <w:rFonts w:ascii="Arial" w:hAnsi="Arial" w:cs="Arial"/>
                <w:color w:val="000000"/>
                <w:sz w:val="20"/>
                <w:szCs w:val="20"/>
              </w:rPr>
              <w:t>3,822</w:t>
            </w:r>
          </w:p>
        </w:tc>
        <w:tc>
          <w:tcPr>
            <w:tcW w:w="1020" w:type="dxa"/>
            <w:shd w:val="clear" w:color="auto" w:fill="auto"/>
            <w:noWrap/>
            <w:vAlign w:val="bottom"/>
            <w:hideMark/>
          </w:tcPr>
          <w:p w:rsidR="009A3859" w:rsidRPr="009A3859" w:rsidRDefault="009A3859">
            <w:pPr>
              <w:jc w:val="right"/>
              <w:rPr>
                <w:rFonts w:ascii="Arial" w:hAnsi="Arial" w:cs="Arial"/>
                <w:color w:val="000000"/>
                <w:sz w:val="20"/>
                <w:szCs w:val="20"/>
              </w:rPr>
            </w:pPr>
            <w:r w:rsidRPr="009A3859">
              <w:rPr>
                <w:rFonts w:ascii="Arial" w:hAnsi="Arial" w:cs="Arial"/>
                <w:color w:val="000000"/>
                <w:sz w:val="20"/>
                <w:szCs w:val="20"/>
              </w:rPr>
              <w:t>2.83%</w:t>
            </w:r>
          </w:p>
        </w:tc>
      </w:tr>
      <w:tr w:rsidR="009A3859" w:rsidRPr="009A3859" w:rsidTr="003116BB">
        <w:trPr>
          <w:trHeight w:val="144"/>
        </w:trPr>
        <w:tc>
          <w:tcPr>
            <w:tcW w:w="886" w:type="dxa"/>
            <w:shd w:val="clear" w:color="auto" w:fill="auto"/>
            <w:noWrap/>
            <w:vAlign w:val="bottom"/>
            <w:hideMark/>
          </w:tcPr>
          <w:p w:rsidR="009A3859" w:rsidRPr="009A3859" w:rsidRDefault="009A3859" w:rsidP="009A3859">
            <w:pPr>
              <w:jc w:val="center"/>
              <w:rPr>
                <w:rFonts w:ascii="Arial" w:hAnsi="Arial" w:cs="Arial"/>
                <w:b/>
                <w:bCs/>
                <w:color w:val="000000"/>
                <w:sz w:val="20"/>
                <w:szCs w:val="20"/>
              </w:rPr>
            </w:pPr>
            <w:r w:rsidRPr="009A3859">
              <w:rPr>
                <w:rFonts w:ascii="Arial" w:hAnsi="Arial" w:cs="Arial"/>
                <w:b/>
                <w:bCs/>
                <w:color w:val="000000"/>
                <w:sz w:val="20"/>
                <w:szCs w:val="20"/>
              </w:rPr>
              <w:t>102100</w:t>
            </w:r>
          </w:p>
        </w:tc>
        <w:tc>
          <w:tcPr>
            <w:tcW w:w="7304" w:type="dxa"/>
            <w:shd w:val="clear" w:color="auto" w:fill="auto"/>
            <w:noWrap/>
            <w:vAlign w:val="bottom"/>
            <w:hideMark/>
          </w:tcPr>
          <w:p w:rsidR="009A3859" w:rsidRPr="006D00C4" w:rsidRDefault="009A3859">
            <w:pPr>
              <w:rPr>
                <w:rFonts w:ascii="Arial" w:hAnsi="Arial" w:cs="Arial"/>
                <w:b/>
                <w:bCs/>
                <w:caps/>
                <w:color w:val="000000"/>
                <w:sz w:val="20"/>
                <w:szCs w:val="20"/>
              </w:rPr>
            </w:pPr>
            <w:r w:rsidRPr="006D00C4">
              <w:rPr>
                <w:rFonts w:ascii="Arial" w:hAnsi="Arial" w:cs="Arial"/>
                <w:b/>
                <w:bCs/>
                <w:caps/>
                <w:color w:val="000000"/>
                <w:sz w:val="20"/>
                <w:szCs w:val="20"/>
              </w:rPr>
              <w:t>Trade, Transportation, and Utilities</w:t>
            </w:r>
          </w:p>
        </w:tc>
        <w:tc>
          <w:tcPr>
            <w:tcW w:w="1417"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37,057</w:t>
            </w:r>
          </w:p>
        </w:tc>
        <w:tc>
          <w:tcPr>
            <w:tcW w:w="1417"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38,083</w:t>
            </w:r>
          </w:p>
        </w:tc>
        <w:tc>
          <w:tcPr>
            <w:tcW w:w="916"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1,026</w:t>
            </w:r>
          </w:p>
        </w:tc>
        <w:tc>
          <w:tcPr>
            <w:tcW w:w="1020"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2.77%</w:t>
            </w:r>
          </w:p>
        </w:tc>
      </w:tr>
      <w:tr w:rsidR="009A3859" w:rsidRPr="006D00C4" w:rsidTr="003116BB">
        <w:trPr>
          <w:trHeight w:val="144"/>
        </w:trPr>
        <w:tc>
          <w:tcPr>
            <w:tcW w:w="886" w:type="dxa"/>
            <w:shd w:val="clear" w:color="auto" w:fill="auto"/>
            <w:noWrap/>
            <w:vAlign w:val="bottom"/>
            <w:hideMark/>
          </w:tcPr>
          <w:p w:rsidR="009A3859" w:rsidRPr="006D00C4" w:rsidRDefault="009A3859" w:rsidP="009A3859">
            <w:pPr>
              <w:jc w:val="center"/>
              <w:rPr>
                <w:rFonts w:ascii="Arial" w:hAnsi="Arial" w:cs="Arial"/>
                <w:bCs/>
                <w:color w:val="000000"/>
                <w:sz w:val="20"/>
                <w:szCs w:val="20"/>
              </w:rPr>
            </w:pPr>
            <w:r w:rsidRPr="006D00C4">
              <w:rPr>
                <w:rFonts w:ascii="Arial" w:hAnsi="Arial" w:cs="Arial"/>
                <w:bCs/>
                <w:color w:val="000000"/>
                <w:sz w:val="20"/>
                <w:szCs w:val="20"/>
              </w:rPr>
              <w:t>420000</w:t>
            </w:r>
          </w:p>
        </w:tc>
        <w:tc>
          <w:tcPr>
            <w:tcW w:w="7304" w:type="dxa"/>
            <w:shd w:val="clear" w:color="auto" w:fill="auto"/>
            <w:noWrap/>
            <w:vAlign w:val="bottom"/>
            <w:hideMark/>
          </w:tcPr>
          <w:p w:rsidR="009A3859" w:rsidRPr="006D00C4" w:rsidRDefault="009A3859">
            <w:pPr>
              <w:rPr>
                <w:rFonts w:ascii="Arial" w:hAnsi="Arial" w:cs="Arial"/>
                <w:bCs/>
                <w:color w:val="000000"/>
                <w:sz w:val="20"/>
                <w:szCs w:val="20"/>
              </w:rPr>
            </w:pPr>
            <w:r w:rsidRPr="006D00C4">
              <w:rPr>
                <w:rFonts w:ascii="Arial" w:hAnsi="Arial" w:cs="Arial"/>
                <w:bCs/>
                <w:color w:val="000000"/>
                <w:sz w:val="20"/>
                <w:szCs w:val="20"/>
              </w:rPr>
              <w:t>Wholesale Trade</w:t>
            </w:r>
          </w:p>
        </w:tc>
        <w:tc>
          <w:tcPr>
            <w:tcW w:w="1417"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6,762</w:t>
            </w:r>
          </w:p>
        </w:tc>
        <w:tc>
          <w:tcPr>
            <w:tcW w:w="1417"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6,932</w:t>
            </w:r>
          </w:p>
        </w:tc>
        <w:tc>
          <w:tcPr>
            <w:tcW w:w="916"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170</w:t>
            </w:r>
          </w:p>
        </w:tc>
        <w:tc>
          <w:tcPr>
            <w:tcW w:w="1020"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2.51%</w:t>
            </w:r>
          </w:p>
        </w:tc>
      </w:tr>
      <w:tr w:rsidR="009A3859" w:rsidRPr="006D00C4" w:rsidTr="003116BB">
        <w:trPr>
          <w:trHeight w:val="144"/>
        </w:trPr>
        <w:tc>
          <w:tcPr>
            <w:tcW w:w="886" w:type="dxa"/>
            <w:shd w:val="clear" w:color="auto" w:fill="auto"/>
            <w:noWrap/>
            <w:vAlign w:val="bottom"/>
            <w:hideMark/>
          </w:tcPr>
          <w:p w:rsidR="009A3859" w:rsidRPr="006D00C4" w:rsidRDefault="009A3859" w:rsidP="009A3859">
            <w:pPr>
              <w:jc w:val="center"/>
              <w:rPr>
                <w:rFonts w:ascii="Arial" w:hAnsi="Arial" w:cs="Arial"/>
                <w:bCs/>
                <w:color w:val="000000"/>
                <w:sz w:val="20"/>
                <w:szCs w:val="20"/>
              </w:rPr>
            </w:pPr>
            <w:r w:rsidRPr="006D00C4">
              <w:rPr>
                <w:rFonts w:ascii="Arial" w:hAnsi="Arial" w:cs="Arial"/>
                <w:bCs/>
                <w:color w:val="000000"/>
                <w:sz w:val="20"/>
                <w:szCs w:val="20"/>
              </w:rPr>
              <w:t>440000</w:t>
            </w:r>
          </w:p>
        </w:tc>
        <w:tc>
          <w:tcPr>
            <w:tcW w:w="7304" w:type="dxa"/>
            <w:shd w:val="clear" w:color="auto" w:fill="auto"/>
            <w:noWrap/>
            <w:vAlign w:val="bottom"/>
            <w:hideMark/>
          </w:tcPr>
          <w:p w:rsidR="009A3859" w:rsidRPr="006D00C4" w:rsidRDefault="009A3859">
            <w:pPr>
              <w:rPr>
                <w:rFonts w:ascii="Arial" w:hAnsi="Arial" w:cs="Arial"/>
                <w:bCs/>
                <w:color w:val="000000"/>
                <w:sz w:val="20"/>
                <w:szCs w:val="20"/>
              </w:rPr>
            </w:pPr>
            <w:r w:rsidRPr="006D00C4">
              <w:rPr>
                <w:rFonts w:ascii="Arial" w:hAnsi="Arial" w:cs="Arial"/>
                <w:bCs/>
                <w:color w:val="000000"/>
                <w:sz w:val="20"/>
                <w:szCs w:val="20"/>
              </w:rPr>
              <w:t>Retail Trade</w:t>
            </w:r>
          </w:p>
        </w:tc>
        <w:tc>
          <w:tcPr>
            <w:tcW w:w="1417"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22,470</w:t>
            </w:r>
          </w:p>
        </w:tc>
        <w:tc>
          <w:tcPr>
            <w:tcW w:w="1417"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23,310</w:t>
            </w:r>
          </w:p>
        </w:tc>
        <w:tc>
          <w:tcPr>
            <w:tcW w:w="916"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840</w:t>
            </w:r>
          </w:p>
        </w:tc>
        <w:tc>
          <w:tcPr>
            <w:tcW w:w="1020"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3.74%</w:t>
            </w:r>
          </w:p>
        </w:tc>
      </w:tr>
      <w:tr w:rsidR="009A3859" w:rsidRPr="006D00C4" w:rsidTr="003116BB">
        <w:trPr>
          <w:trHeight w:val="144"/>
        </w:trPr>
        <w:tc>
          <w:tcPr>
            <w:tcW w:w="886" w:type="dxa"/>
            <w:shd w:val="clear" w:color="auto" w:fill="auto"/>
            <w:noWrap/>
            <w:vAlign w:val="bottom"/>
            <w:hideMark/>
          </w:tcPr>
          <w:p w:rsidR="009A3859" w:rsidRPr="006D00C4" w:rsidRDefault="009A3859" w:rsidP="009A3859">
            <w:pPr>
              <w:jc w:val="center"/>
              <w:rPr>
                <w:rFonts w:ascii="Arial" w:hAnsi="Arial" w:cs="Arial"/>
                <w:bCs/>
                <w:color w:val="000000"/>
                <w:sz w:val="20"/>
                <w:szCs w:val="20"/>
              </w:rPr>
            </w:pPr>
            <w:r w:rsidRPr="006D00C4">
              <w:rPr>
                <w:rFonts w:ascii="Arial" w:hAnsi="Arial" w:cs="Arial"/>
                <w:bCs/>
                <w:color w:val="000000"/>
                <w:sz w:val="20"/>
                <w:szCs w:val="20"/>
              </w:rPr>
              <w:t>480000</w:t>
            </w:r>
          </w:p>
        </w:tc>
        <w:tc>
          <w:tcPr>
            <w:tcW w:w="7304" w:type="dxa"/>
            <w:shd w:val="clear" w:color="auto" w:fill="auto"/>
            <w:noWrap/>
            <w:vAlign w:val="bottom"/>
            <w:hideMark/>
          </w:tcPr>
          <w:p w:rsidR="009A3859" w:rsidRPr="006D00C4" w:rsidRDefault="009A3859">
            <w:pPr>
              <w:rPr>
                <w:rFonts w:ascii="Arial" w:hAnsi="Arial" w:cs="Arial"/>
                <w:bCs/>
                <w:color w:val="000000"/>
                <w:sz w:val="20"/>
                <w:szCs w:val="20"/>
              </w:rPr>
            </w:pPr>
            <w:r w:rsidRPr="006D00C4">
              <w:rPr>
                <w:rFonts w:ascii="Arial" w:hAnsi="Arial" w:cs="Arial"/>
                <w:bCs/>
                <w:color w:val="000000"/>
                <w:sz w:val="20"/>
                <w:szCs w:val="20"/>
              </w:rPr>
              <w:t>Transportation and Warehousing</w:t>
            </w:r>
          </w:p>
        </w:tc>
        <w:tc>
          <w:tcPr>
            <w:tcW w:w="1417"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7,241</w:t>
            </w:r>
          </w:p>
        </w:tc>
        <w:tc>
          <w:tcPr>
            <w:tcW w:w="1417"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7,297</w:t>
            </w:r>
          </w:p>
        </w:tc>
        <w:tc>
          <w:tcPr>
            <w:tcW w:w="916"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56</w:t>
            </w:r>
          </w:p>
        </w:tc>
        <w:tc>
          <w:tcPr>
            <w:tcW w:w="1020"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0.77%</w:t>
            </w:r>
          </w:p>
        </w:tc>
      </w:tr>
      <w:tr w:rsidR="009A3859" w:rsidRPr="006D00C4" w:rsidTr="003116BB">
        <w:trPr>
          <w:trHeight w:val="144"/>
        </w:trPr>
        <w:tc>
          <w:tcPr>
            <w:tcW w:w="886" w:type="dxa"/>
            <w:shd w:val="clear" w:color="auto" w:fill="auto"/>
            <w:noWrap/>
            <w:vAlign w:val="bottom"/>
            <w:hideMark/>
          </w:tcPr>
          <w:p w:rsidR="009A3859" w:rsidRPr="006D00C4" w:rsidRDefault="009A3859" w:rsidP="009A3859">
            <w:pPr>
              <w:jc w:val="center"/>
              <w:rPr>
                <w:rFonts w:ascii="Arial" w:hAnsi="Arial" w:cs="Arial"/>
                <w:bCs/>
                <w:color w:val="000000"/>
                <w:sz w:val="20"/>
                <w:szCs w:val="20"/>
              </w:rPr>
            </w:pPr>
            <w:r w:rsidRPr="006D00C4">
              <w:rPr>
                <w:rFonts w:ascii="Arial" w:hAnsi="Arial" w:cs="Arial"/>
                <w:bCs/>
                <w:color w:val="000000"/>
                <w:sz w:val="20"/>
                <w:szCs w:val="20"/>
              </w:rPr>
              <w:t>220000</w:t>
            </w:r>
          </w:p>
        </w:tc>
        <w:tc>
          <w:tcPr>
            <w:tcW w:w="7304" w:type="dxa"/>
            <w:shd w:val="clear" w:color="auto" w:fill="auto"/>
            <w:noWrap/>
            <w:vAlign w:val="bottom"/>
            <w:hideMark/>
          </w:tcPr>
          <w:p w:rsidR="009A3859" w:rsidRPr="006D00C4" w:rsidRDefault="009A3859">
            <w:pPr>
              <w:rPr>
                <w:rFonts w:ascii="Arial" w:hAnsi="Arial" w:cs="Arial"/>
                <w:bCs/>
                <w:color w:val="000000"/>
                <w:sz w:val="20"/>
                <w:szCs w:val="20"/>
              </w:rPr>
            </w:pPr>
            <w:r w:rsidRPr="006D00C4">
              <w:rPr>
                <w:rFonts w:ascii="Arial" w:hAnsi="Arial" w:cs="Arial"/>
                <w:bCs/>
                <w:color w:val="000000"/>
                <w:sz w:val="20"/>
                <w:szCs w:val="20"/>
              </w:rPr>
              <w:t>Utilities</w:t>
            </w:r>
          </w:p>
        </w:tc>
        <w:tc>
          <w:tcPr>
            <w:tcW w:w="1417"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584</w:t>
            </w:r>
          </w:p>
        </w:tc>
        <w:tc>
          <w:tcPr>
            <w:tcW w:w="1417"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544</w:t>
            </w:r>
          </w:p>
        </w:tc>
        <w:tc>
          <w:tcPr>
            <w:tcW w:w="916"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-40</w:t>
            </w:r>
          </w:p>
        </w:tc>
        <w:tc>
          <w:tcPr>
            <w:tcW w:w="1020"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-6.85%</w:t>
            </w:r>
          </w:p>
        </w:tc>
      </w:tr>
      <w:tr w:rsidR="009A3859" w:rsidRPr="009A3859" w:rsidTr="003116BB">
        <w:trPr>
          <w:trHeight w:val="144"/>
        </w:trPr>
        <w:tc>
          <w:tcPr>
            <w:tcW w:w="886" w:type="dxa"/>
            <w:shd w:val="clear" w:color="auto" w:fill="auto"/>
            <w:noWrap/>
            <w:vAlign w:val="bottom"/>
            <w:hideMark/>
          </w:tcPr>
          <w:p w:rsidR="009A3859" w:rsidRPr="009A3859" w:rsidRDefault="009A3859" w:rsidP="009A3859">
            <w:pPr>
              <w:jc w:val="center"/>
              <w:rPr>
                <w:rFonts w:ascii="Arial" w:hAnsi="Arial" w:cs="Arial"/>
                <w:b/>
                <w:bCs/>
                <w:color w:val="000000"/>
                <w:sz w:val="20"/>
                <w:szCs w:val="20"/>
              </w:rPr>
            </w:pPr>
            <w:r w:rsidRPr="009A3859">
              <w:rPr>
                <w:rFonts w:ascii="Arial" w:hAnsi="Arial" w:cs="Arial"/>
                <w:b/>
                <w:bCs/>
                <w:color w:val="000000"/>
                <w:sz w:val="20"/>
                <w:szCs w:val="20"/>
              </w:rPr>
              <w:t>102200</w:t>
            </w:r>
          </w:p>
        </w:tc>
        <w:tc>
          <w:tcPr>
            <w:tcW w:w="7304" w:type="dxa"/>
            <w:shd w:val="clear" w:color="auto" w:fill="auto"/>
            <w:noWrap/>
            <w:vAlign w:val="bottom"/>
            <w:hideMark/>
          </w:tcPr>
          <w:p w:rsidR="009A3859" w:rsidRPr="006D00C4" w:rsidRDefault="009A3859">
            <w:pPr>
              <w:rPr>
                <w:rFonts w:ascii="Arial" w:hAnsi="Arial" w:cs="Arial"/>
                <w:b/>
                <w:bCs/>
                <w:caps/>
                <w:color w:val="000000"/>
                <w:sz w:val="20"/>
                <w:szCs w:val="20"/>
              </w:rPr>
            </w:pPr>
            <w:r w:rsidRPr="006D00C4">
              <w:rPr>
                <w:rFonts w:ascii="Arial" w:hAnsi="Arial" w:cs="Arial"/>
                <w:b/>
                <w:bCs/>
                <w:caps/>
                <w:color w:val="000000"/>
                <w:sz w:val="20"/>
                <w:szCs w:val="20"/>
              </w:rPr>
              <w:t>Information</w:t>
            </w:r>
          </w:p>
        </w:tc>
        <w:tc>
          <w:tcPr>
            <w:tcW w:w="1417"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1,013</w:t>
            </w:r>
          </w:p>
        </w:tc>
        <w:tc>
          <w:tcPr>
            <w:tcW w:w="1417"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1,041</w:t>
            </w:r>
          </w:p>
        </w:tc>
        <w:tc>
          <w:tcPr>
            <w:tcW w:w="916"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28</w:t>
            </w:r>
          </w:p>
        </w:tc>
        <w:tc>
          <w:tcPr>
            <w:tcW w:w="1020"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2.76%</w:t>
            </w:r>
          </w:p>
        </w:tc>
      </w:tr>
      <w:tr w:rsidR="009A3859" w:rsidRPr="009A3859" w:rsidTr="003116BB">
        <w:trPr>
          <w:trHeight w:val="144"/>
        </w:trPr>
        <w:tc>
          <w:tcPr>
            <w:tcW w:w="886" w:type="dxa"/>
            <w:shd w:val="clear" w:color="auto" w:fill="auto"/>
            <w:noWrap/>
            <w:vAlign w:val="bottom"/>
            <w:hideMark/>
          </w:tcPr>
          <w:p w:rsidR="009A3859" w:rsidRPr="009A3859" w:rsidRDefault="009A3859" w:rsidP="009A3859">
            <w:pPr>
              <w:jc w:val="center"/>
              <w:rPr>
                <w:rFonts w:ascii="Arial" w:hAnsi="Arial" w:cs="Arial"/>
                <w:b/>
                <w:bCs/>
                <w:color w:val="000000"/>
                <w:sz w:val="20"/>
                <w:szCs w:val="20"/>
              </w:rPr>
            </w:pPr>
            <w:r w:rsidRPr="009A3859">
              <w:rPr>
                <w:rFonts w:ascii="Arial" w:hAnsi="Arial" w:cs="Arial"/>
                <w:b/>
                <w:bCs/>
                <w:color w:val="000000"/>
                <w:sz w:val="20"/>
                <w:szCs w:val="20"/>
              </w:rPr>
              <w:t>102300</w:t>
            </w:r>
          </w:p>
        </w:tc>
        <w:tc>
          <w:tcPr>
            <w:tcW w:w="7304" w:type="dxa"/>
            <w:shd w:val="clear" w:color="auto" w:fill="auto"/>
            <w:noWrap/>
            <w:vAlign w:val="bottom"/>
            <w:hideMark/>
          </w:tcPr>
          <w:p w:rsidR="009A3859" w:rsidRPr="006D00C4" w:rsidRDefault="009A3859">
            <w:pPr>
              <w:rPr>
                <w:rFonts w:ascii="Arial" w:hAnsi="Arial" w:cs="Arial"/>
                <w:b/>
                <w:bCs/>
                <w:caps/>
                <w:color w:val="000000"/>
                <w:sz w:val="20"/>
                <w:szCs w:val="20"/>
              </w:rPr>
            </w:pPr>
            <w:r w:rsidRPr="006D00C4">
              <w:rPr>
                <w:rFonts w:ascii="Arial" w:hAnsi="Arial" w:cs="Arial"/>
                <w:b/>
                <w:bCs/>
                <w:caps/>
                <w:color w:val="000000"/>
                <w:sz w:val="20"/>
                <w:szCs w:val="20"/>
              </w:rPr>
              <w:t>Financial Activities</w:t>
            </w:r>
          </w:p>
        </w:tc>
        <w:tc>
          <w:tcPr>
            <w:tcW w:w="1417"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5,995</w:t>
            </w:r>
          </w:p>
        </w:tc>
        <w:tc>
          <w:tcPr>
            <w:tcW w:w="1417"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5,988</w:t>
            </w:r>
          </w:p>
        </w:tc>
        <w:tc>
          <w:tcPr>
            <w:tcW w:w="916"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-7</w:t>
            </w:r>
          </w:p>
        </w:tc>
        <w:tc>
          <w:tcPr>
            <w:tcW w:w="1020"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-0.12%</w:t>
            </w:r>
          </w:p>
        </w:tc>
      </w:tr>
      <w:tr w:rsidR="009A3859" w:rsidRPr="006D00C4" w:rsidTr="003116BB">
        <w:trPr>
          <w:trHeight w:val="144"/>
        </w:trPr>
        <w:tc>
          <w:tcPr>
            <w:tcW w:w="886" w:type="dxa"/>
            <w:shd w:val="clear" w:color="auto" w:fill="auto"/>
            <w:noWrap/>
            <w:vAlign w:val="bottom"/>
            <w:hideMark/>
          </w:tcPr>
          <w:p w:rsidR="009A3859" w:rsidRPr="006D00C4" w:rsidRDefault="009A3859" w:rsidP="009A3859">
            <w:pPr>
              <w:jc w:val="center"/>
              <w:rPr>
                <w:rFonts w:ascii="Arial" w:hAnsi="Arial" w:cs="Arial"/>
                <w:bCs/>
                <w:color w:val="000000"/>
                <w:sz w:val="20"/>
                <w:szCs w:val="20"/>
              </w:rPr>
            </w:pPr>
            <w:r w:rsidRPr="006D00C4">
              <w:rPr>
                <w:rFonts w:ascii="Arial" w:hAnsi="Arial" w:cs="Arial"/>
                <w:bCs/>
                <w:color w:val="000000"/>
                <w:sz w:val="20"/>
                <w:szCs w:val="20"/>
              </w:rPr>
              <w:t>520000</w:t>
            </w:r>
          </w:p>
        </w:tc>
        <w:tc>
          <w:tcPr>
            <w:tcW w:w="7304" w:type="dxa"/>
            <w:shd w:val="clear" w:color="auto" w:fill="auto"/>
            <w:noWrap/>
            <w:vAlign w:val="bottom"/>
            <w:hideMark/>
          </w:tcPr>
          <w:p w:rsidR="009A3859" w:rsidRPr="006D00C4" w:rsidRDefault="009A3859">
            <w:pPr>
              <w:rPr>
                <w:rFonts w:ascii="Arial" w:hAnsi="Arial" w:cs="Arial"/>
                <w:bCs/>
                <w:color w:val="000000"/>
                <w:sz w:val="20"/>
                <w:szCs w:val="20"/>
              </w:rPr>
            </w:pPr>
            <w:r w:rsidRPr="006D00C4">
              <w:rPr>
                <w:rFonts w:ascii="Arial" w:hAnsi="Arial" w:cs="Arial"/>
                <w:bCs/>
                <w:color w:val="000000"/>
                <w:sz w:val="20"/>
                <w:szCs w:val="20"/>
              </w:rPr>
              <w:t>Finance and Insurance</w:t>
            </w:r>
          </w:p>
        </w:tc>
        <w:tc>
          <w:tcPr>
            <w:tcW w:w="1417"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4,076</w:t>
            </w:r>
          </w:p>
        </w:tc>
        <w:tc>
          <w:tcPr>
            <w:tcW w:w="1417"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4,041</w:t>
            </w:r>
          </w:p>
        </w:tc>
        <w:tc>
          <w:tcPr>
            <w:tcW w:w="916"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-35</w:t>
            </w:r>
          </w:p>
        </w:tc>
        <w:tc>
          <w:tcPr>
            <w:tcW w:w="1020"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-0.86%</w:t>
            </w:r>
          </w:p>
        </w:tc>
      </w:tr>
      <w:tr w:rsidR="009A3859" w:rsidRPr="006D00C4" w:rsidTr="003116BB">
        <w:trPr>
          <w:trHeight w:val="144"/>
        </w:trPr>
        <w:tc>
          <w:tcPr>
            <w:tcW w:w="886" w:type="dxa"/>
            <w:shd w:val="clear" w:color="auto" w:fill="auto"/>
            <w:noWrap/>
            <w:vAlign w:val="bottom"/>
            <w:hideMark/>
          </w:tcPr>
          <w:p w:rsidR="009A3859" w:rsidRPr="006D00C4" w:rsidRDefault="009A3859" w:rsidP="009A3859">
            <w:pPr>
              <w:jc w:val="center"/>
              <w:rPr>
                <w:rFonts w:ascii="Arial" w:hAnsi="Arial" w:cs="Arial"/>
                <w:bCs/>
                <w:color w:val="000000"/>
                <w:sz w:val="20"/>
                <w:szCs w:val="20"/>
              </w:rPr>
            </w:pPr>
            <w:r w:rsidRPr="006D00C4">
              <w:rPr>
                <w:rFonts w:ascii="Arial" w:hAnsi="Arial" w:cs="Arial"/>
                <w:bCs/>
                <w:color w:val="000000"/>
                <w:sz w:val="20"/>
                <w:szCs w:val="20"/>
              </w:rPr>
              <w:t>530000</w:t>
            </w:r>
          </w:p>
        </w:tc>
        <w:tc>
          <w:tcPr>
            <w:tcW w:w="7304" w:type="dxa"/>
            <w:shd w:val="clear" w:color="auto" w:fill="auto"/>
            <w:noWrap/>
            <w:vAlign w:val="bottom"/>
            <w:hideMark/>
          </w:tcPr>
          <w:p w:rsidR="009A3859" w:rsidRPr="006D00C4" w:rsidRDefault="009A3859">
            <w:pPr>
              <w:rPr>
                <w:rFonts w:ascii="Arial" w:hAnsi="Arial" w:cs="Arial"/>
                <w:bCs/>
                <w:color w:val="000000"/>
                <w:sz w:val="20"/>
                <w:szCs w:val="20"/>
              </w:rPr>
            </w:pPr>
            <w:r w:rsidRPr="006D00C4">
              <w:rPr>
                <w:rFonts w:ascii="Arial" w:hAnsi="Arial" w:cs="Arial"/>
                <w:bCs/>
                <w:color w:val="000000"/>
                <w:sz w:val="20"/>
                <w:szCs w:val="20"/>
              </w:rPr>
              <w:t>Real Estate and Rental and Leasing</w:t>
            </w:r>
          </w:p>
        </w:tc>
        <w:tc>
          <w:tcPr>
            <w:tcW w:w="1417"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1,919</w:t>
            </w:r>
          </w:p>
        </w:tc>
        <w:tc>
          <w:tcPr>
            <w:tcW w:w="1417"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1,947</w:t>
            </w:r>
          </w:p>
        </w:tc>
        <w:tc>
          <w:tcPr>
            <w:tcW w:w="916"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28</w:t>
            </w:r>
          </w:p>
        </w:tc>
        <w:tc>
          <w:tcPr>
            <w:tcW w:w="1020"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1.46%</w:t>
            </w:r>
          </w:p>
        </w:tc>
      </w:tr>
      <w:tr w:rsidR="009A3859" w:rsidRPr="009A3859" w:rsidTr="003116BB">
        <w:trPr>
          <w:trHeight w:val="144"/>
        </w:trPr>
        <w:tc>
          <w:tcPr>
            <w:tcW w:w="886" w:type="dxa"/>
            <w:shd w:val="clear" w:color="auto" w:fill="auto"/>
            <w:noWrap/>
            <w:vAlign w:val="bottom"/>
            <w:hideMark/>
          </w:tcPr>
          <w:p w:rsidR="009A3859" w:rsidRPr="009A3859" w:rsidRDefault="009A3859" w:rsidP="009A3859">
            <w:pPr>
              <w:jc w:val="center"/>
              <w:rPr>
                <w:rFonts w:ascii="Arial" w:hAnsi="Arial" w:cs="Arial"/>
                <w:b/>
                <w:bCs/>
                <w:color w:val="000000"/>
                <w:sz w:val="20"/>
                <w:szCs w:val="20"/>
              </w:rPr>
            </w:pPr>
            <w:r w:rsidRPr="009A3859">
              <w:rPr>
                <w:rFonts w:ascii="Arial" w:hAnsi="Arial" w:cs="Arial"/>
                <w:b/>
                <w:bCs/>
                <w:color w:val="000000"/>
                <w:sz w:val="20"/>
                <w:szCs w:val="20"/>
              </w:rPr>
              <w:t>102400</w:t>
            </w:r>
          </w:p>
        </w:tc>
        <w:tc>
          <w:tcPr>
            <w:tcW w:w="7304" w:type="dxa"/>
            <w:shd w:val="clear" w:color="auto" w:fill="auto"/>
            <w:noWrap/>
            <w:vAlign w:val="bottom"/>
            <w:hideMark/>
          </w:tcPr>
          <w:p w:rsidR="009A3859" w:rsidRPr="006D00C4" w:rsidRDefault="009A3859">
            <w:pPr>
              <w:rPr>
                <w:rFonts w:ascii="Arial" w:hAnsi="Arial" w:cs="Arial"/>
                <w:b/>
                <w:bCs/>
                <w:caps/>
                <w:color w:val="000000"/>
                <w:sz w:val="20"/>
                <w:szCs w:val="20"/>
              </w:rPr>
            </w:pPr>
            <w:r w:rsidRPr="006D00C4">
              <w:rPr>
                <w:rFonts w:ascii="Arial" w:hAnsi="Arial" w:cs="Arial"/>
                <w:b/>
                <w:bCs/>
                <w:caps/>
                <w:color w:val="000000"/>
                <w:sz w:val="20"/>
                <w:szCs w:val="20"/>
              </w:rPr>
              <w:t>Professional and Business Services</w:t>
            </w:r>
          </w:p>
        </w:tc>
        <w:tc>
          <w:tcPr>
            <w:tcW w:w="1417"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17,481</w:t>
            </w:r>
          </w:p>
        </w:tc>
        <w:tc>
          <w:tcPr>
            <w:tcW w:w="1417"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18,180</w:t>
            </w:r>
          </w:p>
        </w:tc>
        <w:tc>
          <w:tcPr>
            <w:tcW w:w="916"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699</w:t>
            </w:r>
          </w:p>
        </w:tc>
        <w:tc>
          <w:tcPr>
            <w:tcW w:w="1020"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4.00%</w:t>
            </w:r>
          </w:p>
        </w:tc>
      </w:tr>
      <w:tr w:rsidR="009A3859" w:rsidRPr="006D00C4" w:rsidTr="003116BB">
        <w:trPr>
          <w:trHeight w:val="144"/>
        </w:trPr>
        <w:tc>
          <w:tcPr>
            <w:tcW w:w="886" w:type="dxa"/>
            <w:shd w:val="clear" w:color="auto" w:fill="auto"/>
            <w:noWrap/>
            <w:vAlign w:val="bottom"/>
            <w:hideMark/>
          </w:tcPr>
          <w:p w:rsidR="009A3859" w:rsidRPr="006D00C4" w:rsidRDefault="009A3859" w:rsidP="009A3859">
            <w:pPr>
              <w:jc w:val="center"/>
              <w:rPr>
                <w:rFonts w:ascii="Arial" w:hAnsi="Arial" w:cs="Arial"/>
                <w:bCs/>
                <w:color w:val="000000"/>
                <w:sz w:val="20"/>
                <w:szCs w:val="20"/>
              </w:rPr>
            </w:pPr>
            <w:r w:rsidRPr="006D00C4">
              <w:rPr>
                <w:rFonts w:ascii="Arial" w:hAnsi="Arial" w:cs="Arial"/>
                <w:bCs/>
                <w:color w:val="000000"/>
                <w:sz w:val="20"/>
                <w:szCs w:val="20"/>
              </w:rPr>
              <w:t>540000</w:t>
            </w:r>
          </w:p>
        </w:tc>
        <w:tc>
          <w:tcPr>
            <w:tcW w:w="7304" w:type="dxa"/>
            <w:shd w:val="clear" w:color="auto" w:fill="auto"/>
            <w:noWrap/>
            <w:vAlign w:val="bottom"/>
            <w:hideMark/>
          </w:tcPr>
          <w:p w:rsidR="009A3859" w:rsidRPr="006D00C4" w:rsidRDefault="009A3859">
            <w:pPr>
              <w:rPr>
                <w:rFonts w:ascii="Arial" w:hAnsi="Arial" w:cs="Arial"/>
                <w:bCs/>
                <w:color w:val="000000"/>
                <w:sz w:val="20"/>
                <w:szCs w:val="20"/>
              </w:rPr>
            </w:pPr>
            <w:r w:rsidRPr="006D00C4">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6,599</w:t>
            </w:r>
          </w:p>
        </w:tc>
        <w:tc>
          <w:tcPr>
            <w:tcW w:w="1417"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6,830</w:t>
            </w:r>
          </w:p>
        </w:tc>
        <w:tc>
          <w:tcPr>
            <w:tcW w:w="916"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231</w:t>
            </w:r>
          </w:p>
        </w:tc>
        <w:tc>
          <w:tcPr>
            <w:tcW w:w="1020"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3.50%</w:t>
            </w:r>
          </w:p>
        </w:tc>
      </w:tr>
      <w:tr w:rsidR="009A3859" w:rsidRPr="006D00C4" w:rsidTr="003116BB">
        <w:trPr>
          <w:trHeight w:val="144"/>
        </w:trPr>
        <w:tc>
          <w:tcPr>
            <w:tcW w:w="886" w:type="dxa"/>
            <w:shd w:val="clear" w:color="auto" w:fill="auto"/>
            <w:noWrap/>
            <w:vAlign w:val="bottom"/>
            <w:hideMark/>
          </w:tcPr>
          <w:p w:rsidR="009A3859" w:rsidRPr="006D00C4" w:rsidRDefault="009A3859" w:rsidP="009A3859">
            <w:pPr>
              <w:jc w:val="center"/>
              <w:rPr>
                <w:rFonts w:ascii="Arial" w:hAnsi="Arial" w:cs="Arial"/>
                <w:bCs/>
                <w:color w:val="000000"/>
                <w:sz w:val="20"/>
                <w:szCs w:val="20"/>
              </w:rPr>
            </w:pPr>
            <w:r w:rsidRPr="006D00C4">
              <w:rPr>
                <w:rFonts w:ascii="Arial" w:hAnsi="Arial" w:cs="Arial"/>
                <w:bCs/>
                <w:color w:val="000000"/>
                <w:sz w:val="20"/>
                <w:szCs w:val="20"/>
              </w:rPr>
              <w:t>550000</w:t>
            </w:r>
          </w:p>
        </w:tc>
        <w:tc>
          <w:tcPr>
            <w:tcW w:w="7304" w:type="dxa"/>
            <w:shd w:val="clear" w:color="auto" w:fill="auto"/>
            <w:noWrap/>
            <w:vAlign w:val="bottom"/>
            <w:hideMark/>
          </w:tcPr>
          <w:p w:rsidR="009A3859" w:rsidRPr="006D00C4" w:rsidRDefault="009A3859">
            <w:pPr>
              <w:rPr>
                <w:rFonts w:ascii="Arial" w:hAnsi="Arial" w:cs="Arial"/>
                <w:bCs/>
                <w:color w:val="000000"/>
                <w:sz w:val="20"/>
                <w:szCs w:val="20"/>
              </w:rPr>
            </w:pPr>
            <w:r w:rsidRPr="006D00C4">
              <w:rPr>
                <w:rFonts w:ascii="Arial" w:hAnsi="Arial" w:cs="Arial"/>
                <w:bCs/>
                <w:color w:val="000000"/>
                <w:sz w:val="20"/>
                <w:szCs w:val="20"/>
              </w:rPr>
              <w:t>Management of Companies and Enterprises</w:t>
            </w:r>
          </w:p>
        </w:tc>
        <w:tc>
          <w:tcPr>
            <w:tcW w:w="1417"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1,328</w:t>
            </w:r>
          </w:p>
        </w:tc>
        <w:tc>
          <w:tcPr>
            <w:tcW w:w="1417"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1,464</w:t>
            </w:r>
          </w:p>
        </w:tc>
        <w:tc>
          <w:tcPr>
            <w:tcW w:w="916"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136</w:t>
            </w:r>
          </w:p>
        </w:tc>
        <w:tc>
          <w:tcPr>
            <w:tcW w:w="1020"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10.24%</w:t>
            </w:r>
          </w:p>
        </w:tc>
      </w:tr>
      <w:tr w:rsidR="009A3859" w:rsidRPr="006D00C4" w:rsidTr="003116BB">
        <w:trPr>
          <w:trHeight w:val="144"/>
        </w:trPr>
        <w:tc>
          <w:tcPr>
            <w:tcW w:w="886" w:type="dxa"/>
            <w:shd w:val="clear" w:color="auto" w:fill="auto"/>
            <w:noWrap/>
            <w:vAlign w:val="bottom"/>
            <w:hideMark/>
          </w:tcPr>
          <w:p w:rsidR="009A3859" w:rsidRPr="006D00C4" w:rsidRDefault="009A3859" w:rsidP="009A3859">
            <w:pPr>
              <w:jc w:val="center"/>
              <w:rPr>
                <w:rFonts w:ascii="Arial" w:hAnsi="Arial" w:cs="Arial"/>
                <w:bCs/>
                <w:color w:val="000000"/>
                <w:sz w:val="20"/>
                <w:szCs w:val="20"/>
              </w:rPr>
            </w:pPr>
            <w:r w:rsidRPr="006D00C4">
              <w:rPr>
                <w:rFonts w:ascii="Arial" w:hAnsi="Arial" w:cs="Arial"/>
                <w:bCs/>
                <w:color w:val="000000"/>
                <w:sz w:val="20"/>
                <w:szCs w:val="20"/>
              </w:rPr>
              <w:t>560000</w:t>
            </w:r>
          </w:p>
        </w:tc>
        <w:tc>
          <w:tcPr>
            <w:tcW w:w="7304" w:type="dxa"/>
            <w:shd w:val="clear" w:color="auto" w:fill="auto"/>
            <w:noWrap/>
            <w:vAlign w:val="bottom"/>
            <w:hideMark/>
          </w:tcPr>
          <w:p w:rsidR="009A3859" w:rsidRPr="006D00C4" w:rsidRDefault="009A3859">
            <w:pPr>
              <w:rPr>
                <w:rFonts w:ascii="Arial" w:hAnsi="Arial" w:cs="Arial"/>
                <w:bCs/>
                <w:color w:val="000000"/>
                <w:sz w:val="20"/>
                <w:szCs w:val="20"/>
              </w:rPr>
            </w:pPr>
            <w:r w:rsidRPr="006D00C4">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9,554</w:t>
            </w:r>
          </w:p>
        </w:tc>
        <w:tc>
          <w:tcPr>
            <w:tcW w:w="1417"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9,886</w:t>
            </w:r>
          </w:p>
        </w:tc>
        <w:tc>
          <w:tcPr>
            <w:tcW w:w="916"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332</w:t>
            </w:r>
          </w:p>
        </w:tc>
        <w:tc>
          <w:tcPr>
            <w:tcW w:w="1020"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3.47%</w:t>
            </w:r>
          </w:p>
        </w:tc>
      </w:tr>
      <w:tr w:rsidR="009A3859" w:rsidRPr="009A3859" w:rsidTr="003116BB">
        <w:trPr>
          <w:trHeight w:val="144"/>
        </w:trPr>
        <w:tc>
          <w:tcPr>
            <w:tcW w:w="886" w:type="dxa"/>
            <w:shd w:val="clear" w:color="auto" w:fill="auto"/>
            <w:noWrap/>
            <w:vAlign w:val="bottom"/>
            <w:hideMark/>
          </w:tcPr>
          <w:p w:rsidR="009A3859" w:rsidRPr="009A3859" w:rsidRDefault="009A3859" w:rsidP="009A3859">
            <w:pPr>
              <w:jc w:val="center"/>
              <w:rPr>
                <w:rFonts w:ascii="Arial" w:hAnsi="Arial" w:cs="Arial"/>
                <w:b/>
                <w:bCs/>
                <w:color w:val="000000"/>
                <w:sz w:val="20"/>
                <w:szCs w:val="20"/>
              </w:rPr>
            </w:pPr>
            <w:r w:rsidRPr="009A3859">
              <w:rPr>
                <w:rFonts w:ascii="Arial" w:hAnsi="Arial" w:cs="Arial"/>
                <w:b/>
                <w:bCs/>
                <w:color w:val="000000"/>
                <w:sz w:val="20"/>
                <w:szCs w:val="20"/>
              </w:rPr>
              <w:t>102500</w:t>
            </w:r>
          </w:p>
        </w:tc>
        <w:tc>
          <w:tcPr>
            <w:tcW w:w="7304" w:type="dxa"/>
            <w:shd w:val="clear" w:color="auto" w:fill="auto"/>
            <w:noWrap/>
            <w:vAlign w:val="bottom"/>
            <w:hideMark/>
          </w:tcPr>
          <w:p w:rsidR="009A3859" w:rsidRPr="006D00C4" w:rsidRDefault="009A3859">
            <w:pPr>
              <w:rPr>
                <w:rFonts w:ascii="Arial" w:hAnsi="Arial" w:cs="Arial"/>
                <w:b/>
                <w:bCs/>
                <w:caps/>
                <w:color w:val="000000"/>
                <w:sz w:val="20"/>
                <w:szCs w:val="20"/>
              </w:rPr>
            </w:pPr>
            <w:r w:rsidRPr="006D00C4">
              <w:rPr>
                <w:rFonts w:ascii="Arial" w:hAnsi="Arial" w:cs="Arial"/>
                <w:b/>
                <w:bCs/>
                <w:caps/>
                <w:color w:val="000000"/>
                <w:sz w:val="20"/>
                <w:szCs w:val="20"/>
              </w:rPr>
              <w:t>Education and Health Services</w:t>
            </w:r>
          </w:p>
        </w:tc>
        <w:tc>
          <w:tcPr>
            <w:tcW w:w="1417"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34,025</w:t>
            </w:r>
          </w:p>
        </w:tc>
        <w:tc>
          <w:tcPr>
            <w:tcW w:w="1417"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35,239</w:t>
            </w:r>
          </w:p>
        </w:tc>
        <w:tc>
          <w:tcPr>
            <w:tcW w:w="916"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1,214</w:t>
            </w:r>
          </w:p>
        </w:tc>
        <w:tc>
          <w:tcPr>
            <w:tcW w:w="1020"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3.57%</w:t>
            </w:r>
          </w:p>
        </w:tc>
      </w:tr>
      <w:tr w:rsidR="009A3859" w:rsidRPr="006D00C4" w:rsidTr="003116BB">
        <w:trPr>
          <w:trHeight w:val="144"/>
        </w:trPr>
        <w:tc>
          <w:tcPr>
            <w:tcW w:w="886" w:type="dxa"/>
            <w:shd w:val="clear" w:color="auto" w:fill="auto"/>
            <w:noWrap/>
            <w:vAlign w:val="bottom"/>
            <w:hideMark/>
          </w:tcPr>
          <w:p w:rsidR="009A3859" w:rsidRPr="006D00C4" w:rsidRDefault="009A3859" w:rsidP="009A3859">
            <w:pPr>
              <w:jc w:val="center"/>
              <w:rPr>
                <w:rFonts w:ascii="Arial" w:hAnsi="Arial" w:cs="Arial"/>
                <w:bCs/>
                <w:color w:val="000000"/>
                <w:sz w:val="20"/>
                <w:szCs w:val="20"/>
              </w:rPr>
            </w:pPr>
            <w:r w:rsidRPr="006D00C4">
              <w:rPr>
                <w:rFonts w:ascii="Arial" w:hAnsi="Arial" w:cs="Arial"/>
                <w:bCs/>
                <w:color w:val="000000"/>
                <w:sz w:val="20"/>
                <w:szCs w:val="20"/>
              </w:rPr>
              <w:t>610000</w:t>
            </w:r>
          </w:p>
        </w:tc>
        <w:tc>
          <w:tcPr>
            <w:tcW w:w="7304" w:type="dxa"/>
            <w:shd w:val="clear" w:color="auto" w:fill="auto"/>
            <w:noWrap/>
            <w:vAlign w:val="bottom"/>
            <w:hideMark/>
          </w:tcPr>
          <w:p w:rsidR="009A3859" w:rsidRPr="006D00C4" w:rsidRDefault="009A3859">
            <w:pPr>
              <w:rPr>
                <w:rFonts w:ascii="Arial" w:hAnsi="Arial" w:cs="Arial"/>
                <w:bCs/>
                <w:color w:val="000000"/>
                <w:sz w:val="20"/>
                <w:szCs w:val="20"/>
              </w:rPr>
            </w:pPr>
            <w:r w:rsidRPr="006D00C4">
              <w:rPr>
                <w:rFonts w:ascii="Arial" w:hAnsi="Arial" w:cs="Arial"/>
                <w:bCs/>
                <w:color w:val="000000"/>
                <w:sz w:val="20"/>
                <w:szCs w:val="20"/>
              </w:rPr>
              <w:t>Educational Services</w:t>
            </w:r>
          </w:p>
        </w:tc>
        <w:tc>
          <w:tcPr>
            <w:tcW w:w="1417"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13,795</w:t>
            </w:r>
          </w:p>
        </w:tc>
        <w:tc>
          <w:tcPr>
            <w:tcW w:w="1417"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13,972</w:t>
            </w:r>
          </w:p>
        </w:tc>
        <w:tc>
          <w:tcPr>
            <w:tcW w:w="916"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177</w:t>
            </w:r>
          </w:p>
        </w:tc>
        <w:tc>
          <w:tcPr>
            <w:tcW w:w="1020"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1.28%</w:t>
            </w:r>
          </w:p>
        </w:tc>
      </w:tr>
      <w:tr w:rsidR="009A3859" w:rsidRPr="006D00C4" w:rsidTr="003116BB">
        <w:trPr>
          <w:trHeight w:val="144"/>
        </w:trPr>
        <w:tc>
          <w:tcPr>
            <w:tcW w:w="886" w:type="dxa"/>
            <w:shd w:val="clear" w:color="auto" w:fill="auto"/>
            <w:noWrap/>
            <w:vAlign w:val="bottom"/>
            <w:hideMark/>
          </w:tcPr>
          <w:p w:rsidR="009A3859" w:rsidRPr="006D00C4" w:rsidRDefault="009A3859" w:rsidP="009A3859">
            <w:pPr>
              <w:jc w:val="center"/>
              <w:rPr>
                <w:rFonts w:ascii="Arial" w:hAnsi="Arial" w:cs="Arial"/>
                <w:bCs/>
                <w:color w:val="000000"/>
                <w:sz w:val="20"/>
                <w:szCs w:val="20"/>
              </w:rPr>
            </w:pPr>
            <w:r w:rsidRPr="006D00C4">
              <w:rPr>
                <w:rFonts w:ascii="Arial" w:hAnsi="Arial" w:cs="Arial"/>
                <w:bCs/>
                <w:color w:val="000000"/>
                <w:sz w:val="20"/>
                <w:szCs w:val="20"/>
              </w:rPr>
              <w:t>620000</w:t>
            </w:r>
          </w:p>
        </w:tc>
        <w:tc>
          <w:tcPr>
            <w:tcW w:w="7304" w:type="dxa"/>
            <w:shd w:val="clear" w:color="auto" w:fill="auto"/>
            <w:noWrap/>
            <w:vAlign w:val="bottom"/>
            <w:hideMark/>
          </w:tcPr>
          <w:p w:rsidR="009A3859" w:rsidRPr="006D00C4" w:rsidRDefault="009A3859">
            <w:pPr>
              <w:rPr>
                <w:rFonts w:ascii="Arial" w:hAnsi="Arial" w:cs="Arial"/>
                <w:bCs/>
                <w:color w:val="000000"/>
                <w:sz w:val="20"/>
                <w:szCs w:val="20"/>
              </w:rPr>
            </w:pPr>
            <w:r w:rsidRPr="006D00C4">
              <w:rPr>
                <w:rFonts w:ascii="Arial" w:hAnsi="Arial" w:cs="Arial"/>
                <w:bCs/>
                <w:color w:val="000000"/>
                <w:sz w:val="20"/>
                <w:szCs w:val="20"/>
              </w:rPr>
              <w:t>Health Care and Social Assistance</w:t>
            </w:r>
          </w:p>
        </w:tc>
        <w:tc>
          <w:tcPr>
            <w:tcW w:w="1417"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20,230</w:t>
            </w:r>
          </w:p>
        </w:tc>
        <w:tc>
          <w:tcPr>
            <w:tcW w:w="1417"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21,267</w:t>
            </w:r>
          </w:p>
        </w:tc>
        <w:tc>
          <w:tcPr>
            <w:tcW w:w="916"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1,037</w:t>
            </w:r>
          </w:p>
        </w:tc>
        <w:tc>
          <w:tcPr>
            <w:tcW w:w="1020"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5.13%</w:t>
            </w:r>
          </w:p>
        </w:tc>
      </w:tr>
      <w:tr w:rsidR="009A3859" w:rsidRPr="009A3859" w:rsidTr="003116BB">
        <w:trPr>
          <w:trHeight w:val="144"/>
        </w:trPr>
        <w:tc>
          <w:tcPr>
            <w:tcW w:w="886" w:type="dxa"/>
            <w:shd w:val="clear" w:color="auto" w:fill="auto"/>
            <w:noWrap/>
            <w:vAlign w:val="bottom"/>
            <w:hideMark/>
          </w:tcPr>
          <w:p w:rsidR="009A3859" w:rsidRPr="009A3859" w:rsidRDefault="009A3859" w:rsidP="009A3859">
            <w:pPr>
              <w:jc w:val="center"/>
              <w:rPr>
                <w:rFonts w:ascii="Arial" w:hAnsi="Arial" w:cs="Arial"/>
                <w:b/>
                <w:bCs/>
                <w:color w:val="000000"/>
                <w:sz w:val="20"/>
                <w:szCs w:val="20"/>
              </w:rPr>
            </w:pPr>
            <w:r w:rsidRPr="009A3859">
              <w:rPr>
                <w:rFonts w:ascii="Arial" w:hAnsi="Arial" w:cs="Arial"/>
                <w:b/>
                <w:bCs/>
                <w:color w:val="000000"/>
                <w:sz w:val="20"/>
                <w:szCs w:val="20"/>
              </w:rPr>
              <w:t>102600</w:t>
            </w:r>
          </w:p>
        </w:tc>
        <w:tc>
          <w:tcPr>
            <w:tcW w:w="7304" w:type="dxa"/>
            <w:shd w:val="clear" w:color="auto" w:fill="auto"/>
            <w:noWrap/>
            <w:vAlign w:val="bottom"/>
            <w:hideMark/>
          </w:tcPr>
          <w:p w:rsidR="009A3859" w:rsidRPr="006D00C4" w:rsidRDefault="009A3859">
            <w:pPr>
              <w:rPr>
                <w:rFonts w:ascii="Arial" w:hAnsi="Arial" w:cs="Arial"/>
                <w:b/>
                <w:bCs/>
                <w:caps/>
                <w:color w:val="000000"/>
                <w:sz w:val="20"/>
                <w:szCs w:val="20"/>
              </w:rPr>
            </w:pPr>
            <w:r w:rsidRPr="006D00C4">
              <w:rPr>
                <w:rFonts w:ascii="Arial" w:hAnsi="Arial" w:cs="Arial"/>
                <w:b/>
                <w:bCs/>
                <w:caps/>
                <w:color w:val="000000"/>
                <w:sz w:val="20"/>
                <w:szCs w:val="20"/>
              </w:rPr>
              <w:t>Leisure and Hospitality</w:t>
            </w:r>
          </w:p>
        </w:tc>
        <w:tc>
          <w:tcPr>
            <w:tcW w:w="1417"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17,097</w:t>
            </w:r>
          </w:p>
        </w:tc>
        <w:tc>
          <w:tcPr>
            <w:tcW w:w="1417"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17,735</w:t>
            </w:r>
          </w:p>
        </w:tc>
        <w:tc>
          <w:tcPr>
            <w:tcW w:w="916"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638</w:t>
            </w:r>
          </w:p>
        </w:tc>
        <w:tc>
          <w:tcPr>
            <w:tcW w:w="1020"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3.73%</w:t>
            </w:r>
          </w:p>
        </w:tc>
      </w:tr>
      <w:tr w:rsidR="009A3859" w:rsidRPr="006D00C4" w:rsidTr="003116BB">
        <w:trPr>
          <w:trHeight w:val="144"/>
        </w:trPr>
        <w:tc>
          <w:tcPr>
            <w:tcW w:w="886" w:type="dxa"/>
            <w:shd w:val="clear" w:color="auto" w:fill="auto"/>
            <w:noWrap/>
            <w:vAlign w:val="bottom"/>
            <w:hideMark/>
          </w:tcPr>
          <w:p w:rsidR="009A3859" w:rsidRPr="006D00C4" w:rsidRDefault="009A3859" w:rsidP="009A3859">
            <w:pPr>
              <w:jc w:val="center"/>
              <w:rPr>
                <w:rFonts w:ascii="Arial" w:hAnsi="Arial" w:cs="Arial"/>
                <w:bCs/>
                <w:color w:val="000000"/>
                <w:sz w:val="20"/>
                <w:szCs w:val="20"/>
              </w:rPr>
            </w:pPr>
            <w:r w:rsidRPr="006D00C4">
              <w:rPr>
                <w:rFonts w:ascii="Arial" w:hAnsi="Arial" w:cs="Arial"/>
                <w:bCs/>
                <w:color w:val="000000"/>
                <w:sz w:val="20"/>
                <w:szCs w:val="20"/>
              </w:rPr>
              <w:t>710000</w:t>
            </w:r>
          </w:p>
        </w:tc>
        <w:tc>
          <w:tcPr>
            <w:tcW w:w="7304" w:type="dxa"/>
            <w:shd w:val="clear" w:color="auto" w:fill="auto"/>
            <w:noWrap/>
            <w:vAlign w:val="bottom"/>
            <w:hideMark/>
          </w:tcPr>
          <w:p w:rsidR="009A3859" w:rsidRPr="006D00C4" w:rsidRDefault="009A3859">
            <w:pPr>
              <w:rPr>
                <w:rFonts w:ascii="Arial" w:hAnsi="Arial" w:cs="Arial"/>
                <w:bCs/>
                <w:color w:val="000000"/>
                <w:sz w:val="20"/>
                <w:szCs w:val="20"/>
              </w:rPr>
            </w:pPr>
            <w:r w:rsidRPr="006D00C4">
              <w:rPr>
                <w:rFonts w:ascii="Arial" w:hAnsi="Arial" w:cs="Arial"/>
                <w:bCs/>
                <w:color w:val="000000"/>
                <w:sz w:val="20"/>
                <w:szCs w:val="20"/>
              </w:rPr>
              <w:t>Arts, Entertainment, and Recreation</w:t>
            </w:r>
          </w:p>
        </w:tc>
        <w:tc>
          <w:tcPr>
            <w:tcW w:w="1417"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1,182</w:t>
            </w:r>
          </w:p>
        </w:tc>
        <w:tc>
          <w:tcPr>
            <w:tcW w:w="1417"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1,222</w:t>
            </w:r>
          </w:p>
        </w:tc>
        <w:tc>
          <w:tcPr>
            <w:tcW w:w="916"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40</w:t>
            </w:r>
          </w:p>
        </w:tc>
        <w:tc>
          <w:tcPr>
            <w:tcW w:w="1020"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3.38%</w:t>
            </w:r>
          </w:p>
        </w:tc>
      </w:tr>
      <w:tr w:rsidR="009A3859" w:rsidRPr="006D00C4" w:rsidTr="003116BB">
        <w:trPr>
          <w:trHeight w:val="144"/>
        </w:trPr>
        <w:tc>
          <w:tcPr>
            <w:tcW w:w="886" w:type="dxa"/>
            <w:shd w:val="clear" w:color="auto" w:fill="auto"/>
            <w:noWrap/>
            <w:vAlign w:val="bottom"/>
            <w:hideMark/>
          </w:tcPr>
          <w:p w:rsidR="009A3859" w:rsidRPr="006D00C4" w:rsidRDefault="009A3859" w:rsidP="009A3859">
            <w:pPr>
              <w:jc w:val="center"/>
              <w:rPr>
                <w:rFonts w:ascii="Arial" w:hAnsi="Arial" w:cs="Arial"/>
                <w:bCs/>
                <w:color w:val="000000"/>
                <w:sz w:val="20"/>
                <w:szCs w:val="20"/>
              </w:rPr>
            </w:pPr>
            <w:r w:rsidRPr="006D00C4">
              <w:rPr>
                <w:rFonts w:ascii="Arial" w:hAnsi="Arial" w:cs="Arial"/>
                <w:bCs/>
                <w:color w:val="000000"/>
                <w:sz w:val="20"/>
                <w:szCs w:val="20"/>
              </w:rPr>
              <w:t>720000</w:t>
            </w:r>
          </w:p>
        </w:tc>
        <w:tc>
          <w:tcPr>
            <w:tcW w:w="7304" w:type="dxa"/>
            <w:shd w:val="clear" w:color="auto" w:fill="auto"/>
            <w:noWrap/>
            <w:vAlign w:val="bottom"/>
            <w:hideMark/>
          </w:tcPr>
          <w:p w:rsidR="009A3859" w:rsidRPr="006D00C4" w:rsidRDefault="009A3859">
            <w:pPr>
              <w:rPr>
                <w:rFonts w:ascii="Arial" w:hAnsi="Arial" w:cs="Arial"/>
                <w:bCs/>
                <w:color w:val="000000"/>
                <w:sz w:val="20"/>
                <w:szCs w:val="20"/>
              </w:rPr>
            </w:pPr>
            <w:r w:rsidRPr="006D00C4">
              <w:rPr>
                <w:rFonts w:ascii="Arial" w:hAnsi="Arial" w:cs="Arial"/>
                <w:bCs/>
                <w:color w:val="000000"/>
                <w:sz w:val="20"/>
                <w:szCs w:val="20"/>
              </w:rPr>
              <w:t>Accommodation and Food Services</w:t>
            </w:r>
          </w:p>
        </w:tc>
        <w:tc>
          <w:tcPr>
            <w:tcW w:w="1417"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15,915</w:t>
            </w:r>
          </w:p>
        </w:tc>
        <w:tc>
          <w:tcPr>
            <w:tcW w:w="1417"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16,513</w:t>
            </w:r>
          </w:p>
        </w:tc>
        <w:tc>
          <w:tcPr>
            <w:tcW w:w="916"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598</w:t>
            </w:r>
          </w:p>
        </w:tc>
        <w:tc>
          <w:tcPr>
            <w:tcW w:w="1020" w:type="dxa"/>
            <w:shd w:val="clear" w:color="auto" w:fill="auto"/>
            <w:noWrap/>
            <w:vAlign w:val="bottom"/>
            <w:hideMark/>
          </w:tcPr>
          <w:p w:rsidR="009A3859" w:rsidRPr="006D00C4" w:rsidRDefault="009A3859">
            <w:pPr>
              <w:jc w:val="right"/>
              <w:rPr>
                <w:rFonts w:ascii="Arial" w:hAnsi="Arial" w:cs="Arial"/>
                <w:bCs/>
                <w:color w:val="000000"/>
                <w:sz w:val="20"/>
                <w:szCs w:val="20"/>
              </w:rPr>
            </w:pPr>
            <w:r w:rsidRPr="006D00C4">
              <w:rPr>
                <w:rFonts w:ascii="Arial" w:hAnsi="Arial" w:cs="Arial"/>
                <w:bCs/>
                <w:color w:val="000000"/>
                <w:sz w:val="20"/>
                <w:szCs w:val="20"/>
              </w:rPr>
              <w:t>3.76%</w:t>
            </w:r>
          </w:p>
        </w:tc>
      </w:tr>
      <w:tr w:rsidR="009A3859" w:rsidRPr="009A3859" w:rsidTr="003116BB">
        <w:trPr>
          <w:trHeight w:val="144"/>
        </w:trPr>
        <w:tc>
          <w:tcPr>
            <w:tcW w:w="886" w:type="dxa"/>
            <w:shd w:val="clear" w:color="auto" w:fill="auto"/>
            <w:noWrap/>
            <w:vAlign w:val="bottom"/>
            <w:hideMark/>
          </w:tcPr>
          <w:p w:rsidR="009A3859" w:rsidRPr="009A3859" w:rsidRDefault="009A3859" w:rsidP="009A3859">
            <w:pPr>
              <w:jc w:val="center"/>
              <w:rPr>
                <w:rFonts w:ascii="Arial" w:hAnsi="Arial" w:cs="Arial"/>
                <w:b/>
                <w:bCs/>
                <w:color w:val="000000"/>
                <w:sz w:val="20"/>
                <w:szCs w:val="20"/>
              </w:rPr>
            </w:pPr>
            <w:r w:rsidRPr="009A3859">
              <w:rPr>
                <w:rFonts w:ascii="Arial" w:hAnsi="Arial" w:cs="Arial"/>
                <w:b/>
                <w:bCs/>
                <w:color w:val="000000"/>
                <w:sz w:val="20"/>
                <w:szCs w:val="20"/>
              </w:rPr>
              <w:t>102700</w:t>
            </w:r>
          </w:p>
        </w:tc>
        <w:tc>
          <w:tcPr>
            <w:tcW w:w="7304" w:type="dxa"/>
            <w:shd w:val="clear" w:color="auto" w:fill="auto"/>
            <w:noWrap/>
            <w:vAlign w:val="bottom"/>
            <w:hideMark/>
          </w:tcPr>
          <w:p w:rsidR="009A3859" w:rsidRPr="006D00C4" w:rsidRDefault="009A3859">
            <w:pPr>
              <w:rPr>
                <w:rFonts w:ascii="Arial" w:hAnsi="Arial" w:cs="Arial"/>
                <w:b/>
                <w:bCs/>
                <w:caps/>
                <w:color w:val="000000"/>
                <w:sz w:val="20"/>
                <w:szCs w:val="20"/>
              </w:rPr>
            </w:pPr>
            <w:r w:rsidRPr="006D00C4">
              <w:rPr>
                <w:rFonts w:ascii="Arial" w:hAnsi="Arial" w:cs="Arial"/>
                <w:b/>
                <w:bCs/>
                <w:caps/>
                <w:color w:val="000000"/>
                <w:sz w:val="20"/>
                <w:szCs w:val="20"/>
              </w:rPr>
              <w:t>Other Services (except Government)</w:t>
            </w:r>
          </w:p>
        </w:tc>
        <w:tc>
          <w:tcPr>
            <w:tcW w:w="1417"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7,959</w:t>
            </w:r>
          </w:p>
        </w:tc>
        <w:tc>
          <w:tcPr>
            <w:tcW w:w="1417"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8,044</w:t>
            </w:r>
          </w:p>
        </w:tc>
        <w:tc>
          <w:tcPr>
            <w:tcW w:w="916"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85</w:t>
            </w:r>
          </w:p>
        </w:tc>
        <w:tc>
          <w:tcPr>
            <w:tcW w:w="1020"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1.07%</w:t>
            </w:r>
          </w:p>
        </w:tc>
      </w:tr>
      <w:tr w:rsidR="009A3859" w:rsidRPr="009A3859" w:rsidTr="003116BB">
        <w:trPr>
          <w:trHeight w:val="144"/>
        </w:trPr>
        <w:tc>
          <w:tcPr>
            <w:tcW w:w="886" w:type="dxa"/>
            <w:shd w:val="clear" w:color="auto" w:fill="auto"/>
            <w:noWrap/>
            <w:vAlign w:val="bottom"/>
            <w:hideMark/>
          </w:tcPr>
          <w:p w:rsidR="009A3859" w:rsidRPr="009A3859" w:rsidRDefault="009A3859" w:rsidP="009A3859">
            <w:pPr>
              <w:jc w:val="center"/>
              <w:rPr>
                <w:rFonts w:ascii="Arial" w:hAnsi="Arial" w:cs="Arial"/>
                <w:b/>
                <w:bCs/>
                <w:color w:val="000000"/>
                <w:sz w:val="20"/>
                <w:szCs w:val="20"/>
              </w:rPr>
            </w:pPr>
            <w:r w:rsidRPr="009A3859">
              <w:rPr>
                <w:rFonts w:ascii="Arial" w:hAnsi="Arial" w:cs="Arial"/>
                <w:b/>
                <w:bCs/>
                <w:color w:val="000000"/>
                <w:sz w:val="20"/>
                <w:szCs w:val="20"/>
              </w:rPr>
              <w:t>102800</w:t>
            </w:r>
          </w:p>
        </w:tc>
        <w:tc>
          <w:tcPr>
            <w:tcW w:w="7304" w:type="dxa"/>
            <w:shd w:val="clear" w:color="auto" w:fill="auto"/>
            <w:noWrap/>
            <w:vAlign w:val="bottom"/>
            <w:hideMark/>
          </w:tcPr>
          <w:p w:rsidR="009A3859" w:rsidRPr="006D00C4" w:rsidRDefault="009A3859">
            <w:pPr>
              <w:rPr>
                <w:rFonts w:ascii="Arial" w:hAnsi="Arial" w:cs="Arial"/>
                <w:b/>
                <w:bCs/>
                <w:caps/>
                <w:color w:val="000000"/>
                <w:sz w:val="20"/>
                <w:szCs w:val="20"/>
              </w:rPr>
            </w:pPr>
            <w:r w:rsidRPr="006D00C4">
              <w:rPr>
                <w:rFonts w:ascii="Arial" w:hAnsi="Arial" w:cs="Arial"/>
                <w:b/>
                <w:bCs/>
                <w:caps/>
                <w:color w:val="000000"/>
                <w:sz w:val="20"/>
                <w:szCs w:val="20"/>
              </w:rPr>
              <w:t>Government</w:t>
            </w:r>
          </w:p>
        </w:tc>
        <w:tc>
          <w:tcPr>
            <w:tcW w:w="1417"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14,521</w:t>
            </w:r>
          </w:p>
        </w:tc>
        <w:tc>
          <w:tcPr>
            <w:tcW w:w="1417"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14,660</w:t>
            </w:r>
          </w:p>
        </w:tc>
        <w:tc>
          <w:tcPr>
            <w:tcW w:w="916"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139</w:t>
            </w:r>
          </w:p>
        </w:tc>
        <w:tc>
          <w:tcPr>
            <w:tcW w:w="1020" w:type="dxa"/>
            <w:shd w:val="clear" w:color="auto" w:fill="auto"/>
            <w:noWrap/>
            <w:vAlign w:val="bottom"/>
            <w:hideMark/>
          </w:tcPr>
          <w:p w:rsidR="009A3859" w:rsidRPr="009A3859" w:rsidRDefault="009A3859">
            <w:pPr>
              <w:jc w:val="right"/>
              <w:rPr>
                <w:rFonts w:ascii="Arial" w:hAnsi="Arial" w:cs="Arial"/>
                <w:b/>
                <w:bCs/>
                <w:color w:val="000000"/>
                <w:sz w:val="20"/>
                <w:szCs w:val="20"/>
              </w:rPr>
            </w:pPr>
            <w:r w:rsidRPr="009A3859">
              <w:rPr>
                <w:rFonts w:ascii="Arial" w:hAnsi="Arial" w:cs="Arial"/>
                <w:b/>
                <w:bCs/>
                <w:color w:val="000000"/>
                <w:sz w:val="20"/>
                <w:szCs w:val="20"/>
              </w:rPr>
              <w:t>0.96%</w:t>
            </w:r>
          </w:p>
        </w:tc>
      </w:tr>
    </w:tbl>
    <w:p w:rsidR="009A3859" w:rsidRDefault="009A3859">
      <w:pPr>
        <w:pStyle w:val="Heading1"/>
      </w:pPr>
    </w:p>
    <w:p w:rsidR="00611FFA" w:rsidRDefault="00611FFA">
      <w:pPr>
        <w:pStyle w:val="Heading1"/>
      </w:pPr>
      <w:r>
        <w:t xml:space="preserve">Central Arkansas Workforce </w:t>
      </w:r>
      <w:r w:rsidR="00BE38C1">
        <w:t>Development</w:t>
      </w:r>
      <w:r>
        <w:t xml:space="preserve"> Area</w:t>
      </w:r>
    </w:p>
    <w:p w:rsidR="00611FFA" w:rsidRDefault="00611FFA">
      <w:pPr>
        <w:pStyle w:val="Heading2"/>
        <w:jc w:val="left"/>
      </w:pPr>
      <w:r>
        <w:t>Industry Rankings (by NAICS Subsector)</w:t>
      </w:r>
    </w:p>
    <w:p w:rsidR="00611FFA" w:rsidRDefault="00611FFA">
      <w:pPr>
        <w:pStyle w:val="Heading3"/>
      </w:pPr>
    </w:p>
    <w:p w:rsidR="00611FFA" w:rsidRDefault="00880A79">
      <w:pPr>
        <w:pStyle w:val="Heading3"/>
      </w:pPr>
      <w:r>
        <w:t xml:space="preserve">Top 10 Growing </w:t>
      </w:r>
      <w:r w:rsidR="006D00C4">
        <w:t>I</w:t>
      </w:r>
      <w:r>
        <w:t>ndustries (</w:t>
      </w:r>
      <w:r w:rsidR="00611FFA">
        <w:t>Ranked by Net Growth</w:t>
      </w:r>
      <w:r>
        <w:t>)</w:t>
      </w:r>
    </w:p>
    <w:tbl>
      <w:tblPr>
        <w:tblStyle w:val="TableGrid"/>
        <w:tblW w:w="10185" w:type="dxa"/>
        <w:tblLook w:val="04A0" w:firstRow="1" w:lastRow="0" w:firstColumn="1" w:lastColumn="0" w:noHBand="0" w:noVBand="1"/>
      </w:tblPr>
      <w:tblGrid>
        <w:gridCol w:w="884"/>
        <w:gridCol w:w="4601"/>
        <w:gridCol w:w="1417"/>
        <w:gridCol w:w="1417"/>
        <w:gridCol w:w="916"/>
        <w:gridCol w:w="950"/>
      </w:tblGrid>
      <w:tr w:rsidR="006D00C4" w:rsidRPr="009A3859" w:rsidTr="006D00C4">
        <w:trPr>
          <w:trHeight w:val="144"/>
        </w:trPr>
        <w:tc>
          <w:tcPr>
            <w:tcW w:w="884" w:type="dxa"/>
            <w:noWrap/>
            <w:vAlign w:val="center"/>
            <w:hideMark/>
          </w:tcPr>
          <w:p w:rsidR="006D00C4" w:rsidRPr="009A3859" w:rsidRDefault="006D00C4" w:rsidP="006D00C4">
            <w:pPr>
              <w:jc w:val="center"/>
              <w:rPr>
                <w:rFonts w:ascii="Arial" w:hAnsi="Arial" w:cs="Arial"/>
                <w:b/>
                <w:color w:val="000000"/>
                <w:sz w:val="20"/>
                <w:szCs w:val="20"/>
              </w:rPr>
            </w:pPr>
            <w:r w:rsidRPr="009A3859">
              <w:rPr>
                <w:rFonts w:ascii="Arial" w:hAnsi="Arial" w:cs="Arial"/>
                <w:b/>
                <w:color w:val="000000"/>
                <w:sz w:val="20"/>
                <w:szCs w:val="20"/>
              </w:rPr>
              <w:t>NAICS</w:t>
            </w:r>
            <w:r w:rsidRPr="009A3859">
              <w:rPr>
                <w:rFonts w:ascii="Arial" w:hAnsi="Arial" w:cs="Arial"/>
                <w:b/>
                <w:color w:val="000000"/>
                <w:sz w:val="20"/>
                <w:szCs w:val="20"/>
              </w:rPr>
              <w:br/>
              <w:t>Code</w:t>
            </w:r>
          </w:p>
        </w:tc>
        <w:tc>
          <w:tcPr>
            <w:tcW w:w="4601" w:type="dxa"/>
            <w:noWrap/>
            <w:vAlign w:val="center"/>
            <w:hideMark/>
          </w:tcPr>
          <w:p w:rsidR="006D00C4" w:rsidRPr="009A3859" w:rsidRDefault="006D00C4" w:rsidP="006D00C4">
            <w:pPr>
              <w:jc w:val="center"/>
              <w:rPr>
                <w:rFonts w:ascii="Arial" w:hAnsi="Arial" w:cs="Arial"/>
                <w:b/>
                <w:color w:val="000000"/>
                <w:sz w:val="20"/>
                <w:szCs w:val="20"/>
              </w:rPr>
            </w:pPr>
            <w:r w:rsidRPr="009A3859">
              <w:rPr>
                <w:rFonts w:ascii="Arial" w:hAnsi="Arial" w:cs="Arial"/>
                <w:b/>
                <w:color w:val="000000"/>
                <w:sz w:val="20"/>
                <w:szCs w:val="20"/>
              </w:rPr>
              <w:t>NAICS Title</w:t>
            </w:r>
          </w:p>
        </w:tc>
        <w:tc>
          <w:tcPr>
            <w:tcW w:w="1417" w:type="dxa"/>
            <w:noWrap/>
            <w:vAlign w:val="center"/>
            <w:hideMark/>
          </w:tcPr>
          <w:p w:rsidR="006D00C4" w:rsidRPr="009A3859" w:rsidRDefault="006D00C4" w:rsidP="006D00C4">
            <w:pPr>
              <w:jc w:val="center"/>
              <w:rPr>
                <w:rFonts w:ascii="Arial" w:hAnsi="Arial" w:cs="Arial"/>
                <w:b/>
                <w:color w:val="000000"/>
                <w:sz w:val="20"/>
                <w:szCs w:val="20"/>
              </w:rPr>
            </w:pPr>
            <w:r w:rsidRPr="009A3859">
              <w:rPr>
                <w:rFonts w:ascii="Arial" w:hAnsi="Arial" w:cs="Arial"/>
                <w:b/>
                <w:color w:val="000000"/>
                <w:sz w:val="20"/>
                <w:szCs w:val="20"/>
              </w:rPr>
              <w:t>2015</w:t>
            </w:r>
            <w:r w:rsidRPr="009A3859">
              <w:rPr>
                <w:rFonts w:ascii="Arial" w:hAnsi="Arial" w:cs="Arial"/>
                <w:b/>
                <w:color w:val="000000"/>
                <w:sz w:val="20"/>
                <w:szCs w:val="20"/>
              </w:rPr>
              <w:br/>
              <w:t>Estimated</w:t>
            </w:r>
            <w:r w:rsidRPr="009A3859">
              <w:rPr>
                <w:rFonts w:ascii="Arial" w:hAnsi="Arial" w:cs="Arial"/>
                <w:b/>
                <w:color w:val="000000"/>
                <w:sz w:val="20"/>
                <w:szCs w:val="20"/>
              </w:rPr>
              <w:br/>
              <w:t>Employment</w:t>
            </w:r>
          </w:p>
        </w:tc>
        <w:tc>
          <w:tcPr>
            <w:tcW w:w="1417" w:type="dxa"/>
            <w:noWrap/>
            <w:vAlign w:val="center"/>
            <w:hideMark/>
          </w:tcPr>
          <w:p w:rsidR="006D00C4" w:rsidRPr="009A3859" w:rsidRDefault="006D00C4" w:rsidP="006D00C4">
            <w:pPr>
              <w:jc w:val="center"/>
              <w:rPr>
                <w:rFonts w:ascii="Arial" w:hAnsi="Arial" w:cs="Arial"/>
                <w:b/>
                <w:color w:val="000000"/>
                <w:sz w:val="20"/>
                <w:szCs w:val="20"/>
              </w:rPr>
            </w:pPr>
            <w:r w:rsidRPr="009A3859">
              <w:rPr>
                <w:rFonts w:ascii="Arial" w:hAnsi="Arial" w:cs="Arial"/>
                <w:b/>
                <w:color w:val="000000"/>
                <w:sz w:val="20"/>
                <w:szCs w:val="20"/>
              </w:rPr>
              <w:t>2017</w:t>
            </w:r>
            <w:r w:rsidRPr="009A3859">
              <w:rPr>
                <w:rFonts w:ascii="Arial" w:hAnsi="Arial" w:cs="Arial"/>
                <w:b/>
                <w:color w:val="000000"/>
                <w:sz w:val="20"/>
                <w:szCs w:val="20"/>
              </w:rPr>
              <w:br/>
              <w:t>Projected</w:t>
            </w:r>
            <w:r w:rsidRPr="009A3859">
              <w:rPr>
                <w:rFonts w:ascii="Arial" w:hAnsi="Arial" w:cs="Arial"/>
                <w:b/>
                <w:color w:val="000000"/>
                <w:sz w:val="20"/>
                <w:szCs w:val="20"/>
              </w:rPr>
              <w:br/>
              <w:t>Employment</w:t>
            </w:r>
          </w:p>
        </w:tc>
        <w:tc>
          <w:tcPr>
            <w:tcW w:w="916" w:type="dxa"/>
            <w:noWrap/>
            <w:vAlign w:val="center"/>
            <w:hideMark/>
          </w:tcPr>
          <w:p w:rsidR="006D00C4" w:rsidRPr="009A3859" w:rsidRDefault="006D00C4" w:rsidP="006D00C4">
            <w:pPr>
              <w:jc w:val="center"/>
              <w:rPr>
                <w:rFonts w:ascii="Arial" w:hAnsi="Arial" w:cs="Arial"/>
                <w:b/>
                <w:color w:val="000000"/>
                <w:sz w:val="20"/>
                <w:szCs w:val="20"/>
              </w:rPr>
            </w:pPr>
            <w:r w:rsidRPr="009A3859">
              <w:rPr>
                <w:rFonts w:ascii="Arial" w:hAnsi="Arial" w:cs="Arial"/>
                <w:b/>
                <w:color w:val="000000"/>
                <w:sz w:val="20"/>
                <w:szCs w:val="20"/>
              </w:rPr>
              <w:t>Net</w:t>
            </w:r>
            <w:r w:rsidRPr="009A3859">
              <w:rPr>
                <w:rFonts w:ascii="Arial" w:hAnsi="Arial" w:cs="Arial"/>
                <w:b/>
                <w:color w:val="000000"/>
                <w:sz w:val="20"/>
                <w:szCs w:val="20"/>
              </w:rPr>
              <w:br/>
              <w:t>Growth</w:t>
            </w:r>
          </w:p>
        </w:tc>
        <w:tc>
          <w:tcPr>
            <w:tcW w:w="950" w:type="dxa"/>
            <w:noWrap/>
            <w:vAlign w:val="center"/>
            <w:hideMark/>
          </w:tcPr>
          <w:p w:rsidR="006D00C4" w:rsidRPr="009A3859" w:rsidRDefault="006D00C4" w:rsidP="006D00C4">
            <w:pPr>
              <w:jc w:val="center"/>
              <w:rPr>
                <w:rFonts w:ascii="Arial" w:hAnsi="Arial" w:cs="Arial"/>
                <w:b/>
                <w:color w:val="000000"/>
                <w:sz w:val="20"/>
                <w:szCs w:val="20"/>
              </w:rPr>
            </w:pPr>
            <w:r w:rsidRPr="009A3859">
              <w:rPr>
                <w:rFonts w:ascii="Arial" w:hAnsi="Arial" w:cs="Arial"/>
                <w:b/>
                <w:color w:val="000000"/>
                <w:sz w:val="20"/>
                <w:szCs w:val="20"/>
              </w:rPr>
              <w:t>Percent</w:t>
            </w:r>
            <w:r w:rsidRPr="009A3859">
              <w:rPr>
                <w:rFonts w:ascii="Arial" w:hAnsi="Arial" w:cs="Arial"/>
                <w:b/>
                <w:color w:val="000000"/>
                <w:sz w:val="20"/>
                <w:szCs w:val="20"/>
              </w:rPr>
              <w:br/>
              <w:t>Growth</w:t>
            </w:r>
          </w:p>
        </w:tc>
      </w:tr>
      <w:tr w:rsidR="006D00C4" w:rsidRPr="006D00C4" w:rsidTr="006D00C4">
        <w:trPr>
          <w:trHeight w:val="300"/>
        </w:trPr>
        <w:tc>
          <w:tcPr>
            <w:tcW w:w="884" w:type="dxa"/>
            <w:noWrap/>
            <w:hideMark/>
          </w:tcPr>
          <w:p w:rsidR="006D00C4" w:rsidRPr="006D00C4" w:rsidRDefault="006D00C4" w:rsidP="006D00C4">
            <w:pPr>
              <w:pStyle w:val="Heading3"/>
              <w:jc w:val="center"/>
              <w:rPr>
                <w:b w:val="0"/>
                <w:sz w:val="20"/>
                <w:szCs w:val="20"/>
              </w:rPr>
            </w:pPr>
            <w:r w:rsidRPr="006D00C4">
              <w:rPr>
                <w:b w:val="0"/>
                <w:sz w:val="20"/>
                <w:szCs w:val="20"/>
              </w:rPr>
              <w:t>722000</w:t>
            </w:r>
          </w:p>
        </w:tc>
        <w:tc>
          <w:tcPr>
            <w:tcW w:w="4601" w:type="dxa"/>
            <w:noWrap/>
            <w:hideMark/>
          </w:tcPr>
          <w:p w:rsidR="006D00C4" w:rsidRPr="006D00C4" w:rsidRDefault="006D00C4" w:rsidP="006D00C4">
            <w:pPr>
              <w:pStyle w:val="Heading3"/>
              <w:rPr>
                <w:b w:val="0"/>
                <w:sz w:val="20"/>
                <w:szCs w:val="20"/>
              </w:rPr>
            </w:pPr>
            <w:r w:rsidRPr="006D00C4">
              <w:rPr>
                <w:b w:val="0"/>
                <w:sz w:val="20"/>
                <w:szCs w:val="20"/>
              </w:rPr>
              <w:t>Food Services and Drinking Places</w:t>
            </w:r>
          </w:p>
        </w:tc>
        <w:tc>
          <w:tcPr>
            <w:tcW w:w="1417" w:type="dxa"/>
            <w:noWrap/>
            <w:vAlign w:val="center"/>
            <w:hideMark/>
          </w:tcPr>
          <w:p w:rsidR="006D00C4" w:rsidRPr="006D00C4" w:rsidRDefault="006D00C4" w:rsidP="006D00C4">
            <w:pPr>
              <w:pStyle w:val="Heading3"/>
              <w:jc w:val="right"/>
              <w:rPr>
                <w:b w:val="0"/>
                <w:sz w:val="20"/>
                <w:szCs w:val="20"/>
              </w:rPr>
            </w:pPr>
            <w:r w:rsidRPr="006D00C4">
              <w:rPr>
                <w:b w:val="0"/>
                <w:sz w:val="20"/>
                <w:szCs w:val="20"/>
              </w:rPr>
              <w:t>14,715</w:t>
            </w:r>
          </w:p>
        </w:tc>
        <w:tc>
          <w:tcPr>
            <w:tcW w:w="1417" w:type="dxa"/>
            <w:noWrap/>
            <w:vAlign w:val="center"/>
            <w:hideMark/>
          </w:tcPr>
          <w:p w:rsidR="006D00C4" w:rsidRPr="006D00C4" w:rsidRDefault="006D00C4" w:rsidP="006D00C4">
            <w:pPr>
              <w:pStyle w:val="Heading3"/>
              <w:jc w:val="right"/>
              <w:rPr>
                <w:b w:val="0"/>
                <w:sz w:val="20"/>
                <w:szCs w:val="20"/>
              </w:rPr>
            </w:pPr>
            <w:r w:rsidRPr="006D00C4">
              <w:rPr>
                <w:b w:val="0"/>
                <w:sz w:val="20"/>
                <w:szCs w:val="20"/>
              </w:rPr>
              <w:t>15,279</w:t>
            </w:r>
          </w:p>
        </w:tc>
        <w:tc>
          <w:tcPr>
            <w:tcW w:w="916" w:type="dxa"/>
            <w:noWrap/>
            <w:vAlign w:val="center"/>
            <w:hideMark/>
          </w:tcPr>
          <w:p w:rsidR="006D00C4" w:rsidRPr="006D00C4" w:rsidRDefault="006D00C4" w:rsidP="006D00C4">
            <w:pPr>
              <w:pStyle w:val="Heading3"/>
              <w:jc w:val="right"/>
              <w:rPr>
                <w:sz w:val="20"/>
                <w:szCs w:val="20"/>
              </w:rPr>
            </w:pPr>
            <w:r w:rsidRPr="006D00C4">
              <w:rPr>
                <w:sz w:val="20"/>
                <w:szCs w:val="20"/>
              </w:rPr>
              <w:t>564</w:t>
            </w:r>
          </w:p>
        </w:tc>
        <w:tc>
          <w:tcPr>
            <w:tcW w:w="950" w:type="dxa"/>
            <w:noWrap/>
            <w:vAlign w:val="center"/>
            <w:hideMark/>
          </w:tcPr>
          <w:p w:rsidR="006D00C4" w:rsidRPr="006D00C4" w:rsidRDefault="006D00C4" w:rsidP="006D00C4">
            <w:pPr>
              <w:pStyle w:val="Heading3"/>
              <w:jc w:val="right"/>
              <w:rPr>
                <w:b w:val="0"/>
                <w:sz w:val="20"/>
                <w:szCs w:val="20"/>
              </w:rPr>
            </w:pPr>
            <w:r w:rsidRPr="006D00C4">
              <w:rPr>
                <w:b w:val="0"/>
                <w:sz w:val="20"/>
                <w:szCs w:val="20"/>
              </w:rPr>
              <w:t>3.83%</w:t>
            </w:r>
          </w:p>
        </w:tc>
      </w:tr>
      <w:tr w:rsidR="006D00C4" w:rsidRPr="006D00C4" w:rsidTr="006D00C4">
        <w:trPr>
          <w:trHeight w:val="300"/>
        </w:trPr>
        <w:tc>
          <w:tcPr>
            <w:tcW w:w="884" w:type="dxa"/>
            <w:noWrap/>
            <w:hideMark/>
          </w:tcPr>
          <w:p w:rsidR="006D00C4" w:rsidRPr="006D00C4" w:rsidRDefault="006D00C4" w:rsidP="006D00C4">
            <w:pPr>
              <w:pStyle w:val="Heading3"/>
              <w:jc w:val="center"/>
              <w:rPr>
                <w:b w:val="0"/>
                <w:sz w:val="20"/>
                <w:szCs w:val="20"/>
              </w:rPr>
            </w:pPr>
            <w:r w:rsidRPr="006D00C4">
              <w:rPr>
                <w:b w:val="0"/>
                <w:sz w:val="20"/>
                <w:szCs w:val="20"/>
              </w:rPr>
              <w:t>621000</w:t>
            </w:r>
          </w:p>
        </w:tc>
        <w:tc>
          <w:tcPr>
            <w:tcW w:w="4601" w:type="dxa"/>
            <w:noWrap/>
            <w:hideMark/>
          </w:tcPr>
          <w:p w:rsidR="006D00C4" w:rsidRPr="006D00C4" w:rsidRDefault="006D00C4" w:rsidP="006D00C4">
            <w:pPr>
              <w:pStyle w:val="Heading3"/>
              <w:rPr>
                <w:b w:val="0"/>
                <w:sz w:val="20"/>
                <w:szCs w:val="20"/>
              </w:rPr>
            </w:pPr>
            <w:r w:rsidRPr="006D00C4">
              <w:rPr>
                <w:b w:val="0"/>
                <w:sz w:val="20"/>
                <w:szCs w:val="20"/>
              </w:rPr>
              <w:t>Ambulatory Health Care Services</w:t>
            </w:r>
          </w:p>
        </w:tc>
        <w:tc>
          <w:tcPr>
            <w:tcW w:w="1417" w:type="dxa"/>
            <w:noWrap/>
            <w:vAlign w:val="center"/>
            <w:hideMark/>
          </w:tcPr>
          <w:p w:rsidR="006D00C4" w:rsidRPr="006D00C4" w:rsidRDefault="006D00C4" w:rsidP="006D00C4">
            <w:pPr>
              <w:pStyle w:val="Heading3"/>
              <w:jc w:val="right"/>
              <w:rPr>
                <w:b w:val="0"/>
                <w:sz w:val="20"/>
                <w:szCs w:val="20"/>
              </w:rPr>
            </w:pPr>
            <w:r w:rsidRPr="006D00C4">
              <w:rPr>
                <w:b w:val="0"/>
                <w:sz w:val="20"/>
                <w:szCs w:val="20"/>
              </w:rPr>
              <w:t>5,992</w:t>
            </w:r>
          </w:p>
        </w:tc>
        <w:tc>
          <w:tcPr>
            <w:tcW w:w="1417" w:type="dxa"/>
            <w:noWrap/>
            <w:vAlign w:val="center"/>
            <w:hideMark/>
          </w:tcPr>
          <w:p w:rsidR="006D00C4" w:rsidRPr="006D00C4" w:rsidRDefault="006D00C4" w:rsidP="006D00C4">
            <w:pPr>
              <w:pStyle w:val="Heading3"/>
              <w:jc w:val="right"/>
              <w:rPr>
                <w:b w:val="0"/>
                <w:sz w:val="20"/>
                <w:szCs w:val="20"/>
              </w:rPr>
            </w:pPr>
            <w:r w:rsidRPr="006D00C4">
              <w:rPr>
                <w:b w:val="0"/>
                <w:sz w:val="20"/>
                <w:szCs w:val="20"/>
              </w:rPr>
              <w:t>6,416</w:t>
            </w:r>
          </w:p>
        </w:tc>
        <w:tc>
          <w:tcPr>
            <w:tcW w:w="916" w:type="dxa"/>
            <w:noWrap/>
            <w:vAlign w:val="center"/>
            <w:hideMark/>
          </w:tcPr>
          <w:p w:rsidR="006D00C4" w:rsidRPr="006D00C4" w:rsidRDefault="006D00C4" w:rsidP="006D00C4">
            <w:pPr>
              <w:pStyle w:val="Heading3"/>
              <w:jc w:val="right"/>
              <w:rPr>
                <w:sz w:val="20"/>
                <w:szCs w:val="20"/>
              </w:rPr>
            </w:pPr>
            <w:r w:rsidRPr="006D00C4">
              <w:rPr>
                <w:sz w:val="20"/>
                <w:szCs w:val="20"/>
              </w:rPr>
              <w:t>424</w:t>
            </w:r>
          </w:p>
        </w:tc>
        <w:tc>
          <w:tcPr>
            <w:tcW w:w="950" w:type="dxa"/>
            <w:noWrap/>
            <w:vAlign w:val="center"/>
            <w:hideMark/>
          </w:tcPr>
          <w:p w:rsidR="006D00C4" w:rsidRPr="006D00C4" w:rsidRDefault="006D00C4" w:rsidP="006D00C4">
            <w:pPr>
              <w:pStyle w:val="Heading3"/>
              <w:jc w:val="right"/>
              <w:rPr>
                <w:b w:val="0"/>
                <w:sz w:val="20"/>
                <w:szCs w:val="20"/>
              </w:rPr>
            </w:pPr>
            <w:r w:rsidRPr="006D00C4">
              <w:rPr>
                <w:b w:val="0"/>
                <w:sz w:val="20"/>
                <w:szCs w:val="20"/>
              </w:rPr>
              <w:t>7.08%</w:t>
            </w:r>
          </w:p>
        </w:tc>
      </w:tr>
      <w:tr w:rsidR="006D00C4" w:rsidRPr="006D00C4" w:rsidTr="006D00C4">
        <w:trPr>
          <w:trHeight w:val="300"/>
        </w:trPr>
        <w:tc>
          <w:tcPr>
            <w:tcW w:w="884" w:type="dxa"/>
            <w:noWrap/>
            <w:hideMark/>
          </w:tcPr>
          <w:p w:rsidR="006D00C4" w:rsidRPr="006D00C4" w:rsidRDefault="006D00C4" w:rsidP="006D00C4">
            <w:pPr>
              <w:pStyle w:val="Heading3"/>
              <w:jc w:val="center"/>
              <w:rPr>
                <w:b w:val="0"/>
                <w:sz w:val="20"/>
                <w:szCs w:val="20"/>
              </w:rPr>
            </w:pPr>
            <w:r w:rsidRPr="006D00C4">
              <w:rPr>
                <w:b w:val="0"/>
                <w:sz w:val="20"/>
                <w:szCs w:val="20"/>
              </w:rPr>
              <w:t>624000</w:t>
            </w:r>
          </w:p>
        </w:tc>
        <w:tc>
          <w:tcPr>
            <w:tcW w:w="4601" w:type="dxa"/>
            <w:noWrap/>
            <w:hideMark/>
          </w:tcPr>
          <w:p w:rsidR="006D00C4" w:rsidRPr="006D00C4" w:rsidRDefault="006D00C4" w:rsidP="006D00C4">
            <w:pPr>
              <w:pStyle w:val="Heading3"/>
              <w:rPr>
                <w:b w:val="0"/>
                <w:sz w:val="20"/>
                <w:szCs w:val="20"/>
              </w:rPr>
            </w:pPr>
            <w:r w:rsidRPr="006D00C4">
              <w:rPr>
                <w:b w:val="0"/>
                <w:sz w:val="20"/>
                <w:szCs w:val="20"/>
              </w:rPr>
              <w:t>Social Assistance</w:t>
            </w:r>
          </w:p>
        </w:tc>
        <w:tc>
          <w:tcPr>
            <w:tcW w:w="1417" w:type="dxa"/>
            <w:noWrap/>
            <w:vAlign w:val="center"/>
            <w:hideMark/>
          </w:tcPr>
          <w:p w:rsidR="006D00C4" w:rsidRPr="006D00C4" w:rsidRDefault="006D00C4" w:rsidP="006D00C4">
            <w:pPr>
              <w:pStyle w:val="Heading3"/>
              <w:jc w:val="right"/>
              <w:rPr>
                <w:b w:val="0"/>
                <w:sz w:val="20"/>
                <w:szCs w:val="20"/>
              </w:rPr>
            </w:pPr>
            <w:r w:rsidRPr="006D00C4">
              <w:rPr>
                <w:b w:val="0"/>
                <w:sz w:val="20"/>
                <w:szCs w:val="20"/>
              </w:rPr>
              <w:t>5,155</w:t>
            </w:r>
          </w:p>
        </w:tc>
        <w:tc>
          <w:tcPr>
            <w:tcW w:w="1417" w:type="dxa"/>
            <w:noWrap/>
            <w:vAlign w:val="center"/>
            <w:hideMark/>
          </w:tcPr>
          <w:p w:rsidR="006D00C4" w:rsidRPr="006D00C4" w:rsidRDefault="006D00C4" w:rsidP="006D00C4">
            <w:pPr>
              <w:pStyle w:val="Heading3"/>
              <w:jc w:val="right"/>
              <w:rPr>
                <w:b w:val="0"/>
                <w:sz w:val="20"/>
                <w:szCs w:val="20"/>
              </w:rPr>
            </w:pPr>
            <w:r w:rsidRPr="006D00C4">
              <w:rPr>
                <w:b w:val="0"/>
                <w:sz w:val="20"/>
                <w:szCs w:val="20"/>
              </w:rPr>
              <w:t>5,502</w:t>
            </w:r>
          </w:p>
        </w:tc>
        <w:tc>
          <w:tcPr>
            <w:tcW w:w="916" w:type="dxa"/>
            <w:noWrap/>
            <w:vAlign w:val="center"/>
            <w:hideMark/>
          </w:tcPr>
          <w:p w:rsidR="006D00C4" w:rsidRPr="006D00C4" w:rsidRDefault="006D00C4" w:rsidP="006D00C4">
            <w:pPr>
              <w:pStyle w:val="Heading3"/>
              <w:jc w:val="right"/>
              <w:rPr>
                <w:sz w:val="20"/>
                <w:szCs w:val="20"/>
              </w:rPr>
            </w:pPr>
            <w:r w:rsidRPr="006D00C4">
              <w:rPr>
                <w:sz w:val="20"/>
                <w:szCs w:val="20"/>
              </w:rPr>
              <w:t>347</w:t>
            </w:r>
          </w:p>
        </w:tc>
        <w:tc>
          <w:tcPr>
            <w:tcW w:w="950" w:type="dxa"/>
            <w:noWrap/>
            <w:vAlign w:val="center"/>
            <w:hideMark/>
          </w:tcPr>
          <w:p w:rsidR="006D00C4" w:rsidRPr="006D00C4" w:rsidRDefault="006D00C4" w:rsidP="006D00C4">
            <w:pPr>
              <w:pStyle w:val="Heading3"/>
              <w:jc w:val="right"/>
              <w:rPr>
                <w:b w:val="0"/>
                <w:sz w:val="20"/>
                <w:szCs w:val="20"/>
              </w:rPr>
            </w:pPr>
            <w:r w:rsidRPr="006D00C4">
              <w:rPr>
                <w:b w:val="0"/>
                <w:sz w:val="20"/>
                <w:szCs w:val="20"/>
              </w:rPr>
              <w:t>6.73%</w:t>
            </w:r>
          </w:p>
        </w:tc>
      </w:tr>
      <w:tr w:rsidR="006D00C4" w:rsidRPr="006D00C4" w:rsidTr="006D00C4">
        <w:trPr>
          <w:trHeight w:val="300"/>
        </w:trPr>
        <w:tc>
          <w:tcPr>
            <w:tcW w:w="884" w:type="dxa"/>
            <w:noWrap/>
            <w:hideMark/>
          </w:tcPr>
          <w:p w:rsidR="006D00C4" w:rsidRPr="006D00C4" w:rsidRDefault="006D00C4" w:rsidP="006D00C4">
            <w:pPr>
              <w:pStyle w:val="Heading3"/>
              <w:jc w:val="center"/>
              <w:rPr>
                <w:b w:val="0"/>
                <w:sz w:val="20"/>
                <w:szCs w:val="20"/>
              </w:rPr>
            </w:pPr>
            <w:r w:rsidRPr="006D00C4">
              <w:rPr>
                <w:b w:val="0"/>
                <w:sz w:val="20"/>
                <w:szCs w:val="20"/>
              </w:rPr>
              <w:t>622000</w:t>
            </w:r>
          </w:p>
        </w:tc>
        <w:tc>
          <w:tcPr>
            <w:tcW w:w="4601" w:type="dxa"/>
            <w:noWrap/>
            <w:hideMark/>
          </w:tcPr>
          <w:p w:rsidR="006D00C4" w:rsidRPr="006D00C4" w:rsidRDefault="006D00C4" w:rsidP="006D00C4">
            <w:pPr>
              <w:pStyle w:val="Heading3"/>
              <w:rPr>
                <w:b w:val="0"/>
                <w:sz w:val="20"/>
                <w:szCs w:val="20"/>
              </w:rPr>
            </w:pPr>
            <w:r w:rsidRPr="006D00C4">
              <w:rPr>
                <w:b w:val="0"/>
                <w:sz w:val="20"/>
                <w:szCs w:val="20"/>
              </w:rPr>
              <w:t>Hospitals</w:t>
            </w:r>
          </w:p>
        </w:tc>
        <w:tc>
          <w:tcPr>
            <w:tcW w:w="1417" w:type="dxa"/>
            <w:noWrap/>
            <w:vAlign w:val="center"/>
            <w:hideMark/>
          </w:tcPr>
          <w:p w:rsidR="006D00C4" w:rsidRPr="006D00C4" w:rsidRDefault="006D00C4" w:rsidP="006D00C4">
            <w:pPr>
              <w:pStyle w:val="Heading3"/>
              <w:jc w:val="right"/>
              <w:rPr>
                <w:b w:val="0"/>
                <w:sz w:val="20"/>
                <w:szCs w:val="20"/>
              </w:rPr>
            </w:pPr>
            <w:r w:rsidRPr="006D00C4">
              <w:rPr>
                <w:b w:val="0"/>
                <w:sz w:val="20"/>
                <w:szCs w:val="20"/>
              </w:rPr>
              <w:t>4,647</w:t>
            </w:r>
          </w:p>
        </w:tc>
        <w:tc>
          <w:tcPr>
            <w:tcW w:w="1417" w:type="dxa"/>
            <w:noWrap/>
            <w:vAlign w:val="center"/>
            <w:hideMark/>
          </w:tcPr>
          <w:p w:rsidR="006D00C4" w:rsidRPr="006D00C4" w:rsidRDefault="006D00C4" w:rsidP="006D00C4">
            <w:pPr>
              <w:pStyle w:val="Heading3"/>
              <w:jc w:val="right"/>
              <w:rPr>
                <w:b w:val="0"/>
                <w:sz w:val="20"/>
                <w:szCs w:val="20"/>
              </w:rPr>
            </w:pPr>
            <w:r w:rsidRPr="006D00C4">
              <w:rPr>
                <w:b w:val="0"/>
                <w:sz w:val="20"/>
                <w:szCs w:val="20"/>
              </w:rPr>
              <w:t>4,988</w:t>
            </w:r>
          </w:p>
        </w:tc>
        <w:tc>
          <w:tcPr>
            <w:tcW w:w="916" w:type="dxa"/>
            <w:noWrap/>
            <w:vAlign w:val="center"/>
            <w:hideMark/>
          </w:tcPr>
          <w:p w:rsidR="006D00C4" w:rsidRPr="006D00C4" w:rsidRDefault="006D00C4" w:rsidP="006D00C4">
            <w:pPr>
              <w:pStyle w:val="Heading3"/>
              <w:jc w:val="right"/>
              <w:rPr>
                <w:sz w:val="20"/>
                <w:szCs w:val="20"/>
              </w:rPr>
            </w:pPr>
            <w:r w:rsidRPr="006D00C4">
              <w:rPr>
                <w:sz w:val="20"/>
                <w:szCs w:val="20"/>
              </w:rPr>
              <w:t>341</w:t>
            </w:r>
          </w:p>
        </w:tc>
        <w:tc>
          <w:tcPr>
            <w:tcW w:w="950" w:type="dxa"/>
            <w:noWrap/>
            <w:vAlign w:val="center"/>
            <w:hideMark/>
          </w:tcPr>
          <w:p w:rsidR="006D00C4" w:rsidRPr="006D00C4" w:rsidRDefault="006D00C4" w:rsidP="006D00C4">
            <w:pPr>
              <w:pStyle w:val="Heading3"/>
              <w:jc w:val="right"/>
              <w:rPr>
                <w:b w:val="0"/>
                <w:sz w:val="20"/>
                <w:szCs w:val="20"/>
              </w:rPr>
            </w:pPr>
            <w:r w:rsidRPr="006D00C4">
              <w:rPr>
                <w:b w:val="0"/>
                <w:sz w:val="20"/>
                <w:szCs w:val="20"/>
              </w:rPr>
              <w:t>7.34%</w:t>
            </w:r>
          </w:p>
        </w:tc>
      </w:tr>
      <w:tr w:rsidR="006D00C4" w:rsidRPr="006D00C4" w:rsidTr="006D00C4">
        <w:trPr>
          <w:trHeight w:val="300"/>
        </w:trPr>
        <w:tc>
          <w:tcPr>
            <w:tcW w:w="884" w:type="dxa"/>
            <w:noWrap/>
            <w:hideMark/>
          </w:tcPr>
          <w:p w:rsidR="006D00C4" w:rsidRPr="006D00C4" w:rsidRDefault="006D00C4" w:rsidP="006D00C4">
            <w:pPr>
              <w:pStyle w:val="Heading3"/>
              <w:jc w:val="center"/>
              <w:rPr>
                <w:b w:val="0"/>
                <w:sz w:val="20"/>
                <w:szCs w:val="20"/>
              </w:rPr>
            </w:pPr>
            <w:r w:rsidRPr="006D00C4">
              <w:rPr>
                <w:b w:val="0"/>
                <w:sz w:val="20"/>
                <w:szCs w:val="20"/>
              </w:rPr>
              <w:t>561000</w:t>
            </w:r>
          </w:p>
        </w:tc>
        <w:tc>
          <w:tcPr>
            <w:tcW w:w="4601" w:type="dxa"/>
            <w:noWrap/>
            <w:hideMark/>
          </w:tcPr>
          <w:p w:rsidR="006D00C4" w:rsidRPr="006D00C4" w:rsidRDefault="006D00C4" w:rsidP="006D00C4">
            <w:pPr>
              <w:pStyle w:val="Heading3"/>
              <w:rPr>
                <w:b w:val="0"/>
                <w:sz w:val="20"/>
                <w:szCs w:val="20"/>
              </w:rPr>
            </w:pPr>
            <w:r w:rsidRPr="006D00C4">
              <w:rPr>
                <w:b w:val="0"/>
                <w:sz w:val="20"/>
                <w:szCs w:val="20"/>
              </w:rPr>
              <w:t>Administrative and Support Services</w:t>
            </w:r>
          </w:p>
        </w:tc>
        <w:tc>
          <w:tcPr>
            <w:tcW w:w="1417" w:type="dxa"/>
            <w:noWrap/>
            <w:vAlign w:val="center"/>
            <w:hideMark/>
          </w:tcPr>
          <w:p w:rsidR="006D00C4" w:rsidRPr="006D00C4" w:rsidRDefault="006D00C4" w:rsidP="006D00C4">
            <w:pPr>
              <w:pStyle w:val="Heading3"/>
              <w:jc w:val="right"/>
              <w:rPr>
                <w:b w:val="0"/>
                <w:sz w:val="20"/>
                <w:szCs w:val="20"/>
              </w:rPr>
            </w:pPr>
            <w:r w:rsidRPr="006D00C4">
              <w:rPr>
                <w:b w:val="0"/>
                <w:sz w:val="20"/>
                <w:szCs w:val="20"/>
              </w:rPr>
              <w:t>9,089</w:t>
            </w:r>
          </w:p>
        </w:tc>
        <w:tc>
          <w:tcPr>
            <w:tcW w:w="1417" w:type="dxa"/>
            <w:noWrap/>
            <w:vAlign w:val="center"/>
            <w:hideMark/>
          </w:tcPr>
          <w:p w:rsidR="006D00C4" w:rsidRPr="006D00C4" w:rsidRDefault="006D00C4" w:rsidP="006D00C4">
            <w:pPr>
              <w:pStyle w:val="Heading3"/>
              <w:jc w:val="right"/>
              <w:rPr>
                <w:b w:val="0"/>
                <w:sz w:val="20"/>
                <w:szCs w:val="20"/>
              </w:rPr>
            </w:pPr>
            <w:r w:rsidRPr="006D00C4">
              <w:rPr>
                <w:b w:val="0"/>
                <w:sz w:val="20"/>
                <w:szCs w:val="20"/>
              </w:rPr>
              <w:t>9,422</w:t>
            </w:r>
          </w:p>
        </w:tc>
        <w:tc>
          <w:tcPr>
            <w:tcW w:w="916" w:type="dxa"/>
            <w:noWrap/>
            <w:vAlign w:val="center"/>
            <w:hideMark/>
          </w:tcPr>
          <w:p w:rsidR="006D00C4" w:rsidRPr="006D00C4" w:rsidRDefault="006D00C4" w:rsidP="006D00C4">
            <w:pPr>
              <w:pStyle w:val="Heading3"/>
              <w:jc w:val="right"/>
              <w:rPr>
                <w:sz w:val="20"/>
                <w:szCs w:val="20"/>
              </w:rPr>
            </w:pPr>
            <w:r w:rsidRPr="006D00C4">
              <w:rPr>
                <w:sz w:val="20"/>
                <w:szCs w:val="20"/>
              </w:rPr>
              <w:t>333</w:t>
            </w:r>
          </w:p>
        </w:tc>
        <w:tc>
          <w:tcPr>
            <w:tcW w:w="950" w:type="dxa"/>
            <w:noWrap/>
            <w:vAlign w:val="center"/>
            <w:hideMark/>
          </w:tcPr>
          <w:p w:rsidR="006D00C4" w:rsidRPr="006D00C4" w:rsidRDefault="006D00C4" w:rsidP="006D00C4">
            <w:pPr>
              <w:pStyle w:val="Heading3"/>
              <w:jc w:val="right"/>
              <w:rPr>
                <w:b w:val="0"/>
                <w:sz w:val="20"/>
                <w:szCs w:val="20"/>
              </w:rPr>
            </w:pPr>
            <w:r w:rsidRPr="006D00C4">
              <w:rPr>
                <w:b w:val="0"/>
                <w:sz w:val="20"/>
                <w:szCs w:val="20"/>
              </w:rPr>
              <w:t>3.66%</w:t>
            </w:r>
          </w:p>
        </w:tc>
      </w:tr>
      <w:tr w:rsidR="006D00C4" w:rsidRPr="006D00C4" w:rsidTr="006D00C4">
        <w:trPr>
          <w:trHeight w:val="300"/>
        </w:trPr>
        <w:tc>
          <w:tcPr>
            <w:tcW w:w="884" w:type="dxa"/>
            <w:noWrap/>
            <w:hideMark/>
          </w:tcPr>
          <w:p w:rsidR="006D00C4" w:rsidRPr="006D00C4" w:rsidRDefault="006D00C4" w:rsidP="006D00C4">
            <w:pPr>
              <w:pStyle w:val="Heading3"/>
              <w:jc w:val="center"/>
              <w:rPr>
                <w:b w:val="0"/>
                <w:sz w:val="20"/>
                <w:szCs w:val="20"/>
              </w:rPr>
            </w:pPr>
            <w:r w:rsidRPr="006D00C4">
              <w:rPr>
                <w:b w:val="0"/>
                <w:sz w:val="20"/>
                <w:szCs w:val="20"/>
              </w:rPr>
              <w:t>238000</w:t>
            </w:r>
          </w:p>
        </w:tc>
        <w:tc>
          <w:tcPr>
            <w:tcW w:w="4601" w:type="dxa"/>
            <w:noWrap/>
            <w:hideMark/>
          </w:tcPr>
          <w:p w:rsidR="006D00C4" w:rsidRPr="006D00C4" w:rsidRDefault="006D00C4" w:rsidP="006D00C4">
            <w:pPr>
              <w:pStyle w:val="Heading3"/>
              <w:rPr>
                <w:b w:val="0"/>
                <w:sz w:val="20"/>
                <w:szCs w:val="20"/>
              </w:rPr>
            </w:pPr>
            <w:r w:rsidRPr="006D00C4">
              <w:rPr>
                <w:b w:val="0"/>
                <w:sz w:val="20"/>
                <w:szCs w:val="20"/>
              </w:rPr>
              <w:t>Specialty Trade Contractors</w:t>
            </w:r>
          </w:p>
        </w:tc>
        <w:tc>
          <w:tcPr>
            <w:tcW w:w="1417" w:type="dxa"/>
            <w:noWrap/>
            <w:vAlign w:val="center"/>
            <w:hideMark/>
          </w:tcPr>
          <w:p w:rsidR="006D00C4" w:rsidRPr="006D00C4" w:rsidRDefault="006D00C4" w:rsidP="006D00C4">
            <w:pPr>
              <w:pStyle w:val="Heading3"/>
              <w:jc w:val="right"/>
              <w:rPr>
                <w:b w:val="0"/>
                <w:sz w:val="20"/>
                <w:szCs w:val="20"/>
              </w:rPr>
            </w:pPr>
            <w:r w:rsidRPr="006D00C4">
              <w:rPr>
                <w:b w:val="0"/>
                <w:sz w:val="20"/>
                <w:szCs w:val="20"/>
              </w:rPr>
              <w:t>6,453</w:t>
            </w:r>
          </w:p>
        </w:tc>
        <w:tc>
          <w:tcPr>
            <w:tcW w:w="1417" w:type="dxa"/>
            <w:noWrap/>
            <w:vAlign w:val="center"/>
            <w:hideMark/>
          </w:tcPr>
          <w:p w:rsidR="006D00C4" w:rsidRPr="006D00C4" w:rsidRDefault="006D00C4" w:rsidP="006D00C4">
            <w:pPr>
              <w:pStyle w:val="Heading3"/>
              <w:jc w:val="right"/>
              <w:rPr>
                <w:b w:val="0"/>
                <w:sz w:val="20"/>
                <w:szCs w:val="20"/>
              </w:rPr>
            </w:pPr>
            <w:r w:rsidRPr="006D00C4">
              <w:rPr>
                <w:b w:val="0"/>
                <w:sz w:val="20"/>
                <w:szCs w:val="20"/>
              </w:rPr>
              <w:t>6,749</w:t>
            </w:r>
          </w:p>
        </w:tc>
        <w:tc>
          <w:tcPr>
            <w:tcW w:w="916" w:type="dxa"/>
            <w:noWrap/>
            <w:vAlign w:val="center"/>
            <w:hideMark/>
          </w:tcPr>
          <w:p w:rsidR="006D00C4" w:rsidRPr="006D00C4" w:rsidRDefault="006D00C4" w:rsidP="006D00C4">
            <w:pPr>
              <w:pStyle w:val="Heading3"/>
              <w:jc w:val="right"/>
              <w:rPr>
                <w:sz w:val="20"/>
                <w:szCs w:val="20"/>
              </w:rPr>
            </w:pPr>
            <w:r w:rsidRPr="006D00C4">
              <w:rPr>
                <w:sz w:val="20"/>
                <w:szCs w:val="20"/>
              </w:rPr>
              <w:t>296</w:t>
            </w:r>
          </w:p>
        </w:tc>
        <w:tc>
          <w:tcPr>
            <w:tcW w:w="950" w:type="dxa"/>
            <w:noWrap/>
            <w:vAlign w:val="center"/>
            <w:hideMark/>
          </w:tcPr>
          <w:p w:rsidR="006D00C4" w:rsidRPr="006D00C4" w:rsidRDefault="006D00C4" w:rsidP="006D00C4">
            <w:pPr>
              <w:pStyle w:val="Heading3"/>
              <w:jc w:val="right"/>
              <w:rPr>
                <w:b w:val="0"/>
                <w:sz w:val="20"/>
                <w:szCs w:val="20"/>
              </w:rPr>
            </w:pPr>
            <w:r w:rsidRPr="006D00C4">
              <w:rPr>
                <w:b w:val="0"/>
                <w:sz w:val="20"/>
                <w:szCs w:val="20"/>
              </w:rPr>
              <w:t>4.59%</w:t>
            </w:r>
          </w:p>
        </w:tc>
      </w:tr>
      <w:tr w:rsidR="006D00C4" w:rsidRPr="006D00C4" w:rsidTr="006D00C4">
        <w:trPr>
          <w:trHeight w:val="300"/>
        </w:trPr>
        <w:tc>
          <w:tcPr>
            <w:tcW w:w="884" w:type="dxa"/>
            <w:noWrap/>
            <w:hideMark/>
          </w:tcPr>
          <w:p w:rsidR="006D00C4" w:rsidRPr="006D00C4" w:rsidRDefault="006D00C4" w:rsidP="006D00C4">
            <w:pPr>
              <w:pStyle w:val="Heading3"/>
              <w:jc w:val="center"/>
              <w:rPr>
                <w:b w:val="0"/>
                <w:sz w:val="20"/>
                <w:szCs w:val="20"/>
              </w:rPr>
            </w:pPr>
            <w:r w:rsidRPr="006D00C4">
              <w:rPr>
                <w:b w:val="0"/>
                <w:sz w:val="20"/>
                <w:szCs w:val="20"/>
              </w:rPr>
              <w:t>452000</w:t>
            </w:r>
          </w:p>
        </w:tc>
        <w:tc>
          <w:tcPr>
            <w:tcW w:w="4601" w:type="dxa"/>
            <w:noWrap/>
            <w:hideMark/>
          </w:tcPr>
          <w:p w:rsidR="006D00C4" w:rsidRPr="006D00C4" w:rsidRDefault="006D00C4" w:rsidP="006D00C4">
            <w:pPr>
              <w:pStyle w:val="Heading3"/>
              <w:rPr>
                <w:b w:val="0"/>
                <w:sz w:val="20"/>
                <w:szCs w:val="20"/>
              </w:rPr>
            </w:pPr>
            <w:r w:rsidRPr="006D00C4">
              <w:rPr>
                <w:b w:val="0"/>
                <w:sz w:val="20"/>
                <w:szCs w:val="20"/>
              </w:rPr>
              <w:t>General Merchandise Stores</w:t>
            </w:r>
          </w:p>
        </w:tc>
        <w:tc>
          <w:tcPr>
            <w:tcW w:w="1417" w:type="dxa"/>
            <w:noWrap/>
            <w:vAlign w:val="center"/>
            <w:hideMark/>
          </w:tcPr>
          <w:p w:rsidR="006D00C4" w:rsidRPr="006D00C4" w:rsidRDefault="006D00C4" w:rsidP="006D00C4">
            <w:pPr>
              <w:pStyle w:val="Heading3"/>
              <w:jc w:val="right"/>
              <w:rPr>
                <w:b w:val="0"/>
                <w:sz w:val="20"/>
                <w:szCs w:val="20"/>
              </w:rPr>
            </w:pPr>
            <w:r w:rsidRPr="006D00C4">
              <w:rPr>
                <w:b w:val="0"/>
                <w:sz w:val="20"/>
                <w:szCs w:val="20"/>
              </w:rPr>
              <w:t>6,161</w:t>
            </w:r>
          </w:p>
        </w:tc>
        <w:tc>
          <w:tcPr>
            <w:tcW w:w="1417" w:type="dxa"/>
            <w:noWrap/>
            <w:vAlign w:val="center"/>
            <w:hideMark/>
          </w:tcPr>
          <w:p w:rsidR="006D00C4" w:rsidRPr="006D00C4" w:rsidRDefault="006D00C4" w:rsidP="006D00C4">
            <w:pPr>
              <w:pStyle w:val="Heading3"/>
              <w:jc w:val="right"/>
              <w:rPr>
                <w:b w:val="0"/>
                <w:sz w:val="20"/>
                <w:szCs w:val="20"/>
              </w:rPr>
            </w:pPr>
            <w:r w:rsidRPr="006D00C4">
              <w:rPr>
                <w:b w:val="0"/>
                <w:sz w:val="20"/>
                <w:szCs w:val="20"/>
              </w:rPr>
              <w:t>6,443</w:t>
            </w:r>
          </w:p>
        </w:tc>
        <w:tc>
          <w:tcPr>
            <w:tcW w:w="916" w:type="dxa"/>
            <w:noWrap/>
            <w:vAlign w:val="center"/>
            <w:hideMark/>
          </w:tcPr>
          <w:p w:rsidR="006D00C4" w:rsidRPr="006D00C4" w:rsidRDefault="006D00C4" w:rsidP="006D00C4">
            <w:pPr>
              <w:pStyle w:val="Heading3"/>
              <w:jc w:val="right"/>
              <w:rPr>
                <w:sz w:val="20"/>
                <w:szCs w:val="20"/>
              </w:rPr>
            </w:pPr>
            <w:r w:rsidRPr="006D00C4">
              <w:rPr>
                <w:sz w:val="20"/>
                <w:szCs w:val="20"/>
              </w:rPr>
              <w:t>282</w:t>
            </w:r>
          </w:p>
        </w:tc>
        <w:tc>
          <w:tcPr>
            <w:tcW w:w="950" w:type="dxa"/>
            <w:noWrap/>
            <w:vAlign w:val="center"/>
            <w:hideMark/>
          </w:tcPr>
          <w:p w:rsidR="006D00C4" w:rsidRPr="006D00C4" w:rsidRDefault="006D00C4" w:rsidP="006D00C4">
            <w:pPr>
              <w:pStyle w:val="Heading3"/>
              <w:jc w:val="right"/>
              <w:rPr>
                <w:b w:val="0"/>
                <w:sz w:val="20"/>
                <w:szCs w:val="20"/>
              </w:rPr>
            </w:pPr>
            <w:r w:rsidRPr="006D00C4">
              <w:rPr>
                <w:b w:val="0"/>
                <w:sz w:val="20"/>
                <w:szCs w:val="20"/>
              </w:rPr>
              <w:t>4.58%</w:t>
            </w:r>
          </w:p>
        </w:tc>
      </w:tr>
      <w:tr w:rsidR="006D00C4" w:rsidRPr="006D00C4" w:rsidTr="006D00C4">
        <w:trPr>
          <w:trHeight w:val="300"/>
        </w:trPr>
        <w:tc>
          <w:tcPr>
            <w:tcW w:w="884" w:type="dxa"/>
            <w:noWrap/>
            <w:hideMark/>
          </w:tcPr>
          <w:p w:rsidR="006D00C4" w:rsidRPr="006D00C4" w:rsidRDefault="006D00C4" w:rsidP="006D00C4">
            <w:pPr>
              <w:pStyle w:val="Heading3"/>
              <w:jc w:val="center"/>
              <w:rPr>
                <w:b w:val="0"/>
                <w:sz w:val="20"/>
                <w:szCs w:val="20"/>
              </w:rPr>
            </w:pPr>
            <w:r w:rsidRPr="006D00C4">
              <w:rPr>
                <w:b w:val="0"/>
                <w:sz w:val="20"/>
                <w:szCs w:val="20"/>
              </w:rPr>
              <w:t>541000</w:t>
            </w:r>
          </w:p>
        </w:tc>
        <w:tc>
          <w:tcPr>
            <w:tcW w:w="4601" w:type="dxa"/>
            <w:noWrap/>
            <w:hideMark/>
          </w:tcPr>
          <w:p w:rsidR="006D00C4" w:rsidRPr="006D00C4" w:rsidRDefault="006D00C4" w:rsidP="006D00C4">
            <w:pPr>
              <w:pStyle w:val="Heading3"/>
              <w:rPr>
                <w:b w:val="0"/>
                <w:sz w:val="20"/>
                <w:szCs w:val="20"/>
              </w:rPr>
            </w:pPr>
            <w:r w:rsidRPr="006D00C4">
              <w:rPr>
                <w:b w:val="0"/>
                <w:sz w:val="20"/>
                <w:szCs w:val="20"/>
              </w:rPr>
              <w:t>Professional, Scientific, and Technical Services</w:t>
            </w:r>
          </w:p>
        </w:tc>
        <w:tc>
          <w:tcPr>
            <w:tcW w:w="1417" w:type="dxa"/>
            <w:noWrap/>
            <w:vAlign w:val="center"/>
            <w:hideMark/>
          </w:tcPr>
          <w:p w:rsidR="006D00C4" w:rsidRPr="006D00C4" w:rsidRDefault="006D00C4" w:rsidP="006D00C4">
            <w:pPr>
              <w:pStyle w:val="Heading3"/>
              <w:jc w:val="right"/>
              <w:rPr>
                <w:b w:val="0"/>
                <w:sz w:val="20"/>
                <w:szCs w:val="20"/>
              </w:rPr>
            </w:pPr>
            <w:r w:rsidRPr="006D00C4">
              <w:rPr>
                <w:b w:val="0"/>
                <w:sz w:val="20"/>
                <w:szCs w:val="20"/>
              </w:rPr>
              <w:t>6,599</w:t>
            </w:r>
          </w:p>
        </w:tc>
        <w:tc>
          <w:tcPr>
            <w:tcW w:w="1417" w:type="dxa"/>
            <w:noWrap/>
            <w:vAlign w:val="center"/>
            <w:hideMark/>
          </w:tcPr>
          <w:p w:rsidR="006D00C4" w:rsidRPr="006D00C4" w:rsidRDefault="006D00C4" w:rsidP="006D00C4">
            <w:pPr>
              <w:pStyle w:val="Heading3"/>
              <w:jc w:val="right"/>
              <w:rPr>
                <w:b w:val="0"/>
                <w:sz w:val="20"/>
                <w:szCs w:val="20"/>
              </w:rPr>
            </w:pPr>
            <w:r w:rsidRPr="006D00C4">
              <w:rPr>
                <w:b w:val="0"/>
                <w:sz w:val="20"/>
                <w:szCs w:val="20"/>
              </w:rPr>
              <w:t>6,830</w:t>
            </w:r>
          </w:p>
        </w:tc>
        <w:tc>
          <w:tcPr>
            <w:tcW w:w="916" w:type="dxa"/>
            <w:noWrap/>
            <w:vAlign w:val="center"/>
            <w:hideMark/>
          </w:tcPr>
          <w:p w:rsidR="006D00C4" w:rsidRPr="006D00C4" w:rsidRDefault="006D00C4" w:rsidP="006D00C4">
            <w:pPr>
              <w:pStyle w:val="Heading3"/>
              <w:jc w:val="right"/>
              <w:rPr>
                <w:sz w:val="20"/>
                <w:szCs w:val="20"/>
              </w:rPr>
            </w:pPr>
            <w:r w:rsidRPr="006D00C4">
              <w:rPr>
                <w:sz w:val="20"/>
                <w:szCs w:val="20"/>
              </w:rPr>
              <w:t>231</w:t>
            </w:r>
          </w:p>
        </w:tc>
        <w:tc>
          <w:tcPr>
            <w:tcW w:w="950" w:type="dxa"/>
            <w:noWrap/>
            <w:vAlign w:val="center"/>
            <w:hideMark/>
          </w:tcPr>
          <w:p w:rsidR="006D00C4" w:rsidRPr="006D00C4" w:rsidRDefault="006D00C4" w:rsidP="006D00C4">
            <w:pPr>
              <w:pStyle w:val="Heading3"/>
              <w:jc w:val="right"/>
              <w:rPr>
                <w:b w:val="0"/>
                <w:sz w:val="20"/>
                <w:szCs w:val="20"/>
              </w:rPr>
            </w:pPr>
            <w:r w:rsidRPr="006D00C4">
              <w:rPr>
                <w:b w:val="0"/>
                <w:sz w:val="20"/>
                <w:szCs w:val="20"/>
              </w:rPr>
              <w:t>3.50%</w:t>
            </w:r>
          </w:p>
        </w:tc>
      </w:tr>
      <w:tr w:rsidR="006D00C4" w:rsidRPr="006D00C4" w:rsidTr="006D00C4">
        <w:trPr>
          <w:trHeight w:val="300"/>
        </w:trPr>
        <w:tc>
          <w:tcPr>
            <w:tcW w:w="884" w:type="dxa"/>
            <w:noWrap/>
            <w:hideMark/>
          </w:tcPr>
          <w:p w:rsidR="006D00C4" w:rsidRPr="006D00C4" w:rsidRDefault="006D00C4" w:rsidP="006D00C4">
            <w:pPr>
              <w:pStyle w:val="Heading3"/>
              <w:jc w:val="center"/>
              <w:rPr>
                <w:b w:val="0"/>
                <w:sz w:val="20"/>
                <w:szCs w:val="20"/>
              </w:rPr>
            </w:pPr>
            <w:r w:rsidRPr="006D00C4">
              <w:rPr>
                <w:b w:val="0"/>
                <w:sz w:val="20"/>
                <w:szCs w:val="20"/>
              </w:rPr>
              <w:t>441000</w:t>
            </w:r>
          </w:p>
        </w:tc>
        <w:tc>
          <w:tcPr>
            <w:tcW w:w="4601" w:type="dxa"/>
            <w:noWrap/>
            <w:hideMark/>
          </w:tcPr>
          <w:p w:rsidR="006D00C4" w:rsidRPr="006D00C4" w:rsidRDefault="006D00C4" w:rsidP="006D00C4">
            <w:pPr>
              <w:pStyle w:val="Heading3"/>
              <w:rPr>
                <w:b w:val="0"/>
                <w:sz w:val="20"/>
                <w:szCs w:val="20"/>
              </w:rPr>
            </w:pPr>
            <w:r w:rsidRPr="006D00C4">
              <w:rPr>
                <w:b w:val="0"/>
                <w:sz w:val="20"/>
                <w:szCs w:val="20"/>
              </w:rPr>
              <w:t>Motor Vehicle and Parts Dealers</w:t>
            </w:r>
          </w:p>
        </w:tc>
        <w:tc>
          <w:tcPr>
            <w:tcW w:w="1417" w:type="dxa"/>
            <w:noWrap/>
            <w:vAlign w:val="center"/>
            <w:hideMark/>
          </w:tcPr>
          <w:p w:rsidR="006D00C4" w:rsidRPr="006D00C4" w:rsidRDefault="006D00C4" w:rsidP="006D00C4">
            <w:pPr>
              <w:pStyle w:val="Heading3"/>
              <w:jc w:val="right"/>
              <w:rPr>
                <w:b w:val="0"/>
                <w:sz w:val="20"/>
                <w:szCs w:val="20"/>
              </w:rPr>
            </w:pPr>
            <w:r w:rsidRPr="006D00C4">
              <w:rPr>
                <w:b w:val="0"/>
                <w:sz w:val="20"/>
                <w:szCs w:val="20"/>
              </w:rPr>
              <w:t>3,786</w:t>
            </w:r>
          </w:p>
        </w:tc>
        <w:tc>
          <w:tcPr>
            <w:tcW w:w="1417" w:type="dxa"/>
            <w:noWrap/>
            <w:vAlign w:val="center"/>
            <w:hideMark/>
          </w:tcPr>
          <w:p w:rsidR="006D00C4" w:rsidRPr="006D00C4" w:rsidRDefault="006D00C4" w:rsidP="006D00C4">
            <w:pPr>
              <w:pStyle w:val="Heading3"/>
              <w:jc w:val="right"/>
              <w:rPr>
                <w:b w:val="0"/>
                <w:sz w:val="20"/>
                <w:szCs w:val="20"/>
              </w:rPr>
            </w:pPr>
            <w:r w:rsidRPr="006D00C4">
              <w:rPr>
                <w:b w:val="0"/>
                <w:sz w:val="20"/>
                <w:szCs w:val="20"/>
              </w:rPr>
              <w:t>3,988</w:t>
            </w:r>
          </w:p>
        </w:tc>
        <w:tc>
          <w:tcPr>
            <w:tcW w:w="916" w:type="dxa"/>
            <w:noWrap/>
            <w:vAlign w:val="center"/>
            <w:hideMark/>
          </w:tcPr>
          <w:p w:rsidR="006D00C4" w:rsidRPr="006D00C4" w:rsidRDefault="006D00C4" w:rsidP="006D00C4">
            <w:pPr>
              <w:pStyle w:val="Heading3"/>
              <w:jc w:val="right"/>
              <w:rPr>
                <w:sz w:val="20"/>
                <w:szCs w:val="20"/>
              </w:rPr>
            </w:pPr>
            <w:r w:rsidRPr="006D00C4">
              <w:rPr>
                <w:sz w:val="20"/>
                <w:szCs w:val="20"/>
              </w:rPr>
              <w:t>202</w:t>
            </w:r>
          </w:p>
        </w:tc>
        <w:tc>
          <w:tcPr>
            <w:tcW w:w="950" w:type="dxa"/>
            <w:noWrap/>
            <w:vAlign w:val="center"/>
            <w:hideMark/>
          </w:tcPr>
          <w:p w:rsidR="006D00C4" w:rsidRPr="006D00C4" w:rsidRDefault="006D00C4" w:rsidP="006D00C4">
            <w:pPr>
              <w:pStyle w:val="Heading3"/>
              <w:jc w:val="right"/>
              <w:rPr>
                <w:b w:val="0"/>
                <w:sz w:val="20"/>
                <w:szCs w:val="20"/>
              </w:rPr>
            </w:pPr>
            <w:r w:rsidRPr="006D00C4">
              <w:rPr>
                <w:b w:val="0"/>
                <w:sz w:val="20"/>
                <w:szCs w:val="20"/>
              </w:rPr>
              <w:t>5.34%</w:t>
            </w:r>
          </w:p>
        </w:tc>
      </w:tr>
      <w:tr w:rsidR="006D00C4" w:rsidRPr="006D00C4" w:rsidTr="006D00C4">
        <w:trPr>
          <w:trHeight w:val="300"/>
        </w:trPr>
        <w:tc>
          <w:tcPr>
            <w:tcW w:w="884" w:type="dxa"/>
            <w:noWrap/>
            <w:hideMark/>
          </w:tcPr>
          <w:p w:rsidR="006D00C4" w:rsidRPr="006D00C4" w:rsidRDefault="006D00C4" w:rsidP="006D00C4">
            <w:pPr>
              <w:pStyle w:val="Heading3"/>
              <w:jc w:val="center"/>
              <w:rPr>
                <w:b w:val="0"/>
                <w:sz w:val="20"/>
                <w:szCs w:val="20"/>
              </w:rPr>
            </w:pPr>
            <w:r w:rsidRPr="006D00C4">
              <w:rPr>
                <w:b w:val="0"/>
                <w:sz w:val="20"/>
                <w:szCs w:val="20"/>
              </w:rPr>
              <w:t>611000</w:t>
            </w:r>
          </w:p>
        </w:tc>
        <w:tc>
          <w:tcPr>
            <w:tcW w:w="4601" w:type="dxa"/>
            <w:noWrap/>
            <w:hideMark/>
          </w:tcPr>
          <w:p w:rsidR="006D00C4" w:rsidRPr="006D00C4" w:rsidRDefault="006D00C4" w:rsidP="006D00C4">
            <w:pPr>
              <w:pStyle w:val="Heading3"/>
              <w:rPr>
                <w:b w:val="0"/>
                <w:sz w:val="20"/>
                <w:szCs w:val="20"/>
              </w:rPr>
            </w:pPr>
            <w:r w:rsidRPr="006D00C4">
              <w:rPr>
                <w:b w:val="0"/>
                <w:sz w:val="20"/>
                <w:szCs w:val="20"/>
              </w:rPr>
              <w:t>Educational Services</w:t>
            </w:r>
          </w:p>
        </w:tc>
        <w:tc>
          <w:tcPr>
            <w:tcW w:w="1417" w:type="dxa"/>
            <w:noWrap/>
            <w:vAlign w:val="center"/>
            <w:hideMark/>
          </w:tcPr>
          <w:p w:rsidR="006D00C4" w:rsidRPr="006D00C4" w:rsidRDefault="006D00C4" w:rsidP="006D00C4">
            <w:pPr>
              <w:pStyle w:val="Heading3"/>
              <w:jc w:val="right"/>
              <w:rPr>
                <w:b w:val="0"/>
                <w:sz w:val="20"/>
                <w:szCs w:val="20"/>
              </w:rPr>
            </w:pPr>
            <w:r w:rsidRPr="006D00C4">
              <w:rPr>
                <w:b w:val="0"/>
                <w:sz w:val="20"/>
                <w:szCs w:val="20"/>
              </w:rPr>
              <w:t>13,795</w:t>
            </w:r>
          </w:p>
        </w:tc>
        <w:tc>
          <w:tcPr>
            <w:tcW w:w="1417" w:type="dxa"/>
            <w:noWrap/>
            <w:vAlign w:val="center"/>
            <w:hideMark/>
          </w:tcPr>
          <w:p w:rsidR="006D00C4" w:rsidRPr="006D00C4" w:rsidRDefault="006D00C4" w:rsidP="006D00C4">
            <w:pPr>
              <w:pStyle w:val="Heading3"/>
              <w:jc w:val="right"/>
              <w:rPr>
                <w:b w:val="0"/>
                <w:sz w:val="20"/>
                <w:szCs w:val="20"/>
              </w:rPr>
            </w:pPr>
            <w:r w:rsidRPr="006D00C4">
              <w:rPr>
                <w:b w:val="0"/>
                <w:sz w:val="20"/>
                <w:szCs w:val="20"/>
              </w:rPr>
              <w:t>13,972</w:t>
            </w:r>
          </w:p>
        </w:tc>
        <w:tc>
          <w:tcPr>
            <w:tcW w:w="916" w:type="dxa"/>
            <w:noWrap/>
            <w:vAlign w:val="center"/>
            <w:hideMark/>
          </w:tcPr>
          <w:p w:rsidR="006D00C4" w:rsidRPr="006D00C4" w:rsidRDefault="006D00C4" w:rsidP="006D00C4">
            <w:pPr>
              <w:pStyle w:val="Heading3"/>
              <w:jc w:val="right"/>
              <w:rPr>
                <w:sz w:val="20"/>
                <w:szCs w:val="20"/>
              </w:rPr>
            </w:pPr>
            <w:r w:rsidRPr="006D00C4">
              <w:rPr>
                <w:sz w:val="20"/>
                <w:szCs w:val="20"/>
              </w:rPr>
              <w:t>177</w:t>
            </w:r>
          </w:p>
        </w:tc>
        <w:tc>
          <w:tcPr>
            <w:tcW w:w="950" w:type="dxa"/>
            <w:noWrap/>
            <w:vAlign w:val="center"/>
            <w:hideMark/>
          </w:tcPr>
          <w:p w:rsidR="006D00C4" w:rsidRPr="006D00C4" w:rsidRDefault="006D00C4" w:rsidP="006D00C4">
            <w:pPr>
              <w:pStyle w:val="Heading3"/>
              <w:jc w:val="right"/>
              <w:rPr>
                <w:b w:val="0"/>
                <w:sz w:val="20"/>
                <w:szCs w:val="20"/>
              </w:rPr>
            </w:pPr>
            <w:r w:rsidRPr="006D00C4">
              <w:rPr>
                <w:b w:val="0"/>
                <w:sz w:val="20"/>
                <w:szCs w:val="20"/>
              </w:rPr>
              <w:t>1.28%</w:t>
            </w:r>
          </w:p>
        </w:tc>
      </w:tr>
    </w:tbl>
    <w:p w:rsidR="00611FFA" w:rsidRDefault="00611FFA">
      <w:pPr>
        <w:pStyle w:val="Heading3"/>
      </w:pPr>
    </w:p>
    <w:p w:rsidR="00611FFA" w:rsidRDefault="00880A79">
      <w:pPr>
        <w:pStyle w:val="Heading3"/>
      </w:pPr>
      <w:r>
        <w:t>Top 10 Fastest Growing Industries (</w:t>
      </w:r>
      <w:r w:rsidR="00611FFA">
        <w:t>Ranked by Percent (%) Growth</w:t>
      </w:r>
      <w:r>
        <w:t>)</w:t>
      </w:r>
      <w:r w:rsidR="00611FFA">
        <w:t xml:space="preserve"> </w:t>
      </w:r>
      <w:r w:rsidR="00611FFA" w:rsidRPr="00880A79">
        <w:rPr>
          <w:sz w:val="20"/>
        </w:rPr>
        <w:t xml:space="preserve">(Minimum Net Growth of </w:t>
      </w:r>
      <w:r w:rsidRPr="00880A79">
        <w:rPr>
          <w:sz w:val="20"/>
        </w:rPr>
        <w:t>5</w:t>
      </w:r>
      <w:r w:rsidR="00611FFA" w:rsidRPr="00880A79">
        <w:rPr>
          <w:sz w:val="20"/>
        </w:rPr>
        <w:t>)</w:t>
      </w:r>
    </w:p>
    <w:tbl>
      <w:tblPr>
        <w:tblW w:w="13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8204"/>
        <w:gridCol w:w="1417"/>
        <w:gridCol w:w="1417"/>
        <w:gridCol w:w="916"/>
        <w:gridCol w:w="950"/>
      </w:tblGrid>
      <w:tr w:rsidR="006D00C4" w:rsidRPr="006D00C4" w:rsidTr="003116BB">
        <w:trPr>
          <w:trHeight w:val="300"/>
        </w:trPr>
        <w:tc>
          <w:tcPr>
            <w:tcW w:w="886" w:type="dxa"/>
            <w:shd w:val="clear" w:color="auto" w:fill="auto"/>
            <w:noWrap/>
            <w:vAlign w:val="center"/>
            <w:hideMark/>
          </w:tcPr>
          <w:p w:rsidR="006D00C4" w:rsidRPr="006D00C4" w:rsidRDefault="006D00C4" w:rsidP="006D00C4">
            <w:pPr>
              <w:jc w:val="center"/>
              <w:rPr>
                <w:rFonts w:ascii="Arial" w:hAnsi="Arial" w:cs="Arial"/>
                <w:b/>
                <w:color w:val="000000"/>
                <w:sz w:val="20"/>
                <w:szCs w:val="20"/>
              </w:rPr>
            </w:pPr>
            <w:r w:rsidRPr="006D00C4">
              <w:rPr>
                <w:rFonts w:ascii="Arial" w:hAnsi="Arial" w:cs="Arial"/>
                <w:b/>
                <w:color w:val="000000"/>
                <w:sz w:val="20"/>
                <w:szCs w:val="20"/>
              </w:rPr>
              <w:t>NAICS</w:t>
            </w:r>
            <w:r w:rsidRPr="006D00C4">
              <w:rPr>
                <w:rFonts w:ascii="Arial" w:hAnsi="Arial" w:cs="Arial"/>
                <w:b/>
                <w:color w:val="000000"/>
                <w:sz w:val="20"/>
                <w:szCs w:val="20"/>
              </w:rPr>
              <w:br/>
              <w:t>Code</w:t>
            </w:r>
          </w:p>
        </w:tc>
        <w:tc>
          <w:tcPr>
            <w:tcW w:w="8204" w:type="dxa"/>
            <w:shd w:val="clear" w:color="auto" w:fill="auto"/>
            <w:noWrap/>
            <w:vAlign w:val="center"/>
            <w:hideMark/>
          </w:tcPr>
          <w:p w:rsidR="006D00C4" w:rsidRPr="006D00C4" w:rsidRDefault="006D00C4" w:rsidP="006D00C4">
            <w:pPr>
              <w:jc w:val="center"/>
              <w:rPr>
                <w:rFonts w:ascii="Arial" w:hAnsi="Arial" w:cs="Arial"/>
                <w:b/>
                <w:color w:val="000000"/>
                <w:sz w:val="20"/>
                <w:szCs w:val="20"/>
              </w:rPr>
            </w:pPr>
            <w:r w:rsidRPr="006D00C4">
              <w:rPr>
                <w:rFonts w:ascii="Arial" w:hAnsi="Arial" w:cs="Arial"/>
                <w:b/>
                <w:color w:val="000000"/>
                <w:sz w:val="20"/>
                <w:szCs w:val="20"/>
              </w:rPr>
              <w:t>NAICS Title</w:t>
            </w:r>
          </w:p>
        </w:tc>
        <w:tc>
          <w:tcPr>
            <w:tcW w:w="1381" w:type="dxa"/>
            <w:shd w:val="clear" w:color="auto" w:fill="auto"/>
            <w:noWrap/>
            <w:vAlign w:val="center"/>
            <w:hideMark/>
          </w:tcPr>
          <w:p w:rsidR="006D00C4" w:rsidRPr="006D00C4" w:rsidRDefault="006D00C4" w:rsidP="006D00C4">
            <w:pPr>
              <w:jc w:val="center"/>
              <w:rPr>
                <w:rFonts w:ascii="Arial" w:hAnsi="Arial" w:cs="Arial"/>
                <w:b/>
                <w:color w:val="000000"/>
                <w:sz w:val="20"/>
                <w:szCs w:val="20"/>
              </w:rPr>
            </w:pPr>
            <w:r w:rsidRPr="006D00C4">
              <w:rPr>
                <w:rFonts w:ascii="Arial" w:hAnsi="Arial" w:cs="Arial"/>
                <w:b/>
                <w:color w:val="000000"/>
                <w:sz w:val="20"/>
                <w:szCs w:val="20"/>
              </w:rPr>
              <w:t>2015</w:t>
            </w:r>
            <w:r w:rsidRPr="006D00C4">
              <w:rPr>
                <w:rFonts w:ascii="Arial" w:hAnsi="Arial" w:cs="Arial"/>
                <w:b/>
                <w:color w:val="000000"/>
                <w:sz w:val="20"/>
                <w:szCs w:val="20"/>
              </w:rPr>
              <w:br/>
              <w:t>Estimated</w:t>
            </w:r>
            <w:r w:rsidRPr="006D00C4">
              <w:rPr>
                <w:rFonts w:ascii="Arial" w:hAnsi="Arial" w:cs="Arial"/>
                <w:b/>
                <w:color w:val="000000"/>
                <w:sz w:val="20"/>
                <w:szCs w:val="20"/>
              </w:rPr>
              <w:br/>
              <w:t>Employment</w:t>
            </w:r>
          </w:p>
        </w:tc>
        <w:tc>
          <w:tcPr>
            <w:tcW w:w="1381" w:type="dxa"/>
            <w:shd w:val="clear" w:color="auto" w:fill="auto"/>
            <w:noWrap/>
            <w:vAlign w:val="center"/>
            <w:hideMark/>
          </w:tcPr>
          <w:p w:rsidR="006D00C4" w:rsidRPr="006D00C4" w:rsidRDefault="006D00C4" w:rsidP="006D00C4">
            <w:pPr>
              <w:jc w:val="center"/>
              <w:rPr>
                <w:rFonts w:ascii="Arial" w:hAnsi="Arial" w:cs="Arial"/>
                <w:b/>
                <w:color w:val="000000"/>
                <w:sz w:val="20"/>
                <w:szCs w:val="20"/>
              </w:rPr>
            </w:pPr>
            <w:r w:rsidRPr="006D00C4">
              <w:rPr>
                <w:rFonts w:ascii="Arial" w:hAnsi="Arial" w:cs="Arial"/>
                <w:b/>
                <w:color w:val="000000"/>
                <w:sz w:val="20"/>
                <w:szCs w:val="20"/>
              </w:rPr>
              <w:t>2017</w:t>
            </w:r>
            <w:r w:rsidRPr="006D00C4">
              <w:rPr>
                <w:rFonts w:ascii="Arial" w:hAnsi="Arial" w:cs="Arial"/>
                <w:b/>
                <w:color w:val="000000"/>
                <w:sz w:val="20"/>
                <w:szCs w:val="20"/>
              </w:rPr>
              <w:br/>
              <w:t>Projected</w:t>
            </w:r>
            <w:r w:rsidRPr="006D00C4">
              <w:rPr>
                <w:rFonts w:ascii="Arial" w:hAnsi="Arial" w:cs="Arial"/>
                <w:b/>
                <w:color w:val="000000"/>
                <w:sz w:val="20"/>
                <w:szCs w:val="20"/>
              </w:rPr>
              <w:br/>
              <w:t>Employment</w:t>
            </w:r>
          </w:p>
        </w:tc>
        <w:tc>
          <w:tcPr>
            <w:tcW w:w="911" w:type="dxa"/>
            <w:shd w:val="clear" w:color="auto" w:fill="auto"/>
            <w:noWrap/>
            <w:vAlign w:val="center"/>
            <w:hideMark/>
          </w:tcPr>
          <w:p w:rsidR="006D00C4" w:rsidRPr="006D00C4" w:rsidRDefault="006D00C4" w:rsidP="006D00C4">
            <w:pPr>
              <w:jc w:val="center"/>
              <w:rPr>
                <w:rFonts w:ascii="Arial" w:hAnsi="Arial" w:cs="Arial"/>
                <w:b/>
                <w:color w:val="000000"/>
                <w:sz w:val="20"/>
                <w:szCs w:val="20"/>
              </w:rPr>
            </w:pPr>
            <w:r w:rsidRPr="006D00C4">
              <w:rPr>
                <w:rFonts w:ascii="Arial" w:hAnsi="Arial" w:cs="Arial"/>
                <w:b/>
                <w:color w:val="000000"/>
                <w:sz w:val="20"/>
                <w:szCs w:val="20"/>
              </w:rPr>
              <w:t>Net</w:t>
            </w:r>
            <w:r w:rsidRPr="006D00C4">
              <w:rPr>
                <w:rFonts w:ascii="Arial" w:hAnsi="Arial" w:cs="Arial"/>
                <w:b/>
                <w:color w:val="000000"/>
                <w:sz w:val="20"/>
                <w:szCs w:val="20"/>
              </w:rPr>
              <w:br/>
              <w:t>Growth</w:t>
            </w:r>
          </w:p>
        </w:tc>
        <w:tc>
          <w:tcPr>
            <w:tcW w:w="920" w:type="dxa"/>
            <w:shd w:val="clear" w:color="auto" w:fill="auto"/>
            <w:noWrap/>
            <w:vAlign w:val="center"/>
            <w:hideMark/>
          </w:tcPr>
          <w:p w:rsidR="006D00C4" w:rsidRPr="006D00C4" w:rsidRDefault="006D00C4" w:rsidP="006D00C4">
            <w:pPr>
              <w:jc w:val="center"/>
              <w:rPr>
                <w:rFonts w:ascii="Arial" w:hAnsi="Arial" w:cs="Arial"/>
                <w:b/>
                <w:color w:val="000000"/>
                <w:sz w:val="20"/>
                <w:szCs w:val="20"/>
              </w:rPr>
            </w:pPr>
            <w:r w:rsidRPr="006D00C4">
              <w:rPr>
                <w:rFonts w:ascii="Arial" w:hAnsi="Arial" w:cs="Arial"/>
                <w:b/>
                <w:color w:val="000000"/>
                <w:sz w:val="20"/>
                <w:szCs w:val="20"/>
              </w:rPr>
              <w:t>Percent</w:t>
            </w:r>
            <w:r w:rsidRPr="006D00C4">
              <w:rPr>
                <w:rFonts w:ascii="Arial" w:hAnsi="Arial" w:cs="Arial"/>
                <w:b/>
                <w:color w:val="000000"/>
                <w:sz w:val="20"/>
                <w:szCs w:val="20"/>
              </w:rPr>
              <w:br/>
              <w:t>Growth</w:t>
            </w:r>
          </w:p>
        </w:tc>
      </w:tr>
      <w:tr w:rsidR="006D00C4" w:rsidRPr="006D00C4" w:rsidTr="003116BB">
        <w:trPr>
          <w:trHeight w:val="300"/>
        </w:trPr>
        <w:tc>
          <w:tcPr>
            <w:tcW w:w="886" w:type="dxa"/>
            <w:shd w:val="clear" w:color="auto" w:fill="auto"/>
            <w:noWrap/>
            <w:vAlign w:val="bottom"/>
            <w:hideMark/>
          </w:tcPr>
          <w:p w:rsidR="006D00C4" w:rsidRPr="006D00C4" w:rsidRDefault="006D00C4">
            <w:pPr>
              <w:rPr>
                <w:rFonts w:ascii="Arial" w:hAnsi="Arial" w:cs="Arial"/>
                <w:color w:val="000000"/>
                <w:sz w:val="20"/>
                <w:szCs w:val="20"/>
              </w:rPr>
            </w:pPr>
            <w:r w:rsidRPr="006D00C4">
              <w:rPr>
                <w:rFonts w:ascii="Arial" w:hAnsi="Arial" w:cs="Arial"/>
                <w:color w:val="000000"/>
                <w:sz w:val="20"/>
                <w:szCs w:val="20"/>
              </w:rPr>
              <w:t>451000</w:t>
            </w:r>
          </w:p>
        </w:tc>
        <w:tc>
          <w:tcPr>
            <w:tcW w:w="8204" w:type="dxa"/>
            <w:shd w:val="clear" w:color="auto" w:fill="auto"/>
            <w:noWrap/>
            <w:vAlign w:val="bottom"/>
            <w:hideMark/>
          </w:tcPr>
          <w:p w:rsidR="006D00C4" w:rsidRPr="006D00C4" w:rsidRDefault="006D00C4">
            <w:pPr>
              <w:rPr>
                <w:rFonts w:ascii="Arial" w:hAnsi="Arial" w:cs="Arial"/>
                <w:color w:val="000000"/>
                <w:sz w:val="20"/>
                <w:szCs w:val="20"/>
              </w:rPr>
            </w:pPr>
            <w:r w:rsidRPr="006D00C4">
              <w:rPr>
                <w:rFonts w:ascii="Arial" w:hAnsi="Arial" w:cs="Arial"/>
                <w:color w:val="000000"/>
                <w:sz w:val="20"/>
                <w:szCs w:val="20"/>
              </w:rPr>
              <w:t>Sporting Goods, Hobby, Book, and Music Stores</w:t>
            </w:r>
          </w:p>
        </w:tc>
        <w:tc>
          <w:tcPr>
            <w:tcW w:w="1381" w:type="dxa"/>
            <w:shd w:val="clear" w:color="auto" w:fill="auto"/>
            <w:noWrap/>
            <w:vAlign w:val="bottom"/>
            <w:hideMark/>
          </w:tcPr>
          <w:p w:rsidR="006D00C4" w:rsidRPr="006D00C4" w:rsidRDefault="006D00C4">
            <w:pPr>
              <w:jc w:val="right"/>
              <w:rPr>
                <w:rFonts w:ascii="Arial" w:hAnsi="Arial" w:cs="Arial"/>
                <w:color w:val="000000"/>
                <w:sz w:val="20"/>
                <w:szCs w:val="20"/>
              </w:rPr>
            </w:pPr>
            <w:r w:rsidRPr="006D00C4">
              <w:rPr>
                <w:rFonts w:ascii="Arial" w:hAnsi="Arial" w:cs="Arial"/>
                <w:color w:val="000000"/>
                <w:sz w:val="20"/>
                <w:szCs w:val="20"/>
              </w:rPr>
              <w:t>732</w:t>
            </w:r>
          </w:p>
        </w:tc>
        <w:tc>
          <w:tcPr>
            <w:tcW w:w="1381" w:type="dxa"/>
            <w:shd w:val="clear" w:color="auto" w:fill="auto"/>
            <w:noWrap/>
            <w:vAlign w:val="bottom"/>
            <w:hideMark/>
          </w:tcPr>
          <w:p w:rsidR="006D00C4" w:rsidRPr="006D00C4" w:rsidRDefault="006D00C4">
            <w:pPr>
              <w:jc w:val="right"/>
              <w:rPr>
                <w:rFonts w:ascii="Arial" w:hAnsi="Arial" w:cs="Arial"/>
                <w:color w:val="000000"/>
                <w:sz w:val="20"/>
                <w:szCs w:val="20"/>
              </w:rPr>
            </w:pPr>
            <w:r w:rsidRPr="006D00C4">
              <w:rPr>
                <w:rFonts w:ascii="Arial" w:hAnsi="Arial" w:cs="Arial"/>
                <w:color w:val="000000"/>
                <w:sz w:val="20"/>
                <w:szCs w:val="20"/>
              </w:rPr>
              <w:t>834</w:t>
            </w:r>
          </w:p>
        </w:tc>
        <w:tc>
          <w:tcPr>
            <w:tcW w:w="911" w:type="dxa"/>
            <w:shd w:val="clear" w:color="auto" w:fill="auto"/>
            <w:noWrap/>
            <w:vAlign w:val="bottom"/>
            <w:hideMark/>
          </w:tcPr>
          <w:p w:rsidR="006D00C4" w:rsidRPr="006D00C4" w:rsidRDefault="006D00C4">
            <w:pPr>
              <w:jc w:val="right"/>
              <w:rPr>
                <w:rFonts w:ascii="Arial" w:hAnsi="Arial" w:cs="Arial"/>
                <w:color w:val="000000"/>
                <w:sz w:val="20"/>
                <w:szCs w:val="20"/>
              </w:rPr>
            </w:pPr>
            <w:r w:rsidRPr="006D00C4">
              <w:rPr>
                <w:rFonts w:ascii="Arial" w:hAnsi="Arial" w:cs="Arial"/>
                <w:color w:val="000000"/>
                <w:sz w:val="20"/>
                <w:szCs w:val="20"/>
              </w:rPr>
              <w:t>102</w:t>
            </w:r>
          </w:p>
        </w:tc>
        <w:tc>
          <w:tcPr>
            <w:tcW w:w="920" w:type="dxa"/>
            <w:shd w:val="clear" w:color="auto" w:fill="auto"/>
            <w:noWrap/>
            <w:vAlign w:val="bottom"/>
            <w:hideMark/>
          </w:tcPr>
          <w:p w:rsidR="006D00C4" w:rsidRPr="006D00C4" w:rsidRDefault="006D00C4">
            <w:pPr>
              <w:jc w:val="right"/>
              <w:rPr>
                <w:rFonts w:ascii="Arial" w:hAnsi="Arial" w:cs="Arial"/>
                <w:b/>
                <w:color w:val="000000"/>
                <w:sz w:val="20"/>
                <w:szCs w:val="20"/>
              </w:rPr>
            </w:pPr>
            <w:r w:rsidRPr="006D00C4">
              <w:rPr>
                <w:rFonts w:ascii="Arial" w:hAnsi="Arial" w:cs="Arial"/>
                <w:b/>
                <w:color w:val="000000"/>
                <w:sz w:val="20"/>
                <w:szCs w:val="20"/>
              </w:rPr>
              <w:t>13.93%</w:t>
            </w:r>
          </w:p>
        </w:tc>
      </w:tr>
      <w:tr w:rsidR="006D00C4" w:rsidRPr="006D00C4" w:rsidTr="003116BB">
        <w:trPr>
          <w:trHeight w:val="300"/>
        </w:trPr>
        <w:tc>
          <w:tcPr>
            <w:tcW w:w="886" w:type="dxa"/>
            <w:shd w:val="clear" w:color="auto" w:fill="auto"/>
            <w:noWrap/>
            <w:vAlign w:val="bottom"/>
            <w:hideMark/>
          </w:tcPr>
          <w:p w:rsidR="006D00C4" w:rsidRPr="006D00C4" w:rsidRDefault="006D00C4">
            <w:pPr>
              <w:rPr>
                <w:rFonts w:ascii="Arial" w:hAnsi="Arial" w:cs="Arial"/>
                <w:color w:val="000000"/>
                <w:sz w:val="20"/>
                <w:szCs w:val="20"/>
              </w:rPr>
            </w:pPr>
            <w:r w:rsidRPr="006D00C4">
              <w:rPr>
                <w:rFonts w:ascii="Arial" w:hAnsi="Arial" w:cs="Arial"/>
                <w:color w:val="000000"/>
                <w:sz w:val="20"/>
                <w:szCs w:val="20"/>
              </w:rPr>
              <w:t>517000</w:t>
            </w:r>
          </w:p>
        </w:tc>
        <w:tc>
          <w:tcPr>
            <w:tcW w:w="8204" w:type="dxa"/>
            <w:shd w:val="clear" w:color="auto" w:fill="auto"/>
            <w:noWrap/>
            <w:vAlign w:val="bottom"/>
            <w:hideMark/>
          </w:tcPr>
          <w:p w:rsidR="006D00C4" w:rsidRPr="006D00C4" w:rsidRDefault="006D00C4">
            <w:pPr>
              <w:rPr>
                <w:rFonts w:ascii="Arial" w:hAnsi="Arial" w:cs="Arial"/>
                <w:color w:val="000000"/>
                <w:sz w:val="20"/>
                <w:szCs w:val="20"/>
              </w:rPr>
            </w:pPr>
            <w:r w:rsidRPr="006D00C4">
              <w:rPr>
                <w:rFonts w:ascii="Arial" w:hAnsi="Arial" w:cs="Arial"/>
                <w:color w:val="000000"/>
                <w:sz w:val="20"/>
                <w:szCs w:val="20"/>
              </w:rPr>
              <w:t>Telecommunications</w:t>
            </w:r>
          </w:p>
        </w:tc>
        <w:tc>
          <w:tcPr>
            <w:tcW w:w="1381" w:type="dxa"/>
            <w:shd w:val="clear" w:color="auto" w:fill="auto"/>
            <w:noWrap/>
            <w:vAlign w:val="bottom"/>
            <w:hideMark/>
          </w:tcPr>
          <w:p w:rsidR="006D00C4" w:rsidRPr="006D00C4" w:rsidRDefault="006D00C4">
            <w:pPr>
              <w:jc w:val="right"/>
              <w:rPr>
                <w:rFonts w:ascii="Arial" w:hAnsi="Arial" w:cs="Arial"/>
                <w:color w:val="000000"/>
                <w:sz w:val="20"/>
                <w:szCs w:val="20"/>
              </w:rPr>
            </w:pPr>
            <w:r w:rsidRPr="006D00C4">
              <w:rPr>
                <w:rFonts w:ascii="Arial" w:hAnsi="Arial" w:cs="Arial"/>
                <w:color w:val="000000"/>
                <w:sz w:val="20"/>
                <w:szCs w:val="20"/>
              </w:rPr>
              <w:t>492</w:t>
            </w:r>
          </w:p>
        </w:tc>
        <w:tc>
          <w:tcPr>
            <w:tcW w:w="1381" w:type="dxa"/>
            <w:shd w:val="clear" w:color="auto" w:fill="auto"/>
            <w:noWrap/>
            <w:vAlign w:val="bottom"/>
            <w:hideMark/>
          </w:tcPr>
          <w:p w:rsidR="006D00C4" w:rsidRPr="006D00C4" w:rsidRDefault="006D00C4">
            <w:pPr>
              <w:jc w:val="right"/>
              <w:rPr>
                <w:rFonts w:ascii="Arial" w:hAnsi="Arial" w:cs="Arial"/>
                <w:color w:val="000000"/>
                <w:sz w:val="20"/>
                <w:szCs w:val="20"/>
              </w:rPr>
            </w:pPr>
            <w:r w:rsidRPr="006D00C4">
              <w:rPr>
                <w:rFonts w:ascii="Arial" w:hAnsi="Arial" w:cs="Arial"/>
                <w:color w:val="000000"/>
                <w:sz w:val="20"/>
                <w:szCs w:val="20"/>
              </w:rPr>
              <w:t>555</w:t>
            </w:r>
          </w:p>
        </w:tc>
        <w:tc>
          <w:tcPr>
            <w:tcW w:w="911" w:type="dxa"/>
            <w:shd w:val="clear" w:color="auto" w:fill="auto"/>
            <w:noWrap/>
            <w:vAlign w:val="bottom"/>
            <w:hideMark/>
          </w:tcPr>
          <w:p w:rsidR="006D00C4" w:rsidRPr="006D00C4" w:rsidRDefault="006D00C4">
            <w:pPr>
              <w:jc w:val="right"/>
              <w:rPr>
                <w:rFonts w:ascii="Arial" w:hAnsi="Arial" w:cs="Arial"/>
                <w:color w:val="000000"/>
                <w:sz w:val="20"/>
                <w:szCs w:val="20"/>
              </w:rPr>
            </w:pPr>
            <w:r w:rsidRPr="006D00C4">
              <w:rPr>
                <w:rFonts w:ascii="Arial" w:hAnsi="Arial" w:cs="Arial"/>
                <w:color w:val="000000"/>
                <w:sz w:val="20"/>
                <w:szCs w:val="20"/>
              </w:rPr>
              <w:t>63</w:t>
            </w:r>
          </w:p>
        </w:tc>
        <w:tc>
          <w:tcPr>
            <w:tcW w:w="920" w:type="dxa"/>
            <w:shd w:val="clear" w:color="auto" w:fill="auto"/>
            <w:noWrap/>
            <w:vAlign w:val="bottom"/>
            <w:hideMark/>
          </w:tcPr>
          <w:p w:rsidR="006D00C4" w:rsidRPr="006D00C4" w:rsidRDefault="006D00C4">
            <w:pPr>
              <w:jc w:val="right"/>
              <w:rPr>
                <w:rFonts w:ascii="Arial" w:hAnsi="Arial" w:cs="Arial"/>
                <w:b/>
                <w:color w:val="000000"/>
                <w:sz w:val="20"/>
                <w:szCs w:val="20"/>
              </w:rPr>
            </w:pPr>
            <w:r w:rsidRPr="006D00C4">
              <w:rPr>
                <w:rFonts w:ascii="Arial" w:hAnsi="Arial" w:cs="Arial"/>
                <w:b/>
                <w:color w:val="000000"/>
                <w:sz w:val="20"/>
                <w:szCs w:val="20"/>
              </w:rPr>
              <w:t>12.80%</w:t>
            </w:r>
          </w:p>
        </w:tc>
      </w:tr>
      <w:tr w:rsidR="006D00C4" w:rsidRPr="006D00C4" w:rsidTr="003116BB">
        <w:trPr>
          <w:trHeight w:val="300"/>
        </w:trPr>
        <w:tc>
          <w:tcPr>
            <w:tcW w:w="886" w:type="dxa"/>
            <w:shd w:val="clear" w:color="auto" w:fill="auto"/>
            <w:noWrap/>
            <w:vAlign w:val="bottom"/>
            <w:hideMark/>
          </w:tcPr>
          <w:p w:rsidR="006D00C4" w:rsidRPr="006D00C4" w:rsidRDefault="006D00C4">
            <w:pPr>
              <w:rPr>
                <w:rFonts w:ascii="Arial" w:hAnsi="Arial" w:cs="Arial"/>
                <w:color w:val="000000"/>
                <w:sz w:val="20"/>
                <w:szCs w:val="20"/>
              </w:rPr>
            </w:pPr>
            <w:r w:rsidRPr="006D00C4">
              <w:rPr>
                <w:rFonts w:ascii="Arial" w:hAnsi="Arial" w:cs="Arial"/>
                <w:color w:val="000000"/>
                <w:sz w:val="20"/>
                <w:szCs w:val="20"/>
              </w:rPr>
              <w:t>491100</w:t>
            </w:r>
          </w:p>
        </w:tc>
        <w:tc>
          <w:tcPr>
            <w:tcW w:w="8204" w:type="dxa"/>
            <w:shd w:val="clear" w:color="auto" w:fill="auto"/>
            <w:noWrap/>
            <w:vAlign w:val="bottom"/>
            <w:hideMark/>
          </w:tcPr>
          <w:p w:rsidR="006D00C4" w:rsidRPr="006D00C4" w:rsidRDefault="006D00C4">
            <w:pPr>
              <w:rPr>
                <w:rFonts w:ascii="Arial" w:hAnsi="Arial" w:cs="Arial"/>
                <w:color w:val="000000"/>
                <w:sz w:val="20"/>
                <w:szCs w:val="20"/>
              </w:rPr>
            </w:pPr>
            <w:r w:rsidRPr="006D00C4">
              <w:rPr>
                <w:rFonts w:ascii="Arial" w:hAnsi="Arial" w:cs="Arial"/>
                <w:color w:val="000000"/>
                <w:sz w:val="20"/>
                <w:szCs w:val="20"/>
              </w:rPr>
              <w:t>Postal Service</w:t>
            </w:r>
          </w:p>
        </w:tc>
        <w:tc>
          <w:tcPr>
            <w:tcW w:w="1381" w:type="dxa"/>
            <w:shd w:val="clear" w:color="auto" w:fill="auto"/>
            <w:noWrap/>
            <w:vAlign w:val="bottom"/>
            <w:hideMark/>
          </w:tcPr>
          <w:p w:rsidR="006D00C4" w:rsidRPr="006D00C4" w:rsidRDefault="006D00C4">
            <w:pPr>
              <w:jc w:val="right"/>
              <w:rPr>
                <w:rFonts w:ascii="Arial" w:hAnsi="Arial" w:cs="Arial"/>
                <w:color w:val="000000"/>
                <w:sz w:val="20"/>
                <w:szCs w:val="20"/>
              </w:rPr>
            </w:pPr>
            <w:r w:rsidRPr="006D00C4">
              <w:rPr>
                <w:rFonts w:ascii="Arial" w:hAnsi="Arial" w:cs="Arial"/>
                <w:color w:val="000000"/>
                <w:sz w:val="20"/>
                <w:szCs w:val="20"/>
              </w:rPr>
              <w:t>802</w:t>
            </w:r>
          </w:p>
        </w:tc>
        <w:tc>
          <w:tcPr>
            <w:tcW w:w="1381" w:type="dxa"/>
            <w:shd w:val="clear" w:color="auto" w:fill="auto"/>
            <w:noWrap/>
            <w:vAlign w:val="bottom"/>
            <w:hideMark/>
          </w:tcPr>
          <w:p w:rsidR="006D00C4" w:rsidRPr="006D00C4" w:rsidRDefault="006D00C4">
            <w:pPr>
              <w:jc w:val="right"/>
              <w:rPr>
                <w:rFonts w:ascii="Arial" w:hAnsi="Arial" w:cs="Arial"/>
                <w:color w:val="000000"/>
                <w:sz w:val="20"/>
                <w:szCs w:val="20"/>
              </w:rPr>
            </w:pPr>
            <w:r w:rsidRPr="006D00C4">
              <w:rPr>
                <w:rFonts w:ascii="Arial" w:hAnsi="Arial" w:cs="Arial"/>
                <w:color w:val="000000"/>
                <w:sz w:val="20"/>
                <w:szCs w:val="20"/>
              </w:rPr>
              <w:t>902</w:t>
            </w:r>
          </w:p>
        </w:tc>
        <w:tc>
          <w:tcPr>
            <w:tcW w:w="911" w:type="dxa"/>
            <w:shd w:val="clear" w:color="auto" w:fill="auto"/>
            <w:noWrap/>
            <w:vAlign w:val="bottom"/>
            <w:hideMark/>
          </w:tcPr>
          <w:p w:rsidR="006D00C4" w:rsidRPr="006D00C4" w:rsidRDefault="006D00C4">
            <w:pPr>
              <w:jc w:val="right"/>
              <w:rPr>
                <w:rFonts w:ascii="Arial" w:hAnsi="Arial" w:cs="Arial"/>
                <w:color w:val="000000"/>
                <w:sz w:val="20"/>
                <w:szCs w:val="20"/>
              </w:rPr>
            </w:pPr>
            <w:r w:rsidRPr="006D00C4">
              <w:rPr>
                <w:rFonts w:ascii="Arial" w:hAnsi="Arial" w:cs="Arial"/>
                <w:color w:val="000000"/>
                <w:sz w:val="20"/>
                <w:szCs w:val="20"/>
              </w:rPr>
              <w:t>100</w:t>
            </w:r>
          </w:p>
        </w:tc>
        <w:tc>
          <w:tcPr>
            <w:tcW w:w="920" w:type="dxa"/>
            <w:shd w:val="clear" w:color="auto" w:fill="auto"/>
            <w:noWrap/>
            <w:vAlign w:val="bottom"/>
            <w:hideMark/>
          </w:tcPr>
          <w:p w:rsidR="006D00C4" w:rsidRPr="006D00C4" w:rsidRDefault="006D00C4">
            <w:pPr>
              <w:jc w:val="right"/>
              <w:rPr>
                <w:rFonts w:ascii="Arial" w:hAnsi="Arial" w:cs="Arial"/>
                <w:b/>
                <w:color w:val="000000"/>
                <w:sz w:val="20"/>
                <w:szCs w:val="20"/>
              </w:rPr>
            </w:pPr>
            <w:r w:rsidRPr="006D00C4">
              <w:rPr>
                <w:rFonts w:ascii="Arial" w:hAnsi="Arial" w:cs="Arial"/>
                <w:b/>
                <w:color w:val="000000"/>
                <w:sz w:val="20"/>
                <w:szCs w:val="20"/>
              </w:rPr>
              <w:t>12.47%</w:t>
            </w:r>
          </w:p>
        </w:tc>
      </w:tr>
      <w:tr w:rsidR="006D00C4" w:rsidRPr="006D00C4" w:rsidTr="003116BB">
        <w:trPr>
          <w:trHeight w:val="300"/>
        </w:trPr>
        <w:tc>
          <w:tcPr>
            <w:tcW w:w="886" w:type="dxa"/>
            <w:shd w:val="clear" w:color="auto" w:fill="auto"/>
            <w:noWrap/>
            <w:vAlign w:val="bottom"/>
            <w:hideMark/>
          </w:tcPr>
          <w:p w:rsidR="006D00C4" w:rsidRPr="006D00C4" w:rsidRDefault="006D00C4">
            <w:pPr>
              <w:rPr>
                <w:rFonts w:ascii="Arial" w:hAnsi="Arial" w:cs="Arial"/>
                <w:color w:val="000000"/>
                <w:sz w:val="20"/>
                <w:szCs w:val="20"/>
              </w:rPr>
            </w:pPr>
            <w:r w:rsidRPr="006D00C4">
              <w:rPr>
                <w:rFonts w:ascii="Arial" w:hAnsi="Arial" w:cs="Arial"/>
                <w:color w:val="000000"/>
                <w:sz w:val="20"/>
                <w:szCs w:val="20"/>
              </w:rPr>
              <w:t>324000</w:t>
            </w:r>
          </w:p>
        </w:tc>
        <w:tc>
          <w:tcPr>
            <w:tcW w:w="8204" w:type="dxa"/>
            <w:shd w:val="clear" w:color="auto" w:fill="auto"/>
            <w:noWrap/>
            <w:vAlign w:val="bottom"/>
            <w:hideMark/>
          </w:tcPr>
          <w:p w:rsidR="006D00C4" w:rsidRPr="006D00C4" w:rsidRDefault="006D00C4">
            <w:pPr>
              <w:rPr>
                <w:rFonts w:ascii="Arial" w:hAnsi="Arial" w:cs="Arial"/>
                <w:color w:val="000000"/>
                <w:sz w:val="20"/>
                <w:szCs w:val="20"/>
              </w:rPr>
            </w:pPr>
            <w:r w:rsidRPr="006D00C4">
              <w:rPr>
                <w:rFonts w:ascii="Arial" w:hAnsi="Arial" w:cs="Arial"/>
                <w:color w:val="000000"/>
                <w:sz w:val="20"/>
                <w:szCs w:val="20"/>
              </w:rPr>
              <w:t>Petroleum and Coal Products Manufacturing</w:t>
            </w:r>
          </w:p>
        </w:tc>
        <w:tc>
          <w:tcPr>
            <w:tcW w:w="1381" w:type="dxa"/>
            <w:shd w:val="clear" w:color="auto" w:fill="auto"/>
            <w:noWrap/>
            <w:vAlign w:val="bottom"/>
            <w:hideMark/>
          </w:tcPr>
          <w:p w:rsidR="006D00C4" w:rsidRPr="006D00C4" w:rsidRDefault="006D00C4">
            <w:pPr>
              <w:jc w:val="right"/>
              <w:rPr>
                <w:rFonts w:ascii="Arial" w:hAnsi="Arial" w:cs="Arial"/>
                <w:color w:val="000000"/>
                <w:sz w:val="20"/>
                <w:szCs w:val="20"/>
              </w:rPr>
            </w:pPr>
            <w:r w:rsidRPr="006D00C4">
              <w:rPr>
                <w:rFonts w:ascii="Arial" w:hAnsi="Arial" w:cs="Arial"/>
                <w:color w:val="000000"/>
                <w:sz w:val="20"/>
                <w:szCs w:val="20"/>
              </w:rPr>
              <w:t>126</w:t>
            </w:r>
          </w:p>
        </w:tc>
        <w:tc>
          <w:tcPr>
            <w:tcW w:w="1381" w:type="dxa"/>
            <w:shd w:val="clear" w:color="auto" w:fill="auto"/>
            <w:noWrap/>
            <w:vAlign w:val="bottom"/>
            <w:hideMark/>
          </w:tcPr>
          <w:p w:rsidR="006D00C4" w:rsidRPr="006D00C4" w:rsidRDefault="006D00C4">
            <w:pPr>
              <w:jc w:val="right"/>
              <w:rPr>
                <w:rFonts w:ascii="Arial" w:hAnsi="Arial" w:cs="Arial"/>
                <w:color w:val="000000"/>
                <w:sz w:val="20"/>
                <w:szCs w:val="20"/>
              </w:rPr>
            </w:pPr>
            <w:r w:rsidRPr="006D00C4">
              <w:rPr>
                <w:rFonts w:ascii="Arial" w:hAnsi="Arial" w:cs="Arial"/>
                <w:color w:val="000000"/>
                <w:sz w:val="20"/>
                <w:szCs w:val="20"/>
              </w:rPr>
              <w:t>140</w:t>
            </w:r>
          </w:p>
        </w:tc>
        <w:tc>
          <w:tcPr>
            <w:tcW w:w="911" w:type="dxa"/>
            <w:shd w:val="clear" w:color="auto" w:fill="auto"/>
            <w:noWrap/>
            <w:vAlign w:val="bottom"/>
            <w:hideMark/>
          </w:tcPr>
          <w:p w:rsidR="006D00C4" w:rsidRPr="006D00C4" w:rsidRDefault="006D00C4">
            <w:pPr>
              <w:jc w:val="right"/>
              <w:rPr>
                <w:rFonts w:ascii="Arial" w:hAnsi="Arial" w:cs="Arial"/>
                <w:color w:val="000000"/>
                <w:sz w:val="20"/>
                <w:szCs w:val="20"/>
              </w:rPr>
            </w:pPr>
            <w:r w:rsidRPr="006D00C4">
              <w:rPr>
                <w:rFonts w:ascii="Arial" w:hAnsi="Arial" w:cs="Arial"/>
                <w:color w:val="000000"/>
                <w:sz w:val="20"/>
                <w:szCs w:val="20"/>
              </w:rPr>
              <w:t>14</w:t>
            </w:r>
          </w:p>
        </w:tc>
        <w:tc>
          <w:tcPr>
            <w:tcW w:w="920" w:type="dxa"/>
            <w:shd w:val="clear" w:color="auto" w:fill="auto"/>
            <w:noWrap/>
            <w:vAlign w:val="bottom"/>
            <w:hideMark/>
          </w:tcPr>
          <w:p w:rsidR="006D00C4" w:rsidRPr="006D00C4" w:rsidRDefault="006D00C4">
            <w:pPr>
              <w:jc w:val="right"/>
              <w:rPr>
                <w:rFonts w:ascii="Arial" w:hAnsi="Arial" w:cs="Arial"/>
                <w:b/>
                <w:color w:val="000000"/>
                <w:sz w:val="20"/>
                <w:szCs w:val="20"/>
              </w:rPr>
            </w:pPr>
            <w:r w:rsidRPr="006D00C4">
              <w:rPr>
                <w:rFonts w:ascii="Arial" w:hAnsi="Arial" w:cs="Arial"/>
                <w:b/>
                <w:color w:val="000000"/>
                <w:sz w:val="20"/>
                <w:szCs w:val="20"/>
              </w:rPr>
              <w:t>11.11%</w:t>
            </w:r>
          </w:p>
        </w:tc>
      </w:tr>
      <w:tr w:rsidR="006D00C4" w:rsidRPr="006D00C4" w:rsidTr="003116BB">
        <w:trPr>
          <w:trHeight w:val="300"/>
        </w:trPr>
        <w:tc>
          <w:tcPr>
            <w:tcW w:w="886" w:type="dxa"/>
            <w:shd w:val="clear" w:color="auto" w:fill="auto"/>
            <w:noWrap/>
            <w:vAlign w:val="bottom"/>
            <w:hideMark/>
          </w:tcPr>
          <w:p w:rsidR="006D00C4" w:rsidRPr="006D00C4" w:rsidRDefault="006D00C4">
            <w:pPr>
              <w:rPr>
                <w:rFonts w:ascii="Arial" w:hAnsi="Arial" w:cs="Arial"/>
                <w:color w:val="000000"/>
                <w:sz w:val="20"/>
                <w:szCs w:val="20"/>
              </w:rPr>
            </w:pPr>
            <w:r w:rsidRPr="006D00C4">
              <w:rPr>
                <w:rFonts w:ascii="Arial" w:hAnsi="Arial" w:cs="Arial"/>
                <w:color w:val="000000"/>
                <w:sz w:val="20"/>
                <w:szCs w:val="20"/>
              </w:rPr>
              <w:t>551000</w:t>
            </w:r>
          </w:p>
        </w:tc>
        <w:tc>
          <w:tcPr>
            <w:tcW w:w="8204" w:type="dxa"/>
            <w:shd w:val="clear" w:color="auto" w:fill="auto"/>
            <w:noWrap/>
            <w:vAlign w:val="bottom"/>
            <w:hideMark/>
          </w:tcPr>
          <w:p w:rsidR="006D00C4" w:rsidRPr="006D00C4" w:rsidRDefault="006D00C4">
            <w:pPr>
              <w:rPr>
                <w:rFonts w:ascii="Arial" w:hAnsi="Arial" w:cs="Arial"/>
                <w:color w:val="000000"/>
                <w:sz w:val="20"/>
                <w:szCs w:val="20"/>
              </w:rPr>
            </w:pPr>
            <w:r w:rsidRPr="006D00C4">
              <w:rPr>
                <w:rFonts w:ascii="Arial" w:hAnsi="Arial" w:cs="Arial"/>
                <w:color w:val="000000"/>
                <w:sz w:val="20"/>
                <w:szCs w:val="20"/>
              </w:rPr>
              <w:t>Management of Companies and Enterprises</w:t>
            </w:r>
          </w:p>
        </w:tc>
        <w:tc>
          <w:tcPr>
            <w:tcW w:w="1381" w:type="dxa"/>
            <w:shd w:val="clear" w:color="auto" w:fill="auto"/>
            <w:noWrap/>
            <w:vAlign w:val="bottom"/>
            <w:hideMark/>
          </w:tcPr>
          <w:p w:rsidR="006D00C4" w:rsidRPr="006D00C4" w:rsidRDefault="006D00C4">
            <w:pPr>
              <w:jc w:val="right"/>
              <w:rPr>
                <w:rFonts w:ascii="Arial" w:hAnsi="Arial" w:cs="Arial"/>
                <w:color w:val="000000"/>
                <w:sz w:val="20"/>
                <w:szCs w:val="20"/>
              </w:rPr>
            </w:pPr>
            <w:r w:rsidRPr="006D00C4">
              <w:rPr>
                <w:rFonts w:ascii="Arial" w:hAnsi="Arial" w:cs="Arial"/>
                <w:color w:val="000000"/>
                <w:sz w:val="20"/>
                <w:szCs w:val="20"/>
              </w:rPr>
              <w:t>1,328</w:t>
            </w:r>
          </w:p>
        </w:tc>
        <w:tc>
          <w:tcPr>
            <w:tcW w:w="1381" w:type="dxa"/>
            <w:shd w:val="clear" w:color="auto" w:fill="auto"/>
            <w:noWrap/>
            <w:vAlign w:val="bottom"/>
            <w:hideMark/>
          </w:tcPr>
          <w:p w:rsidR="006D00C4" w:rsidRPr="006D00C4" w:rsidRDefault="006D00C4">
            <w:pPr>
              <w:jc w:val="right"/>
              <w:rPr>
                <w:rFonts w:ascii="Arial" w:hAnsi="Arial" w:cs="Arial"/>
                <w:color w:val="000000"/>
                <w:sz w:val="20"/>
                <w:szCs w:val="20"/>
              </w:rPr>
            </w:pPr>
            <w:r w:rsidRPr="006D00C4">
              <w:rPr>
                <w:rFonts w:ascii="Arial" w:hAnsi="Arial" w:cs="Arial"/>
                <w:color w:val="000000"/>
                <w:sz w:val="20"/>
                <w:szCs w:val="20"/>
              </w:rPr>
              <w:t>1,464</w:t>
            </w:r>
          </w:p>
        </w:tc>
        <w:tc>
          <w:tcPr>
            <w:tcW w:w="911" w:type="dxa"/>
            <w:shd w:val="clear" w:color="auto" w:fill="auto"/>
            <w:noWrap/>
            <w:vAlign w:val="bottom"/>
            <w:hideMark/>
          </w:tcPr>
          <w:p w:rsidR="006D00C4" w:rsidRPr="006D00C4" w:rsidRDefault="006D00C4">
            <w:pPr>
              <w:jc w:val="right"/>
              <w:rPr>
                <w:rFonts w:ascii="Arial" w:hAnsi="Arial" w:cs="Arial"/>
                <w:color w:val="000000"/>
                <w:sz w:val="20"/>
                <w:szCs w:val="20"/>
              </w:rPr>
            </w:pPr>
            <w:r w:rsidRPr="006D00C4">
              <w:rPr>
                <w:rFonts w:ascii="Arial" w:hAnsi="Arial" w:cs="Arial"/>
                <w:color w:val="000000"/>
                <w:sz w:val="20"/>
                <w:szCs w:val="20"/>
              </w:rPr>
              <w:t>136</w:t>
            </w:r>
          </w:p>
        </w:tc>
        <w:tc>
          <w:tcPr>
            <w:tcW w:w="920" w:type="dxa"/>
            <w:shd w:val="clear" w:color="auto" w:fill="auto"/>
            <w:noWrap/>
            <w:vAlign w:val="bottom"/>
            <w:hideMark/>
          </w:tcPr>
          <w:p w:rsidR="006D00C4" w:rsidRPr="006D00C4" w:rsidRDefault="006D00C4">
            <w:pPr>
              <w:jc w:val="right"/>
              <w:rPr>
                <w:rFonts w:ascii="Arial" w:hAnsi="Arial" w:cs="Arial"/>
                <w:b/>
                <w:color w:val="000000"/>
                <w:sz w:val="20"/>
                <w:szCs w:val="20"/>
              </w:rPr>
            </w:pPr>
            <w:r w:rsidRPr="006D00C4">
              <w:rPr>
                <w:rFonts w:ascii="Arial" w:hAnsi="Arial" w:cs="Arial"/>
                <w:b/>
                <w:color w:val="000000"/>
                <w:sz w:val="20"/>
                <w:szCs w:val="20"/>
              </w:rPr>
              <w:t>10.24%</w:t>
            </w:r>
          </w:p>
        </w:tc>
      </w:tr>
      <w:tr w:rsidR="006D00C4" w:rsidRPr="006D00C4" w:rsidTr="003116BB">
        <w:trPr>
          <w:trHeight w:val="300"/>
        </w:trPr>
        <w:tc>
          <w:tcPr>
            <w:tcW w:w="886" w:type="dxa"/>
            <w:shd w:val="clear" w:color="auto" w:fill="auto"/>
            <w:noWrap/>
            <w:vAlign w:val="bottom"/>
            <w:hideMark/>
          </w:tcPr>
          <w:p w:rsidR="006D00C4" w:rsidRPr="006D00C4" w:rsidRDefault="006D00C4">
            <w:pPr>
              <w:rPr>
                <w:rFonts w:ascii="Arial" w:hAnsi="Arial" w:cs="Arial"/>
                <w:color w:val="000000"/>
                <w:sz w:val="20"/>
                <w:szCs w:val="20"/>
              </w:rPr>
            </w:pPr>
            <w:r w:rsidRPr="006D00C4">
              <w:rPr>
                <w:rFonts w:ascii="Arial" w:hAnsi="Arial" w:cs="Arial"/>
                <w:color w:val="000000"/>
                <w:sz w:val="20"/>
                <w:szCs w:val="20"/>
              </w:rPr>
              <w:t>327000</w:t>
            </w:r>
          </w:p>
        </w:tc>
        <w:tc>
          <w:tcPr>
            <w:tcW w:w="8204" w:type="dxa"/>
            <w:shd w:val="clear" w:color="auto" w:fill="auto"/>
            <w:noWrap/>
            <w:vAlign w:val="bottom"/>
            <w:hideMark/>
          </w:tcPr>
          <w:p w:rsidR="006D00C4" w:rsidRPr="006D00C4" w:rsidRDefault="006D00C4">
            <w:pPr>
              <w:rPr>
                <w:rFonts w:ascii="Arial" w:hAnsi="Arial" w:cs="Arial"/>
                <w:color w:val="000000"/>
                <w:sz w:val="20"/>
                <w:szCs w:val="20"/>
              </w:rPr>
            </w:pPr>
            <w:r w:rsidRPr="006D00C4">
              <w:rPr>
                <w:rFonts w:ascii="Arial" w:hAnsi="Arial" w:cs="Arial"/>
                <w:color w:val="000000"/>
                <w:sz w:val="20"/>
                <w:szCs w:val="20"/>
              </w:rPr>
              <w:t>Nonmetallic Mineral Product Manufacturing</w:t>
            </w:r>
          </w:p>
        </w:tc>
        <w:tc>
          <w:tcPr>
            <w:tcW w:w="1381" w:type="dxa"/>
            <w:shd w:val="clear" w:color="auto" w:fill="auto"/>
            <w:noWrap/>
            <w:vAlign w:val="bottom"/>
            <w:hideMark/>
          </w:tcPr>
          <w:p w:rsidR="006D00C4" w:rsidRPr="006D00C4" w:rsidRDefault="006D00C4">
            <w:pPr>
              <w:jc w:val="right"/>
              <w:rPr>
                <w:rFonts w:ascii="Arial" w:hAnsi="Arial" w:cs="Arial"/>
                <w:color w:val="000000"/>
                <w:sz w:val="20"/>
                <w:szCs w:val="20"/>
              </w:rPr>
            </w:pPr>
            <w:r w:rsidRPr="006D00C4">
              <w:rPr>
                <w:rFonts w:ascii="Arial" w:hAnsi="Arial" w:cs="Arial"/>
                <w:color w:val="000000"/>
                <w:sz w:val="20"/>
                <w:szCs w:val="20"/>
              </w:rPr>
              <w:t>546</w:t>
            </w:r>
          </w:p>
        </w:tc>
        <w:tc>
          <w:tcPr>
            <w:tcW w:w="1381" w:type="dxa"/>
            <w:shd w:val="clear" w:color="auto" w:fill="auto"/>
            <w:noWrap/>
            <w:vAlign w:val="bottom"/>
            <w:hideMark/>
          </w:tcPr>
          <w:p w:rsidR="006D00C4" w:rsidRPr="006D00C4" w:rsidRDefault="006D00C4">
            <w:pPr>
              <w:jc w:val="right"/>
              <w:rPr>
                <w:rFonts w:ascii="Arial" w:hAnsi="Arial" w:cs="Arial"/>
                <w:color w:val="000000"/>
                <w:sz w:val="20"/>
                <w:szCs w:val="20"/>
              </w:rPr>
            </w:pPr>
            <w:r w:rsidRPr="006D00C4">
              <w:rPr>
                <w:rFonts w:ascii="Arial" w:hAnsi="Arial" w:cs="Arial"/>
                <w:color w:val="000000"/>
                <w:sz w:val="20"/>
                <w:szCs w:val="20"/>
              </w:rPr>
              <w:t>596</w:t>
            </w:r>
          </w:p>
        </w:tc>
        <w:tc>
          <w:tcPr>
            <w:tcW w:w="911" w:type="dxa"/>
            <w:shd w:val="clear" w:color="auto" w:fill="auto"/>
            <w:noWrap/>
            <w:vAlign w:val="bottom"/>
            <w:hideMark/>
          </w:tcPr>
          <w:p w:rsidR="006D00C4" w:rsidRPr="006D00C4" w:rsidRDefault="006D00C4">
            <w:pPr>
              <w:jc w:val="right"/>
              <w:rPr>
                <w:rFonts w:ascii="Arial" w:hAnsi="Arial" w:cs="Arial"/>
                <w:color w:val="000000"/>
                <w:sz w:val="20"/>
                <w:szCs w:val="20"/>
              </w:rPr>
            </w:pPr>
            <w:r w:rsidRPr="006D00C4">
              <w:rPr>
                <w:rFonts w:ascii="Arial" w:hAnsi="Arial" w:cs="Arial"/>
                <w:color w:val="000000"/>
                <w:sz w:val="20"/>
                <w:szCs w:val="20"/>
              </w:rPr>
              <w:t>50</w:t>
            </w:r>
          </w:p>
        </w:tc>
        <w:tc>
          <w:tcPr>
            <w:tcW w:w="920" w:type="dxa"/>
            <w:shd w:val="clear" w:color="auto" w:fill="auto"/>
            <w:noWrap/>
            <w:vAlign w:val="bottom"/>
            <w:hideMark/>
          </w:tcPr>
          <w:p w:rsidR="006D00C4" w:rsidRPr="006D00C4" w:rsidRDefault="006D00C4">
            <w:pPr>
              <w:jc w:val="right"/>
              <w:rPr>
                <w:rFonts w:ascii="Arial" w:hAnsi="Arial" w:cs="Arial"/>
                <w:b/>
                <w:color w:val="000000"/>
                <w:sz w:val="20"/>
                <w:szCs w:val="20"/>
              </w:rPr>
            </w:pPr>
            <w:r w:rsidRPr="006D00C4">
              <w:rPr>
                <w:rFonts w:ascii="Arial" w:hAnsi="Arial" w:cs="Arial"/>
                <w:b/>
                <w:color w:val="000000"/>
                <w:sz w:val="20"/>
                <w:szCs w:val="20"/>
              </w:rPr>
              <w:t>9.16%</w:t>
            </w:r>
          </w:p>
        </w:tc>
      </w:tr>
      <w:tr w:rsidR="006D00C4" w:rsidRPr="006D00C4" w:rsidTr="003116BB">
        <w:trPr>
          <w:trHeight w:val="300"/>
        </w:trPr>
        <w:tc>
          <w:tcPr>
            <w:tcW w:w="886" w:type="dxa"/>
            <w:shd w:val="clear" w:color="auto" w:fill="auto"/>
            <w:noWrap/>
            <w:vAlign w:val="bottom"/>
            <w:hideMark/>
          </w:tcPr>
          <w:p w:rsidR="006D00C4" w:rsidRPr="006D00C4" w:rsidRDefault="006D00C4">
            <w:pPr>
              <w:rPr>
                <w:rFonts w:ascii="Arial" w:hAnsi="Arial" w:cs="Arial"/>
                <w:color w:val="000000"/>
                <w:sz w:val="20"/>
                <w:szCs w:val="20"/>
              </w:rPr>
            </w:pPr>
            <w:r w:rsidRPr="006D00C4">
              <w:rPr>
                <w:rFonts w:ascii="Arial" w:hAnsi="Arial" w:cs="Arial"/>
                <w:color w:val="000000"/>
                <w:sz w:val="20"/>
                <w:szCs w:val="20"/>
              </w:rPr>
              <w:t>339000</w:t>
            </w:r>
          </w:p>
        </w:tc>
        <w:tc>
          <w:tcPr>
            <w:tcW w:w="8204" w:type="dxa"/>
            <w:shd w:val="clear" w:color="auto" w:fill="auto"/>
            <w:noWrap/>
            <w:vAlign w:val="bottom"/>
            <w:hideMark/>
          </w:tcPr>
          <w:p w:rsidR="006D00C4" w:rsidRPr="006D00C4" w:rsidRDefault="006D00C4">
            <w:pPr>
              <w:rPr>
                <w:rFonts w:ascii="Arial" w:hAnsi="Arial" w:cs="Arial"/>
                <w:color w:val="000000"/>
                <w:sz w:val="20"/>
                <w:szCs w:val="20"/>
              </w:rPr>
            </w:pPr>
            <w:r w:rsidRPr="006D00C4">
              <w:rPr>
                <w:rFonts w:ascii="Arial" w:hAnsi="Arial" w:cs="Arial"/>
                <w:color w:val="000000"/>
                <w:sz w:val="20"/>
                <w:szCs w:val="20"/>
              </w:rPr>
              <w:t>Miscellaneous Manufacturing</w:t>
            </w:r>
          </w:p>
        </w:tc>
        <w:tc>
          <w:tcPr>
            <w:tcW w:w="1381" w:type="dxa"/>
            <w:shd w:val="clear" w:color="auto" w:fill="auto"/>
            <w:noWrap/>
            <w:vAlign w:val="bottom"/>
            <w:hideMark/>
          </w:tcPr>
          <w:p w:rsidR="006D00C4" w:rsidRPr="006D00C4" w:rsidRDefault="006D00C4">
            <w:pPr>
              <w:jc w:val="right"/>
              <w:rPr>
                <w:rFonts w:ascii="Arial" w:hAnsi="Arial" w:cs="Arial"/>
                <w:color w:val="000000"/>
                <w:sz w:val="20"/>
                <w:szCs w:val="20"/>
              </w:rPr>
            </w:pPr>
            <w:r w:rsidRPr="006D00C4">
              <w:rPr>
                <w:rFonts w:ascii="Arial" w:hAnsi="Arial" w:cs="Arial"/>
                <w:color w:val="000000"/>
                <w:sz w:val="20"/>
                <w:szCs w:val="20"/>
              </w:rPr>
              <w:t>190</w:t>
            </w:r>
          </w:p>
        </w:tc>
        <w:tc>
          <w:tcPr>
            <w:tcW w:w="1381" w:type="dxa"/>
            <w:shd w:val="clear" w:color="auto" w:fill="auto"/>
            <w:noWrap/>
            <w:vAlign w:val="bottom"/>
            <w:hideMark/>
          </w:tcPr>
          <w:p w:rsidR="006D00C4" w:rsidRPr="006D00C4" w:rsidRDefault="006D00C4">
            <w:pPr>
              <w:jc w:val="right"/>
              <w:rPr>
                <w:rFonts w:ascii="Arial" w:hAnsi="Arial" w:cs="Arial"/>
                <w:color w:val="000000"/>
                <w:sz w:val="20"/>
                <w:szCs w:val="20"/>
              </w:rPr>
            </w:pPr>
            <w:r w:rsidRPr="006D00C4">
              <w:rPr>
                <w:rFonts w:ascii="Arial" w:hAnsi="Arial" w:cs="Arial"/>
                <w:color w:val="000000"/>
                <w:sz w:val="20"/>
                <w:szCs w:val="20"/>
              </w:rPr>
              <w:t>207</w:t>
            </w:r>
          </w:p>
        </w:tc>
        <w:tc>
          <w:tcPr>
            <w:tcW w:w="911" w:type="dxa"/>
            <w:shd w:val="clear" w:color="auto" w:fill="auto"/>
            <w:noWrap/>
            <w:vAlign w:val="bottom"/>
            <w:hideMark/>
          </w:tcPr>
          <w:p w:rsidR="006D00C4" w:rsidRPr="006D00C4" w:rsidRDefault="006D00C4">
            <w:pPr>
              <w:jc w:val="right"/>
              <w:rPr>
                <w:rFonts w:ascii="Arial" w:hAnsi="Arial" w:cs="Arial"/>
                <w:color w:val="000000"/>
                <w:sz w:val="20"/>
                <w:szCs w:val="20"/>
              </w:rPr>
            </w:pPr>
            <w:r w:rsidRPr="006D00C4">
              <w:rPr>
                <w:rFonts w:ascii="Arial" w:hAnsi="Arial" w:cs="Arial"/>
                <w:color w:val="000000"/>
                <w:sz w:val="20"/>
                <w:szCs w:val="20"/>
              </w:rPr>
              <w:t>17</w:t>
            </w:r>
          </w:p>
        </w:tc>
        <w:tc>
          <w:tcPr>
            <w:tcW w:w="920" w:type="dxa"/>
            <w:shd w:val="clear" w:color="auto" w:fill="auto"/>
            <w:noWrap/>
            <w:vAlign w:val="bottom"/>
            <w:hideMark/>
          </w:tcPr>
          <w:p w:rsidR="006D00C4" w:rsidRPr="006D00C4" w:rsidRDefault="006D00C4">
            <w:pPr>
              <w:jc w:val="right"/>
              <w:rPr>
                <w:rFonts w:ascii="Arial" w:hAnsi="Arial" w:cs="Arial"/>
                <w:b/>
                <w:color w:val="000000"/>
                <w:sz w:val="20"/>
                <w:szCs w:val="20"/>
              </w:rPr>
            </w:pPr>
            <w:r w:rsidRPr="006D00C4">
              <w:rPr>
                <w:rFonts w:ascii="Arial" w:hAnsi="Arial" w:cs="Arial"/>
                <w:b/>
                <w:color w:val="000000"/>
                <w:sz w:val="20"/>
                <w:szCs w:val="20"/>
              </w:rPr>
              <w:t>8.95%</w:t>
            </w:r>
          </w:p>
        </w:tc>
      </w:tr>
      <w:tr w:rsidR="006D00C4" w:rsidRPr="006D00C4" w:rsidTr="003116BB">
        <w:trPr>
          <w:trHeight w:val="300"/>
        </w:trPr>
        <w:tc>
          <w:tcPr>
            <w:tcW w:w="886" w:type="dxa"/>
            <w:shd w:val="clear" w:color="auto" w:fill="auto"/>
            <w:noWrap/>
            <w:vAlign w:val="bottom"/>
            <w:hideMark/>
          </w:tcPr>
          <w:p w:rsidR="006D00C4" w:rsidRPr="006D00C4" w:rsidRDefault="006D00C4">
            <w:pPr>
              <w:rPr>
                <w:rFonts w:ascii="Arial" w:hAnsi="Arial" w:cs="Arial"/>
                <w:color w:val="000000"/>
                <w:sz w:val="20"/>
                <w:szCs w:val="20"/>
              </w:rPr>
            </w:pPr>
            <w:r w:rsidRPr="006D00C4">
              <w:rPr>
                <w:rFonts w:ascii="Arial" w:hAnsi="Arial" w:cs="Arial"/>
                <w:color w:val="000000"/>
                <w:sz w:val="20"/>
                <w:szCs w:val="20"/>
              </w:rPr>
              <w:t>523000</w:t>
            </w:r>
          </w:p>
        </w:tc>
        <w:tc>
          <w:tcPr>
            <w:tcW w:w="8204" w:type="dxa"/>
            <w:shd w:val="clear" w:color="auto" w:fill="auto"/>
            <w:noWrap/>
            <w:vAlign w:val="bottom"/>
            <w:hideMark/>
          </w:tcPr>
          <w:p w:rsidR="006D00C4" w:rsidRPr="006D00C4" w:rsidRDefault="006D00C4">
            <w:pPr>
              <w:rPr>
                <w:rFonts w:ascii="Arial" w:hAnsi="Arial" w:cs="Arial"/>
                <w:color w:val="000000"/>
                <w:sz w:val="20"/>
                <w:szCs w:val="20"/>
              </w:rPr>
            </w:pPr>
            <w:r w:rsidRPr="006D00C4">
              <w:rPr>
                <w:rFonts w:ascii="Arial" w:hAnsi="Arial" w:cs="Arial"/>
                <w:color w:val="000000"/>
                <w:sz w:val="20"/>
                <w:szCs w:val="20"/>
              </w:rPr>
              <w:t>Securities, Commodity Contracts, and Other Financial Investments and Related Activities</w:t>
            </w:r>
          </w:p>
        </w:tc>
        <w:tc>
          <w:tcPr>
            <w:tcW w:w="1381" w:type="dxa"/>
            <w:shd w:val="clear" w:color="auto" w:fill="auto"/>
            <w:noWrap/>
            <w:vAlign w:val="bottom"/>
            <w:hideMark/>
          </w:tcPr>
          <w:p w:rsidR="006D00C4" w:rsidRPr="006D00C4" w:rsidRDefault="006D00C4">
            <w:pPr>
              <w:jc w:val="right"/>
              <w:rPr>
                <w:rFonts w:ascii="Arial" w:hAnsi="Arial" w:cs="Arial"/>
                <w:color w:val="000000"/>
                <w:sz w:val="20"/>
                <w:szCs w:val="20"/>
              </w:rPr>
            </w:pPr>
            <w:r w:rsidRPr="006D00C4">
              <w:rPr>
                <w:rFonts w:ascii="Arial" w:hAnsi="Arial" w:cs="Arial"/>
                <w:color w:val="000000"/>
                <w:sz w:val="20"/>
                <w:szCs w:val="20"/>
              </w:rPr>
              <w:t>180</w:t>
            </w:r>
          </w:p>
        </w:tc>
        <w:tc>
          <w:tcPr>
            <w:tcW w:w="1381" w:type="dxa"/>
            <w:shd w:val="clear" w:color="auto" w:fill="auto"/>
            <w:noWrap/>
            <w:vAlign w:val="bottom"/>
            <w:hideMark/>
          </w:tcPr>
          <w:p w:rsidR="006D00C4" w:rsidRPr="006D00C4" w:rsidRDefault="006D00C4">
            <w:pPr>
              <w:jc w:val="right"/>
              <w:rPr>
                <w:rFonts w:ascii="Arial" w:hAnsi="Arial" w:cs="Arial"/>
                <w:color w:val="000000"/>
                <w:sz w:val="20"/>
                <w:szCs w:val="20"/>
              </w:rPr>
            </w:pPr>
            <w:r w:rsidRPr="006D00C4">
              <w:rPr>
                <w:rFonts w:ascii="Arial" w:hAnsi="Arial" w:cs="Arial"/>
                <w:color w:val="000000"/>
                <w:sz w:val="20"/>
                <w:szCs w:val="20"/>
              </w:rPr>
              <w:t>196</w:t>
            </w:r>
          </w:p>
        </w:tc>
        <w:tc>
          <w:tcPr>
            <w:tcW w:w="911" w:type="dxa"/>
            <w:shd w:val="clear" w:color="auto" w:fill="auto"/>
            <w:noWrap/>
            <w:vAlign w:val="bottom"/>
            <w:hideMark/>
          </w:tcPr>
          <w:p w:rsidR="006D00C4" w:rsidRPr="006D00C4" w:rsidRDefault="006D00C4">
            <w:pPr>
              <w:jc w:val="right"/>
              <w:rPr>
                <w:rFonts w:ascii="Arial" w:hAnsi="Arial" w:cs="Arial"/>
                <w:color w:val="000000"/>
                <w:sz w:val="20"/>
                <w:szCs w:val="20"/>
              </w:rPr>
            </w:pPr>
            <w:r w:rsidRPr="006D00C4">
              <w:rPr>
                <w:rFonts w:ascii="Arial" w:hAnsi="Arial" w:cs="Arial"/>
                <w:color w:val="000000"/>
                <w:sz w:val="20"/>
                <w:szCs w:val="20"/>
              </w:rPr>
              <w:t>16</w:t>
            </w:r>
          </w:p>
        </w:tc>
        <w:tc>
          <w:tcPr>
            <w:tcW w:w="920" w:type="dxa"/>
            <w:shd w:val="clear" w:color="auto" w:fill="auto"/>
            <w:noWrap/>
            <w:vAlign w:val="bottom"/>
            <w:hideMark/>
          </w:tcPr>
          <w:p w:rsidR="006D00C4" w:rsidRPr="006D00C4" w:rsidRDefault="006D00C4">
            <w:pPr>
              <w:jc w:val="right"/>
              <w:rPr>
                <w:rFonts w:ascii="Arial" w:hAnsi="Arial" w:cs="Arial"/>
                <w:b/>
                <w:color w:val="000000"/>
                <w:sz w:val="20"/>
                <w:szCs w:val="20"/>
              </w:rPr>
            </w:pPr>
            <w:r w:rsidRPr="006D00C4">
              <w:rPr>
                <w:rFonts w:ascii="Arial" w:hAnsi="Arial" w:cs="Arial"/>
                <w:b/>
                <w:color w:val="000000"/>
                <w:sz w:val="20"/>
                <w:szCs w:val="20"/>
              </w:rPr>
              <w:t>8.89%</w:t>
            </w:r>
          </w:p>
        </w:tc>
      </w:tr>
      <w:tr w:rsidR="006D00C4" w:rsidRPr="006D00C4" w:rsidTr="003116BB">
        <w:trPr>
          <w:trHeight w:val="300"/>
        </w:trPr>
        <w:tc>
          <w:tcPr>
            <w:tcW w:w="886" w:type="dxa"/>
            <w:shd w:val="clear" w:color="auto" w:fill="auto"/>
            <w:noWrap/>
            <w:vAlign w:val="bottom"/>
            <w:hideMark/>
          </w:tcPr>
          <w:p w:rsidR="006D00C4" w:rsidRPr="006D00C4" w:rsidRDefault="006D00C4">
            <w:pPr>
              <w:rPr>
                <w:rFonts w:ascii="Arial" w:hAnsi="Arial" w:cs="Arial"/>
                <w:color w:val="000000"/>
                <w:sz w:val="20"/>
                <w:szCs w:val="20"/>
              </w:rPr>
            </w:pPr>
            <w:r w:rsidRPr="006D00C4">
              <w:rPr>
                <w:rFonts w:ascii="Arial" w:hAnsi="Arial" w:cs="Arial"/>
                <w:color w:val="000000"/>
                <w:sz w:val="20"/>
                <w:szCs w:val="20"/>
              </w:rPr>
              <w:t>488000</w:t>
            </w:r>
          </w:p>
        </w:tc>
        <w:tc>
          <w:tcPr>
            <w:tcW w:w="8204" w:type="dxa"/>
            <w:shd w:val="clear" w:color="auto" w:fill="auto"/>
            <w:noWrap/>
            <w:vAlign w:val="bottom"/>
            <w:hideMark/>
          </w:tcPr>
          <w:p w:rsidR="006D00C4" w:rsidRPr="006D00C4" w:rsidRDefault="006D00C4">
            <w:pPr>
              <w:rPr>
                <w:rFonts w:ascii="Arial" w:hAnsi="Arial" w:cs="Arial"/>
                <w:color w:val="000000"/>
                <w:sz w:val="20"/>
                <w:szCs w:val="20"/>
              </w:rPr>
            </w:pPr>
            <w:r w:rsidRPr="006D00C4">
              <w:rPr>
                <w:rFonts w:ascii="Arial" w:hAnsi="Arial" w:cs="Arial"/>
                <w:color w:val="000000"/>
                <w:sz w:val="20"/>
                <w:szCs w:val="20"/>
              </w:rPr>
              <w:t>Support Activities for Transportation</w:t>
            </w:r>
          </w:p>
        </w:tc>
        <w:tc>
          <w:tcPr>
            <w:tcW w:w="1381" w:type="dxa"/>
            <w:shd w:val="clear" w:color="auto" w:fill="auto"/>
            <w:noWrap/>
            <w:vAlign w:val="bottom"/>
            <w:hideMark/>
          </w:tcPr>
          <w:p w:rsidR="006D00C4" w:rsidRPr="006D00C4" w:rsidRDefault="006D00C4">
            <w:pPr>
              <w:jc w:val="right"/>
              <w:rPr>
                <w:rFonts w:ascii="Arial" w:hAnsi="Arial" w:cs="Arial"/>
                <w:color w:val="000000"/>
                <w:sz w:val="20"/>
                <w:szCs w:val="20"/>
              </w:rPr>
            </w:pPr>
            <w:r w:rsidRPr="006D00C4">
              <w:rPr>
                <w:rFonts w:ascii="Arial" w:hAnsi="Arial" w:cs="Arial"/>
                <w:color w:val="000000"/>
                <w:sz w:val="20"/>
                <w:szCs w:val="20"/>
              </w:rPr>
              <w:t>331</w:t>
            </w:r>
          </w:p>
        </w:tc>
        <w:tc>
          <w:tcPr>
            <w:tcW w:w="1381" w:type="dxa"/>
            <w:shd w:val="clear" w:color="auto" w:fill="auto"/>
            <w:noWrap/>
            <w:vAlign w:val="bottom"/>
            <w:hideMark/>
          </w:tcPr>
          <w:p w:rsidR="006D00C4" w:rsidRPr="006D00C4" w:rsidRDefault="006D00C4">
            <w:pPr>
              <w:jc w:val="right"/>
              <w:rPr>
                <w:rFonts w:ascii="Arial" w:hAnsi="Arial" w:cs="Arial"/>
                <w:color w:val="000000"/>
                <w:sz w:val="20"/>
                <w:szCs w:val="20"/>
              </w:rPr>
            </w:pPr>
            <w:r w:rsidRPr="006D00C4">
              <w:rPr>
                <w:rFonts w:ascii="Arial" w:hAnsi="Arial" w:cs="Arial"/>
                <w:color w:val="000000"/>
                <w:sz w:val="20"/>
                <w:szCs w:val="20"/>
              </w:rPr>
              <w:t>356</w:t>
            </w:r>
          </w:p>
        </w:tc>
        <w:tc>
          <w:tcPr>
            <w:tcW w:w="911" w:type="dxa"/>
            <w:shd w:val="clear" w:color="auto" w:fill="auto"/>
            <w:noWrap/>
            <w:vAlign w:val="bottom"/>
            <w:hideMark/>
          </w:tcPr>
          <w:p w:rsidR="006D00C4" w:rsidRPr="006D00C4" w:rsidRDefault="006D00C4">
            <w:pPr>
              <w:jc w:val="right"/>
              <w:rPr>
                <w:rFonts w:ascii="Arial" w:hAnsi="Arial" w:cs="Arial"/>
                <w:color w:val="000000"/>
                <w:sz w:val="20"/>
                <w:szCs w:val="20"/>
              </w:rPr>
            </w:pPr>
            <w:r w:rsidRPr="006D00C4">
              <w:rPr>
                <w:rFonts w:ascii="Arial" w:hAnsi="Arial" w:cs="Arial"/>
                <w:color w:val="000000"/>
                <w:sz w:val="20"/>
                <w:szCs w:val="20"/>
              </w:rPr>
              <w:t>25</w:t>
            </w:r>
          </w:p>
        </w:tc>
        <w:tc>
          <w:tcPr>
            <w:tcW w:w="920" w:type="dxa"/>
            <w:shd w:val="clear" w:color="auto" w:fill="auto"/>
            <w:noWrap/>
            <w:vAlign w:val="bottom"/>
            <w:hideMark/>
          </w:tcPr>
          <w:p w:rsidR="006D00C4" w:rsidRPr="006D00C4" w:rsidRDefault="006D00C4">
            <w:pPr>
              <w:jc w:val="right"/>
              <w:rPr>
                <w:rFonts w:ascii="Arial" w:hAnsi="Arial" w:cs="Arial"/>
                <w:b/>
                <w:color w:val="000000"/>
                <w:sz w:val="20"/>
                <w:szCs w:val="20"/>
              </w:rPr>
            </w:pPr>
            <w:r w:rsidRPr="006D00C4">
              <w:rPr>
                <w:rFonts w:ascii="Arial" w:hAnsi="Arial" w:cs="Arial"/>
                <w:b/>
                <w:color w:val="000000"/>
                <w:sz w:val="20"/>
                <w:szCs w:val="20"/>
              </w:rPr>
              <w:t>7.55%</w:t>
            </w:r>
          </w:p>
        </w:tc>
      </w:tr>
      <w:tr w:rsidR="006D00C4" w:rsidRPr="006D00C4" w:rsidTr="003116BB">
        <w:trPr>
          <w:trHeight w:val="300"/>
        </w:trPr>
        <w:tc>
          <w:tcPr>
            <w:tcW w:w="886" w:type="dxa"/>
            <w:shd w:val="clear" w:color="auto" w:fill="auto"/>
            <w:noWrap/>
            <w:vAlign w:val="bottom"/>
            <w:hideMark/>
          </w:tcPr>
          <w:p w:rsidR="006D00C4" w:rsidRPr="006D00C4" w:rsidRDefault="006D00C4">
            <w:pPr>
              <w:rPr>
                <w:rFonts w:ascii="Arial" w:hAnsi="Arial" w:cs="Arial"/>
                <w:color w:val="000000"/>
                <w:sz w:val="20"/>
                <w:szCs w:val="20"/>
              </w:rPr>
            </w:pPr>
            <w:r w:rsidRPr="006D00C4">
              <w:rPr>
                <w:rFonts w:ascii="Arial" w:hAnsi="Arial" w:cs="Arial"/>
                <w:color w:val="000000"/>
                <w:sz w:val="20"/>
                <w:szCs w:val="20"/>
              </w:rPr>
              <w:t>622000</w:t>
            </w:r>
          </w:p>
        </w:tc>
        <w:tc>
          <w:tcPr>
            <w:tcW w:w="8204" w:type="dxa"/>
            <w:shd w:val="clear" w:color="auto" w:fill="auto"/>
            <w:noWrap/>
            <w:vAlign w:val="bottom"/>
            <w:hideMark/>
          </w:tcPr>
          <w:p w:rsidR="006D00C4" w:rsidRPr="006D00C4" w:rsidRDefault="006D00C4">
            <w:pPr>
              <w:rPr>
                <w:rFonts w:ascii="Arial" w:hAnsi="Arial" w:cs="Arial"/>
                <w:color w:val="000000"/>
                <w:sz w:val="20"/>
                <w:szCs w:val="20"/>
              </w:rPr>
            </w:pPr>
            <w:r w:rsidRPr="006D00C4">
              <w:rPr>
                <w:rFonts w:ascii="Arial" w:hAnsi="Arial" w:cs="Arial"/>
                <w:color w:val="000000"/>
                <w:sz w:val="20"/>
                <w:szCs w:val="20"/>
              </w:rPr>
              <w:t>Hospitals</w:t>
            </w:r>
          </w:p>
        </w:tc>
        <w:tc>
          <w:tcPr>
            <w:tcW w:w="1381" w:type="dxa"/>
            <w:shd w:val="clear" w:color="auto" w:fill="auto"/>
            <w:noWrap/>
            <w:vAlign w:val="bottom"/>
            <w:hideMark/>
          </w:tcPr>
          <w:p w:rsidR="006D00C4" w:rsidRPr="006D00C4" w:rsidRDefault="006D00C4">
            <w:pPr>
              <w:jc w:val="right"/>
              <w:rPr>
                <w:rFonts w:ascii="Arial" w:hAnsi="Arial" w:cs="Arial"/>
                <w:color w:val="000000"/>
                <w:sz w:val="20"/>
                <w:szCs w:val="20"/>
              </w:rPr>
            </w:pPr>
            <w:r w:rsidRPr="006D00C4">
              <w:rPr>
                <w:rFonts w:ascii="Arial" w:hAnsi="Arial" w:cs="Arial"/>
                <w:color w:val="000000"/>
                <w:sz w:val="20"/>
                <w:szCs w:val="20"/>
              </w:rPr>
              <w:t>4,647</w:t>
            </w:r>
          </w:p>
        </w:tc>
        <w:tc>
          <w:tcPr>
            <w:tcW w:w="1381" w:type="dxa"/>
            <w:shd w:val="clear" w:color="auto" w:fill="auto"/>
            <w:noWrap/>
            <w:vAlign w:val="bottom"/>
            <w:hideMark/>
          </w:tcPr>
          <w:p w:rsidR="006D00C4" w:rsidRPr="006D00C4" w:rsidRDefault="006D00C4">
            <w:pPr>
              <w:jc w:val="right"/>
              <w:rPr>
                <w:rFonts w:ascii="Arial" w:hAnsi="Arial" w:cs="Arial"/>
                <w:color w:val="000000"/>
                <w:sz w:val="20"/>
                <w:szCs w:val="20"/>
              </w:rPr>
            </w:pPr>
            <w:r w:rsidRPr="006D00C4">
              <w:rPr>
                <w:rFonts w:ascii="Arial" w:hAnsi="Arial" w:cs="Arial"/>
                <w:color w:val="000000"/>
                <w:sz w:val="20"/>
                <w:szCs w:val="20"/>
              </w:rPr>
              <w:t>4,988</w:t>
            </w:r>
          </w:p>
        </w:tc>
        <w:tc>
          <w:tcPr>
            <w:tcW w:w="911" w:type="dxa"/>
            <w:shd w:val="clear" w:color="auto" w:fill="auto"/>
            <w:noWrap/>
            <w:vAlign w:val="bottom"/>
            <w:hideMark/>
          </w:tcPr>
          <w:p w:rsidR="006D00C4" w:rsidRPr="006D00C4" w:rsidRDefault="006D00C4">
            <w:pPr>
              <w:jc w:val="right"/>
              <w:rPr>
                <w:rFonts w:ascii="Arial" w:hAnsi="Arial" w:cs="Arial"/>
                <w:color w:val="000000"/>
                <w:sz w:val="20"/>
                <w:szCs w:val="20"/>
              </w:rPr>
            </w:pPr>
            <w:r w:rsidRPr="006D00C4">
              <w:rPr>
                <w:rFonts w:ascii="Arial" w:hAnsi="Arial" w:cs="Arial"/>
                <w:color w:val="000000"/>
                <w:sz w:val="20"/>
                <w:szCs w:val="20"/>
              </w:rPr>
              <w:t>341</w:t>
            </w:r>
          </w:p>
        </w:tc>
        <w:tc>
          <w:tcPr>
            <w:tcW w:w="920" w:type="dxa"/>
            <w:shd w:val="clear" w:color="auto" w:fill="auto"/>
            <w:noWrap/>
            <w:vAlign w:val="bottom"/>
            <w:hideMark/>
          </w:tcPr>
          <w:p w:rsidR="006D00C4" w:rsidRPr="006D00C4" w:rsidRDefault="006D00C4">
            <w:pPr>
              <w:jc w:val="right"/>
              <w:rPr>
                <w:rFonts w:ascii="Arial" w:hAnsi="Arial" w:cs="Arial"/>
                <w:b/>
                <w:color w:val="000000"/>
                <w:sz w:val="20"/>
                <w:szCs w:val="20"/>
              </w:rPr>
            </w:pPr>
            <w:r w:rsidRPr="006D00C4">
              <w:rPr>
                <w:rFonts w:ascii="Arial" w:hAnsi="Arial" w:cs="Arial"/>
                <w:b/>
                <w:color w:val="000000"/>
                <w:sz w:val="20"/>
                <w:szCs w:val="20"/>
              </w:rPr>
              <w:t>7.34%</w:t>
            </w:r>
          </w:p>
        </w:tc>
      </w:tr>
    </w:tbl>
    <w:p w:rsidR="00611FFA" w:rsidRDefault="00611FFA">
      <w:pPr>
        <w:pStyle w:val="Heading3"/>
      </w:pPr>
    </w:p>
    <w:p w:rsidR="00611FFA" w:rsidRDefault="00611FFA">
      <w:pPr>
        <w:pStyle w:val="Heading3"/>
      </w:pPr>
      <w:r>
        <w:br w:type="page"/>
      </w:r>
      <w:r w:rsidR="00880A79">
        <w:lastRenderedPageBreak/>
        <w:t>Top 5 Declining Industries (</w:t>
      </w:r>
      <w:r>
        <w:t>Ranked by Net Growth</w:t>
      </w:r>
      <w:r w:rsidR="00880A79">
        <w:t>)</w:t>
      </w:r>
    </w:p>
    <w:tbl>
      <w:tblPr>
        <w:tblStyle w:val="TableGrid"/>
        <w:tblW w:w="10682" w:type="dxa"/>
        <w:tblLook w:val="04A0" w:firstRow="1" w:lastRow="0" w:firstColumn="1" w:lastColumn="0" w:noHBand="0" w:noVBand="1"/>
      </w:tblPr>
      <w:tblGrid>
        <w:gridCol w:w="895"/>
        <w:gridCol w:w="5073"/>
        <w:gridCol w:w="1417"/>
        <w:gridCol w:w="1417"/>
        <w:gridCol w:w="916"/>
        <w:gridCol w:w="964"/>
      </w:tblGrid>
      <w:tr w:rsidR="006D00C4" w:rsidRPr="00972EEE" w:rsidTr="00972EEE">
        <w:trPr>
          <w:trHeight w:val="300"/>
        </w:trPr>
        <w:tc>
          <w:tcPr>
            <w:tcW w:w="895" w:type="dxa"/>
            <w:noWrap/>
            <w:vAlign w:val="center"/>
            <w:hideMark/>
          </w:tcPr>
          <w:p w:rsidR="006D00C4" w:rsidRPr="00972EEE" w:rsidRDefault="006D00C4" w:rsidP="006D00C4">
            <w:pPr>
              <w:jc w:val="center"/>
              <w:rPr>
                <w:rFonts w:ascii="Arial" w:hAnsi="Arial" w:cs="Arial"/>
                <w:b/>
                <w:color w:val="000000"/>
                <w:sz w:val="20"/>
                <w:szCs w:val="20"/>
              </w:rPr>
            </w:pPr>
            <w:r w:rsidRPr="00972EEE">
              <w:rPr>
                <w:rFonts w:ascii="Arial" w:hAnsi="Arial" w:cs="Arial"/>
                <w:b/>
                <w:color w:val="000000"/>
                <w:sz w:val="20"/>
                <w:szCs w:val="20"/>
              </w:rPr>
              <w:t>NAICS</w:t>
            </w:r>
            <w:r w:rsidRPr="00972EEE">
              <w:rPr>
                <w:rFonts w:ascii="Arial" w:hAnsi="Arial" w:cs="Arial"/>
                <w:b/>
                <w:color w:val="000000"/>
                <w:sz w:val="20"/>
                <w:szCs w:val="20"/>
              </w:rPr>
              <w:br/>
              <w:t>Code</w:t>
            </w:r>
          </w:p>
        </w:tc>
        <w:tc>
          <w:tcPr>
            <w:tcW w:w="5073" w:type="dxa"/>
            <w:noWrap/>
            <w:vAlign w:val="center"/>
            <w:hideMark/>
          </w:tcPr>
          <w:p w:rsidR="006D00C4" w:rsidRPr="00972EEE" w:rsidRDefault="006D00C4" w:rsidP="006D00C4">
            <w:pPr>
              <w:jc w:val="center"/>
              <w:rPr>
                <w:rFonts w:ascii="Arial" w:hAnsi="Arial" w:cs="Arial"/>
                <w:b/>
                <w:color w:val="000000"/>
                <w:sz w:val="20"/>
                <w:szCs w:val="20"/>
              </w:rPr>
            </w:pPr>
            <w:r w:rsidRPr="00972EEE">
              <w:rPr>
                <w:rFonts w:ascii="Arial" w:hAnsi="Arial" w:cs="Arial"/>
                <w:b/>
                <w:color w:val="000000"/>
                <w:sz w:val="20"/>
                <w:szCs w:val="20"/>
              </w:rPr>
              <w:t>NAICS Title</w:t>
            </w:r>
          </w:p>
        </w:tc>
        <w:tc>
          <w:tcPr>
            <w:tcW w:w="1417" w:type="dxa"/>
            <w:noWrap/>
            <w:vAlign w:val="center"/>
            <w:hideMark/>
          </w:tcPr>
          <w:p w:rsidR="006D00C4" w:rsidRPr="00972EEE" w:rsidRDefault="006D00C4" w:rsidP="006D00C4">
            <w:pPr>
              <w:jc w:val="center"/>
              <w:rPr>
                <w:rFonts w:ascii="Arial" w:hAnsi="Arial" w:cs="Arial"/>
                <w:b/>
                <w:color w:val="000000"/>
                <w:sz w:val="20"/>
                <w:szCs w:val="20"/>
              </w:rPr>
            </w:pPr>
            <w:r w:rsidRPr="00972EEE">
              <w:rPr>
                <w:rFonts w:ascii="Arial" w:hAnsi="Arial" w:cs="Arial"/>
                <w:b/>
                <w:color w:val="000000"/>
                <w:sz w:val="20"/>
                <w:szCs w:val="20"/>
              </w:rPr>
              <w:t>2015</w:t>
            </w:r>
            <w:r w:rsidRPr="00972EEE">
              <w:rPr>
                <w:rFonts w:ascii="Arial" w:hAnsi="Arial" w:cs="Arial"/>
                <w:b/>
                <w:color w:val="000000"/>
                <w:sz w:val="20"/>
                <w:szCs w:val="20"/>
              </w:rPr>
              <w:br/>
              <w:t>Estimated</w:t>
            </w:r>
            <w:r w:rsidRPr="00972EEE">
              <w:rPr>
                <w:rFonts w:ascii="Arial" w:hAnsi="Arial" w:cs="Arial"/>
                <w:b/>
                <w:color w:val="000000"/>
                <w:sz w:val="20"/>
                <w:szCs w:val="20"/>
              </w:rPr>
              <w:br/>
              <w:t>Employment</w:t>
            </w:r>
          </w:p>
        </w:tc>
        <w:tc>
          <w:tcPr>
            <w:tcW w:w="1417" w:type="dxa"/>
            <w:noWrap/>
            <w:vAlign w:val="center"/>
            <w:hideMark/>
          </w:tcPr>
          <w:p w:rsidR="006D00C4" w:rsidRPr="00972EEE" w:rsidRDefault="006D00C4" w:rsidP="006D00C4">
            <w:pPr>
              <w:jc w:val="center"/>
              <w:rPr>
                <w:rFonts w:ascii="Arial" w:hAnsi="Arial" w:cs="Arial"/>
                <w:b/>
                <w:color w:val="000000"/>
                <w:sz w:val="20"/>
                <w:szCs w:val="20"/>
              </w:rPr>
            </w:pPr>
            <w:r w:rsidRPr="00972EEE">
              <w:rPr>
                <w:rFonts w:ascii="Arial" w:hAnsi="Arial" w:cs="Arial"/>
                <w:b/>
                <w:color w:val="000000"/>
                <w:sz w:val="20"/>
                <w:szCs w:val="20"/>
              </w:rPr>
              <w:t>2017</w:t>
            </w:r>
            <w:r w:rsidRPr="00972EEE">
              <w:rPr>
                <w:rFonts w:ascii="Arial" w:hAnsi="Arial" w:cs="Arial"/>
                <w:b/>
                <w:color w:val="000000"/>
                <w:sz w:val="20"/>
                <w:szCs w:val="20"/>
              </w:rPr>
              <w:br/>
              <w:t>Projected</w:t>
            </w:r>
            <w:r w:rsidRPr="00972EEE">
              <w:rPr>
                <w:rFonts w:ascii="Arial" w:hAnsi="Arial" w:cs="Arial"/>
                <w:b/>
                <w:color w:val="000000"/>
                <w:sz w:val="20"/>
                <w:szCs w:val="20"/>
              </w:rPr>
              <w:br/>
              <w:t>Employment</w:t>
            </w:r>
          </w:p>
        </w:tc>
        <w:tc>
          <w:tcPr>
            <w:tcW w:w="916" w:type="dxa"/>
            <w:noWrap/>
            <w:vAlign w:val="center"/>
            <w:hideMark/>
          </w:tcPr>
          <w:p w:rsidR="006D00C4" w:rsidRPr="00972EEE" w:rsidRDefault="006D00C4" w:rsidP="006D00C4">
            <w:pPr>
              <w:jc w:val="center"/>
              <w:rPr>
                <w:rFonts w:ascii="Arial" w:hAnsi="Arial" w:cs="Arial"/>
                <w:b/>
                <w:color w:val="000000"/>
                <w:sz w:val="20"/>
                <w:szCs w:val="20"/>
              </w:rPr>
            </w:pPr>
            <w:r w:rsidRPr="00972EEE">
              <w:rPr>
                <w:rFonts w:ascii="Arial" w:hAnsi="Arial" w:cs="Arial"/>
                <w:b/>
                <w:color w:val="000000"/>
                <w:sz w:val="20"/>
                <w:szCs w:val="20"/>
              </w:rPr>
              <w:t>Net</w:t>
            </w:r>
            <w:r w:rsidRPr="00972EEE">
              <w:rPr>
                <w:rFonts w:ascii="Arial" w:hAnsi="Arial" w:cs="Arial"/>
                <w:b/>
                <w:color w:val="000000"/>
                <w:sz w:val="20"/>
                <w:szCs w:val="20"/>
              </w:rPr>
              <w:br/>
              <w:t>Growth</w:t>
            </w:r>
          </w:p>
        </w:tc>
        <w:tc>
          <w:tcPr>
            <w:tcW w:w="964" w:type="dxa"/>
            <w:noWrap/>
            <w:vAlign w:val="center"/>
            <w:hideMark/>
          </w:tcPr>
          <w:p w:rsidR="006D00C4" w:rsidRPr="00972EEE" w:rsidRDefault="006D00C4" w:rsidP="006D00C4">
            <w:pPr>
              <w:jc w:val="center"/>
              <w:rPr>
                <w:rFonts w:ascii="Arial" w:hAnsi="Arial" w:cs="Arial"/>
                <w:b/>
                <w:color w:val="000000"/>
                <w:sz w:val="20"/>
                <w:szCs w:val="20"/>
              </w:rPr>
            </w:pPr>
            <w:r w:rsidRPr="00972EEE">
              <w:rPr>
                <w:rFonts w:ascii="Arial" w:hAnsi="Arial" w:cs="Arial"/>
                <w:b/>
                <w:color w:val="000000"/>
                <w:sz w:val="20"/>
                <w:szCs w:val="20"/>
              </w:rPr>
              <w:t>Percent</w:t>
            </w:r>
            <w:r w:rsidRPr="00972EEE">
              <w:rPr>
                <w:rFonts w:ascii="Arial" w:hAnsi="Arial" w:cs="Arial"/>
                <w:b/>
                <w:color w:val="000000"/>
                <w:sz w:val="20"/>
                <w:szCs w:val="20"/>
              </w:rPr>
              <w:br/>
              <w:t>Growth</w:t>
            </w:r>
          </w:p>
        </w:tc>
      </w:tr>
      <w:tr w:rsidR="00972EEE" w:rsidRPr="00972EEE" w:rsidTr="00972EEE">
        <w:trPr>
          <w:trHeight w:val="300"/>
        </w:trPr>
        <w:tc>
          <w:tcPr>
            <w:tcW w:w="895" w:type="dxa"/>
            <w:noWrap/>
            <w:hideMark/>
          </w:tcPr>
          <w:p w:rsidR="006D00C4" w:rsidRPr="00972EEE" w:rsidRDefault="006D00C4" w:rsidP="006D00C4">
            <w:pPr>
              <w:pStyle w:val="Heading3"/>
              <w:rPr>
                <w:b w:val="0"/>
                <w:sz w:val="20"/>
                <w:szCs w:val="20"/>
              </w:rPr>
            </w:pPr>
            <w:r w:rsidRPr="00972EEE">
              <w:rPr>
                <w:b w:val="0"/>
                <w:sz w:val="20"/>
                <w:szCs w:val="20"/>
              </w:rPr>
              <w:t>999100</w:t>
            </w:r>
          </w:p>
        </w:tc>
        <w:tc>
          <w:tcPr>
            <w:tcW w:w="5073" w:type="dxa"/>
            <w:noWrap/>
            <w:hideMark/>
          </w:tcPr>
          <w:p w:rsidR="006D00C4" w:rsidRPr="00972EEE" w:rsidRDefault="006D00C4" w:rsidP="006D00C4">
            <w:pPr>
              <w:pStyle w:val="Heading3"/>
              <w:rPr>
                <w:b w:val="0"/>
                <w:sz w:val="20"/>
                <w:szCs w:val="20"/>
              </w:rPr>
            </w:pPr>
            <w:r w:rsidRPr="00972EEE">
              <w:rPr>
                <w:b w:val="0"/>
                <w:sz w:val="20"/>
                <w:szCs w:val="20"/>
              </w:rPr>
              <w:t>Federal Government, Excluding Post Office</w:t>
            </w:r>
          </w:p>
        </w:tc>
        <w:tc>
          <w:tcPr>
            <w:tcW w:w="1417" w:type="dxa"/>
            <w:noWrap/>
            <w:vAlign w:val="center"/>
            <w:hideMark/>
          </w:tcPr>
          <w:p w:rsidR="006D00C4" w:rsidRPr="00972EEE" w:rsidRDefault="006D00C4" w:rsidP="00972EEE">
            <w:pPr>
              <w:pStyle w:val="Heading3"/>
              <w:jc w:val="right"/>
              <w:rPr>
                <w:b w:val="0"/>
                <w:sz w:val="20"/>
                <w:szCs w:val="20"/>
              </w:rPr>
            </w:pPr>
            <w:r w:rsidRPr="00972EEE">
              <w:rPr>
                <w:b w:val="0"/>
                <w:sz w:val="20"/>
                <w:szCs w:val="20"/>
              </w:rPr>
              <w:t>3,967</w:t>
            </w:r>
          </w:p>
        </w:tc>
        <w:tc>
          <w:tcPr>
            <w:tcW w:w="1417" w:type="dxa"/>
            <w:noWrap/>
            <w:vAlign w:val="center"/>
            <w:hideMark/>
          </w:tcPr>
          <w:p w:rsidR="006D00C4" w:rsidRPr="00972EEE" w:rsidRDefault="006D00C4" w:rsidP="00972EEE">
            <w:pPr>
              <w:pStyle w:val="Heading3"/>
              <w:jc w:val="right"/>
              <w:rPr>
                <w:b w:val="0"/>
                <w:sz w:val="20"/>
                <w:szCs w:val="20"/>
              </w:rPr>
            </w:pPr>
            <w:r w:rsidRPr="00972EEE">
              <w:rPr>
                <w:b w:val="0"/>
                <w:sz w:val="20"/>
                <w:szCs w:val="20"/>
              </w:rPr>
              <w:t>3,838</w:t>
            </w:r>
          </w:p>
        </w:tc>
        <w:tc>
          <w:tcPr>
            <w:tcW w:w="916" w:type="dxa"/>
            <w:noWrap/>
            <w:vAlign w:val="center"/>
            <w:hideMark/>
          </w:tcPr>
          <w:p w:rsidR="006D00C4" w:rsidRPr="00972EEE" w:rsidRDefault="006D00C4" w:rsidP="00972EEE">
            <w:pPr>
              <w:pStyle w:val="Heading3"/>
              <w:jc w:val="right"/>
              <w:rPr>
                <w:sz w:val="20"/>
                <w:szCs w:val="20"/>
              </w:rPr>
            </w:pPr>
            <w:r w:rsidRPr="00972EEE">
              <w:rPr>
                <w:sz w:val="20"/>
                <w:szCs w:val="20"/>
              </w:rPr>
              <w:t>-129</w:t>
            </w:r>
          </w:p>
        </w:tc>
        <w:tc>
          <w:tcPr>
            <w:tcW w:w="964" w:type="dxa"/>
            <w:noWrap/>
            <w:vAlign w:val="center"/>
            <w:hideMark/>
          </w:tcPr>
          <w:p w:rsidR="006D00C4" w:rsidRPr="00972EEE" w:rsidRDefault="006D00C4" w:rsidP="00972EEE">
            <w:pPr>
              <w:pStyle w:val="Heading3"/>
              <w:jc w:val="right"/>
              <w:rPr>
                <w:b w:val="0"/>
                <w:sz w:val="20"/>
                <w:szCs w:val="20"/>
              </w:rPr>
            </w:pPr>
            <w:r w:rsidRPr="00972EEE">
              <w:rPr>
                <w:b w:val="0"/>
                <w:sz w:val="20"/>
                <w:szCs w:val="20"/>
              </w:rPr>
              <w:t>-3.25%</w:t>
            </w:r>
          </w:p>
        </w:tc>
      </w:tr>
      <w:tr w:rsidR="00972EEE" w:rsidRPr="00972EEE" w:rsidTr="00972EEE">
        <w:trPr>
          <w:trHeight w:val="300"/>
        </w:trPr>
        <w:tc>
          <w:tcPr>
            <w:tcW w:w="895" w:type="dxa"/>
            <w:noWrap/>
            <w:hideMark/>
          </w:tcPr>
          <w:p w:rsidR="006D00C4" w:rsidRPr="00972EEE" w:rsidRDefault="006D00C4" w:rsidP="006D00C4">
            <w:pPr>
              <w:pStyle w:val="Heading3"/>
              <w:rPr>
                <w:b w:val="0"/>
                <w:sz w:val="20"/>
                <w:szCs w:val="20"/>
              </w:rPr>
            </w:pPr>
            <w:r w:rsidRPr="00972EEE">
              <w:rPr>
                <w:b w:val="0"/>
                <w:sz w:val="20"/>
                <w:szCs w:val="20"/>
              </w:rPr>
              <w:t>213000</w:t>
            </w:r>
          </w:p>
        </w:tc>
        <w:tc>
          <w:tcPr>
            <w:tcW w:w="5073" w:type="dxa"/>
            <w:noWrap/>
            <w:hideMark/>
          </w:tcPr>
          <w:p w:rsidR="006D00C4" w:rsidRPr="00972EEE" w:rsidRDefault="006D00C4" w:rsidP="006D00C4">
            <w:pPr>
              <w:pStyle w:val="Heading3"/>
              <w:rPr>
                <w:b w:val="0"/>
                <w:sz w:val="20"/>
                <w:szCs w:val="20"/>
              </w:rPr>
            </w:pPr>
            <w:r w:rsidRPr="00972EEE">
              <w:rPr>
                <w:b w:val="0"/>
                <w:sz w:val="20"/>
                <w:szCs w:val="20"/>
              </w:rPr>
              <w:t>Support Activities for Mining</w:t>
            </w:r>
          </w:p>
        </w:tc>
        <w:tc>
          <w:tcPr>
            <w:tcW w:w="1417" w:type="dxa"/>
            <w:noWrap/>
            <w:vAlign w:val="center"/>
            <w:hideMark/>
          </w:tcPr>
          <w:p w:rsidR="006D00C4" w:rsidRPr="00972EEE" w:rsidRDefault="006D00C4" w:rsidP="00972EEE">
            <w:pPr>
              <w:pStyle w:val="Heading3"/>
              <w:jc w:val="right"/>
              <w:rPr>
                <w:b w:val="0"/>
                <w:sz w:val="20"/>
                <w:szCs w:val="20"/>
              </w:rPr>
            </w:pPr>
            <w:r w:rsidRPr="00972EEE">
              <w:rPr>
                <w:b w:val="0"/>
                <w:sz w:val="20"/>
                <w:szCs w:val="20"/>
              </w:rPr>
              <w:t>815</w:t>
            </w:r>
          </w:p>
        </w:tc>
        <w:tc>
          <w:tcPr>
            <w:tcW w:w="1417" w:type="dxa"/>
            <w:noWrap/>
            <w:vAlign w:val="center"/>
            <w:hideMark/>
          </w:tcPr>
          <w:p w:rsidR="006D00C4" w:rsidRPr="00972EEE" w:rsidRDefault="006D00C4" w:rsidP="00972EEE">
            <w:pPr>
              <w:pStyle w:val="Heading3"/>
              <w:jc w:val="right"/>
              <w:rPr>
                <w:b w:val="0"/>
                <w:sz w:val="20"/>
                <w:szCs w:val="20"/>
              </w:rPr>
            </w:pPr>
            <w:r w:rsidRPr="00972EEE">
              <w:rPr>
                <w:b w:val="0"/>
                <w:sz w:val="20"/>
                <w:szCs w:val="20"/>
              </w:rPr>
              <w:t>709</w:t>
            </w:r>
          </w:p>
        </w:tc>
        <w:tc>
          <w:tcPr>
            <w:tcW w:w="916" w:type="dxa"/>
            <w:noWrap/>
            <w:vAlign w:val="center"/>
            <w:hideMark/>
          </w:tcPr>
          <w:p w:rsidR="006D00C4" w:rsidRPr="00972EEE" w:rsidRDefault="006D00C4" w:rsidP="00972EEE">
            <w:pPr>
              <w:pStyle w:val="Heading3"/>
              <w:jc w:val="right"/>
              <w:rPr>
                <w:sz w:val="20"/>
                <w:szCs w:val="20"/>
              </w:rPr>
            </w:pPr>
            <w:r w:rsidRPr="00972EEE">
              <w:rPr>
                <w:sz w:val="20"/>
                <w:szCs w:val="20"/>
              </w:rPr>
              <w:t>-106</w:t>
            </w:r>
          </w:p>
        </w:tc>
        <w:tc>
          <w:tcPr>
            <w:tcW w:w="964" w:type="dxa"/>
            <w:noWrap/>
            <w:vAlign w:val="center"/>
            <w:hideMark/>
          </w:tcPr>
          <w:p w:rsidR="006D00C4" w:rsidRPr="00972EEE" w:rsidRDefault="006D00C4" w:rsidP="00972EEE">
            <w:pPr>
              <w:pStyle w:val="Heading3"/>
              <w:jc w:val="right"/>
              <w:rPr>
                <w:b w:val="0"/>
                <w:sz w:val="20"/>
                <w:szCs w:val="20"/>
              </w:rPr>
            </w:pPr>
            <w:r w:rsidRPr="00972EEE">
              <w:rPr>
                <w:b w:val="0"/>
                <w:sz w:val="20"/>
                <w:szCs w:val="20"/>
              </w:rPr>
              <w:t>-13.01%</w:t>
            </w:r>
          </w:p>
        </w:tc>
      </w:tr>
      <w:tr w:rsidR="00972EEE" w:rsidRPr="00972EEE" w:rsidTr="00972EEE">
        <w:trPr>
          <w:trHeight w:val="300"/>
        </w:trPr>
        <w:tc>
          <w:tcPr>
            <w:tcW w:w="895" w:type="dxa"/>
            <w:noWrap/>
            <w:hideMark/>
          </w:tcPr>
          <w:p w:rsidR="006D00C4" w:rsidRPr="00972EEE" w:rsidRDefault="006D00C4" w:rsidP="006D00C4">
            <w:pPr>
              <w:pStyle w:val="Heading3"/>
              <w:rPr>
                <w:b w:val="0"/>
                <w:sz w:val="20"/>
                <w:szCs w:val="20"/>
              </w:rPr>
            </w:pPr>
            <w:r w:rsidRPr="00972EEE">
              <w:rPr>
                <w:b w:val="0"/>
                <w:sz w:val="20"/>
                <w:szCs w:val="20"/>
              </w:rPr>
              <w:t>425000</w:t>
            </w:r>
          </w:p>
        </w:tc>
        <w:tc>
          <w:tcPr>
            <w:tcW w:w="5073" w:type="dxa"/>
            <w:noWrap/>
            <w:hideMark/>
          </w:tcPr>
          <w:p w:rsidR="006D00C4" w:rsidRPr="00972EEE" w:rsidRDefault="006D00C4" w:rsidP="006D00C4">
            <w:pPr>
              <w:pStyle w:val="Heading3"/>
              <w:rPr>
                <w:b w:val="0"/>
                <w:sz w:val="20"/>
                <w:szCs w:val="20"/>
              </w:rPr>
            </w:pPr>
            <w:r w:rsidRPr="00972EEE">
              <w:rPr>
                <w:b w:val="0"/>
                <w:sz w:val="20"/>
                <w:szCs w:val="20"/>
              </w:rPr>
              <w:t>Wholesale Electronic Markets and Agents and Brokers</w:t>
            </w:r>
          </w:p>
        </w:tc>
        <w:tc>
          <w:tcPr>
            <w:tcW w:w="1417" w:type="dxa"/>
            <w:noWrap/>
            <w:vAlign w:val="center"/>
            <w:hideMark/>
          </w:tcPr>
          <w:p w:rsidR="006D00C4" w:rsidRPr="00972EEE" w:rsidRDefault="006D00C4" w:rsidP="00972EEE">
            <w:pPr>
              <w:pStyle w:val="Heading3"/>
              <w:jc w:val="right"/>
              <w:rPr>
                <w:b w:val="0"/>
                <w:sz w:val="20"/>
                <w:szCs w:val="20"/>
              </w:rPr>
            </w:pPr>
            <w:r w:rsidRPr="00972EEE">
              <w:rPr>
                <w:b w:val="0"/>
                <w:sz w:val="20"/>
                <w:szCs w:val="20"/>
              </w:rPr>
              <w:t>688</w:t>
            </w:r>
          </w:p>
        </w:tc>
        <w:tc>
          <w:tcPr>
            <w:tcW w:w="1417" w:type="dxa"/>
            <w:noWrap/>
            <w:vAlign w:val="center"/>
            <w:hideMark/>
          </w:tcPr>
          <w:p w:rsidR="006D00C4" w:rsidRPr="00972EEE" w:rsidRDefault="006D00C4" w:rsidP="00972EEE">
            <w:pPr>
              <w:pStyle w:val="Heading3"/>
              <w:jc w:val="right"/>
              <w:rPr>
                <w:b w:val="0"/>
                <w:sz w:val="20"/>
                <w:szCs w:val="20"/>
              </w:rPr>
            </w:pPr>
            <w:r w:rsidRPr="00972EEE">
              <w:rPr>
                <w:b w:val="0"/>
                <w:sz w:val="20"/>
                <w:szCs w:val="20"/>
              </w:rPr>
              <w:t>605</w:t>
            </w:r>
          </w:p>
        </w:tc>
        <w:tc>
          <w:tcPr>
            <w:tcW w:w="916" w:type="dxa"/>
            <w:noWrap/>
            <w:vAlign w:val="center"/>
            <w:hideMark/>
          </w:tcPr>
          <w:p w:rsidR="006D00C4" w:rsidRPr="00972EEE" w:rsidRDefault="006D00C4" w:rsidP="00972EEE">
            <w:pPr>
              <w:pStyle w:val="Heading3"/>
              <w:jc w:val="right"/>
              <w:rPr>
                <w:sz w:val="20"/>
                <w:szCs w:val="20"/>
              </w:rPr>
            </w:pPr>
            <w:r w:rsidRPr="00972EEE">
              <w:rPr>
                <w:sz w:val="20"/>
                <w:szCs w:val="20"/>
              </w:rPr>
              <w:t>-83</w:t>
            </w:r>
          </w:p>
        </w:tc>
        <w:tc>
          <w:tcPr>
            <w:tcW w:w="964" w:type="dxa"/>
            <w:noWrap/>
            <w:vAlign w:val="center"/>
            <w:hideMark/>
          </w:tcPr>
          <w:p w:rsidR="006D00C4" w:rsidRPr="00972EEE" w:rsidRDefault="006D00C4" w:rsidP="00972EEE">
            <w:pPr>
              <w:pStyle w:val="Heading3"/>
              <w:jc w:val="right"/>
              <w:rPr>
                <w:b w:val="0"/>
                <w:sz w:val="20"/>
                <w:szCs w:val="20"/>
              </w:rPr>
            </w:pPr>
            <w:r w:rsidRPr="00972EEE">
              <w:rPr>
                <w:b w:val="0"/>
                <w:sz w:val="20"/>
                <w:szCs w:val="20"/>
              </w:rPr>
              <w:t>-12.06%</w:t>
            </w:r>
          </w:p>
        </w:tc>
      </w:tr>
      <w:tr w:rsidR="00972EEE" w:rsidRPr="00972EEE" w:rsidTr="00972EEE">
        <w:trPr>
          <w:trHeight w:val="300"/>
        </w:trPr>
        <w:tc>
          <w:tcPr>
            <w:tcW w:w="895" w:type="dxa"/>
            <w:noWrap/>
            <w:hideMark/>
          </w:tcPr>
          <w:p w:rsidR="006D00C4" w:rsidRPr="00972EEE" w:rsidRDefault="006D00C4" w:rsidP="006D00C4">
            <w:pPr>
              <w:pStyle w:val="Heading3"/>
              <w:rPr>
                <w:b w:val="0"/>
                <w:sz w:val="20"/>
                <w:szCs w:val="20"/>
              </w:rPr>
            </w:pPr>
            <w:r w:rsidRPr="00972EEE">
              <w:rPr>
                <w:b w:val="0"/>
                <w:sz w:val="20"/>
                <w:szCs w:val="20"/>
              </w:rPr>
              <w:t>522000</w:t>
            </w:r>
          </w:p>
        </w:tc>
        <w:tc>
          <w:tcPr>
            <w:tcW w:w="5073" w:type="dxa"/>
            <w:noWrap/>
            <w:hideMark/>
          </w:tcPr>
          <w:p w:rsidR="006D00C4" w:rsidRPr="00972EEE" w:rsidRDefault="006D00C4" w:rsidP="006D00C4">
            <w:pPr>
              <w:pStyle w:val="Heading3"/>
              <w:rPr>
                <w:b w:val="0"/>
                <w:sz w:val="20"/>
                <w:szCs w:val="20"/>
              </w:rPr>
            </w:pPr>
            <w:r w:rsidRPr="00972EEE">
              <w:rPr>
                <w:b w:val="0"/>
                <w:sz w:val="20"/>
                <w:szCs w:val="20"/>
              </w:rPr>
              <w:t>Credit Intermediation and Related Activities</w:t>
            </w:r>
          </w:p>
        </w:tc>
        <w:tc>
          <w:tcPr>
            <w:tcW w:w="1417" w:type="dxa"/>
            <w:noWrap/>
            <w:vAlign w:val="center"/>
            <w:hideMark/>
          </w:tcPr>
          <w:p w:rsidR="006D00C4" w:rsidRPr="00972EEE" w:rsidRDefault="006D00C4" w:rsidP="00972EEE">
            <w:pPr>
              <w:pStyle w:val="Heading3"/>
              <w:jc w:val="right"/>
              <w:rPr>
                <w:b w:val="0"/>
                <w:sz w:val="20"/>
                <w:szCs w:val="20"/>
              </w:rPr>
            </w:pPr>
            <w:r w:rsidRPr="00972EEE">
              <w:rPr>
                <w:b w:val="0"/>
                <w:sz w:val="20"/>
                <w:szCs w:val="20"/>
              </w:rPr>
              <w:t>2,227</w:t>
            </w:r>
          </w:p>
        </w:tc>
        <w:tc>
          <w:tcPr>
            <w:tcW w:w="1417" w:type="dxa"/>
            <w:noWrap/>
            <w:vAlign w:val="center"/>
            <w:hideMark/>
          </w:tcPr>
          <w:p w:rsidR="006D00C4" w:rsidRPr="00972EEE" w:rsidRDefault="006D00C4" w:rsidP="00972EEE">
            <w:pPr>
              <w:pStyle w:val="Heading3"/>
              <w:jc w:val="right"/>
              <w:rPr>
                <w:b w:val="0"/>
                <w:sz w:val="20"/>
                <w:szCs w:val="20"/>
              </w:rPr>
            </w:pPr>
            <w:r w:rsidRPr="00972EEE">
              <w:rPr>
                <w:b w:val="0"/>
                <w:sz w:val="20"/>
                <w:szCs w:val="20"/>
              </w:rPr>
              <w:t>2,148</w:t>
            </w:r>
          </w:p>
        </w:tc>
        <w:tc>
          <w:tcPr>
            <w:tcW w:w="916" w:type="dxa"/>
            <w:noWrap/>
            <w:vAlign w:val="center"/>
            <w:hideMark/>
          </w:tcPr>
          <w:p w:rsidR="006D00C4" w:rsidRPr="00972EEE" w:rsidRDefault="006D00C4" w:rsidP="00972EEE">
            <w:pPr>
              <w:pStyle w:val="Heading3"/>
              <w:jc w:val="right"/>
              <w:rPr>
                <w:sz w:val="20"/>
                <w:szCs w:val="20"/>
              </w:rPr>
            </w:pPr>
            <w:r w:rsidRPr="00972EEE">
              <w:rPr>
                <w:sz w:val="20"/>
                <w:szCs w:val="20"/>
              </w:rPr>
              <w:t>-79</w:t>
            </w:r>
          </w:p>
        </w:tc>
        <w:tc>
          <w:tcPr>
            <w:tcW w:w="964" w:type="dxa"/>
            <w:noWrap/>
            <w:vAlign w:val="center"/>
            <w:hideMark/>
          </w:tcPr>
          <w:p w:rsidR="006D00C4" w:rsidRPr="00972EEE" w:rsidRDefault="006D00C4" w:rsidP="00972EEE">
            <w:pPr>
              <w:pStyle w:val="Heading3"/>
              <w:jc w:val="right"/>
              <w:rPr>
                <w:b w:val="0"/>
                <w:sz w:val="20"/>
                <w:szCs w:val="20"/>
              </w:rPr>
            </w:pPr>
            <w:r w:rsidRPr="00972EEE">
              <w:rPr>
                <w:b w:val="0"/>
                <w:sz w:val="20"/>
                <w:szCs w:val="20"/>
              </w:rPr>
              <w:t>-3.55%</w:t>
            </w:r>
          </w:p>
        </w:tc>
      </w:tr>
      <w:tr w:rsidR="00972EEE" w:rsidRPr="00972EEE" w:rsidTr="00972EEE">
        <w:trPr>
          <w:trHeight w:val="300"/>
        </w:trPr>
        <w:tc>
          <w:tcPr>
            <w:tcW w:w="895" w:type="dxa"/>
            <w:noWrap/>
            <w:hideMark/>
          </w:tcPr>
          <w:p w:rsidR="006D00C4" w:rsidRPr="00972EEE" w:rsidRDefault="006D00C4" w:rsidP="006D00C4">
            <w:pPr>
              <w:pStyle w:val="Heading3"/>
              <w:rPr>
                <w:b w:val="0"/>
                <w:sz w:val="20"/>
                <w:szCs w:val="20"/>
              </w:rPr>
            </w:pPr>
            <w:r w:rsidRPr="00972EEE">
              <w:rPr>
                <w:b w:val="0"/>
                <w:sz w:val="20"/>
                <w:szCs w:val="20"/>
              </w:rPr>
              <w:t>623000</w:t>
            </w:r>
          </w:p>
        </w:tc>
        <w:tc>
          <w:tcPr>
            <w:tcW w:w="5073" w:type="dxa"/>
            <w:noWrap/>
            <w:hideMark/>
          </w:tcPr>
          <w:p w:rsidR="006D00C4" w:rsidRPr="00972EEE" w:rsidRDefault="006D00C4" w:rsidP="006D00C4">
            <w:pPr>
              <w:pStyle w:val="Heading3"/>
              <w:rPr>
                <w:b w:val="0"/>
                <w:sz w:val="20"/>
                <w:szCs w:val="20"/>
              </w:rPr>
            </w:pPr>
            <w:r w:rsidRPr="00972EEE">
              <w:rPr>
                <w:b w:val="0"/>
                <w:sz w:val="20"/>
                <w:szCs w:val="20"/>
              </w:rPr>
              <w:t>Nursing and Residential Care Facilities</w:t>
            </w:r>
          </w:p>
        </w:tc>
        <w:tc>
          <w:tcPr>
            <w:tcW w:w="1417" w:type="dxa"/>
            <w:noWrap/>
            <w:vAlign w:val="center"/>
            <w:hideMark/>
          </w:tcPr>
          <w:p w:rsidR="006D00C4" w:rsidRPr="00972EEE" w:rsidRDefault="006D00C4" w:rsidP="00972EEE">
            <w:pPr>
              <w:pStyle w:val="Heading3"/>
              <w:jc w:val="right"/>
              <w:rPr>
                <w:b w:val="0"/>
                <w:sz w:val="20"/>
                <w:szCs w:val="20"/>
              </w:rPr>
            </w:pPr>
            <w:r w:rsidRPr="00972EEE">
              <w:rPr>
                <w:b w:val="0"/>
                <w:sz w:val="20"/>
                <w:szCs w:val="20"/>
              </w:rPr>
              <w:t>4,436</w:t>
            </w:r>
          </w:p>
        </w:tc>
        <w:tc>
          <w:tcPr>
            <w:tcW w:w="1417" w:type="dxa"/>
            <w:noWrap/>
            <w:vAlign w:val="center"/>
            <w:hideMark/>
          </w:tcPr>
          <w:p w:rsidR="006D00C4" w:rsidRPr="00972EEE" w:rsidRDefault="006D00C4" w:rsidP="00972EEE">
            <w:pPr>
              <w:pStyle w:val="Heading3"/>
              <w:jc w:val="right"/>
              <w:rPr>
                <w:b w:val="0"/>
                <w:sz w:val="20"/>
                <w:szCs w:val="20"/>
              </w:rPr>
            </w:pPr>
            <w:r w:rsidRPr="00972EEE">
              <w:rPr>
                <w:b w:val="0"/>
                <w:sz w:val="20"/>
                <w:szCs w:val="20"/>
              </w:rPr>
              <w:t>4,361</w:t>
            </w:r>
          </w:p>
        </w:tc>
        <w:tc>
          <w:tcPr>
            <w:tcW w:w="916" w:type="dxa"/>
            <w:noWrap/>
            <w:vAlign w:val="center"/>
            <w:hideMark/>
          </w:tcPr>
          <w:p w:rsidR="006D00C4" w:rsidRPr="00972EEE" w:rsidRDefault="006D00C4" w:rsidP="00972EEE">
            <w:pPr>
              <w:pStyle w:val="Heading3"/>
              <w:jc w:val="right"/>
              <w:rPr>
                <w:sz w:val="20"/>
                <w:szCs w:val="20"/>
              </w:rPr>
            </w:pPr>
            <w:r w:rsidRPr="00972EEE">
              <w:rPr>
                <w:sz w:val="20"/>
                <w:szCs w:val="20"/>
              </w:rPr>
              <w:t>-75</w:t>
            </w:r>
          </w:p>
        </w:tc>
        <w:tc>
          <w:tcPr>
            <w:tcW w:w="964" w:type="dxa"/>
            <w:noWrap/>
            <w:vAlign w:val="center"/>
            <w:hideMark/>
          </w:tcPr>
          <w:p w:rsidR="006D00C4" w:rsidRPr="00972EEE" w:rsidRDefault="006D00C4" w:rsidP="00972EEE">
            <w:pPr>
              <w:pStyle w:val="Heading3"/>
              <w:jc w:val="right"/>
              <w:rPr>
                <w:b w:val="0"/>
                <w:sz w:val="20"/>
                <w:szCs w:val="20"/>
              </w:rPr>
            </w:pPr>
            <w:r w:rsidRPr="00972EEE">
              <w:rPr>
                <w:b w:val="0"/>
                <w:sz w:val="20"/>
                <w:szCs w:val="20"/>
              </w:rPr>
              <w:t>-1.69%</w:t>
            </w:r>
          </w:p>
        </w:tc>
      </w:tr>
    </w:tbl>
    <w:p w:rsidR="00611FFA" w:rsidRDefault="00611FFA">
      <w:pPr>
        <w:pStyle w:val="Heading3"/>
      </w:pPr>
    </w:p>
    <w:p w:rsidR="00611FFA" w:rsidRDefault="00880A79">
      <w:pPr>
        <w:pStyle w:val="Heading3"/>
      </w:pPr>
      <w:r>
        <w:t>Top 5 Fastest Declining Industries (</w:t>
      </w:r>
      <w:r w:rsidR="00611FFA">
        <w:t>Ranked by Percent (%) Growth</w:t>
      </w:r>
      <w:r>
        <w:t>)</w:t>
      </w:r>
      <w:r w:rsidR="00611FFA">
        <w:t xml:space="preserve"> </w:t>
      </w:r>
      <w:r w:rsidR="00611FFA" w:rsidRPr="00880A79">
        <w:rPr>
          <w:sz w:val="20"/>
        </w:rPr>
        <w:t>(Minimum Decline of 5)</w:t>
      </w:r>
    </w:p>
    <w:tbl>
      <w:tblPr>
        <w:tblW w:w="10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5073"/>
        <w:gridCol w:w="1417"/>
        <w:gridCol w:w="1417"/>
        <w:gridCol w:w="916"/>
        <w:gridCol w:w="980"/>
      </w:tblGrid>
      <w:tr w:rsidR="00972EEE" w:rsidRPr="00972EEE" w:rsidTr="003116BB">
        <w:trPr>
          <w:trHeight w:val="300"/>
        </w:trPr>
        <w:tc>
          <w:tcPr>
            <w:tcW w:w="884" w:type="dxa"/>
            <w:shd w:val="clear" w:color="auto" w:fill="auto"/>
            <w:noWrap/>
            <w:vAlign w:val="center"/>
            <w:hideMark/>
          </w:tcPr>
          <w:p w:rsidR="00972EEE" w:rsidRPr="00972EEE" w:rsidRDefault="00972EEE" w:rsidP="00972EEE">
            <w:pPr>
              <w:jc w:val="center"/>
              <w:rPr>
                <w:rFonts w:ascii="Arial" w:hAnsi="Arial" w:cs="Arial"/>
                <w:b/>
                <w:color w:val="000000"/>
                <w:sz w:val="20"/>
                <w:szCs w:val="20"/>
              </w:rPr>
            </w:pPr>
            <w:r w:rsidRPr="00972EEE">
              <w:rPr>
                <w:rFonts w:ascii="Arial" w:hAnsi="Arial" w:cs="Arial"/>
                <w:b/>
                <w:color w:val="000000"/>
                <w:sz w:val="20"/>
                <w:szCs w:val="20"/>
              </w:rPr>
              <w:t>NAICS</w:t>
            </w:r>
            <w:r w:rsidRPr="00972EEE">
              <w:rPr>
                <w:rFonts w:ascii="Arial" w:hAnsi="Arial" w:cs="Arial"/>
                <w:b/>
                <w:color w:val="000000"/>
                <w:sz w:val="20"/>
                <w:szCs w:val="20"/>
              </w:rPr>
              <w:br/>
              <w:t>Code</w:t>
            </w:r>
          </w:p>
        </w:tc>
        <w:tc>
          <w:tcPr>
            <w:tcW w:w="5073" w:type="dxa"/>
            <w:shd w:val="clear" w:color="auto" w:fill="auto"/>
            <w:noWrap/>
            <w:vAlign w:val="center"/>
            <w:hideMark/>
          </w:tcPr>
          <w:p w:rsidR="00972EEE" w:rsidRPr="00972EEE" w:rsidRDefault="00972EEE" w:rsidP="00972EEE">
            <w:pPr>
              <w:jc w:val="center"/>
              <w:rPr>
                <w:rFonts w:ascii="Arial" w:hAnsi="Arial" w:cs="Arial"/>
                <w:b/>
                <w:color w:val="000000"/>
                <w:sz w:val="20"/>
                <w:szCs w:val="20"/>
              </w:rPr>
            </w:pPr>
            <w:r w:rsidRPr="00972EEE">
              <w:rPr>
                <w:rFonts w:ascii="Arial" w:hAnsi="Arial" w:cs="Arial"/>
                <w:b/>
                <w:color w:val="000000"/>
                <w:sz w:val="20"/>
                <w:szCs w:val="20"/>
              </w:rPr>
              <w:t>NAICS Title</w:t>
            </w:r>
          </w:p>
        </w:tc>
        <w:tc>
          <w:tcPr>
            <w:tcW w:w="1417" w:type="dxa"/>
            <w:shd w:val="clear" w:color="auto" w:fill="auto"/>
            <w:noWrap/>
            <w:vAlign w:val="center"/>
            <w:hideMark/>
          </w:tcPr>
          <w:p w:rsidR="00972EEE" w:rsidRPr="00972EEE" w:rsidRDefault="00972EEE" w:rsidP="00972EEE">
            <w:pPr>
              <w:jc w:val="center"/>
              <w:rPr>
                <w:rFonts w:ascii="Arial" w:hAnsi="Arial" w:cs="Arial"/>
                <w:b/>
                <w:color w:val="000000"/>
                <w:sz w:val="20"/>
                <w:szCs w:val="20"/>
              </w:rPr>
            </w:pPr>
            <w:r w:rsidRPr="00972EEE">
              <w:rPr>
                <w:rFonts w:ascii="Arial" w:hAnsi="Arial" w:cs="Arial"/>
                <w:b/>
                <w:color w:val="000000"/>
                <w:sz w:val="20"/>
                <w:szCs w:val="20"/>
              </w:rPr>
              <w:t>2015</w:t>
            </w:r>
            <w:r w:rsidRPr="00972EEE">
              <w:rPr>
                <w:rFonts w:ascii="Arial" w:hAnsi="Arial" w:cs="Arial"/>
                <w:b/>
                <w:color w:val="000000"/>
                <w:sz w:val="20"/>
                <w:szCs w:val="20"/>
              </w:rPr>
              <w:br/>
              <w:t>Estimated</w:t>
            </w:r>
            <w:r w:rsidRPr="00972EEE">
              <w:rPr>
                <w:rFonts w:ascii="Arial" w:hAnsi="Arial" w:cs="Arial"/>
                <w:b/>
                <w:color w:val="000000"/>
                <w:sz w:val="20"/>
                <w:szCs w:val="20"/>
              </w:rPr>
              <w:br/>
              <w:t>Employment</w:t>
            </w:r>
          </w:p>
        </w:tc>
        <w:tc>
          <w:tcPr>
            <w:tcW w:w="1417" w:type="dxa"/>
            <w:shd w:val="clear" w:color="auto" w:fill="auto"/>
            <w:noWrap/>
            <w:vAlign w:val="center"/>
            <w:hideMark/>
          </w:tcPr>
          <w:p w:rsidR="00972EEE" w:rsidRPr="00972EEE" w:rsidRDefault="00972EEE" w:rsidP="00972EEE">
            <w:pPr>
              <w:jc w:val="center"/>
              <w:rPr>
                <w:rFonts w:ascii="Arial" w:hAnsi="Arial" w:cs="Arial"/>
                <w:b/>
                <w:color w:val="000000"/>
                <w:sz w:val="20"/>
                <w:szCs w:val="20"/>
              </w:rPr>
            </w:pPr>
            <w:r w:rsidRPr="00972EEE">
              <w:rPr>
                <w:rFonts w:ascii="Arial" w:hAnsi="Arial" w:cs="Arial"/>
                <w:b/>
                <w:color w:val="000000"/>
                <w:sz w:val="20"/>
                <w:szCs w:val="20"/>
              </w:rPr>
              <w:t>2017</w:t>
            </w:r>
            <w:r w:rsidRPr="00972EEE">
              <w:rPr>
                <w:rFonts w:ascii="Arial" w:hAnsi="Arial" w:cs="Arial"/>
                <w:b/>
                <w:color w:val="000000"/>
                <w:sz w:val="20"/>
                <w:szCs w:val="20"/>
              </w:rPr>
              <w:br/>
              <w:t>Projected</w:t>
            </w:r>
            <w:r w:rsidRPr="00972EEE">
              <w:rPr>
                <w:rFonts w:ascii="Arial" w:hAnsi="Arial" w:cs="Arial"/>
                <w:b/>
                <w:color w:val="000000"/>
                <w:sz w:val="20"/>
                <w:szCs w:val="20"/>
              </w:rPr>
              <w:br/>
              <w:t>Employment</w:t>
            </w:r>
          </w:p>
        </w:tc>
        <w:tc>
          <w:tcPr>
            <w:tcW w:w="916" w:type="dxa"/>
            <w:shd w:val="clear" w:color="auto" w:fill="auto"/>
            <w:noWrap/>
            <w:vAlign w:val="center"/>
            <w:hideMark/>
          </w:tcPr>
          <w:p w:rsidR="00972EEE" w:rsidRPr="00972EEE" w:rsidRDefault="00972EEE" w:rsidP="00972EEE">
            <w:pPr>
              <w:jc w:val="center"/>
              <w:rPr>
                <w:rFonts w:ascii="Arial" w:hAnsi="Arial" w:cs="Arial"/>
                <w:b/>
                <w:color w:val="000000"/>
                <w:sz w:val="20"/>
                <w:szCs w:val="20"/>
              </w:rPr>
            </w:pPr>
            <w:r w:rsidRPr="00972EEE">
              <w:rPr>
                <w:rFonts w:ascii="Arial" w:hAnsi="Arial" w:cs="Arial"/>
                <w:b/>
                <w:color w:val="000000"/>
                <w:sz w:val="20"/>
                <w:szCs w:val="20"/>
              </w:rPr>
              <w:t>Net</w:t>
            </w:r>
            <w:r w:rsidRPr="00972EEE">
              <w:rPr>
                <w:rFonts w:ascii="Arial" w:hAnsi="Arial" w:cs="Arial"/>
                <w:b/>
                <w:color w:val="000000"/>
                <w:sz w:val="20"/>
                <w:szCs w:val="20"/>
              </w:rPr>
              <w:br/>
              <w:t>Growth</w:t>
            </w:r>
          </w:p>
        </w:tc>
        <w:tc>
          <w:tcPr>
            <w:tcW w:w="980" w:type="dxa"/>
            <w:shd w:val="clear" w:color="auto" w:fill="auto"/>
            <w:noWrap/>
            <w:vAlign w:val="center"/>
            <w:hideMark/>
          </w:tcPr>
          <w:p w:rsidR="00972EEE" w:rsidRPr="00972EEE" w:rsidRDefault="00972EEE" w:rsidP="00972EEE">
            <w:pPr>
              <w:jc w:val="center"/>
              <w:rPr>
                <w:rFonts w:ascii="Arial" w:hAnsi="Arial" w:cs="Arial"/>
                <w:b/>
                <w:color w:val="000000"/>
                <w:sz w:val="20"/>
                <w:szCs w:val="20"/>
              </w:rPr>
            </w:pPr>
            <w:r w:rsidRPr="00972EEE">
              <w:rPr>
                <w:rFonts w:ascii="Arial" w:hAnsi="Arial" w:cs="Arial"/>
                <w:b/>
                <w:color w:val="000000"/>
                <w:sz w:val="20"/>
                <w:szCs w:val="20"/>
              </w:rPr>
              <w:t>Percent</w:t>
            </w:r>
            <w:r w:rsidRPr="00972EEE">
              <w:rPr>
                <w:rFonts w:ascii="Arial" w:hAnsi="Arial" w:cs="Arial"/>
                <w:b/>
                <w:color w:val="000000"/>
                <w:sz w:val="20"/>
                <w:szCs w:val="20"/>
              </w:rPr>
              <w:br/>
              <w:t>Growth</w:t>
            </w:r>
          </w:p>
        </w:tc>
      </w:tr>
      <w:tr w:rsidR="00972EEE" w:rsidRPr="00972EEE" w:rsidTr="003116BB">
        <w:trPr>
          <w:trHeight w:val="300"/>
        </w:trPr>
        <w:tc>
          <w:tcPr>
            <w:tcW w:w="884" w:type="dxa"/>
            <w:shd w:val="clear" w:color="auto" w:fill="auto"/>
            <w:noWrap/>
            <w:vAlign w:val="bottom"/>
            <w:hideMark/>
          </w:tcPr>
          <w:p w:rsidR="00972EEE" w:rsidRPr="00972EEE" w:rsidRDefault="00972EEE">
            <w:pPr>
              <w:rPr>
                <w:rFonts w:ascii="Arial" w:hAnsi="Arial" w:cs="Arial"/>
                <w:color w:val="000000"/>
                <w:sz w:val="20"/>
                <w:szCs w:val="20"/>
              </w:rPr>
            </w:pPr>
            <w:r w:rsidRPr="00972EEE">
              <w:rPr>
                <w:rFonts w:ascii="Arial" w:hAnsi="Arial" w:cs="Arial"/>
                <w:color w:val="000000"/>
                <w:sz w:val="20"/>
                <w:szCs w:val="20"/>
              </w:rPr>
              <w:t>518000</w:t>
            </w:r>
          </w:p>
        </w:tc>
        <w:tc>
          <w:tcPr>
            <w:tcW w:w="5073" w:type="dxa"/>
            <w:shd w:val="clear" w:color="auto" w:fill="auto"/>
            <w:noWrap/>
            <w:vAlign w:val="bottom"/>
            <w:hideMark/>
          </w:tcPr>
          <w:p w:rsidR="00972EEE" w:rsidRPr="00972EEE" w:rsidRDefault="00972EEE">
            <w:pPr>
              <w:rPr>
                <w:rFonts w:ascii="Arial" w:hAnsi="Arial" w:cs="Arial"/>
                <w:color w:val="000000"/>
                <w:sz w:val="20"/>
                <w:szCs w:val="20"/>
              </w:rPr>
            </w:pPr>
            <w:r w:rsidRPr="00972EEE">
              <w:rPr>
                <w:rFonts w:ascii="Arial" w:hAnsi="Arial" w:cs="Arial"/>
                <w:color w:val="000000"/>
                <w:sz w:val="20"/>
                <w:szCs w:val="20"/>
              </w:rPr>
              <w:t>Data Processing, Hosting and Related Services</w:t>
            </w:r>
          </w:p>
        </w:tc>
        <w:tc>
          <w:tcPr>
            <w:tcW w:w="1417" w:type="dxa"/>
            <w:shd w:val="clear" w:color="auto" w:fill="auto"/>
            <w:noWrap/>
            <w:vAlign w:val="bottom"/>
            <w:hideMark/>
          </w:tcPr>
          <w:p w:rsidR="00972EEE" w:rsidRPr="00972EEE" w:rsidRDefault="00972EEE">
            <w:pPr>
              <w:jc w:val="right"/>
              <w:rPr>
                <w:rFonts w:ascii="Arial" w:hAnsi="Arial" w:cs="Arial"/>
                <w:color w:val="000000"/>
                <w:sz w:val="20"/>
                <w:szCs w:val="20"/>
              </w:rPr>
            </w:pPr>
            <w:r w:rsidRPr="00972EEE">
              <w:rPr>
                <w:rFonts w:ascii="Arial" w:hAnsi="Arial" w:cs="Arial"/>
                <w:color w:val="000000"/>
                <w:sz w:val="20"/>
                <w:szCs w:val="20"/>
              </w:rPr>
              <w:t>138</w:t>
            </w:r>
          </w:p>
        </w:tc>
        <w:tc>
          <w:tcPr>
            <w:tcW w:w="1417" w:type="dxa"/>
            <w:shd w:val="clear" w:color="auto" w:fill="auto"/>
            <w:noWrap/>
            <w:vAlign w:val="bottom"/>
            <w:hideMark/>
          </w:tcPr>
          <w:p w:rsidR="00972EEE" w:rsidRPr="00972EEE" w:rsidRDefault="00972EEE">
            <w:pPr>
              <w:jc w:val="right"/>
              <w:rPr>
                <w:rFonts w:ascii="Arial" w:hAnsi="Arial" w:cs="Arial"/>
                <w:color w:val="000000"/>
                <w:sz w:val="20"/>
                <w:szCs w:val="20"/>
              </w:rPr>
            </w:pPr>
            <w:r w:rsidRPr="00972EEE">
              <w:rPr>
                <w:rFonts w:ascii="Arial" w:hAnsi="Arial" w:cs="Arial"/>
                <w:color w:val="000000"/>
                <w:sz w:val="20"/>
                <w:szCs w:val="20"/>
              </w:rPr>
              <w:t>116</w:t>
            </w:r>
          </w:p>
        </w:tc>
        <w:tc>
          <w:tcPr>
            <w:tcW w:w="916" w:type="dxa"/>
            <w:shd w:val="clear" w:color="auto" w:fill="auto"/>
            <w:noWrap/>
            <w:vAlign w:val="bottom"/>
            <w:hideMark/>
          </w:tcPr>
          <w:p w:rsidR="00972EEE" w:rsidRPr="00972EEE" w:rsidRDefault="00972EEE">
            <w:pPr>
              <w:jc w:val="right"/>
              <w:rPr>
                <w:rFonts w:ascii="Arial" w:hAnsi="Arial" w:cs="Arial"/>
                <w:color w:val="000000"/>
                <w:sz w:val="20"/>
                <w:szCs w:val="20"/>
              </w:rPr>
            </w:pPr>
            <w:r w:rsidRPr="00972EEE">
              <w:rPr>
                <w:rFonts w:ascii="Arial" w:hAnsi="Arial" w:cs="Arial"/>
                <w:color w:val="000000"/>
                <w:sz w:val="20"/>
                <w:szCs w:val="20"/>
              </w:rPr>
              <w:t>-22</w:t>
            </w:r>
          </w:p>
        </w:tc>
        <w:tc>
          <w:tcPr>
            <w:tcW w:w="980" w:type="dxa"/>
            <w:shd w:val="clear" w:color="auto" w:fill="auto"/>
            <w:noWrap/>
            <w:vAlign w:val="bottom"/>
            <w:hideMark/>
          </w:tcPr>
          <w:p w:rsidR="00972EEE" w:rsidRPr="00972EEE" w:rsidRDefault="00972EEE">
            <w:pPr>
              <w:jc w:val="right"/>
              <w:rPr>
                <w:rFonts w:ascii="Arial" w:hAnsi="Arial" w:cs="Arial"/>
                <w:b/>
                <w:color w:val="000000"/>
                <w:sz w:val="20"/>
                <w:szCs w:val="20"/>
              </w:rPr>
            </w:pPr>
            <w:r w:rsidRPr="00972EEE">
              <w:rPr>
                <w:rFonts w:ascii="Arial" w:hAnsi="Arial" w:cs="Arial"/>
                <w:b/>
                <w:color w:val="000000"/>
                <w:sz w:val="20"/>
                <w:szCs w:val="20"/>
              </w:rPr>
              <w:t>-15.94%</w:t>
            </w:r>
          </w:p>
        </w:tc>
      </w:tr>
      <w:tr w:rsidR="00972EEE" w:rsidRPr="00972EEE" w:rsidTr="003116BB">
        <w:trPr>
          <w:trHeight w:val="300"/>
        </w:trPr>
        <w:tc>
          <w:tcPr>
            <w:tcW w:w="884" w:type="dxa"/>
            <w:shd w:val="clear" w:color="auto" w:fill="auto"/>
            <w:noWrap/>
            <w:vAlign w:val="bottom"/>
            <w:hideMark/>
          </w:tcPr>
          <w:p w:rsidR="00972EEE" w:rsidRPr="00972EEE" w:rsidRDefault="00972EEE">
            <w:pPr>
              <w:rPr>
                <w:rFonts w:ascii="Arial" w:hAnsi="Arial" w:cs="Arial"/>
                <w:color w:val="000000"/>
                <w:sz w:val="20"/>
                <w:szCs w:val="20"/>
              </w:rPr>
            </w:pPr>
            <w:r w:rsidRPr="00972EEE">
              <w:rPr>
                <w:rFonts w:ascii="Arial" w:hAnsi="Arial" w:cs="Arial"/>
                <w:color w:val="000000"/>
                <w:sz w:val="20"/>
                <w:szCs w:val="20"/>
              </w:rPr>
              <w:t>213000</w:t>
            </w:r>
          </w:p>
        </w:tc>
        <w:tc>
          <w:tcPr>
            <w:tcW w:w="5073" w:type="dxa"/>
            <w:shd w:val="clear" w:color="auto" w:fill="auto"/>
            <w:noWrap/>
            <w:vAlign w:val="bottom"/>
            <w:hideMark/>
          </w:tcPr>
          <w:p w:rsidR="00972EEE" w:rsidRPr="00972EEE" w:rsidRDefault="00972EEE">
            <w:pPr>
              <w:rPr>
                <w:rFonts w:ascii="Arial" w:hAnsi="Arial" w:cs="Arial"/>
                <w:color w:val="000000"/>
                <w:sz w:val="20"/>
                <w:szCs w:val="20"/>
              </w:rPr>
            </w:pPr>
            <w:r w:rsidRPr="00972EEE">
              <w:rPr>
                <w:rFonts w:ascii="Arial" w:hAnsi="Arial" w:cs="Arial"/>
                <w:color w:val="000000"/>
                <w:sz w:val="20"/>
                <w:szCs w:val="20"/>
              </w:rPr>
              <w:t>Support Activities for Mining</w:t>
            </w:r>
          </w:p>
        </w:tc>
        <w:tc>
          <w:tcPr>
            <w:tcW w:w="1417" w:type="dxa"/>
            <w:shd w:val="clear" w:color="auto" w:fill="auto"/>
            <w:noWrap/>
            <w:vAlign w:val="bottom"/>
            <w:hideMark/>
          </w:tcPr>
          <w:p w:rsidR="00972EEE" w:rsidRPr="00972EEE" w:rsidRDefault="00972EEE">
            <w:pPr>
              <w:jc w:val="right"/>
              <w:rPr>
                <w:rFonts w:ascii="Arial" w:hAnsi="Arial" w:cs="Arial"/>
                <w:color w:val="000000"/>
                <w:sz w:val="20"/>
                <w:szCs w:val="20"/>
              </w:rPr>
            </w:pPr>
            <w:r w:rsidRPr="00972EEE">
              <w:rPr>
                <w:rFonts w:ascii="Arial" w:hAnsi="Arial" w:cs="Arial"/>
                <w:color w:val="000000"/>
                <w:sz w:val="20"/>
                <w:szCs w:val="20"/>
              </w:rPr>
              <w:t>815</w:t>
            </w:r>
          </w:p>
        </w:tc>
        <w:tc>
          <w:tcPr>
            <w:tcW w:w="1417" w:type="dxa"/>
            <w:shd w:val="clear" w:color="auto" w:fill="auto"/>
            <w:noWrap/>
            <w:vAlign w:val="bottom"/>
            <w:hideMark/>
          </w:tcPr>
          <w:p w:rsidR="00972EEE" w:rsidRPr="00972EEE" w:rsidRDefault="00972EEE">
            <w:pPr>
              <w:jc w:val="right"/>
              <w:rPr>
                <w:rFonts w:ascii="Arial" w:hAnsi="Arial" w:cs="Arial"/>
                <w:color w:val="000000"/>
                <w:sz w:val="20"/>
                <w:szCs w:val="20"/>
              </w:rPr>
            </w:pPr>
            <w:r w:rsidRPr="00972EEE">
              <w:rPr>
                <w:rFonts w:ascii="Arial" w:hAnsi="Arial" w:cs="Arial"/>
                <w:color w:val="000000"/>
                <w:sz w:val="20"/>
                <w:szCs w:val="20"/>
              </w:rPr>
              <w:t>709</w:t>
            </w:r>
          </w:p>
        </w:tc>
        <w:tc>
          <w:tcPr>
            <w:tcW w:w="916" w:type="dxa"/>
            <w:shd w:val="clear" w:color="auto" w:fill="auto"/>
            <w:noWrap/>
            <w:vAlign w:val="bottom"/>
            <w:hideMark/>
          </w:tcPr>
          <w:p w:rsidR="00972EEE" w:rsidRPr="00972EEE" w:rsidRDefault="00972EEE">
            <w:pPr>
              <w:jc w:val="right"/>
              <w:rPr>
                <w:rFonts w:ascii="Arial" w:hAnsi="Arial" w:cs="Arial"/>
                <w:color w:val="000000"/>
                <w:sz w:val="20"/>
                <w:szCs w:val="20"/>
              </w:rPr>
            </w:pPr>
            <w:r w:rsidRPr="00972EEE">
              <w:rPr>
                <w:rFonts w:ascii="Arial" w:hAnsi="Arial" w:cs="Arial"/>
                <w:color w:val="000000"/>
                <w:sz w:val="20"/>
                <w:szCs w:val="20"/>
              </w:rPr>
              <w:t>-106</w:t>
            </w:r>
          </w:p>
        </w:tc>
        <w:tc>
          <w:tcPr>
            <w:tcW w:w="980" w:type="dxa"/>
            <w:shd w:val="clear" w:color="auto" w:fill="auto"/>
            <w:noWrap/>
            <w:vAlign w:val="bottom"/>
            <w:hideMark/>
          </w:tcPr>
          <w:p w:rsidR="00972EEE" w:rsidRPr="00972EEE" w:rsidRDefault="00972EEE">
            <w:pPr>
              <w:jc w:val="right"/>
              <w:rPr>
                <w:rFonts w:ascii="Arial" w:hAnsi="Arial" w:cs="Arial"/>
                <w:b/>
                <w:color w:val="000000"/>
                <w:sz w:val="20"/>
                <w:szCs w:val="20"/>
              </w:rPr>
            </w:pPr>
            <w:r w:rsidRPr="00972EEE">
              <w:rPr>
                <w:rFonts w:ascii="Arial" w:hAnsi="Arial" w:cs="Arial"/>
                <w:b/>
                <w:color w:val="000000"/>
                <w:sz w:val="20"/>
                <w:szCs w:val="20"/>
              </w:rPr>
              <w:t>-13.01%</w:t>
            </w:r>
          </w:p>
        </w:tc>
      </w:tr>
      <w:tr w:rsidR="00972EEE" w:rsidRPr="00972EEE" w:rsidTr="003116BB">
        <w:trPr>
          <w:trHeight w:val="300"/>
        </w:trPr>
        <w:tc>
          <w:tcPr>
            <w:tcW w:w="884" w:type="dxa"/>
            <w:shd w:val="clear" w:color="auto" w:fill="auto"/>
            <w:noWrap/>
            <w:vAlign w:val="bottom"/>
            <w:hideMark/>
          </w:tcPr>
          <w:p w:rsidR="00972EEE" w:rsidRPr="00972EEE" w:rsidRDefault="00972EEE">
            <w:pPr>
              <w:rPr>
                <w:rFonts w:ascii="Arial" w:hAnsi="Arial" w:cs="Arial"/>
                <w:color w:val="000000"/>
                <w:sz w:val="20"/>
                <w:szCs w:val="20"/>
              </w:rPr>
            </w:pPr>
            <w:r w:rsidRPr="00972EEE">
              <w:rPr>
                <w:rFonts w:ascii="Arial" w:hAnsi="Arial" w:cs="Arial"/>
                <w:color w:val="000000"/>
                <w:sz w:val="20"/>
                <w:szCs w:val="20"/>
              </w:rPr>
              <w:t>425000</w:t>
            </w:r>
          </w:p>
        </w:tc>
        <w:tc>
          <w:tcPr>
            <w:tcW w:w="5073" w:type="dxa"/>
            <w:shd w:val="clear" w:color="auto" w:fill="auto"/>
            <w:noWrap/>
            <w:vAlign w:val="bottom"/>
            <w:hideMark/>
          </w:tcPr>
          <w:p w:rsidR="00972EEE" w:rsidRPr="00972EEE" w:rsidRDefault="00972EEE">
            <w:pPr>
              <w:rPr>
                <w:rFonts w:ascii="Arial" w:hAnsi="Arial" w:cs="Arial"/>
                <w:color w:val="000000"/>
                <w:sz w:val="20"/>
                <w:szCs w:val="20"/>
              </w:rPr>
            </w:pPr>
            <w:r w:rsidRPr="00972EEE">
              <w:rPr>
                <w:rFonts w:ascii="Arial" w:hAnsi="Arial" w:cs="Arial"/>
                <w:color w:val="000000"/>
                <w:sz w:val="20"/>
                <w:szCs w:val="20"/>
              </w:rPr>
              <w:t>Wholesale Electronic Markets and Agents and Brokers</w:t>
            </w:r>
          </w:p>
        </w:tc>
        <w:tc>
          <w:tcPr>
            <w:tcW w:w="1417" w:type="dxa"/>
            <w:shd w:val="clear" w:color="auto" w:fill="auto"/>
            <w:noWrap/>
            <w:vAlign w:val="bottom"/>
            <w:hideMark/>
          </w:tcPr>
          <w:p w:rsidR="00972EEE" w:rsidRPr="00972EEE" w:rsidRDefault="00972EEE">
            <w:pPr>
              <w:jc w:val="right"/>
              <w:rPr>
                <w:rFonts w:ascii="Arial" w:hAnsi="Arial" w:cs="Arial"/>
                <w:color w:val="000000"/>
                <w:sz w:val="20"/>
                <w:szCs w:val="20"/>
              </w:rPr>
            </w:pPr>
            <w:r w:rsidRPr="00972EEE">
              <w:rPr>
                <w:rFonts w:ascii="Arial" w:hAnsi="Arial" w:cs="Arial"/>
                <w:color w:val="000000"/>
                <w:sz w:val="20"/>
                <w:szCs w:val="20"/>
              </w:rPr>
              <w:t>688</w:t>
            </w:r>
          </w:p>
        </w:tc>
        <w:tc>
          <w:tcPr>
            <w:tcW w:w="1417" w:type="dxa"/>
            <w:shd w:val="clear" w:color="auto" w:fill="auto"/>
            <w:noWrap/>
            <w:vAlign w:val="bottom"/>
            <w:hideMark/>
          </w:tcPr>
          <w:p w:rsidR="00972EEE" w:rsidRPr="00972EEE" w:rsidRDefault="00972EEE">
            <w:pPr>
              <w:jc w:val="right"/>
              <w:rPr>
                <w:rFonts w:ascii="Arial" w:hAnsi="Arial" w:cs="Arial"/>
                <w:color w:val="000000"/>
                <w:sz w:val="20"/>
                <w:szCs w:val="20"/>
              </w:rPr>
            </w:pPr>
            <w:r w:rsidRPr="00972EEE">
              <w:rPr>
                <w:rFonts w:ascii="Arial" w:hAnsi="Arial" w:cs="Arial"/>
                <w:color w:val="000000"/>
                <w:sz w:val="20"/>
                <w:szCs w:val="20"/>
              </w:rPr>
              <w:t>605</w:t>
            </w:r>
          </w:p>
        </w:tc>
        <w:tc>
          <w:tcPr>
            <w:tcW w:w="916" w:type="dxa"/>
            <w:shd w:val="clear" w:color="auto" w:fill="auto"/>
            <w:noWrap/>
            <w:vAlign w:val="bottom"/>
            <w:hideMark/>
          </w:tcPr>
          <w:p w:rsidR="00972EEE" w:rsidRPr="00972EEE" w:rsidRDefault="00972EEE">
            <w:pPr>
              <w:jc w:val="right"/>
              <w:rPr>
                <w:rFonts w:ascii="Arial" w:hAnsi="Arial" w:cs="Arial"/>
                <w:color w:val="000000"/>
                <w:sz w:val="20"/>
                <w:szCs w:val="20"/>
              </w:rPr>
            </w:pPr>
            <w:r w:rsidRPr="00972EEE">
              <w:rPr>
                <w:rFonts w:ascii="Arial" w:hAnsi="Arial" w:cs="Arial"/>
                <w:color w:val="000000"/>
                <w:sz w:val="20"/>
                <w:szCs w:val="20"/>
              </w:rPr>
              <w:t>-83</w:t>
            </w:r>
          </w:p>
        </w:tc>
        <w:tc>
          <w:tcPr>
            <w:tcW w:w="980" w:type="dxa"/>
            <w:shd w:val="clear" w:color="auto" w:fill="auto"/>
            <w:noWrap/>
            <w:vAlign w:val="bottom"/>
            <w:hideMark/>
          </w:tcPr>
          <w:p w:rsidR="00972EEE" w:rsidRPr="00972EEE" w:rsidRDefault="00972EEE">
            <w:pPr>
              <w:jc w:val="right"/>
              <w:rPr>
                <w:rFonts w:ascii="Arial" w:hAnsi="Arial" w:cs="Arial"/>
                <w:b/>
                <w:color w:val="000000"/>
                <w:sz w:val="20"/>
                <w:szCs w:val="20"/>
              </w:rPr>
            </w:pPr>
            <w:r w:rsidRPr="00972EEE">
              <w:rPr>
                <w:rFonts w:ascii="Arial" w:hAnsi="Arial" w:cs="Arial"/>
                <w:b/>
                <w:color w:val="000000"/>
                <w:sz w:val="20"/>
                <w:szCs w:val="20"/>
              </w:rPr>
              <w:t>-12.06%</w:t>
            </w:r>
          </w:p>
        </w:tc>
      </w:tr>
      <w:tr w:rsidR="00972EEE" w:rsidRPr="00972EEE" w:rsidTr="003116BB">
        <w:trPr>
          <w:trHeight w:val="300"/>
        </w:trPr>
        <w:tc>
          <w:tcPr>
            <w:tcW w:w="884" w:type="dxa"/>
            <w:shd w:val="clear" w:color="auto" w:fill="auto"/>
            <w:noWrap/>
            <w:vAlign w:val="bottom"/>
            <w:hideMark/>
          </w:tcPr>
          <w:p w:rsidR="00972EEE" w:rsidRPr="00972EEE" w:rsidRDefault="00972EEE">
            <w:pPr>
              <w:rPr>
                <w:rFonts w:ascii="Arial" w:hAnsi="Arial" w:cs="Arial"/>
                <w:color w:val="000000"/>
                <w:sz w:val="20"/>
                <w:szCs w:val="20"/>
              </w:rPr>
            </w:pPr>
            <w:r w:rsidRPr="00972EEE">
              <w:rPr>
                <w:rFonts w:ascii="Arial" w:hAnsi="Arial" w:cs="Arial"/>
                <w:color w:val="000000"/>
                <w:sz w:val="20"/>
                <w:szCs w:val="20"/>
              </w:rPr>
              <w:t>221000</w:t>
            </w:r>
          </w:p>
        </w:tc>
        <w:tc>
          <w:tcPr>
            <w:tcW w:w="5073" w:type="dxa"/>
            <w:shd w:val="clear" w:color="auto" w:fill="auto"/>
            <w:noWrap/>
            <w:vAlign w:val="bottom"/>
            <w:hideMark/>
          </w:tcPr>
          <w:p w:rsidR="00972EEE" w:rsidRPr="00972EEE" w:rsidRDefault="00972EEE">
            <w:pPr>
              <w:rPr>
                <w:rFonts w:ascii="Arial" w:hAnsi="Arial" w:cs="Arial"/>
                <w:color w:val="000000"/>
                <w:sz w:val="20"/>
                <w:szCs w:val="20"/>
              </w:rPr>
            </w:pPr>
            <w:r w:rsidRPr="00972EEE">
              <w:rPr>
                <w:rFonts w:ascii="Arial" w:hAnsi="Arial" w:cs="Arial"/>
                <w:color w:val="000000"/>
                <w:sz w:val="20"/>
                <w:szCs w:val="20"/>
              </w:rPr>
              <w:t>Utilities</w:t>
            </w:r>
          </w:p>
        </w:tc>
        <w:tc>
          <w:tcPr>
            <w:tcW w:w="1417" w:type="dxa"/>
            <w:shd w:val="clear" w:color="auto" w:fill="auto"/>
            <w:noWrap/>
            <w:vAlign w:val="bottom"/>
            <w:hideMark/>
          </w:tcPr>
          <w:p w:rsidR="00972EEE" w:rsidRPr="00972EEE" w:rsidRDefault="00972EEE">
            <w:pPr>
              <w:jc w:val="right"/>
              <w:rPr>
                <w:rFonts w:ascii="Arial" w:hAnsi="Arial" w:cs="Arial"/>
                <w:color w:val="000000"/>
                <w:sz w:val="20"/>
                <w:szCs w:val="20"/>
              </w:rPr>
            </w:pPr>
            <w:r w:rsidRPr="00972EEE">
              <w:rPr>
                <w:rFonts w:ascii="Arial" w:hAnsi="Arial" w:cs="Arial"/>
                <w:color w:val="000000"/>
                <w:sz w:val="20"/>
                <w:szCs w:val="20"/>
              </w:rPr>
              <w:t>584</w:t>
            </w:r>
          </w:p>
        </w:tc>
        <w:tc>
          <w:tcPr>
            <w:tcW w:w="1417" w:type="dxa"/>
            <w:shd w:val="clear" w:color="auto" w:fill="auto"/>
            <w:noWrap/>
            <w:vAlign w:val="bottom"/>
            <w:hideMark/>
          </w:tcPr>
          <w:p w:rsidR="00972EEE" w:rsidRPr="00972EEE" w:rsidRDefault="00972EEE">
            <w:pPr>
              <w:jc w:val="right"/>
              <w:rPr>
                <w:rFonts w:ascii="Arial" w:hAnsi="Arial" w:cs="Arial"/>
                <w:color w:val="000000"/>
                <w:sz w:val="20"/>
                <w:szCs w:val="20"/>
              </w:rPr>
            </w:pPr>
            <w:r w:rsidRPr="00972EEE">
              <w:rPr>
                <w:rFonts w:ascii="Arial" w:hAnsi="Arial" w:cs="Arial"/>
                <w:color w:val="000000"/>
                <w:sz w:val="20"/>
                <w:szCs w:val="20"/>
              </w:rPr>
              <w:t>544</w:t>
            </w:r>
          </w:p>
        </w:tc>
        <w:tc>
          <w:tcPr>
            <w:tcW w:w="916" w:type="dxa"/>
            <w:shd w:val="clear" w:color="auto" w:fill="auto"/>
            <w:noWrap/>
            <w:vAlign w:val="bottom"/>
            <w:hideMark/>
          </w:tcPr>
          <w:p w:rsidR="00972EEE" w:rsidRPr="00972EEE" w:rsidRDefault="00972EEE">
            <w:pPr>
              <w:jc w:val="right"/>
              <w:rPr>
                <w:rFonts w:ascii="Arial" w:hAnsi="Arial" w:cs="Arial"/>
                <w:color w:val="000000"/>
                <w:sz w:val="20"/>
                <w:szCs w:val="20"/>
              </w:rPr>
            </w:pPr>
            <w:r w:rsidRPr="00972EEE">
              <w:rPr>
                <w:rFonts w:ascii="Arial" w:hAnsi="Arial" w:cs="Arial"/>
                <w:color w:val="000000"/>
                <w:sz w:val="20"/>
                <w:szCs w:val="20"/>
              </w:rPr>
              <w:t>-40</w:t>
            </w:r>
          </w:p>
        </w:tc>
        <w:tc>
          <w:tcPr>
            <w:tcW w:w="980" w:type="dxa"/>
            <w:shd w:val="clear" w:color="auto" w:fill="auto"/>
            <w:noWrap/>
            <w:vAlign w:val="bottom"/>
            <w:hideMark/>
          </w:tcPr>
          <w:p w:rsidR="00972EEE" w:rsidRPr="00972EEE" w:rsidRDefault="00972EEE">
            <w:pPr>
              <w:jc w:val="right"/>
              <w:rPr>
                <w:rFonts w:ascii="Arial" w:hAnsi="Arial" w:cs="Arial"/>
                <w:b/>
                <w:color w:val="000000"/>
                <w:sz w:val="20"/>
                <w:szCs w:val="20"/>
              </w:rPr>
            </w:pPr>
            <w:r w:rsidRPr="00972EEE">
              <w:rPr>
                <w:rFonts w:ascii="Arial" w:hAnsi="Arial" w:cs="Arial"/>
                <w:b/>
                <w:color w:val="000000"/>
                <w:sz w:val="20"/>
                <w:szCs w:val="20"/>
              </w:rPr>
              <w:t>-6.85%</w:t>
            </w:r>
          </w:p>
        </w:tc>
      </w:tr>
      <w:tr w:rsidR="00972EEE" w:rsidRPr="00972EEE" w:rsidTr="003116BB">
        <w:trPr>
          <w:trHeight w:val="300"/>
        </w:trPr>
        <w:tc>
          <w:tcPr>
            <w:tcW w:w="884" w:type="dxa"/>
            <w:shd w:val="clear" w:color="auto" w:fill="auto"/>
            <w:noWrap/>
            <w:vAlign w:val="bottom"/>
            <w:hideMark/>
          </w:tcPr>
          <w:p w:rsidR="00972EEE" w:rsidRPr="00972EEE" w:rsidRDefault="00972EEE">
            <w:pPr>
              <w:rPr>
                <w:rFonts w:ascii="Arial" w:hAnsi="Arial" w:cs="Arial"/>
                <w:color w:val="000000"/>
                <w:sz w:val="20"/>
                <w:szCs w:val="20"/>
              </w:rPr>
            </w:pPr>
            <w:r w:rsidRPr="00972EEE">
              <w:rPr>
                <w:rFonts w:ascii="Arial" w:hAnsi="Arial" w:cs="Arial"/>
                <w:color w:val="000000"/>
                <w:sz w:val="20"/>
                <w:szCs w:val="20"/>
              </w:rPr>
              <w:t>336000</w:t>
            </w:r>
          </w:p>
        </w:tc>
        <w:tc>
          <w:tcPr>
            <w:tcW w:w="5073" w:type="dxa"/>
            <w:shd w:val="clear" w:color="auto" w:fill="auto"/>
            <w:noWrap/>
            <w:vAlign w:val="bottom"/>
            <w:hideMark/>
          </w:tcPr>
          <w:p w:rsidR="00972EEE" w:rsidRPr="00972EEE" w:rsidRDefault="00972EEE">
            <w:pPr>
              <w:rPr>
                <w:rFonts w:ascii="Arial" w:hAnsi="Arial" w:cs="Arial"/>
                <w:color w:val="000000"/>
                <w:sz w:val="20"/>
                <w:szCs w:val="20"/>
              </w:rPr>
            </w:pPr>
            <w:r w:rsidRPr="00972EEE">
              <w:rPr>
                <w:rFonts w:ascii="Arial" w:hAnsi="Arial" w:cs="Arial"/>
                <w:color w:val="000000"/>
                <w:sz w:val="20"/>
                <w:szCs w:val="20"/>
              </w:rPr>
              <w:t>Transportation Equipment Manufacturing</w:t>
            </w:r>
          </w:p>
        </w:tc>
        <w:tc>
          <w:tcPr>
            <w:tcW w:w="1417" w:type="dxa"/>
            <w:shd w:val="clear" w:color="auto" w:fill="auto"/>
            <w:noWrap/>
            <w:vAlign w:val="bottom"/>
            <w:hideMark/>
          </w:tcPr>
          <w:p w:rsidR="00972EEE" w:rsidRPr="00972EEE" w:rsidRDefault="00972EEE">
            <w:pPr>
              <w:jc w:val="right"/>
              <w:rPr>
                <w:rFonts w:ascii="Arial" w:hAnsi="Arial" w:cs="Arial"/>
                <w:color w:val="000000"/>
                <w:sz w:val="20"/>
                <w:szCs w:val="20"/>
              </w:rPr>
            </w:pPr>
            <w:r w:rsidRPr="00972EEE">
              <w:rPr>
                <w:rFonts w:ascii="Arial" w:hAnsi="Arial" w:cs="Arial"/>
                <w:color w:val="000000"/>
                <w:sz w:val="20"/>
                <w:szCs w:val="20"/>
              </w:rPr>
              <w:t>414</w:t>
            </w:r>
          </w:p>
        </w:tc>
        <w:tc>
          <w:tcPr>
            <w:tcW w:w="1417" w:type="dxa"/>
            <w:shd w:val="clear" w:color="auto" w:fill="auto"/>
            <w:noWrap/>
            <w:vAlign w:val="bottom"/>
            <w:hideMark/>
          </w:tcPr>
          <w:p w:rsidR="00972EEE" w:rsidRPr="00972EEE" w:rsidRDefault="00972EEE">
            <w:pPr>
              <w:jc w:val="right"/>
              <w:rPr>
                <w:rFonts w:ascii="Arial" w:hAnsi="Arial" w:cs="Arial"/>
                <w:color w:val="000000"/>
                <w:sz w:val="20"/>
                <w:szCs w:val="20"/>
              </w:rPr>
            </w:pPr>
            <w:r w:rsidRPr="00972EEE">
              <w:rPr>
                <w:rFonts w:ascii="Arial" w:hAnsi="Arial" w:cs="Arial"/>
                <w:color w:val="000000"/>
                <w:sz w:val="20"/>
                <w:szCs w:val="20"/>
              </w:rPr>
              <w:t>388</w:t>
            </w:r>
          </w:p>
        </w:tc>
        <w:tc>
          <w:tcPr>
            <w:tcW w:w="916" w:type="dxa"/>
            <w:shd w:val="clear" w:color="auto" w:fill="auto"/>
            <w:noWrap/>
            <w:vAlign w:val="bottom"/>
            <w:hideMark/>
          </w:tcPr>
          <w:p w:rsidR="00972EEE" w:rsidRPr="00972EEE" w:rsidRDefault="00972EEE">
            <w:pPr>
              <w:jc w:val="right"/>
              <w:rPr>
                <w:rFonts w:ascii="Arial" w:hAnsi="Arial" w:cs="Arial"/>
                <w:color w:val="000000"/>
                <w:sz w:val="20"/>
                <w:szCs w:val="20"/>
              </w:rPr>
            </w:pPr>
            <w:r w:rsidRPr="00972EEE">
              <w:rPr>
                <w:rFonts w:ascii="Arial" w:hAnsi="Arial" w:cs="Arial"/>
                <w:color w:val="000000"/>
                <w:sz w:val="20"/>
                <w:szCs w:val="20"/>
              </w:rPr>
              <w:t>-26</w:t>
            </w:r>
          </w:p>
        </w:tc>
        <w:tc>
          <w:tcPr>
            <w:tcW w:w="980" w:type="dxa"/>
            <w:shd w:val="clear" w:color="auto" w:fill="auto"/>
            <w:noWrap/>
            <w:vAlign w:val="bottom"/>
            <w:hideMark/>
          </w:tcPr>
          <w:p w:rsidR="00972EEE" w:rsidRPr="00972EEE" w:rsidRDefault="00972EEE">
            <w:pPr>
              <w:jc w:val="right"/>
              <w:rPr>
                <w:rFonts w:ascii="Arial" w:hAnsi="Arial" w:cs="Arial"/>
                <w:b/>
                <w:color w:val="000000"/>
                <w:sz w:val="20"/>
                <w:szCs w:val="20"/>
              </w:rPr>
            </w:pPr>
            <w:r w:rsidRPr="00972EEE">
              <w:rPr>
                <w:rFonts w:ascii="Arial" w:hAnsi="Arial" w:cs="Arial"/>
                <w:b/>
                <w:color w:val="000000"/>
                <w:sz w:val="20"/>
                <w:szCs w:val="20"/>
              </w:rPr>
              <w:t>-6.28%</w:t>
            </w:r>
          </w:p>
        </w:tc>
      </w:tr>
    </w:tbl>
    <w:p w:rsidR="00611FFA" w:rsidRDefault="00611FFA">
      <w:pPr>
        <w:pStyle w:val="Heading3"/>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611FFA" w:rsidRDefault="00611FFA">
      <w:pPr>
        <w:pStyle w:val="BodyText"/>
      </w:pPr>
      <w:r>
        <w:rPr>
          <w:rFonts w:ascii="News Gothic MT" w:hAnsi="News Gothic MT"/>
          <w:b/>
          <w:bCs/>
          <w:sz w:val="36"/>
        </w:rPr>
        <w:lastRenderedPageBreak/>
        <w:t xml:space="preserve">Central Arkansas Workforce </w:t>
      </w:r>
      <w:r w:rsidR="00BE38C1">
        <w:rPr>
          <w:rFonts w:ascii="News Gothic MT" w:hAnsi="News Gothic MT"/>
          <w:b/>
          <w:bCs/>
          <w:sz w:val="36"/>
        </w:rPr>
        <w:t>Development</w:t>
      </w:r>
      <w:r>
        <w:rPr>
          <w:rFonts w:ascii="News Gothic MT" w:hAnsi="News Gothic MT"/>
          <w:b/>
          <w:bCs/>
          <w:sz w:val="36"/>
        </w:rPr>
        <w:t xml:space="preserve"> Area</w:t>
      </w:r>
      <w:r>
        <w:br/>
      </w:r>
      <w:r w:rsidR="00543F54">
        <w:rPr>
          <w:rFonts w:ascii="News Gothic MT" w:hAnsi="News Gothic MT"/>
          <w:bCs/>
          <w:sz w:val="36"/>
        </w:rPr>
        <w:t>2015-2017</w:t>
      </w:r>
      <w:r>
        <w:rPr>
          <w:rFonts w:ascii="News Gothic MT" w:hAnsi="News Gothic MT"/>
          <w:bCs/>
          <w:sz w:val="36"/>
        </w:rPr>
        <w:t xml:space="preserve"> Occupational Projections by Major Group</w:t>
      </w:r>
    </w:p>
    <w:tbl>
      <w:tblPr>
        <w:tblW w:w="14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5191"/>
        <w:gridCol w:w="1297"/>
        <w:gridCol w:w="1297"/>
        <w:gridCol w:w="846"/>
        <w:gridCol w:w="877"/>
        <w:gridCol w:w="1106"/>
        <w:gridCol w:w="1437"/>
        <w:gridCol w:w="1106"/>
      </w:tblGrid>
      <w:tr w:rsidR="004B756D" w:rsidRPr="004B756D" w:rsidTr="003116BB">
        <w:trPr>
          <w:trHeight w:val="255"/>
        </w:trPr>
        <w:tc>
          <w:tcPr>
            <w:tcW w:w="929" w:type="dxa"/>
            <w:shd w:val="clear" w:color="auto" w:fill="auto"/>
            <w:noWrap/>
            <w:vAlign w:val="center"/>
            <w:hideMark/>
          </w:tcPr>
          <w:p w:rsidR="004B756D" w:rsidRPr="004B756D" w:rsidRDefault="004B756D" w:rsidP="004B756D">
            <w:pPr>
              <w:jc w:val="center"/>
              <w:rPr>
                <w:rFonts w:ascii="Arial" w:hAnsi="Arial" w:cs="Arial"/>
                <w:b/>
                <w:color w:val="000000"/>
                <w:sz w:val="18"/>
                <w:szCs w:val="18"/>
              </w:rPr>
            </w:pPr>
            <w:r w:rsidRPr="004B756D">
              <w:rPr>
                <w:rFonts w:ascii="Arial" w:hAnsi="Arial" w:cs="Arial"/>
                <w:b/>
                <w:color w:val="000000"/>
                <w:sz w:val="18"/>
                <w:szCs w:val="18"/>
              </w:rPr>
              <w:t>SOC</w:t>
            </w:r>
            <w:r w:rsidRPr="004B756D">
              <w:rPr>
                <w:rFonts w:ascii="Arial" w:hAnsi="Arial" w:cs="Arial"/>
                <w:b/>
                <w:color w:val="000000"/>
                <w:sz w:val="18"/>
                <w:szCs w:val="18"/>
              </w:rPr>
              <w:br/>
              <w:t>Code</w:t>
            </w:r>
          </w:p>
        </w:tc>
        <w:tc>
          <w:tcPr>
            <w:tcW w:w="5191" w:type="dxa"/>
            <w:shd w:val="clear" w:color="auto" w:fill="auto"/>
            <w:noWrap/>
            <w:vAlign w:val="center"/>
            <w:hideMark/>
          </w:tcPr>
          <w:p w:rsidR="004B756D" w:rsidRPr="004B756D" w:rsidRDefault="004B756D" w:rsidP="004B756D">
            <w:pPr>
              <w:jc w:val="center"/>
              <w:rPr>
                <w:rFonts w:ascii="Arial" w:hAnsi="Arial" w:cs="Arial"/>
                <w:b/>
                <w:color w:val="000000"/>
                <w:sz w:val="18"/>
                <w:szCs w:val="18"/>
              </w:rPr>
            </w:pPr>
            <w:r w:rsidRPr="004B756D">
              <w:rPr>
                <w:rFonts w:ascii="Arial" w:hAnsi="Arial" w:cs="Arial"/>
                <w:b/>
                <w:color w:val="000000"/>
                <w:sz w:val="18"/>
                <w:szCs w:val="18"/>
              </w:rPr>
              <w:t>SOC Title</w:t>
            </w:r>
          </w:p>
        </w:tc>
        <w:tc>
          <w:tcPr>
            <w:tcW w:w="1297" w:type="dxa"/>
            <w:shd w:val="clear" w:color="auto" w:fill="auto"/>
            <w:noWrap/>
            <w:vAlign w:val="center"/>
            <w:hideMark/>
          </w:tcPr>
          <w:p w:rsidR="004B756D" w:rsidRPr="004B756D" w:rsidRDefault="004B756D" w:rsidP="004B756D">
            <w:pPr>
              <w:jc w:val="center"/>
              <w:rPr>
                <w:rFonts w:ascii="Arial" w:hAnsi="Arial" w:cs="Arial"/>
                <w:b/>
                <w:color w:val="000000"/>
                <w:sz w:val="18"/>
                <w:szCs w:val="18"/>
              </w:rPr>
            </w:pPr>
            <w:r w:rsidRPr="004B756D">
              <w:rPr>
                <w:rFonts w:ascii="Arial" w:hAnsi="Arial" w:cs="Arial"/>
                <w:b/>
                <w:color w:val="000000"/>
                <w:sz w:val="18"/>
                <w:szCs w:val="18"/>
              </w:rPr>
              <w:t>2015</w:t>
            </w:r>
            <w:r w:rsidRPr="004B756D">
              <w:rPr>
                <w:rFonts w:ascii="Arial" w:hAnsi="Arial" w:cs="Arial"/>
                <w:b/>
                <w:color w:val="000000"/>
                <w:sz w:val="18"/>
                <w:szCs w:val="18"/>
              </w:rPr>
              <w:br/>
              <w:t>Estimated</w:t>
            </w:r>
          </w:p>
          <w:p w:rsidR="004B756D" w:rsidRPr="004B756D" w:rsidRDefault="004B756D" w:rsidP="004B756D">
            <w:pPr>
              <w:jc w:val="center"/>
              <w:rPr>
                <w:rFonts w:ascii="Arial" w:hAnsi="Arial" w:cs="Arial"/>
                <w:b/>
                <w:color w:val="000000"/>
                <w:sz w:val="18"/>
                <w:szCs w:val="18"/>
              </w:rPr>
            </w:pPr>
            <w:r w:rsidRPr="004B756D">
              <w:rPr>
                <w:rFonts w:ascii="Arial" w:hAnsi="Arial" w:cs="Arial"/>
                <w:b/>
                <w:color w:val="000000"/>
                <w:sz w:val="18"/>
                <w:szCs w:val="18"/>
              </w:rPr>
              <w:t>Employment</w:t>
            </w:r>
          </w:p>
        </w:tc>
        <w:tc>
          <w:tcPr>
            <w:tcW w:w="1297" w:type="dxa"/>
            <w:shd w:val="clear" w:color="auto" w:fill="auto"/>
            <w:noWrap/>
            <w:vAlign w:val="center"/>
            <w:hideMark/>
          </w:tcPr>
          <w:p w:rsidR="004B756D" w:rsidRPr="004B756D" w:rsidRDefault="004B756D" w:rsidP="004B756D">
            <w:pPr>
              <w:jc w:val="center"/>
              <w:rPr>
                <w:rFonts w:ascii="Arial" w:hAnsi="Arial" w:cs="Arial"/>
                <w:b/>
                <w:color w:val="000000"/>
                <w:sz w:val="18"/>
                <w:szCs w:val="18"/>
              </w:rPr>
            </w:pPr>
            <w:r w:rsidRPr="004B756D">
              <w:rPr>
                <w:rFonts w:ascii="Arial" w:hAnsi="Arial" w:cs="Arial"/>
                <w:b/>
                <w:color w:val="000000"/>
                <w:sz w:val="18"/>
                <w:szCs w:val="18"/>
              </w:rPr>
              <w:t>2017</w:t>
            </w:r>
            <w:r w:rsidRPr="004B756D">
              <w:rPr>
                <w:rFonts w:ascii="Arial" w:hAnsi="Arial" w:cs="Arial"/>
                <w:b/>
                <w:color w:val="000000"/>
                <w:sz w:val="18"/>
                <w:szCs w:val="18"/>
              </w:rPr>
              <w:br/>
              <w:t>Projected</w:t>
            </w:r>
            <w:r w:rsidRPr="004B756D">
              <w:rPr>
                <w:rFonts w:ascii="Arial" w:hAnsi="Arial" w:cs="Arial"/>
                <w:b/>
                <w:color w:val="000000"/>
                <w:sz w:val="18"/>
                <w:szCs w:val="18"/>
              </w:rPr>
              <w:br/>
              <w:t>Employment</w:t>
            </w:r>
          </w:p>
        </w:tc>
        <w:tc>
          <w:tcPr>
            <w:tcW w:w="846" w:type="dxa"/>
            <w:shd w:val="clear" w:color="auto" w:fill="auto"/>
            <w:noWrap/>
            <w:vAlign w:val="center"/>
            <w:hideMark/>
          </w:tcPr>
          <w:p w:rsidR="004B756D" w:rsidRPr="004B756D" w:rsidRDefault="004B756D" w:rsidP="004B756D">
            <w:pPr>
              <w:jc w:val="center"/>
              <w:rPr>
                <w:rFonts w:ascii="Arial" w:hAnsi="Arial" w:cs="Arial"/>
                <w:b/>
                <w:color w:val="000000"/>
                <w:sz w:val="18"/>
                <w:szCs w:val="18"/>
              </w:rPr>
            </w:pPr>
            <w:r w:rsidRPr="004B756D">
              <w:rPr>
                <w:rFonts w:ascii="Arial" w:hAnsi="Arial" w:cs="Arial"/>
                <w:b/>
                <w:color w:val="000000"/>
                <w:sz w:val="18"/>
                <w:szCs w:val="18"/>
              </w:rPr>
              <w:t>Net</w:t>
            </w:r>
            <w:r w:rsidRPr="004B756D">
              <w:rPr>
                <w:rFonts w:ascii="Arial" w:hAnsi="Arial" w:cs="Arial"/>
                <w:b/>
                <w:color w:val="000000"/>
                <w:sz w:val="18"/>
                <w:szCs w:val="18"/>
              </w:rPr>
              <w:br/>
              <w:t>Growth</w:t>
            </w:r>
          </w:p>
        </w:tc>
        <w:tc>
          <w:tcPr>
            <w:tcW w:w="877" w:type="dxa"/>
            <w:shd w:val="clear" w:color="auto" w:fill="auto"/>
            <w:noWrap/>
            <w:vAlign w:val="center"/>
            <w:hideMark/>
          </w:tcPr>
          <w:p w:rsidR="004B756D" w:rsidRPr="004B756D" w:rsidRDefault="004B756D" w:rsidP="004B756D">
            <w:pPr>
              <w:jc w:val="center"/>
              <w:rPr>
                <w:rFonts w:ascii="Arial" w:hAnsi="Arial" w:cs="Arial"/>
                <w:b/>
                <w:color w:val="000000"/>
                <w:sz w:val="18"/>
                <w:szCs w:val="18"/>
              </w:rPr>
            </w:pPr>
            <w:r w:rsidRPr="004B756D">
              <w:rPr>
                <w:rFonts w:ascii="Arial" w:hAnsi="Arial" w:cs="Arial"/>
                <w:b/>
                <w:color w:val="000000"/>
                <w:sz w:val="18"/>
                <w:szCs w:val="18"/>
              </w:rPr>
              <w:t>Percent</w:t>
            </w:r>
            <w:r w:rsidRPr="004B756D">
              <w:rPr>
                <w:rFonts w:ascii="Arial" w:hAnsi="Arial" w:cs="Arial"/>
                <w:b/>
                <w:color w:val="000000"/>
                <w:sz w:val="18"/>
                <w:szCs w:val="18"/>
              </w:rPr>
              <w:br/>
              <w:t>Growth</w:t>
            </w:r>
          </w:p>
        </w:tc>
        <w:tc>
          <w:tcPr>
            <w:tcW w:w="1106" w:type="dxa"/>
            <w:shd w:val="clear" w:color="auto" w:fill="auto"/>
            <w:noWrap/>
            <w:vAlign w:val="center"/>
            <w:hideMark/>
          </w:tcPr>
          <w:p w:rsidR="004B756D" w:rsidRPr="004B756D" w:rsidRDefault="004B756D" w:rsidP="004B756D">
            <w:pPr>
              <w:jc w:val="center"/>
              <w:rPr>
                <w:rFonts w:ascii="Arial" w:hAnsi="Arial" w:cs="Arial"/>
                <w:b/>
                <w:color w:val="000000"/>
                <w:sz w:val="18"/>
                <w:szCs w:val="18"/>
              </w:rPr>
            </w:pPr>
            <w:r w:rsidRPr="004B756D">
              <w:rPr>
                <w:rFonts w:ascii="Arial" w:hAnsi="Arial" w:cs="Arial"/>
                <w:b/>
                <w:color w:val="000000"/>
                <w:sz w:val="18"/>
                <w:szCs w:val="18"/>
              </w:rPr>
              <w:t>Annual</w:t>
            </w:r>
            <w:r w:rsidRPr="004B756D">
              <w:rPr>
                <w:rFonts w:ascii="Arial" w:hAnsi="Arial" w:cs="Arial"/>
                <w:b/>
                <w:color w:val="000000"/>
                <w:sz w:val="18"/>
                <w:szCs w:val="18"/>
              </w:rPr>
              <w:br/>
              <w:t>Openings-</w:t>
            </w:r>
            <w:r w:rsidRPr="004B756D">
              <w:rPr>
                <w:rFonts w:ascii="Arial" w:hAnsi="Arial" w:cs="Arial"/>
                <w:b/>
                <w:color w:val="000000"/>
                <w:sz w:val="18"/>
                <w:szCs w:val="18"/>
              </w:rPr>
              <w:br/>
              <w:t>Growth</w:t>
            </w:r>
          </w:p>
        </w:tc>
        <w:tc>
          <w:tcPr>
            <w:tcW w:w="1437" w:type="dxa"/>
            <w:shd w:val="clear" w:color="auto" w:fill="auto"/>
            <w:noWrap/>
            <w:vAlign w:val="center"/>
            <w:hideMark/>
          </w:tcPr>
          <w:p w:rsidR="004B756D" w:rsidRPr="004B756D" w:rsidRDefault="004B756D" w:rsidP="004B756D">
            <w:pPr>
              <w:jc w:val="center"/>
              <w:rPr>
                <w:rFonts w:ascii="Arial" w:hAnsi="Arial" w:cs="Arial"/>
                <w:b/>
                <w:color w:val="000000"/>
                <w:sz w:val="18"/>
                <w:szCs w:val="18"/>
              </w:rPr>
            </w:pPr>
            <w:r w:rsidRPr="004B756D">
              <w:rPr>
                <w:rFonts w:ascii="Arial" w:hAnsi="Arial" w:cs="Arial"/>
                <w:b/>
                <w:color w:val="000000"/>
                <w:sz w:val="18"/>
                <w:szCs w:val="18"/>
              </w:rPr>
              <w:t>Annual</w:t>
            </w:r>
            <w:r w:rsidRPr="004B756D">
              <w:rPr>
                <w:rFonts w:ascii="Arial" w:hAnsi="Arial" w:cs="Arial"/>
                <w:b/>
                <w:color w:val="000000"/>
                <w:sz w:val="18"/>
                <w:szCs w:val="18"/>
              </w:rPr>
              <w:br/>
              <w:t>Openings-</w:t>
            </w:r>
            <w:r w:rsidRPr="004B756D">
              <w:rPr>
                <w:rFonts w:ascii="Arial" w:hAnsi="Arial" w:cs="Arial"/>
                <w:b/>
                <w:color w:val="000000"/>
                <w:sz w:val="18"/>
                <w:szCs w:val="18"/>
              </w:rPr>
              <w:br/>
              <w:t>Replacements</w:t>
            </w:r>
          </w:p>
        </w:tc>
        <w:tc>
          <w:tcPr>
            <w:tcW w:w="1106" w:type="dxa"/>
            <w:shd w:val="clear" w:color="auto" w:fill="auto"/>
            <w:noWrap/>
            <w:vAlign w:val="center"/>
            <w:hideMark/>
          </w:tcPr>
          <w:p w:rsidR="004B756D" w:rsidRPr="004B756D" w:rsidRDefault="004B756D" w:rsidP="004B756D">
            <w:pPr>
              <w:jc w:val="center"/>
              <w:rPr>
                <w:rFonts w:ascii="Arial" w:hAnsi="Arial" w:cs="Arial"/>
                <w:b/>
                <w:color w:val="000000"/>
                <w:sz w:val="18"/>
                <w:szCs w:val="18"/>
              </w:rPr>
            </w:pPr>
            <w:r w:rsidRPr="004B756D">
              <w:rPr>
                <w:rFonts w:ascii="Arial" w:hAnsi="Arial" w:cs="Arial"/>
                <w:b/>
                <w:color w:val="000000"/>
                <w:sz w:val="18"/>
                <w:szCs w:val="18"/>
              </w:rPr>
              <w:t>Annual</w:t>
            </w:r>
            <w:r w:rsidRPr="004B756D">
              <w:rPr>
                <w:rFonts w:ascii="Arial" w:hAnsi="Arial" w:cs="Arial"/>
                <w:b/>
                <w:color w:val="000000"/>
                <w:sz w:val="18"/>
                <w:szCs w:val="18"/>
              </w:rPr>
              <w:br/>
              <w:t>Openings-</w:t>
            </w:r>
            <w:r w:rsidRPr="004B756D">
              <w:rPr>
                <w:rFonts w:ascii="Arial" w:hAnsi="Arial" w:cs="Arial"/>
                <w:b/>
                <w:color w:val="000000"/>
                <w:sz w:val="18"/>
                <w:szCs w:val="18"/>
              </w:rPr>
              <w:br/>
              <w:t>Total</w:t>
            </w:r>
          </w:p>
        </w:tc>
      </w:tr>
      <w:tr w:rsidR="004B756D" w:rsidRPr="004B756D" w:rsidTr="003116BB">
        <w:trPr>
          <w:trHeight w:val="255"/>
        </w:trPr>
        <w:tc>
          <w:tcPr>
            <w:tcW w:w="929" w:type="dxa"/>
            <w:shd w:val="clear" w:color="auto" w:fill="auto"/>
            <w:noWrap/>
            <w:vAlign w:val="bottom"/>
            <w:hideMark/>
          </w:tcPr>
          <w:p w:rsidR="004B756D" w:rsidRPr="004B756D" w:rsidRDefault="004B756D">
            <w:pPr>
              <w:rPr>
                <w:rFonts w:ascii="Arial" w:hAnsi="Arial" w:cs="Arial"/>
                <w:b/>
                <w:bCs/>
                <w:color w:val="000000"/>
                <w:sz w:val="18"/>
                <w:szCs w:val="18"/>
              </w:rPr>
            </w:pPr>
            <w:r w:rsidRPr="004B756D">
              <w:rPr>
                <w:rFonts w:ascii="Arial" w:hAnsi="Arial" w:cs="Arial"/>
                <w:b/>
                <w:bCs/>
                <w:color w:val="000000"/>
                <w:sz w:val="18"/>
                <w:szCs w:val="18"/>
              </w:rPr>
              <w:t>00-0000</w:t>
            </w:r>
          </w:p>
        </w:tc>
        <w:tc>
          <w:tcPr>
            <w:tcW w:w="5191" w:type="dxa"/>
            <w:shd w:val="clear" w:color="auto" w:fill="auto"/>
            <w:noWrap/>
            <w:vAlign w:val="bottom"/>
            <w:hideMark/>
          </w:tcPr>
          <w:p w:rsidR="004B756D" w:rsidRPr="004B756D" w:rsidRDefault="004B756D">
            <w:pPr>
              <w:rPr>
                <w:rFonts w:ascii="Arial" w:hAnsi="Arial" w:cs="Arial"/>
                <w:b/>
                <w:bCs/>
                <w:color w:val="000000"/>
                <w:sz w:val="18"/>
                <w:szCs w:val="18"/>
              </w:rPr>
            </w:pPr>
            <w:r w:rsidRPr="004B756D">
              <w:rPr>
                <w:rFonts w:ascii="Arial" w:hAnsi="Arial" w:cs="Arial"/>
                <w:b/>
                <w:bCs/>
                <w:color w:val="000000"/>
                <w:sz w:val="18"/>
                <w:szCs w:val="18"/>
              </w:rPr>
              <w:t>Total, All Occupations</w:t>
            </w:r>
          </w:p>
        </w:tc>
        <w:tc>
          <w:tcPr>
            <w:tcW w:w="1297" w:type="dxa"/>
            <w:shd w:val="clear" w:color="auto" w:fill="auto"/>
            <w:noWrap/>
            <w:vAlign w:val="bottom"/>
            <w:hideMark/>
          </w:tcPr>
          <w:p w:rsidR="004B756D" w:rsidRPr="004B756D" w:rsidRDefault="004B756D">
            <w:pPr>
              <w:jc w:val="right"/>
              <w:rPr>
                <w:rFonts w:ascii="Arial" w:hAnsi="Arial" w:cs="Arial"/>
                <w:b/>
                <w:bCs/>
                <w:color w:val="000000"/>
                <w:sz w:val="18"/>
                <w:szCs w:val="18"/>
              </w:rPr>
            </w:pPr>
            <w:r w:rsidRPr="004B756D">
              <w:rPr>
                <w:rFonts w:ascii="Arial" w:hAnsi="Arial" w:cs="Arial"/>
                <w:b/>
                <w:bCs/>
                <w:color w:val="000000"/>
                <w:sz w:val="18"/>
                <w:szCs w:val="18"/>
              </w:rPr>
              <w:t>172,080</w:t>
            </w:r>
          </w:p>
        </w:tc>
        <w:tc>
          <w:tcPr>
            <w:tcW w:w="1297" w:type="dxa"/>
            <w:shd w:val="clear" w:color="auto" w:fill="auto"/>
            <w:noWrap/>
            <w:vAlign w:val="bottom"/>
            <w:hideMark/>
          </w:tcPr>
          <w:p w:rsidR="004B756D" w:rsidRPr="004B756D" w:rsidRDefault="004B756D">
            <w:pPr>
              <w:jc w:val="right"/>
              <w:rPr>
                <w:rFonts w:ascii="Arial" w:hAnsi="Arial" w:cs="Arial"/>
                <w:b/>
                <w:bCs/>
                <w:color w:val="000000"/>
                <w:sz w:val="18"/>
                <w:szCs w:val="18"/>
              </w:rPr>
            </w:pPr>
            <w:r w:rsidRPr="004B756D">
              <w:rPr>
                <w:rFonts w:ascii="Arial" w:hAnsi="Arial" w:cs="Arial"/>
                <w:b/>
                <w:bCs/>
                <w:color w:val="000000"/>
                <w:sz w:val="18"/>
                <w:szCs w:val="18"/>
              </w:rPr>
              <w:t>176,423</w:t>
            </w:r>
          </w:p>
        </w:tc>
        <w:tc>
          <w:tcPr>
            <w:tcW w:w="846" w:type="dxa"/>
            <w:shd w:val="clear" w:color="auto" w:fill="auto"/>
            <w:noWrap/>
            <w:vAlign w:val="bottom"/>
            <w:hideMark/>
          </w:tcPr>
          <w:p w:rsidR="004B756D" w:rsidRPr="004B756D" w:rsidRDefault="004B756D">
            <w:pPr>
              <w:jc w:val="right"/>
              <w:rPr>
                <w:rFonts w:ascii="Arial" w:hAnsi="Arial" w:cs="Arial"/>
                <w:b/>
                <w:bCs/>
                <w:color w:val="000000"/>
                <w:sz w:val="18"/>
                <w:szCs w:val="18"/>
              </w:rPr>
            </w:pPr>
            <w:r w:rsidRPr="004B756D">
              <w:rPr>
                <w:rFonts w:ascii="Arial" w:hAnsi="Arial" w:cs="Arial"/>
                <w:b/>
                <w:bCs/>
                <w:color w:val="000000"/>
                <w:sz w:val="18"/>
                <w:szCs w:val="18"/>
              </w:rPr>
              <w:t>4,343</w:t>
            </w:r>
          </w:p>
        </w:tc>
        <w:tc>
          <w:tcPr>
            <w:tcW w:w="877" w:type="dxa"/>
            <w:shd w:val="clear" w:color="auto" w:fill="auto"/>
            <w:noWrap/>
            <w:vAlign w:val="bottom"/>
            <w:hideMark/>
          </w:tcPr>
          <w:p w:rsidR="004B756D" w:rsidRPr="004B756D" w:rsidRDefault="004B756D">
            <w:pPr>
              <w:jc w:val="right"/>
              <w:rPr>
                <w:rFonts w:ascii="Arial" w:hAnsi="Arial" w:cs="Arial"/>
                <w:b/>
                <w:bCs/>
                <w:color w:val="000000"/>
                <w:sz w:val="18"/>
                <w:szCs w:val="18"/>
              </w:rPr>
            </w:pPr>
            <w:r w:rsidRPr="004B756D">
              <w:rPr>
                <w:rFonts w:ascii="Arial" w:hAnsi="Arial" w:cs="Arial"/>
                <w:b/>
                <w:bCs/>
                <w:color w:val="000000"/>
                <w:sz w:val="18"/>
                <w:szCs w:val="18"/>
              </w:rPr>
              <w:t>2.52%</w:t>
            </w:r>
          </w:p>
        </w:tc>
        <w:tc>
          <w:tcPr>
            <w:tcW w:w="1106" w:type="dxa"/>
            <w:shd w:val="clear" w:color="auto" w:fill="auto"/>
            <w:noWrap/>
            <w:vAlign w:val="bottom"/>
            <w:hideMark/>
          </w:tcPr>
          <w:p w:rsidR="004B756D" w:rsidRPr="004B756D" w:rsidRDefault="004B756D">
            <w:pPr>
              <w:jc w:val="right"/>
              <w:rPr>
                <w:rFonts w:ascii="Arial" w:hAnsi="Arial" w:cs="Arial"/>
                <w:b/>
                <w:bCs/>
                <w:color w:val="000000"/>
                <w:sz w:val="18"/>
                <w:szCs w:val="18"/>
              </w:rPr>
            </w:pPr>
            <w:r w:rsidRPr="004B756D">
              <w:rPr>
                <w:rFonts w:ascii="Arial" w:hAnsi="Arial" w:cs="Arial"/>
                <w:b/>
                <w:bCs/>
                <w:color w:val="000000"/>
                <w:sz w:val="18"/>
                <w:szCs w:val="18"/>
              </w:rPr>
              <w:t>2,416</w:t>
            </w:r>
          </w:p>
        </w:tc>
        <w:tc>
          <w:tcPr>
            <w:tcW w:w="1437" w:type="dxa"/>
            <w:shd w:val="clear" w:color="auto" w:fill="auto"/>
            <w:noWrap/>
            <w:vAlign w:val="bottom"/>
            <w:hideMark/>
          </w:tcPr>
          <w:p w:rsidR="004B756D" w:rsidRPr="004B756D" w:rsidRDefault="004B756D">
            <w:pPr>
              <w:jc w:val="right"/>
              <w:rPr>
                <w:rFonts w:ascii="Arial" w:hAnsi="Arial" w:cs="Arial"/>
                <w:b/>
                <w:bCs/>
                <w:color w:val="000000"/>
                <w:sz w:val="18"/>
                <w:szCs w:val="18"/>
              </w:rPr>
            </w:pPr>
            <w:r w:rsidRPr="004B756D">
              <w:rPr>
                <w:rFonts w:ascii="Arial" w:hAnsi="Arial" w:cs="Arial"/>
                <w:b/>
                <w:bCs/>
                <w:color w:val="000000"/>
                <w:sz w:val="18"/>
                <w:szCs w:val="18"/>
              </w:rPr>
              <w:t>4,132</w:t>
            </w:r>
          </w:p>
        </w:tc>
        <w:tc>
          <w:tcPr>
            <w:tcW w:w="1106" w:type="dxa"/>
            <w:shd w:val="clear" w:color="auto" w:fill="auto"/>
            <w:noWrap/>
            <w:vAlign w:val="bottom"/>
            <w:hideMark/>
          </w:tcPr>
          <w:p w:rsidR="004B756D" w:rsidRPr="004B756D" w:rsidRDefault="004B756D">
            <w:pPr>
              <w:jc w:val="right"/>
              <w:rPr>
                <w:rFonts w:ascii="Arial" w:hAnsi="Arial" w:cs="Arial"/>
                <w:b/>
                <w:bCs/>
                <w:color w:val="000000"/>
                <w:sz w:val="18"/>
                <w:szCs w:val="18"/>
              </w:rPr>
            </w:pPr>
            <w:r w:rsidRPr="004B756D">
              <w:rPr>
                <w:rFonts w:ascii="Arial" w:hAnsi="Arial" w:cs="Arial"/>
                <w:b/>
                <w:bCs/>
                <w:color w:val="000000"/>
                <w:sz w:val="18"/>
                <w:szCs w:val="18"/>
              </w:rPr>
              <w:t>6,548</w:t>
            </w:r>
          </w:p>
        </w:tc>
      </w:tr>
      <w:tr w:rsidR="004B756D" w:rsidRPr="004B756D" w:rsidTr="003116BB">
        <w:trPr>
          <w:trHeight w:val="255"/>
        </w:trPr>
        <w:tc>
          <w:tcPr>
            <w:tcW w:w="929"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11-0000</w:t>
            </w:r>
          </w:p>
        </w:tc>
        <w:tc>
          <w:tcPr>
            <w:tcW w:w="5191"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Management Occupations</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12,614</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12,925</w:t>
            </w:r>
          </w:p>
        </w:tc>
        <w:tc>
          <w:tcPr>
            <w:tcW w:w="84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311</w:t>
            </w:r>
          </w:p>
        </w:tc>
        <w:tc>
          <w:tcPr>
            <w:tcW w:w="87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2.47%</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165</w:t>
            </w:r>
          </w:p>
        </w:tc>
        <w:tc>
          <w:tcPr>
            <w:tcW w:w="143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248</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413</w:t>
            </w:r>
          </w:p>
        </w:tc>
      </w:tr>
      <w:tr w:rsidR="004B756D" w:rsidRPr="004B756D" w:rsidTr="003116BB">
        <w:trPr>
          <w:trHeight w:val="255"/>
        </w:trPr>
        <w:tc>
          <w:tcPr>
            <w:tcW w:w="929"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13-0000</w:t>
            </w:r>
          </w:p>
        </w:tc>
        <w:tc>
          <w:tcPr>
            <w:tcW w:w="5191"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5,498</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5,616</w:t>
            </w:r>
          </w:p>
        </w:tc>
        <w:tc>
          <w:tcPr>
            <w:tcW w:w="84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118</w:t>
            </w:r>
          </w:p>
        </w:tc>
        <w:tc>
          <w:tcPr>
            <w:tcW w:w="87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2.15%</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63</w:t>
            </w:r>
          </w:p>
        </w:tc>
        <w:tc>
          <w:tcPr>
            <w:tcW w:w="143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99</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162</w:t>
            </w:r>
          </w:p>
        </w:tc>
      </w:tr>
      <w:tr w:rsidR="004B756D" w:rsidRPr="004B756D" w:rsidTr="003116BB">
        <w:trPr>
          <w:trHeight w:val="255"/>
        </w:trPr>
        <w:tc>
          <w:tcPr>
            <w:tcW w:w="929"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15-0000</w:t>
            </w:r>
          </w:p>
        </w:tc>
        <w:tc>
          <w:tcPr>
            <w:tcW w:w="5191"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Computer and Mathematical Occupations</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3,837</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3,986</w:t>
            </w:r>
          </w:p>
        </w:tc>
        <w:tc>
          <w:tcPr>
            <w:tcW w:w="84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149</w:t>
            </w:r>
          </w:p>
        </w:tc>
        <w:tc>
          <w:tcPr>
            <w:tcW w:w="87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3.88%</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78</w:t>
            </w:r>
          </w:p>
        </w:tc>
        <w:tc>
          <w:tcPr>
            <w:tcW w:w="143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52</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130</w:t>
            </w:r>
          </w:p>
        </w:tc>
      </w:tr>
      <w:tr w:rsidR="004B756D" w:rsidRPr="004B756D" w:rsidTr="003116BB">
        <w:trPr>
          <w:trHeight w:val="255"/>
        </w:trPr>
        <w:tc>
          <w:tcPr>
            <w:tcW w:w="929"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17-0000</w:t>
            </w:r>
          </w:p>
        </w:tc>
        <w:tc>
          <w:tcPr>
            <w:tcW w:w="5191"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Architecture and Engineering Occupations</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1,888</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1,915</w:t>
            </w:r>
          </w:p>
        </w:tc>
        <w:tc>
          <w:tcPr>
            <w:tcW w:w="84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27</w:t>
            </w:r>
          </w:p>
        </w:tc>
        <w:tc>
          <w:tcPr>
            <w:tcW w:w="87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1.43%</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24</w:t>
            </w:r>
          </w:p>
        </w:tc>
        <w:tc>
          <w:tcPr>
            <w:tcW w:w="143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45</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69</w:t>
            </w:r>
          </w:p>
        </w:tc>
      </w:tr>
      <w:tr w:rsidR="004B756D" w:rsidRPr="004B756D" w:rsidTr="003116BB">
        <w:trPr>
          <w:trHeight w:val="255"/>
        </w:trPr>
        <w:tc>
          <w:tcPr>
            <w:tcW w:w="929"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19-0000</w:t>
            </w:r>
          </w:p>
        </w:tc>
        <w:tc>
          <w:tcPr>
            <w:tcW w:w="5191"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Life, Physical, and Social Science Occupations</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808</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818</w:t>
            </w:r>
          </w:p>
        </w:tc>
        <w:tc>
          <w:tcPr>
            <w:tcW w:w="84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10</w:t>
            </w:r>
          </w:p>
        </w:tc>
        <w:tc>
          <w:tcPr>
            <w:tcW w:w="87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1.24%</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8</w:t>
            </w:r>
          </w:p>
        </w:tc>
        <w:tc>
          <w:tcPr>
            <w:tcW w:w="143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22</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30</w:t>
            </w:r>
          </w:p>
        </w:tc>
      </w:tr>
      <w:tr w:rsidR="004B756D" w:rsidRPr="004B756D" w:rsidTr="003116BB">
        <w:trPr>
          <w:trHeight w:val="255"/>
        </w:trPr>
        <w:tc>
          <w:tcPr>
            <w:tcW w:w="929"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21-0000</w:t>
            </w:r>
          </w:p>
        </w:tc>
        <w:tc>
          <w:tcPr>
            <w:tcW w:w="5191"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Community and Social Service Occupations</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4,230</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4,335</w:t>
            </w:r>
          </w:p>
        </w:tc>
        <w:tc>
          <w:tcPr>
            <w:tcW w:w="84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105</w:t>
            </w:r>
          </w:p>
        </w:tc>
        <w:tc>
          <w:tcPr>
            <w:tcW w:w="87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2.48%</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52</w:t>
            </w:r>
          </w:p>
        </w:tc>
        <w:tc>
          <w:tcPr>
            <w:tcW w:w="143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87</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139</w:t>
            </w:r>
          </w:p>
        </w:tc>
      </w:tr>
      <w:tr w:rsidR="004B756D" w:rsidRPr="004B756D" w:rsidTr="003116BB">
        <w:trPr>
          <w:trHeight w:val="255"/>
        </w:trPr>
        <w:tc>
          <w:tcPr>
            <w:tcW w:w="929"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23-0000</w:t>
            </w:r>
          </w:p>
        </w:tc>
        <w:tc>
          <w:tcPr>
            <w:tcW w:w="5191"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Legal Occupations</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685</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697</w:t>
            </w:r>
          </w:p>
        </w:tc>
        <w:tc>
          <w:tcPr>
            <w:tcW w:w="84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12</w:t>
            </w:r>
          </w:p>
        </w:tc>
        <w:tc>
          <w:tcPr>
            <w:tcW w:w="87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1.75%</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6</w:t>
            </w:r>
          </w:p>
        </w:tc>
        <w:tc>
          <w:tcPr>
            <w:tcW w:w="143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10</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16</w:t>
            </w:r>
          </w:p>
        </w:tc>
      </w:tr>
      <w:tr w:rsidR="004B756D" w:rsidRPr="004B756D" w:rsidTr="003116BB">
        <w:trPr>
          <w:trHeight w:val="255"/>
        </w:trPr>
        <w:tc>
          <w:tcPr>
            <w:tcW w:w="929"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25-0000</w:t>
            </w:r>
          </w:p>
        </w:tc>
        <w:tc>
          <w:tcPr>
            <w:tcW w:w="5191"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Education, Training, and Library Occupations</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8,872</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9,055</w:t>
            </w:r>
          </w:p>
        </w:tc>
        <w:tc>
          <w:tcPr>
            <w:tcW w:w="84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183</w:t>
            </w:r>
          </w:p>
        </w:tc>
        <w:tc>
          <w:tcPr>
            <w:tcW w:w="87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2.06%</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92</w:t>
            </w:r>
          </w:p>
        </w:tc>
        <w:tc>
          <w:tcPr>
            <w:tcW w:w="143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188</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280</w:t>
            </w:r>
          </w:p>
        </w:tc>
      </w:tr>
      <w:tr w:rsidR="004B756D" w:rsidRPr="004B756D" w:rsidTr="003116BB">
        <w:trPr>
          <w:trHeight w:val="255"/>
        </w:trPr>
        <w:tc>
          <w:tcPr>
            <w:tcW w:w="929"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27-0000</w:t>
            </w:r>
          </w:p>
        </w:tc>
        <w:tc>
          <w:tcPr>
            <w:tcW w:w="5191"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1,609</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1,633</w:t>
            </w:r>
          </w:p>
        </w:tc>
        <w:tc>
          <w:tcPr>
            <w:tcW w:w="84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24</w:t>
            </w:r>
          </w:p>
        </w:tc>
        <w:tc>
          <w:tcPr>
            <w:tcW w:w="87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1.49%</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14</w:t>
            </w:r>
          </w:p>
        </w:tc>
        <w:tc>
          <w:tcPr>
            <w:tcW w:w="143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36</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50</w:t>
            </w:r>
          </w:p>
        </w:tc>
      </w:tr>
      <w:tr w:rsidR="004B756D" w:rsidRPr="004B756D" w:rsidTr="003116BB">
        <w:trPr>
          <w:trHeight w:val="255"/>
        </w:trPr>
        <w:tc>
          <w:tcPr>
            <w:tcW w:w="929"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29-0000</w:t>
            </w:r>
          </w:p>
        </w:tc>
        <w:tc>
          <w:tcPr>
            <w:tcW w:w="5191"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9,016</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9,431</w:t>
            </w:r>
          </w:p>
        </w:tc>
        <w:tc>
          <w:tcPr>
            <w:tcW w:w="84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415</w:t>
            </w:r>
          </w:p>
        </w:tc>
        <w:tc>
          <w:tcPr>
            <w:tcW w:w="87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4.60%</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208</w:t>
            </w:r>
          </w:p>
        </w:tc>
        <w:tc>
          <w:tcPr>
            <w:tcW w:w="143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188</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396</w:t>
            </w:r>
          </w:p>
        </w:tc>
      </w:tr>
      <w:tr w:rsidR="004B756D" w:rsidRPr="004B756D" w:rsidTr="003116BB">
        <w:trPr>
          <w:trHeight w:val="255"/>
        </w:trPr>
        <w:tc>
          <w:tcPr>
            <w:tcW w:w="929"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31-0000</w:t>
            </w:r>
          </w:p>
        </w:tc>
        <w:tc>
          <w:tcPr>
            <w:tcW w:w="5191"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Healthcare Support Occupations</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5,049</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5,149</w:t>
            </w:r>
          </w:p>
        </w:tc>
        <w:tc>
          <w:tcPr>
            <w:tcW w:w="84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100</w:t>
            </w:r>
          </w:p>
        </w:tc>
        <w:tc>
          <w:tcPr>
            <w:tcW w:w="87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1.98%</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53</w:t>
            </w:r>
          </w:p>
        </w:tc>
        <w:tc>
          <w:tcPr>
            <w:tcW w:w="143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106</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159</w:t>
            </w:r>
          </w:p>
        </w:tc>
      </w:tr>
      <w:tr w:rsidR="004B756D" w:rsidRPr="004B756D" w:rsidTr="003116BB">
        <w:trPr>
          <w:trHeight w:val="255"/>
        </w:trPr>
        <w:tc>
          <w:tcPr>
            <w:tcW w:w="929"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33-0000</w:t>
            </w:r>
          </w:p>
        </w:tc>
        <w:tc>
          <w:tcPr>
            <w:tcW w:w="5191"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Protective Service Occupations</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3,546</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3,622</w:t>
            </w:r>
          </w:p>
        </w:tc>
        <w:tc>
          <w:tcPr>
            <w:tcW w:w="84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76</w:t>
            </w:r>
          </w:p>
        </w:tc>
        <w:tc>
          <w:tcPr>
            <w:tcW w:w="87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2.14%</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38</w:t>
            </w:r>
          </w:p>
        </w:tc>
        <w:tc>
          <w:tcPr>
            <w:tcW w:w="143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84</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122</w:t>
            </w:r>
          </w:p>
        </w:tc>
      </w:tr>
      <w:tr w:rsidR="004B756D" w:rsidRPr="004B756D" w:rsidTr="003116BB">
        <w:trPr>
          <w:trHeight w:val="255"/>
        </w:trPr>
        <w:tc>
          <w:tcPr>
            <w:tcW w:w="929"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35-0000</w:t>
            </w:r>
          </w:p>
        </w:tc>
        <w:tc>
          <w:tcPr>
            <w:tcW w:w="5191"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16,080</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16,639</w:t>
            </w:r>
          </w:p>
        </w:tc>
        <w:tc>
          <w:tcPr>
            <w:tcW w:w="84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559</w:t>
            </w:r>
          </w:p>
        </w:tc>
        <w:tc>
          <w:tcPr>
            <w:tcW w:w="87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3.48%</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282</w:t>
            </w:r>
          </w:p>
        </w:tc>
        <w:tc>
          <w:tcPr>
            <w:tcW w:w="143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624</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906</w:t>
            </w:r>
          </w:p>
        </w:tc>
      </w:tr>
      <w:tr w:rsidR="004B756D" w:rsidRPr="004B756D" w:rsidTr="003116BB">
        <w:trPr>
          <w:trHeight w:val="255"/>
        </w:trPr>
        <w:tc>
          <w:tcPr>
            <w:tcW w:w="929"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37-0000</w:t>
            </w:r>
          </w:p>
        </w:tc>
        <w:tc>
          <w:tcPr>
            <w:tcW w:w="5191"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5,890</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6,034</w:t>
            </w:r>
          </w:p>
        </w:tc>
        <w:tc>
          <w:tcPr>
            <w:tcW w:w="84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144</w:t>
            </w:r>
          </w:p>
        </w:tc>
        <w:tc>
          <w:tcPr>
            <w:tcW w:w="87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2.44%</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72</w:t>
            </w:r>
          </w:p>
        </w:tc>
        <w:tc>
          <w:tcPr>
            <w:tcW w:w="143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110</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182</w:t>
            </w:r>
          </w:p>
        </w:tc>
      </w:tr>
      <w:tr w:rsidR="004B756D" w:rsidRPr="004B756D" w:rsidTr="003116BB">
        <w:trPr>
          <w:trHeight w:val="255"/>
        </w:trPr>
        <w:tc>
          <w:tcPr>
            <w:tcW w:w="929"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39-0000</w:t>
            </w:r>
          </w:p>
        </w:tc>
        <w:tc>
          <w:tcPr>
            <w:tcW w:w="5191"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Personal Care and Service Occupations</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7,649</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7,994</w:t>
            </w:r>
          </w:p>
        </w:tc>
        <w:tc>
          <w:tcPr>
            <w:tcW w:w="84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345</w:t>
            </w:r>
          </w:p>
        </w:tc>
        <w:tc>
          <w:tcPr>
            <w:tcW w:w="87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4.51%</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172</w:t>
            </w:r>
          </w:p>
        </w:tc>
        <w:tc>
          <w:tcPr>
            <w:tcW w:w="143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187</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359</w:t>
            </w:r>
          </w:p>
        </w:tc>
      </w:tr>
      <w:tr w:rsidR="004B756D" w:rsidRPr="004B756D" w:rsidTr="003116BB">
        <w:trPr>
          <w:trHeight w:val="255"/>
        </w:trPr>
        <w:tc>
          <w:tcPr>
            <w:tcW w:w="929"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41-0000</w:t>
            </w:r>
          </w:p>
        </w:tc>
        <w:tc>
          <w:tcPr>
            <w:tcW w:w="5191"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Sales and Related Occupations</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18,959</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19,559</w:t>
            </w:r>
          </w:p>
        </w:tc>
        <w:tc>
          <w:tcPr>
            <w:tcW w:w="84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600</w:t>
            </w:r>
          </w:p>
        </w:tc>
        <w:tc>
          <w:tcPr>
            <w:tcW w:w="87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3.16%</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304</w:t>
            </w:r>
          </w:p>
        </w:tc>
        <w:tc>
          <w:tcPr>
            <w:tcW w:w="143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632</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936</w:t>
            </w:r>
          </w:p>
        </w:tc>
      </w:tr>
      <w:tr w:rsidR="004B756D" w:rsidRPr="004B756D" w:rsidTr="003116BB">
        <w:trPr>
          <w:trHeight w:val="255"/>
        </w:trPr>
        <w:tc>
          <w:tcPr>
            <w:tcW w:w="929"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43-0000</w:t>
            </w:r>
          </w:p>
        </w:tc>
        <w:tc>
          <w:tcPr>
            <w:tcW w:w="5191"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25,906</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26,451</w:t>
            </w:r>
          </w:p>
        </w:tc>
        <w:tc>
          <w:tcPr>
            <w:tcW w:w="84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545</w:t>
            </w:r>
          </w:p>
        </w:tc>
        <w:tc>
          <w:tcPr>
            <w:tcW w:w="87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2.10%</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309</w:t>
            </w:r>
          </w:p>
        </w:tc>
        <w:tc>
          <w:tcPr>
            <w:tcW w:w="143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567</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876</w:t>
            </w:r>
          </w:p>
        </w:tc>
      </w:tr>
      <w:tr w:rsidR="004B756D" w:rsidRPr="004B756D" w:rsidTr="003116BB">
        <w:trPr>
          <w:trHeight w:val="255"/>
        </w:trPr>
        <w:tc>
          <w:tcPr>
            <w:tcW w:w="929"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45-0000</w:t>
            </w:r>
          </w:p>
        </w:tc>
        <w:tc>
          <w:tcPr>
            <w:tcW w:w="5191"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Farming, Fishing, and Forestry Occupations</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791</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800</w:t>
            </w:r>
          </w:p>
        </w:tc>
        <w:tc>
          <w:tcPr>
            <w:tcW w:w="84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9</w:t>
            </w:r>
          </w:p>
        </w:tc>
        <w:tc>
          <w:tcPr>
            <w:tcW w:w="87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1.14%</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6</w:t>
            </w:r>
          </w:p>
        </w:tc>
        <w:tc>
          <w:tcPr>
            <w:tcW w:w="143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20</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26</w:t>
            </w:r>
          </w:p>
        </w:tc>
      </w:tr>
      <w:tr w:rsidR="004B756D" w:rsidRPr="004B756D" w:rsidTr="003116BB">
        <w:trPr>
          <w:trHeight w:val="255"/>
        </w:trPr>
        <w:tc>
          <w:tcPr>
            <w:tcW w:w="929"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47-0000</w:t>
            </w:r>
          </w:p>
        </w:tc>
        <w:tc>
          <w:tcPr>
            <w:tcW w:w="5191"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Construction and Extraction Occupations</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8,982</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8,983</w:t>
            </w:r>
          </w:p>
        </w:tc>
        <w:tc>
          <w:tcPr>
            <w:tcW w:w="84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w:t>
            </w:r>
          </w:p>
        </w:tc>
        <w:tc>
          <w:tcPr>
            <w:tcW w:w="87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0.01%</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117</w:t>
            </w:r>
          </w:p>
        </w:tc>
        <w:tc>
          <w:tcPr>
            <w:tcW w:w="143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148</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265</w:t>
            </w:r>
          </w:p>
        </w:tc>
      </w:tr>
      <w:tr w:rsidR="004B756D" w:rsidRPr="004B756D" w:rsidTr="003116BB">
        <w:trPr>
          <w:trHeight w:val="255"/>
        </w:trPr>
        <w:tc>
          <w:tcPr>
            <w:tcW w:w="929"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49-0000</w:t>
            </w:r>
          </w:p>
        </w:tc>
        <w:tc>
          <w:tcPr>
            <w:tcW w:w="5191"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7,571</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7,816</w:t>
            </w:r>
          </w:p>
        </w:tc>
        <w:tc>
          <w:tcPr>
            <w:tcW w:w="84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245</w:t>
            </w:r>
          </w:p>
        </w:tc>
        <w:tc>
          <w:tcPr>
            <w:tcW w:w="87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3.24%</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124</w:t>
            </w:r>
          </w:p>
        </w:tc>
        <w:tc>
          <w:tcPr>
            <w:tcW w:w="143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163</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287</w:t>
            </w:r>
          </w:p>
        </w:tc>
      </w:tr>
      <w:tr w:rsidR="004B756D" w:rsidRPr="004B756D" w:rsidTr="003116BB">
        <w:trPr>
          <w:trHeight w:val="255"/>
        </w:trPr>
        <w:tc>
          <w:tcPr>
            <w:tcW w:w="929"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51-0000</w:t>
            </w:r>
          </w:p>
        </w:tc>
        <w:tc>
          <w:tcPr>
            <w:tcW w:w="5191"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Production Occupations</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9,194</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9,273</w:t>
            </w:r>
          </w:p>
        </w:tc>
        <w:tc>
          <w:tcPr>
            <w:tcW w:w="84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79</w:t>
            </w:r>
          </w:p>
        </w:tc>
        <w:tc>
          <w:tcPr>
            <w:tcW w:w="87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0.86%</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71</w:t>
            </w:r>
          </w:p>
        </w:tc>
        <w:tc>
          <w:tcPr>
            <w:tcW w:w="143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208</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279</w:t>
            </w:r>
          </w:p>
        </w:tc>
      </w:tr>
      <w:tr w:rsidR="004B756D" w:rsidRPr="004B756D" w:rsidTr="003116BB">
        <w:trPr>
          <w:trHeight w:val="255"/>
        </w:trPr>
        <w:tc>
          <w:tcPr>
            <w:tcW w:w="929"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53-0000</w:t>
            </w:r>
          </w:p>
        </w:tc>
        <w:tc>
          <w:tcPr>
            <w:tcW w:w="5191" w:type="dxa"/>
            <w:shd w:val="clear" w:color="auto" w:fill="auto"/>
            <w:noWrap/>
            <w:vAlign w:val="bottom"/>
            <w:hideMark/>
          </w:tcPr>
          <w:p w:rsidR="004B756D" w:rsidRPr="004B756D" w:rsidRDefault="004B756D">
            <w:pPr>
              <w:rPr>
                <w:rFonts w:ascii="Arial" w:hAnsi="Arial" w:cs="Arial"/>
                <w:bCs/>
                <w:color w:val="000000"/>
                <w:sz w:val="18"/>
                <w:szCs w:val="18"/>
              </w:rPr>
            </w:pPr>
            <w:r w:rsidRPr="004B756D">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13,406</w:t>
            </w:r>
          </w:p>
        </w:tc>
        <w:tc>
          <w:tcPr>
            <w:tcW w:w="129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13,692</w:t>
            </w:r>
          </w:p>
        </w:tc>
        <w:tc>
          <w:tcPr>
            <w:tcW w:w="84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286</w:t>
            </w:r>
          </w:p>
        </w:tc>
        <w:tc>
          <w:tcPr>
            <w:tcW w:w="87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2.13%</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154</w:t>
            </w:r>
          </w:p>
        </w:tc>
        <w:tc>
          <w:tcPr>
            <w:tcW w:w="1437"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309</w:t>
            </w:r>
          </w:p>
        </w:tc>
        <w:tc>
          <w:tcPr>
            <w:tcW w:w="1106" w:type="dxa"/>
            <w:shd w:val="clear" w:color="auto" w:fill="auto"/>
            <w:noWrap/>
            <w:vAlign w:val="bottom"/>
            <w:hideMark/>
          </w:tcPr>
          <w:p w:rsidR="004B756D" w:rsidRPr="004B756D" w:rsidRDefault="004B756D">
            <w:pPr>
              <w:jc w:val="right"/>
              <w:rPr>
                <w:rFonts w:ascii="Arial" w:hAnsi="Arial" w:cs="Arial"/>
                <w:bCs/>
                <w:color w:val="000000"/>
                <w:sz w:val="18"/>
                <w:szCs w:val="18"/>
              </w:rPr>
            </w:pPr>
            <w:r w:rsidRPr="004B756D">
              <w:rPr>
                <w:rFonts w:ascii="Arial" w:hAnsi="Arial" w:cs="Arial"/>
                <w:bCs/>
                <w:color w:val="000000"/>
                <w:sz w:val="18"/>
                <w:szCs w:val="18"/>
              </w:rPr>
              <w:t>463</w:t>
            </w:r>
          </w:p>
        </w:tc>
      </w:tr>
    </w:tbl>
    <w:p w:rsidR="00611FFA" w:rsidRPr="00015276" w:rsidRDefault="00611FFA">
      <w:pPr>
        <w:pStyle w:val="BodyText"/>
      </w:pPr>
    </w:p>
    <w:p w:rsidR="00611FFA" w:rsidRDefault="00611FFA">
      <w:pPr>
        <w:pStyle w:val="Heading1"/>
      </w:pPr>
      <w:r>
        <w:br w:type="page"/>
      </w:r>
      <w:smartTag w:uri="urn:schemas-microsoft-com:office:smarttags" w:element="place">
        <w:r>
          <w:lastRenderedPageBreak/>
          <w:t>Central Arkansas</w:t>
        </w:r>
      </w:smartTag>
      <w:r>
        <w:t xml:space="preserve"> Workforce </w:t>
      </w:r>
      <w:r w:rsidR="00BE38C1">
        <w:t>Development</w:t>
      </w:r>
      <w:r>
        <w:t xml:space="preserve"> Area</w:t>
      </w:r>
    </w:p>
    <w:p w:rsidR="00611FFA" w:rsidRDefault="00611FFA">
      <w:pPr>
        <w:pStyle w:val="Heading2"/>
        <w:jc w:val="left"/>
      </w:pPr>
      <w:r>
        <w:t>Occupational Rankings</w:t>
      </w:r>
    </w:p>
    <w:p w:rsidR="00611FFA" w:rsidRDefault="00611FFA">
      <w:pPr>
        <w:pStyle w:val="Heading3"/>
      </w:pPr>
    </w:p>
    <w:p w:rsidR="00611FFA" w:rsidRDefault="00000D67">
      <w:pPr>
        <w:pStyle w:val="Heading3"/>
      </w:pPr>
      <w:r>
        <w:t>Top 10 Growing Occupations (</w:t>
      </w:r>
      <w:r w:rsidR="00611FFA">
        <w:t>Ranked by Net Growth</w:t>
      </w:r>
      <w:r>
        <w:t>)</w:t>
      </w:r>
      <w:r w:rsidR="00611FFA">
        <w:t xml:space="preserve"> </w:t>
      </w:r>
    </w:p>
    <w:tbl>
      <w:tblPr>
        <w:tblW w:w="13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4924"/>
        <w:gridCol w:w="1297"/>
        <w:gridCol w:w="1297"/>
        <w:gridCol w:w="846"/>
        <w:gridCol w:w="877"/>
        <w:gridCol w:w="1106"/>
        <w:gridCol w:w="1437"/>
        <w:gridCol w:w="1106"/>
      </w:tblGrid>
      <w:tr w:rsidR="006705B3" w:rsidRPr="006705B3" w:rsidTr="003116BB">
        <w:trPr>
          <w:trHeight w:val="255"/>
        </w:trPr>
        <w:tc>
          <w:tcPr>
            <w:tcW w:w="926" w:type="dxa"/>
            <w:shd w:val="clear" w:color="auto" w:fill="auto"/>
            <w:noWrap/>
            <w:vAlign w:val="center"/>
            <w:hideMark/>
          </w:tcPr>
          <w:p w:rsidR="006705B3" w:rsidRPr="006705B3" w:rsidRDefault="006705B3" w:rsidP="006705B3">
            <w:pPr>
              <w:jc w:val="center"/>
              <w:rPr>
                <w:rFonts w:ascii="Arial" w:hAnsi="Arial" w:cs="Arial"/>
                <w:b/>
                <w:color w:val="000000"/>
                <w:sz w:val="18"/>
                <w:szCs w:val="18"/>
              </w:rPr>
            </w:pPr>
            <w:r w:rsidRPr="006705B3">
              <w:rPr>
                <w:rFonts w:ascii="Arial" w:hAnsi="Arial" w:cs="Arial"/>
                <w:b/>
                <w:color w:val="000000"/>
                <w:sz w:val="18"/>
                <w:szCs w:val="18"/>
              </w:rPr>
              <w:t>SOC</w:t>
            </w:r>
            <w:r w:rsidRPr="006705B3">
              <w:rPr>
                <w:rFonts w:ascii="Arial" w:hAnsi="Arial" w:cs="Arial"/>
                <w:b/>
                <w:color w:val="000000"/>
                <w:sz w:val="18"/>
                <w:szCs w:val="18"/>
              </w:rPr>
              <w:br/>
              <w:t>Code</w:t>
            </w:r>
          </w:p>
        </w:tc>
        <w:tc>
          <w:tcPr>
            <w:tcW w:w="4924" w:type="dxa"/>
            <w:shd w:val="clear" w:color="auto" w:fill="auto"/>
            <w:noWrap/>
            <w:vAlign w:val="center"/>
            <w:hideMark/>
          </w:tcPr>
          <w:p w:rsidR="006705B3" w:rsidRPr="006705B3" w:rsidRDefault="006705B3" w:rsidP="006705B3">
            <w:pPr>
              <w:jc w:val="center"/>
              <w:rPr>
                <w:rFonts w:ascii="Arial" w:hAnsi="Arial" w:cs="Arial"/>
                <w:b/>
                <w:color w:val="000000"/>
                <w:sz w:val="18"/>
                <w:szCs w:val="18"/>
              </w:rPr>
            </w:pPr>
            <w:r w:rsidRPr="006705B3">
              <w:rPr>
                <w:rFonts w:ascii="Arial" w:hAnsi="Arial" w:cs="Arial"/>
                <w:b/>
                <w:color w:val="000000"/>
                <w:sz w:val="18"/>
                <w:szCs w:val="18"/>
              </w:rPr>
              <w:t>SOC Title</w:t>
            </w:r>
          </w:p>
        </w:tc>
        <w:tc>
          <w:tcPr>
            <w:tcW w:w="1297" w:type="dxa"/>
            <w:shd w:val="clear" w:color="auto" w:fill="auto"/>
            <w:noWrap/>
            <w:vAlign w:val="center"/>
            <w:hideMark/>
          </w:tcPr>
          <w:p w:rsidR="006705B3" w:rsidRPr="006705B3" w:rsidRDefault="006705B3" w:rsidP="006705B3">
            <w:pPr>
              <w:jc w:val="center"/>
              <w:rPr>
                <w:rFonts w:ascii="Arial" w:hAnsi="Arial" w:cs="Arial"/>
                <w:b/>
                <w:color w:val="000000"/>
                <w:sz w:val="18"/>
                <w:szCs w:val="18"/>
              </w:rPr>
            </w:pPr>
            <w:r w:rsidRPr="006705B3">
              <w:rPr>
                <w:rFonts w:ascii="Arial" w:hAnsi="Arial" w:cs="Arial"/>
                <w:b/>
                <w:color w:val="000000"/>
                <w:sz w:val="18"/>
                <w:szCs w:val="18"/>
              </w:rPr>
              <w:t>2015</w:t>
            </w:r>
            <w:r w:rsidRPr="006705B3">
              <w:rPr>
                <w:rFonts w:ascii="Arial" w:hAnsi="Arial" w:cs="Arial"/>
                <w:b/>
                <w:color w:val="000000"/>
                <w:sz w:val="18"/>
                <w:szCs w:val="18"/>
              </w:rPr>
              <w:br/>
              <w:t>Estimated</w:t>
            </w:r>
          </w:p>
          <w:p w:rsidR="006705B3" w:rsidRPr="006705B3" w:rsidRDefault="006705B3" w:rsidP="006705B3">
            <w:pPr>
              <w:jc w:val="center"/>
              <w:rPr>
                <w:rFonts w:ascii="Arial" w:hAnsi="Arial" w:cs="Arial"/>
                <w:b/>
                <w:color w:val="000000"/>
                <w:sz w:val="18"/>
                <w:szCs w:val="18"/>
              </w:rPr>
            </w:pPr>
            <w:r w:rsidRPr="006705B3">
              <w:rPr>
                <w:rFonts w:ascii="Arial" w:hAnsi="Arial" w:cs="Arial"/>
                <w:b/>
                <w:color w:val="000000"/>
                <w:sz w:val="18"/>
                <w:szCs w:val="18"/>
              </w:rPr>
              <w:t>Employment</w:t>
            </w:r>
          </w:p>
        </w:tc>
        <w:tc>
          <w:tcPr>
            <w:tcW w:w="1297" w:type="dxa"/>
            <w:shd w:val="clear" w:color="auto" w:fill="auto"/>
            <w:noWrap/>
            <w:vAlign w:val="center"/>
            <w:hideMark/>
          </w:tcPr>
          <w:p w:rsidR="006705B3" w:rsidRPr="006705B3" w:rsidRDefault="006705B3" w:rsidP="006705B3">
            <w:pPr>
              <w:jc w:val="center"/>
              <w:rPr>
                <w:rFonts w:ascii="Arial" w:hAnsi="Arial" w:cs="Arial"/>
                <w:b/>
                <w:color w:val="000000"/>
                <w:sz w:val="18"/>
                <w:szCs w:val="18"/>
              </w:rPr>
            </w:pPr>
            <w:r w:rsidRPr="006705B3">
              <w:rPr>
                <w:rFonts w:ascii="Arial" w:hAnsi="Arial" w:cs="Arial"/>
                <w:b/>
                <w:color w:val="000000"/>
                <w:sz w:val="18"/>
                <w:szCs w:val="18"/>
              </w:rPr>
              <w:t>2017</w:t>
            </w:r>
            <w:r w:rsidRPr="006705B3">
              <w:rPr>
                <w:rFonts w:ascii="Arial" w:hAnsi="Arial" w:cs="Arial"/>
                <w:b/>
                <w:color w:val="000000"/>
                <w:sz w:val="18"/>
                <w:szCs w:val="18"/>
              </w:rPr>
              <w:br/>
              <w:t>Projected</w:t>
            </w:r>
            <w:r w:rsidRPr="006705B3">
              <w:rPr>
                <w:rFonts w:ascii="Arial" w:hAnsi="Arial" w:cs="Arial"/>
                <w:b/>
                <w:color w:val="000000"/>
                <w:sz w:val="18"/>
                <w:szCs w:val="18"/>
              </w:rPr>
              <w:br/>
              <w:t>Employment</w:t>
            </w:r>
          </w:p>
        </w:tc>
        <w:tc>
          <w:tcPr>
            <w:tcW w:w="846" w:type="dxa"/>
            <w:shd w:val="clear" w:color="auto" w:fill="auto"/>
            <w:noWrap/>
            <w:vAlign w:val="center"/>
            <w:hideMark/>
          </w:tcPr>
          <w:p w:rsidR="006705B3" w:rsidRPr="006705B3" w:rsidRDefault="006705B3" w:rsidP="006705B3">
            <w:pPr>
              <w:jc w:val="center"/>
              <w:rPr>
                <w:rFonts w:ascii="Arial" w:hAnsi="Arial" w:cs="Arial"/>
                <w:b/>
                <w:color w:val="000000"/>
                <w:sz w:val="18"/>
                <w:szCs w:val="18"/>
              </w:rPr>
            </w:pPr>
            <w:r w:rsidRPr="006705B3">
              <w:rPr>
                <w:rFonts w:ascii="Arial" w:hAnsi="Arial" w:cs="Arial"/>
                <w:b/>
                <w:color w:val="000000"/>
                <w:sz w:val="18"/>
                <w:szCs w:val="18"/>
              </w:rPr>
              <w:t>Net</w:t>
            </w:r>
            <w:r w:rsidRPr="006705B3">
              <w:rPr>
                <w:rFonts w:ascii="Arial" w:hAnsi="Arial" w:cs="Arial"/>
                <w:b/>
                <w:color w:val="000000"/>
                <w:sz w:val="18"/>
                <w:szCs w:val="18"/>
              </w:rPr>
              <w:br/>
              <w:t>Growth</w:t>
            </w:r>
          </w:p>
        </w:tc>
        <w:tc>
          <w:tcPr>
            <w:tcW w:w="877" w:type="dxa"/>
            <w:shd w:val="clear" w:color="auto" w:fill="auto"/>
            <w:noWrap/>
            <w:vAlign w:val="center"/>
            <w:hideMark/>
          </w:tcPr>
          <w:p w:rsidR="006705B3" w:rsidRPr="006705B3" w:rsidRDefault="006705B3" w:rsidP="006705B3">
            <w:pPr>
              <w:jc w:val="center"/>
              <w:rPr>
                <w:rFonts w:ascii="Arial" w:hAnsi="Arial" w:cs="Arial"/>
                <w:b/>
                <w:color w:val="000000"/>
                <w:sz w:val="18"/>
                <w:szCs w:val="18"/>
              </w:rPr>
            </w:pPr>
            <w:r w:rsidRPr="006705B3">
              <w:rPr>
                <w:rFonts w:ascii="Arial" w:hAnsi="Arial" w:cs="Arial"/>
                <w:b/>
                <w:color w:val="000000"/>
                <w:sz w:val="18"/>
                <w:szCs w:val="18"/>
              </w:rPr>
              <w:t>Percent</w:t>
            </w:r>
            <w:r w:rsidRPr="006705B3">
              <w:rPr>
                <w:rFonts w:ascii="Arial" w:hAnsi="Arial" w:cs="Arial"/>
                <w:b/>
                <w:color w:val="000000"/>
                <w:sz w:val="18"/>
                <w:szCs w:val="18"/>
              </w:rPr>
              <w:br/>
              <w:t>Growth</w:t>
            </w:r>
          </w:p>
        </w:tc>
        <w:tc>
          <w:tcPr>
            <w:tcW w:w="1106" w:type="dxa"/>
            <w:shd w:val="clear" w:color="auto" w:fill="auto"/>
            <w:noWrap/>
            <w:vAlign w:val="center"/>
            <w:hideMark/>
          </w:tcPr>
          <w:p w:rsidR="006705B3" w:rsidRPr="006705B3" w:rsidRDefault="006705B3" w:rsidP="006705B3">
            <w:pPr>
              <w:jc w:val="center"/>
              <w:rPr>
                <w:rFonts w:ascii="Arial" w:hAnsi="Arial" w:cs="Arial"/>
                <w:b/>
                <w:color w:val="000000"/>
                <w:sz w:val="18"/>
                <w:szCs w:val="18"/>
              </w:rPr>
            </w:pPr>
            <w:r w:rsidRPr="006705B3">
              <w:rPr>
                <w:rFonts w:ascii="Arial" w:hAnsi="Arial" w:cs="Arial"/>
                <w:b/>
                <w:color w:val="000000"/>
                <w:sz w:val="18"/>
                <w:szCs w:val="18"/>
              </w:rPr>
              <w:t>Annual</w:t>
            </w:r>
            <w:r w:rsidRPr="006705B3">
              <w:rPr>
                <w:rFonts w:ascii="Arial" w:hAnsi="Arial" w:cs="Arial"/>
                <w:b/>
                <w:color w:val="000000"/>
                <w:sz w:val="18"/>
                <w:szCs w:val="18"/>
              </w:rPr>
              <w:br/>
              <w:t>Openings-</w:t>
            </w:r>
            <w:r w:rsidRPr="006705B3">
              <w:rPr>
                <w:rFonts w:ascii="Arial" w:hAnsi="Arial" w:cs="Arial"/>
                <w:b/>
                <w:color w:val="000000"/>
                <w:sz w:val="18"/>
                <w:szCs w:val="18"/>
              </w:rPr>
              <w:br/>
              <w:t>Growth</w:t>
            </w:r>
          </w:p>
        </w:tc>
        <w:tc>
          <w:tcPr>
            <w:tcW w:w="1437" w:type="dxa"/>
            <w:shd w:val="clear" w:color="auto" w:fill="auto"/>
            <w:noWrap/>
            <w:vAlign w:val="center"/>
            <w:hideMark/>
          </w:tcPr>
          <w:p w:rsidR="006705B3" w:rsidRPr="006705B3" w:rsidRDefault="006705B3" w:rsidP="006705B3">
            <w:pPr>
              <w:jc w:val="center"/>
              <w:rPr>
                <w:rFonts w:ascii="Arial" w:hAnsi="Arial" w:cs="Arial"/>
                <w:b/>
                <w:color w:val="000000"/>
                <w:sz w:val="18"/>
                <w:szCs w:val="18"/>
              </w:rPr>
            </w:pPr>
            <w:r w:rsidRPr="006705B3">
              <w:rPr>
                <w:rFonts w:ascii="Arial" w:hAnsi="Arial" w:cs="Arial"/>
                <w:b/>
                <w:color w:val="000000"/>
                <w:sz w:val="18"/>
                <w:szCs w:val="18"/>
              </w:rPr>
              <w:t>Annual</w:t>
            </w:r>
            <w:r w:rsidRPr="006705B3">
              <w:rPr>
                <w:rFonts w:ascii="Arial" w:hAnsi="Arial" w:cs="Arial"/>
                <w:b/>
                <w:color w:val="000000"/>
                <w:sz w:val="18"/>
                <w:szCs w:val="18"/>
              </w:rPr>
              <w:br/>
              <w:t>Openings-</w:t>
            </w:r>
            <w:r w:rsidRPr="006705B3">
              <w:rPr>
                <w:rFonts w:ascii="Arial" w:hAnsi="Arial" w:cs="Arial"/>
                <w:b/>
                <w:color w:val="000000"/>
                <w:sz w:val="18"/>
                <w:szCs w:val="18"/>
              </w:rPr>
              <w:br/>
              <w:t>Replacements</w:t>
            </w:r>
          </w:p>
        </w:tc>
        <w:tc>
          <w:tcPr>
            <w:tcW w:w="1106" w:type="dxa"/>
            <w:shd w:val="clear" w:color="auto" w:fill="auto"/>
            <w:noWrap/>
            <w:vAlign w:val="center"/>
            <w:hideMark/>
          </w:tcPr>
          <w:p w:rsidR="006705B3" w:rsidRPr="006705B3" w:rsidRDefault="006705B3" w:rsidP="006705B3">
            <w:pPr>
              <w:jc w:val="center"/>
              <w:rPr>
                <w:rFonts w:ascii="Arial" w:hAnsi="Arial" w:cs="Arial"/>
                <w:b/>
                <w:color w:val="000000"/>
                <w:sz w:val="18"/>
                <w:szCs w:val="18"/>
              </w:rPr>
            </w:pPr>
            <w:r w:rsidRPr="006705B3">
              <w:rPr>
                <w:rFonts w:ascii="Arial" w:hAnsi="Arial" w:cs="Arial"/>
                <w:b/>
                <w:color w:val="000000"/>
                <w:sz w:val="18"/>
                <w:szCs w:val="18"/>
              </w:rPr>
              <w:t>Annual</w:t>
            </w:r>
            <w:r w:rsidRPr="006705B3">
              <w:rPr>
                <w:rFonts w:ascii="Arial" w:hAnsi="Arial" w:cs="Arial"/>
                <w:b/>
                <w:color w:val="000000"/>
                <w:sz w:val="18"/>
                <w:szCs w:val="18"/>
              </w:rPr>
              <w:br/>
              <w:t>Openings-</w:t>
            </w:r>
            <w:r w:rsidRPr="006705B3">
              <w:rPr>
                <w:rFonts w:ascii="Arial" w:hAnsi="Arial" w:cs="Arial"/>
                <w:b/>
                <w:color w:val="000000"/>
                <w:sz w:val="18"/>
                <w:szCs w:val="18"/>
              </w:rPr>
              <w:br/>
              <w:t>Total</w:t>
            </w:r>
          </w:p>
        </w:tc>
      </w:tr>
      <w:tr w:rsidR="006705B3" w:rsidRPr="006705B3" w:rsidTr="003116BB">
        <w:trPr>
          <w:trHeight w:val="255"/>
        </w:trPr>
        <w:tc>
          <w:tcPr>
            <w:tcW w:w="926" w:type="dxa"/>
            <w:shd w:val="clear" w:color="auto" w:fill="auto"/>
            <w:noWrap/>
            <w:vAlign w:val="center"/>
            <w:hideMark/>
          </w:tcPr>
          <w:p w:rsidR="006705B3" w:rsidRPr="006705B3" w:rsidRDefault="006705B3" w:rsidP="006705B3">
            <w:pPr>
              <w:rPr>
                <w:rFonts w:ascii="Arial" w:hAnsi="Arial" w:cs="Arial"/>
                <w:color w:val="000000"/>
                <w:sz w:val="18"/>
                <w:szCs w:val="18"/>
              </w:rPr>
            </w:pPr>
            <w:r w:rsidRPr="006705B3">
              <w:rPr>
                <w:rFonts w:ascii="Arial" w:hAnsi="Arial" w:cs="Arial"/>
                <w:color w:val="000000"/>
                <w:sz w:val="18"/>
                <w:szCs w:val="18"/>
              </w:rPr>
              <w:t>41-2031</w:t>
            </w:r>
          </w:p>
        </w:tc>
        <w:tc>
          <w:tcPr>
            <w:tcW w:w="4924" w:type="dxa"/>
            <w:shd w:val="clear" w:color="auto" w:fill="auto"/>
            <w:noWrap/>
            <w:vAlign w:val="center"/>
            <w:hideMark/>
          </w:tcPr>
          <w:p w:rsidR="006705B3" w:rsidRPr="006705B3" w:rsidRDefault="006705B3" w:rsidP="006705B3">
            <w:pPr>
              <w:rPr>
                <w:rFonts w:ascii="Arial" w:hAnsi="Arial" w:cs="Arial"/>
                <w:color w:val="000000"/>
                <w:sz w:val="18"/>
                <w:szCs w:val="18"/>
              </w:rPr>
            </w:pPr>
            <w:r w:rsidRPr="006705B3">
              <w:rPr>
                <w:rFonts w:ascii="Arial" w:hAnsi="Arial" w:cs="Arial"/>
                <w:color w:val="000000"/>
                <w:sz w:val="18"/>
                <w:szCs w:val="18"/>
              </w:rPr>
              <w:t>Retail Salespersons</w:t>
            </w:r>
          </w:p>
        </w:tc>
        <w:tc>
          <w:tcPr>
            <w:tcW w:w="129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5,339</w:t>
            </w:r>
          </w:p>
        </w:tc>
        <w:tc>
          <w:tcPr>
            <w:tcW w:w="129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5,570</w:t>
            </w:r>
          </w:p>
        </w:tc>
        <w:tc>
          <w:tcPr>
            <w:tcW w:w="846" w:type="dxa"/>
            <w:shd w:val="clear" w:color="auto" w:fill="auto"/>
            <w:noWrap/>
            <w:vAlign w:val="center"/>
            <w:hideMark/>
          </w:tcPr>
          <w:p w:rsidR="006705B3" w:rsidRPr="00901293" w:rsidRDefault="006705B3" w:rsidP="006705B3">
            <w:pPr>
              <w:jc w:val="right"/>
              <w:rPr>
                <w:rFonts w:ascii="Arial" w:hAnsi="Arial" w:cs="Arial"/>
                <w:b/>
                <w:color w:val="000000"/>
                <w:sz w:val="18"/>
                <w:szCs w:val="18"/>
              </w:rPr>
            </w:pPr>
            <w:r w:rsidRPr="00901293">
              <w:rPr>
                <w:rFonts w:ascii="Arial" w:hAnsi="Arial" w:cs="Arial"/>
                <w:b/>
                <w:color w:val="000000"/>
                <w:sz w:val="18"/>
                <w:szCs w:val="18"/>
              </w:rPr>
              <w:t>231</w:t>
            </w:r>
          </w:p>
        </w:tc>
        <w:tc>
          <w:tcPr>
            <w:tcW w:w="87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4.33%</w:t>
            </w:r>
          </w:p>
        </w:tc>
        <w:tc>
          <w:tcPr>
            <w:tcW w:w="1106"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116</w:t>
            </w:r>
          </w:p>
        </w:tc>
        <w:tc>
          <w:tcPr>
            <w:tcW w:w="143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200</w:t>
            </w:r>
          </w:p>
        </w:tc>
        <w:tc>
          <w:tcPr>
            <w:tcW w:w="1106"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316</w:t>
            </w:r>
          </w:p>
        </w:tc>
      </w:tr>
      <w:tr w:rsidR="006705B3" w:rsidRPr="006705B3" w:rsidTr="003116BB">
        <w:trPr>
          <w:trHeight w:val="255"/>
        </w:trPr>
        <w:tc>
          <w:tcPr>
            <w:tcW w:w="926" w:type="dxa"/>
            <w:shd w:val="clear" w:color="auto" w:fill="auto"/>
            <w:noWrap/>
            <w:vAlign w:val="center"/>
            <w:hideMark/>
          </w:tcPr>
          <w:p w:rsidR="006705B3" w:rsidRPr="006705B3" w:rsidRDefault="006705B3" w:rsidP="006705B3">
            <w:pPr>
              <w:rPr>
                <w:rFonts w:ascii="Arial" w:hAnsi="Arial" w:cs="Arial"/>
                <w:color w:val="000000"/>
                <w:sz w:val="18"/>
                <w:szCs w:val="18"/>
              </w:rPr>
            </w:pPr>
            <w:r w:rsidRPr="006705B3">
              <w:rPr>
                <w:rFonts w:ascii="Arial" w:hAnsi="Arial" w:cs="Arial"/>
                <w:color w:val="000000"/>
                <w:sz w:val="18"/>
                <w:szCs w:val="18"/>
              </w:rPr>
              <w:t>35-3021</w:t>
            </w:r>
          </w:p>
        </w:tc>
        <w:tc>
          <w:tcPr>
            <w:tcW w:w="4924" w:type="dxa"/>
            <w:shd w:val="clear" w:color="auto" w:fill="auto"/>
            <w:noWrap/>
            <w:vAlign w:val="center"/>
            <w:hideMark/>
          </w:tcPr>
          <w:p w:rsidR="006705B3" w:rsidRPr="006705B3" w:rsidRDefault="006705B3" w:rsidP="006705B3">
            <w:pPr>
              <w:rPr>
                <w:rFonts w:ascii="Arial" w:hAnsi="Arial" w:cs="Arial"/>
                <w:color w:val="000000"/>
                <w:sz w:val="18"/>
                <w:szCs w:val="18"/>
              </w:rPr>
            </w:pPr>
            <w:r w:rsidRPr="006705B3">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4,542</w:t>
            </w:r>
          </w:p>
        </w:tc>
        <w:tc>
          <w:tcPr>
            <w:tcW w:w="129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4,757</w:t>
            </w:r>
          </w:p>
        </w:tc>
        <w:tc>
          <w:tcPr>
            <w:tcW w:w="846" w:type="dxa"/>
            <w:shd w:val="clear" w:color="auto" w:fill="auto"/>
            <w:noWrap/>
            <w:vAlign w:val="center"/>
            <w:hideMark/>
          </w:tcPr>
          <w:p w:rsidR="006705B3" w:rsidRPr="00901293" w:rsidRDefault="006705B3" w:rsidP="006705B3">
            <w:pPr>
              <w:jc w:val="right"/>
              <w:rPr>
                <w:rFonts w:ascii="Arial" w:hAnsi="Arial" w:cs="Arial"/>
                <w:b/>
                <w:color w:val="000000"/>
                <w:sz w:val="18"/>
                <w:szCs w:val="18"/>
              </w:rPr>
            </w:pPr>
            <w:r w:rsidRPr="00901293">
              <w:rPr>
                <w:rFonts w:ascii="Arial" w:hAnsi="Arial" w:cs="Arial"/>
                <w:b/>
                <w:color w:val="000000"/>
                <w:sz w:val="18"/>
                <w:szCs w:val="18"/>
              </w:rPr>
              <w:t>215</w:t>
            </w:r>
          </w:p>
        </w:tc>
        <w:tc>
          <w:tcPr>
            <w:tcW w:w="87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4.73%</w:t>
            </w:r>
          </w:p>
        </w:tc>
        <w:tc>
          <w:tcPr>
            <w:tcW w:w="1106"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108</w:t>
            </w:r>
          </w:p>
        </w:tc>
        <w:tc>
          <w:tcPr>
            <w:tcW w:w="143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177</w:t>
            </w:r>
          </w:p>
        </w:tc>
        <w:tc>
          <w:tcPr>
            <w:tcW w:w="1106"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285</w:t>
            </w:r>
          </w:p>
        </w:tc>
      </w:tr>
      <w:tr w:rsidR="006705B3" w:rsidRPr="006705B3" w:rsidTr="003116BB">
        <w:trPr>
          <w:trHeight w:val="255"/>
        </w:trPr>
        <w:tc>
          <w:tcPr>
            <w:tcW w:w="926" w:type="dxa"/>
            <w:shd w:val="clear" w:color="auto" w:fill="auto"/>
            <w:noWrap/>
            <w:vAlign w:val="center"/>
            <w:hideMark/>
          </w:tcPr>
          <w:p w:rsidR="006705B3" w:rsidRPr="006705B3" w:rsidRDefault="006705B3" w:rsidP="006705B3">
            <w:pPr>
              <w:rPr>
                <w:rFonts w:ascii="Arial" w:hAnsi="Arial" w:cs="Arial"/>
                <w:color w:val="000000"/>
                <w:sz w:val="18"/>
                <w:szCs w:val="18"/>
              </w:rPr>
            </w:pPr>
            <w:r w:rsidRPr="006705B3">
              <w:rPr>
                <w:rFonts w:ascii="Arial" w:hAnsi="Arial" w:cs="Arial"/>
                <w:color w:val="000000"/>
                <w:sz w:val="18"/>
                <w:szCs w:val="18"/>
              </w:rPr>
              <w:t>39-9011</w:t>
            </w:r>
          </w:p>
        </w:tc>
        <w:tc>
          <w:tcPr>
            <w:tcW w:w="4924" w:type="dxa"/>
            <w:shd w:val="clear" w:color="auto" w:fill="auto"/>
            <w:noWrap/>
            <w:vAlign w:val="center"/>
            <w:hideMark/>
          </w:tcPr>
          <w:p w:rsidR="006705B3" w:rsidRPr="006705B3" w:rsidRDefault="006705B3" w:rsidP="006705B3">
            <w:pPr>
              <w:rPr>
                <w:rFonts w:ascii="Arial" w:hAnsi="Arial" w:cs="Arial"/>
                <w:color w:val="000000"/>
                <w:sz w:val="18"/>
                <w:szCs w:val="18"/>
              </w:rPr>
            </w:pPr>
            <w:r w:rsidRPr="006705B3">
              <w:rPr>
                <w:rFonts w:ascii="Arial" w:hAnsi="Arial" w:cs="Arial"/>
                <w:color w:val="000000"/>
                <w:sz w:val="18"/>
                <w:szCs w:val="18"/>
              </w:rPr>
              <w:t>Childcare Workers</w:t>
            </w:r>
          </w:p>
        </w:tc>
        <w:tc>
          <w:tcPr>
            <w:tcW w:w="129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4,152</w:t>
            </w:r>
          </w:p>
        </w:tc>
        <w:tc>
          <w:tcPr>
            <w:tcW w:w="129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4,366</w:t>
            </w:r>
          </w:p>
        </w:tc>
        <w:tc>
          <w:tcPr>
            <w:tcW w:w="846" w:type="dxa"/>
            <w:shd w:val="clear" w:color="auto" w:fill="auto"/>
            <w:noWrap/>
            <w:vAlign w:val="center"/>
            <w:hideMark/>
          </w:tcPr>
          <w:p w:rsidR="006705B3" w:rsidRPr="00901293" w:rsidRDefault="006705B3" w:rsidP="006705B3">
            <w:pPr>
              <w:jc w:val="right"/>
              <w:rPr>
                <w:rFonts w:ascii="Arial" w:hAnsi="Arial" w:cs="Arial"/>
                <w:b/>
                <w:color w:val="000000"/>
                <w:sz w:val="18"/>
                <w:szCs w:val="18"/>
              </w:rPr>
            </w:pPr>
            <w:r w:rsidRPr="00901293">
              <w:rPr>
                <w:rFonts w:ascii="Arial" w:hAnsi="Arial" w:cs="Arial"/>
                <w:b/>
                <w:color w:val="000000"/>
                <w:sz w:val="18"/>
                <w:szCs w:val="18"/>
              </w:rPr>
              <w:t>214</w:t>
            </w:r>
          </w:p>
        </w:tc>
        <w:tc>
          <w:tcPr>
            <w:tcW w:w="87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5.15%</w:t>
            </w:r>
          </w:p>
        </w:tc>
        <w:tc>
          <w:tcPr>
            <w:tcW w:w="1106"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107</w:t>
            </w:r>
          </w:p>
        </w:tc>
        <w:tc>
          <w:tcPr>
            <w:tcW w:w="143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126</w:t>
            </w:r>
          </w:p>
        </w:tc>
        <w:tc>
          <w:tcPr>
            <w:tcW w:w="1106"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233</w:t>
            </w:r>
          </w:p>
        </w:tc>
      </w:tr>
      <w:tr w:rsidR="006705B3" w:rsidRPr="006705B3" w:rsidTr="003116BB">
        <w:trPr>
          <w:trHeight w:val="255"/>
        </w:trPr>
        <w:tc>
          <w:tcPr>
            <w:tcW w:w="926" w:type="dxa"/>
            <w:shd w:val="clear" w:color="auto" w:fill="auto"/>
            <w:noWrap/>
            <w:vAlign w:val="center"/>
            <w:hideMark/>
          </w:tcPr>
          <w:p w:rsidR="006705B3" w:rsidRPr="006705B3" w:rsidRDefault="006705B3" w:rsidP="006705B3">
            <w:pPr>
              <w:rPr>
                <w:rFonts w:ascii="Arial" w:hAnsi="Arial" w:cs="Arial"/>
                <w:color w:val="000000"/>
                <w:sz w:val="18"/>
                <w:szCs w:val="18"/>
              </w:rPr>
            </w:pPr>
            <w:r w:rsidRPr="006705B3">
              <w:rPr>
                <w:rFonts w:ascii="Arial" w:hAnsi="Arial" w:cs="Arial"/>
                <w:color w:val="000000"/>
                <w:sz w:val="18"/>
                <w:szCs w:val="18"/>
              </w:rPr>
              <w:t>41-2011</w:t>
            </w:r>
          </w:p>
        </w:tc>
        <w:tc>
          <w:tcPr>
            <w:tcW w:w="4924" w:type="dxa"/>
            <w:shd w:val="clear" w:color="auto" w:fill="auto"/>
            <w:noWrap/>
            <w:vAlign w:val="center"/>
            <w:hideMark/>
          </w:tcPr>
          <w:p w:rsidR="006705B3" w:rsidRPr="006705B3" w:rsidRDefault="006705B3" w:rsidP="006705B3">
            <w:pPr>
              <w:rPr>
                <w:rFonts w:ascii="Arial" w:hAnsi="Arial" w:cs="Arial"/>
                <w:color w:val="000000"/>
                <w:sz w:val="18"/>
                <w:szCs w:val="18"/>
              </w:rPr>
            </w:pPr>
            <w:r w:rsidRPr="006705B3">
              <w:rPr>
                <w:rFonts w:ascii="Arial" w:hAnsi="Arial" w:cs="Arial"/>
                <w:color w:val="000000"/>
                <w:sz w:val="18"/>
                <w:szCs w:val="18"/>
              </w:rPr>
              <w:t>Cashiers</w:t>
            </w:r>
          </w:p>
        </w:tc>
        <w:tc>
          <w:tcPr>
            <w:tcW w:w="129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5,107</w:t>
            </w:r>
          </w:p>
        </w:tc>
        <w:tc>
          <w:tcPr>
            <w:tcW w:w="129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5,257</w:t>
            </w:r>
          </w:p>
        </w:tc>
        <w:tc>
          <w:tcPr>
            <w:tcW w:w="846" w:type="dxa"/>
            <w:shd w:val="clear" w:color="auto" w:fill="auto"/>
            <w:noWrap/>
            <w:vAlign w:val="center"/>
            <w:hideMark/>
          </w:tcPr>
          <w:p w:rsidR="006705B3" w:rsidRPr="00901293" w:rsidRDefault="006705B3" w:rsidP="006705B3">
            <w:pPr>
              <w:jc w:val="right"/>
              <w:rPr>
                <w:rFonts w:ascii="Arial" w:hAnsi="Arial" w:cs="Arial"/>
                <w:b/>
                <w:color w:val="000000"/>
                <w:sz w:val="18"/>
                <w:szCs w:val="18"/>
              </w:rPr>
            </w:pPr>
            <w:r w:rsidRPr="00901293">
              <w:rPr>
                <w:rFonts w:ascii="Arial" w:hAnsi="Arial" w:cs="Arial"/>
                <w:b/>
                <w:color w:val="000000"/>
                <w:sz w:val="18"/>
                <w:szCs w:val="18"/>
              </w:rPr>
              <w:t>150</w:t>
            </w:r>
          </w:p>
        </w:tc>
        <w:tc>
          <w:tcPr>
            <w:tcW w:w="87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2.94%</w:t>
            </w:r>
          </w:p>
        </w:tc>
        <w:tc>
          <w:tcPr>
            <w:tcW w:w="1106"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75</w:t>
            </w:r>
          </w:p>
        </w:tc>
        <w:tc>
          <w:tcPr>
            <w:tcW w:w="143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258</w:t>
            </w:r>
          </w:p>
        </w:tc>
        <w:tc>
          <w:tcPr>
            <w:tcW w:w="1106"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333</w:t>
            </w:r>
          </w:p>
        </w:tc>
      </w:tr>
      <w:tr w:rsidR="006705B3" w:rsidRPr="006705B3" w:rsidTr="003116BB">
        <w:trPr>
          <w:trHeight w:val="255"/>
        </w:trPr>
        <w:tc>
          <w:tcPr>
            <w:tcW w:w="926" w:type="dxa"/>
            <w:shd w:val="clear" w:color="auto" w:fill="auto"/>
            <w:noWrap/>
            <w:vAlign w:val="center"/>
            <w:hideMark/>
          </w:tcPr>
          <w:p w:rsidR="006705B3" w:rsidRPr="006705B3" w:rsidRDefault="006705B3" w:rsidP="006705B3">
            <w:pPr>
              <w:rPr>
                <w:rFonts w:ascii="Arial" w:hAnsi="Arial" w:cs="Arial"/>
                <w:color w:val="000000"/>
                <w:sz w:val="18"/>
                <w:szCs w:val="18"/>
              </w:rPr>
            </w:pPr>
            <w:r w:rsidRPr="006705B3">
              <w:rPr>
                <w:rFonts w:ascii="Arial" w:hAnsi="Arial" w:cs="Arial"/>
                <w:color w:val="000000"/>
                <w:sz w:val="18"/>
                <w:szCs w:val="18"/>
              </w:rPr>
              <w:t>11-9013</w:t>
            </w:r>
          </w:p>
        </w:tc>
        <w:tc>
          <w:tcPr>
            <w:tcW w:w="4924" w:type="dxa"/>
            <w:shd w:val="clear" w:color="auto" w:fill="auto"/>
            <w:noWrap/>
            <w:vAlign w:val="center"/>
            <w:hideMark/>
          </w:tcPr>
          <w:p w:rsidR="006705B3" w:rsidRPr="006705B3" w:rsidRDefault="006705B3" w:rsidP="006705B3">
            <w:pPr>
              <w:rPr>
                <w:rFonts w:ascii="Arial" w:hAnsi="Arial" w:cs="Arial"/>
                <w:color w:val="000000"/>
                <w:sz w:val="18"/>
                <w:szCs w:val="18"/>
              </w:rPr>
            </w:pPr>
            <w:r w:rsidRPr="006705B3">
              <w:rPr>
                <w:rFonts w:ascii="Arial" w:hAnsi="Arial" w:cs="Arial"/>
                <w:color w:val="000000"/>
                <w:sz w:val="18"/>
                <w:szCs w:val="18"/>
              </w:rPr>
              <w:t>Farmers, Ranchers, and Other Agricultural Managers</w:t>
            </w:r>
          </w:p>
        </w:tc>
        <w:tc>
          <w:tcPr>
            <w:tcW w:w="129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4,282</w:t>
            </w:r>
          </w:p>
        </w:tc>
        <w:tc>
          <w:tcPr>
            <w:tcW w:w="129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4,412</w:t>
            </w:r>
          </w:p>
        </w:tc>
        <w:tc>
          <w:tcPr>
            <w:tcW w:w="846" w:type="dxa"/>
            <w:shd w:val="clear" w:color="auto" w:fill="auto"/>
            <w:noWrap/>
            <w:vAlign w:val="center"/>
            <w:hideMark/>
          </w:tcPr>
          <w:p w:rsidR="006705B3" w:rsidRPr="00901293" w:rsidRDefault="006705B3" w:rsidP="006705B3">
            <w:pPr>
              <w:jc w:val="right"/>
              <w:rPr>
                <w:rFonts w:ascii="Arial" w:hAnsi="Arial" w:cs="Arial"/>
                <w:b/>
                <w:color w:val="000000"/>
                <w:sz w:val="18"/>
                <w:szCs w:val="18"/>
              </w:rPr>
            </w:pPr>
            <w:r w:rsidRPr="00901293">
              <w:rPr>
                <w:rFonts w:ascii="Arial" w:hAnsi="Arial" w:cs="Arial"/>
                <w:b/>
                <w:color w:val="000000"/>
                <w:sz w:val="18"/>
                <w:szCs w:val="18"/>
              </w:rPr>
              <w:t>130</w:t>
            </w:r>
          </w:p>
        </w:tc>
        <w:tc>
          <w:tcPr>
            <w:tcW w:w="87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3.04%</w:t>
            </w:r>
          </w:p>
        </w:tc>
        <w:tc>
          <w:tcPr>
            <w:tcW w:w="1106"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65</w:t>
            </w:r>
          </w:p>
        </w:tc>
        <w:tc>
          <w:tcPr>
            <w:tcW w:w="143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71</w:t>
            </w:r>
          </w:p>
        </w:tc>
        <w:tc>
          <w:tcPr>
            <w:tcW w:w="1106"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136</w:t>
            </w:r>
          </w:p>
        </w:tc>
      </w:tr>
      <w:tr w:rsidR="006705B3" w:rsidRPr="006705B3" w:rsidTr="003116BB">
        <w:trPr>
          <w:trHeight w:val="255"/>
        </w:trPr>
        <w:tc>
          <w:tcPr>
            <w:tcW w:w="926" w:type="dxa"/>
            <w:shd w:val="clear" w:color="auto" w:fill="auto"/>
            <w:noWrap/>
            <w:vAlign w:val="center"/>
            <w:hideMark/>
          </w:tcPr>
          <w:p w:rsidR="006705B3" w:rsidRPr="006705B3" w:rsidRDefault="006705B3" w:rsidP="006705B3">
            <w:pPr>
              <w:rPr>
                <w:rFonts w:ascii="Arial" w:hAnsi="Arial" w:cs="Arial"/>
                <w:color w:val="000000"/>
                <w:sz w:val="18"/>
                <w:szCs w:val="18"/>
              </w:rPr>
            </w:pPr>
            <w:r w:rsidRPr="006705B3">
              <w:rPr>
                <w:rFonts w:ascii="Arial" w:hAnsi="Arial" w:cs="Arial"/>
                <w:color w:val="000000"/>
                <w:sz w:val="18"/>
                <w:szCs w:val="18"/>
              </w:rPr>
              <w:t>29-1141</w:t>
            </w:r>
          </w:p>
        </w:tc>
        <w:tc>
          <w:tcPr>
            <w:tcW w:w="4924" w:type="dxa"/>
            <w:shd w:val="clear" w:color="auto" w:fill="auto"/>
            <w:noWrap/>
            <w:vAlign w:val="center"/>
            <w:hideMark/>
          </w:tcPr>
          <w:p w:rsidR="006705B3" w:rsidRPr="006705B3" w:rsidRDefault="006705B3" w:rsidP="006705B3">
            <w:pPr>
              <w:rPr>
                <w:rFonts w:ascii="Arial" w:hAnsi="Arial" w:cs="Arial"/>
                <w:color w:val="000000"/>
                <w:sz w:val="18"/>
                <w:szCs w:val="18"/>
              </w:rPr>
            </w:pPr>
            <w:r w:rsidRPr="006705B3">
              <w:rPr>
                <w:rFonts w:ascii="Arial" w:hAnsi="Arial" w:cs="Arial"/>
                <w:color w:val="000000"/>
                <w:sz w:val="18"/>
                <w:szCs w:val="18"/>
              </w:rPr>
              <w:t>Registered Nurses</w:t>
            </w:r>
          </w:p>
        </w:tc>
        <w:tc>
          <w:tcPr>
            <w:tcW w:w="129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2,492</w:t>
            </w:r>
          </w:p>
        </w:tc>
        <w:tc>
          <w:tcPr>
            <w:tcW w:w="129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2,618</w:t>
            </w:r>
          </w:p>
        </w:tc>
        <w:tc>
          <w:tcPr>
            <w:tcW w:w="846" w:type="dxa"/>
            <w:shd w:val="clear" w:color="auto" w:fill="auto"/>
            <w:noWrap/>
            <w:vAlign w:val="center"/>
            <w:hideMark/>
          </w:tcPr>
          <w:p w:rsidR="006705B3" w:rsidRPr="00901293" w:rsidRDefault="006705B3" w:rsidP="006705B3">
            <w:pPr>
              <w:jc w:val="right"/>
              <w:rPr>
                <w:rFonts w:ascii="Arial" w:hAnsi="Arial" w:cs="Arial"/>
                <w:b/>
                <w:color w:val="000000"/>
                <w:sz w:val="18"/>
                <w:szCs w:val="18"/>
              </w:rPr>
            </w:pPr>
            <w:r w:rsidRPr="00901293">
              <w:rPr>
                <w:rFonts w:ascii="Arial" w:hAnsi="Arial" w:cs="Arial"/>
                <w:b/>
                <w:color w:val="000000"/>
                <w:sz w:val="18"/>
                <w:szCs w:val="18"/>
              </w:rPr>
              <w:t>126</w:t>
            </w:r>
          </w:p>
        </w:tc>
        <w:tc>
          <w:tcPr>
            <w:tcW w:w="87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5.06%</w:t>
            </w:r>
          </w:p>
        </w:tc>
        <w:tc>
          <w:tcPr>
            <w:tcW w:w="1106"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63</w:t>
            </w:r>
          </w:p>
        </w:tc>
        <w:tc>
          <w:tcPr>
            <w:tcW w:w="143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55</w:t>
            </w:r>
          </w:p>
        </w:tc>
        <w:tc>
          <w:tcPr>
            <w:tcW w:w="1106"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118</w:t>
            </w:r>
          </w:p>
        </w:tc>
      </w:tr>
      <w:tr w:rsidR="006705B3" w:rsidRPr="006705B3" w:rsidTr="003116BB">
        <w:trPr>
          <w:trHeight w:val="255"/>
        </w:trPr>
        <w:tc>
          <w:tcPr>
            <w:tcW w:w="926" w:type="dxa"/>
            <w:shd w:val="clear" w:color="auto" w:fill="auto"/>
            <w:noWrap/>
            <w:vAlign w:val="center"/>
            <w:hideMark/>
          </w:tcPr>
          <w:p w:rsidR="006705B3" w:rsidRPr="006705B3" w:rsidRDefault="006705B3" w:rsidP="006705B3">
            <w:pPr>
              <w:rPr>
                <w:rFonts w:ascii="Arial" w:hAnsi="Arial" w:cs="Arial"/>
                <w:color w:val="000000"/>
                <w:sz w:val="18"/>
                <w:szCs w:val="18"/>
              </w:rPr>
            </w:pPr>
            <w:r w:rsidRPr="006705B3">
              <w:rPr>
                <w:rFonts w:ascii="Arial" w:hAnsi="Arial" w:cs="Arial"/>
                <w:color w:val="000000"/>
                <w:sz w:val="18"/>
                <w:szCs w:val="18"/>
              </w:rPr>
              <w:t>35-3031</w:t>
            </w:r>
          </w:p>
        </w:tc>
        <w:tc>
          <w:tcPr>
            <w:tcW w:w="4924" w:type="dxa"/>
            <w:shd w:val="clear" w:color="auto" w:fill="auto"/>
            <w:noWrap/>
            <w:vAlign w:val="center"/>
            <w:hideMark/>
          </w:tcPr>
          <w:p w:rsidR="006705B3" w:rsidRPr="006705B3" w:rsidRDefault="006705B3" w:rsidP="006705B3">
            <w:pPr>
              <w:rPr>
                <w:rFonts w:ascii="Arial" w:hAnsi="Arial" w:cs="Arial"/>
                <w:color w:val="000000"/>
                <w:sz w:val="18"/>
                <w:szCs w:val="18"/>
              </w:rPr>
            </w:pPr>
            <w:r w:rsidRPr="006705B3">
              <w:rPr>
                <w:rFonts w:ascii="Arial" w:hAnsi="Arial" w:cs="Arial"/>
                <w:color w:val="000000"/>
                <w:sz w:val="18"/>
                <w:szCs w:val="18"/>
              </w:rPr>
              <w:t>Waiters and Waitresses</w:t>
            </w:r>
          </w:p>
        </w:tc>
        <w:tc>
          <w:tcPr>
            <w:tcW w:w="129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3,546</w:t>
            </w:r>
          </w:p>
        </w:tc>
        <w:tc>
          <w:tcPr>
            <w:tcW w:w="129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3,664</w:t>
            </w:r>
          </w:p>
        </w:tc>
        <w:tc>
          <w:tcPr>
            <w:tcW w:w="846" w:type="dxa"/>
            <w:shd w:val="clear" w:color="auto" w:fill="auto"/>
            <w:noWrap/>
            <w:vAlign w:val="center"/>
            <w:hideMark/>
          </w:tcPr>
          <w:p w:rsidR="006705B3" w:rsidRPr="00901293" w:rsidRDefault="006705B3" w:rsidP="006705B3">
            <w:pPr>
              <w:jc w:val="right"/>
              <w:rPr>
                <w:rFonts w:ascii="Arial" w:hAnsi="Arial" w:cs="Arial"/>
                <w:b/>
                <w:color w:val="000000"/>
                <w:sz w:val="18"/>
                <w:szCs w:val="18"/>
              </w:rPr>
            </w:pPr>
            <w:r w:rsidRPr="00901293">
              <w:rPr>
                <w:rFonts w:ascii="Arial" w:hAnsi="Arial" w:cs="Arial"/>
                <w:b/>
                <w:color w:val="000000"/>
                <w:sz w:val="18"/>
                <w:szCs w:val="18"/>
              </w:rPr>
              <w:t>118</w:t>
            </w:r>
          </w:p>
        </w:tc>
        <w:tc>
          <w:tcPr>
            <w:tcW w:w="87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3.33%</w:t>
            </w:r>
          </w:p>
        </w:tc>
        <w:tc>
          <w:tcPr>
            <w:tcW w:w="1106"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59</w:t>
            </w:r>
          </w:p>
        </w:tc>
        <w:tc>
          <w:tcPr>
            <w:tcW w:w="143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186</w:t>
            </w:r>
          </w:p>
        </w:tc>
        <w:tc>
          <w:tcPr>
            <w:tcW w:w="1106"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245</w:t>
            </w:r>
          </w:p>
        </w:tc>
      </w:tr>
      <w:tr w:rsidR="006705B3" w:rsidRPr="006705B3" w:rsidTr="003116BB">
        <w:trPr>
          <w:trHeight w:val="255"/>
        </w:trPr>
        <w:tc>
          <w:tcPr>
            <w:tcW w:w="926" w:type="dxa"/>
            <w:shd w:val="clear" w:color="auto" w:fill="auto"/>
            <w:noWrap/>
            <w:vAlign w:val="center"/>
            <w:hideMark/>
          </w:tcPr>
          <w:p w:rsidR="006705B3" w:rsidRPr="006705B3" w:rsidRDefault="006705B3" w:rsidP="006705B3">
            <w:pPr>
              <w:rPr>
                <w:rFonts w:ascii="Arial" w:hAnsi="Arial" w:cs="Arial"/>
                <w:color w:val="000000"/>
                <w:sz w:val="18"/>
                <w:szCs w:val="18"/>
              </w:rPr>
            </w:pPr>
            <w:r w:rsidRPr="006705B3">
              <w:rPr>
                <w:rFonts w:ascii="Arial" w:hAnsi="Arial" w:cs="Arial"/>
                <w:color w:val="000000"/>
                <w:sz w:val="18"/>
                <w:szCs w:val="18"/>
              </w:rPr>
              <w:t>43-5081</w:t>
            </w:r>
          </w:p>
        </w:tc>
        <w:tc>
          <w:tcPr>
            <w:tcW w:w="4924" w:type="dxa"/>
            <w:shd w:val="clear" w:color="auto" w:fill="auto"/>
            <w:noWrap/>
            <w:vAlign w:val="center"/>
            <w:hideMark/>
          </w:tcPr>
          <w:p w:rsidR="006705B3" w:rsidRPr="006705B3" w:rsidRDefault="006705B3" w:rsidP="006705B3">
            <w:pPr>
              <w:rPr>
                <w:rFonts w:ascii="Arial" w:hAnsi="Arial" w:cs="Arial"/>
                <w:color w:val="000000"/>
                <w:sz w:val="18"/>
                <w:szCs w:val="18"/>
              </w:rPr>
            </w:pPr>
            <w:r w:rsidRPr="006705B3">
              <w:rPr>
                <w:rFonts w:ascii="Arial" w:hAnsi="Arial" w:cs="Arial"/>
                <w:color w:val="000000"/>
                <w:sz w:val="18"/>
                <w:szCs w:val="18"/>
              </w:rPr>
              <w:t>Stock Clerks and Order Fillers</w:t>
            </w:r>
          </w:p>
        </w:tc>
        <w:tc>
          <w:tcPr>
            <w:tcW w:w="129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3,355</w:t>
            </w:r>
          </w:p>
        </w:tc>
        <w:tc>
          <w:tcPr>
            <w:tcW w:w="129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3,471</w:t>
            </w:r>
          </w:p>
        </w:tc>
        <w:tc>
          <w:tcPr>
            <w:tcW w:w="846" w:type="dxa"/>
            <w:shd w:val="clear" w:color="auto" w:fill="auto"/>
            <w:noWrap/>
            <w:vAlign w:val="center"/>
            <w:hideMark/>
          </w:tcPr>
          <w:p w:rsidR="006705B3" w:rsidRPr="00901293" w:rsidRDefault="006705B3" w:rsidP="006705B3">
            <w:pPr>
              <w:jc w:val="right"/>
              <w:rPr>
                <w:rFonts w:ascii="Arial" w:hAnsi="Arial" w:cs="Arial"/>
                <w:b/>
                <w:color w:val="000000"/>
                <w:sz w:val="18"/>
                <w:szCs w:val="18"/>
              </w:rPr>
            </w:pPr>
            <w:r w:rsidRPr="00901293">
              <w:rPr>
                <w:rFonts w:ascii="Arial" w:hAnsi="Arial" w:cs="Arial"/>
                <w:b/>
                <w:color w:val="000000"/>
                <w:sz w:val="18"/>
                <w:szCs w:val="18"/>
              </w:rPr>
              <w:t>116</w:t>
            </w:r>
          </w:p>
        </w:tc>
        <w:tc>
          <w:tcPr>
            <w:tcW w:w="87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3.46%</w:t>
            </w:r>
          </w:p>
        </w:tc>
        <w:tc>
          <w:tcPr>
            <w:tcW w:w="1106"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58</w:t>
            </w:r>
          </w:p>
        </w:tc>
        <w:tc>
          <w:tcPr>
            <w:tcW w:w="143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114</w:t>
            </w:r>
          </w:p>
        </w:tc>
        <w:tc>
          <w:tcPr>
            <w:tcW w:w="1106"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172</w:t>
            </w:r>
          </w:p>
        </w:tc>
      </w:tr>
      <w:tr w:rsidR="006705B3" w:rsidRPr="006705B3" w:rsidTr="003116BB">
        <w:trPr>
          <w:trHeight w:val="255"/>
        </w:trPr>
        <w:tc>
          <w:tcPr>
            <w:tcW w:w="926" w:type="dxa"/>
            <w:shd w:val="clear" w:color="auto" w:fill="auto"/>
            <w:noWrap/>
            <w:vAlign w:val="center"/>
            <w:hideMark/>
          </w:tcPr>
          <w:p w:rsidR="006705B3" w:rsidRPr="006705B3" w:rsidRDefault="006705B3" w:rsidP="006705B3">
            <w:pPr>
              <w:rPr>
                <w:rFonts w:ascii="Arial" w:hAnsi="Arial" w:cs="Arial"/>
                <w:color w:val="000000"/>
                <w:sz w:val="18"/>
                <w:szCs w:val="18"/>
              </w:rPr>
            </w:pPr>
            <w:r w:rsidRPr="006705B3">
              <w:rPr>
                <w:rFonts w:ascii="Arial" w:hAnsi="Arial" w:cs="Arial"/>
                <w:color w:val="000000"/>
                <w:sz w:val="18"/>
                <w:szCs w:val="18"/>
              </w:rPr>
              <w:t>43-4051</w:t>
            </w:r>
          </w:p>
        </w:tc>
        <w:tc>
          <w:tcPr>
            <w:tcW w:w="4924" w:type="dxa"/>
            <w:shd w:val="clear" w:color="auto" w:fill="auto"/>
            <w:noWrap/>
            <w:vAlign w:val="center"/>
            <w:hideMark/>
          </w:tcPr>
          <w:p w:rsidR="006705B3" w:rsidRPr="006705B3" w:rsidRDefault="006705B3" w:rsidP="006705B3">
            <w:pPr>
              <w:rPr>
                <w:rFonts w:ascii="Arial" w:hAnsi="Arial" w:cs="Arial"/>
                <w:color w:val="000000"/>
                <w:sz w:val="18"/>
                <w:szCs w:val="18"/>
              </w:rPr>
            </w:pPr>
            <w:r w:rsidRPr="006705B3">
              <w:rPr>
                <w:rFonts w:ascii="Arial" w:hAnsi="Arial" w:cs="Arial"/>
                <w:color w:val="000000"/>
                <w:sz w:val="18"/>
                <w:szCs w:val="18"/>
              </w:rPr>
              <w:t>Customer Service Representatives</w:t>
            </w:r>
          </w:p>
        </w:tc>
        <w:tc>
          <w:tcPr>
            <w:tcW w:w="129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3,033</w:t>
            </w:r>
          </w:p>
        </w:tc>
        <w:tc>
          <w:tcPr>
            <w:tcW w:w="129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3,145</w:t>
            </w:r>
          </w:p>
        </w:tc>
        <w:tc>
          <w:tcPr>
            <w:tcW w:w="846" w:type="dxa"/>
            <w:shd w:val="clear" w:color="auto" w:fill="auto"/>
            <w:noWrap/>
            <w:vAlign w:val="center"/>
            <w:hideMark/>
          </w:tcPr>
          <w:p w:rsidR="006705B3" w:rsidRPr="00901293" w:rsidRDefault="006705B3" w:rsidP="006705B3">
            <w:pPr>
              <w:jc w:val="right"/>
              <w:rPr>
                <w:rFonts w:ascii="Arial" w:hAnsi="Arial" w:cs="Arial"/>
                <w:b/>
                <w:color w:val="000000"/>
                <w:sz w:val="18"/>
                <w:szCs w:val="18"/>
              </w:rPr>
            </w:pPr>
            <w:r w:rsidRPr="00901293">
              <w:rPr>
                <w:rFonts w:ascii="Arial" w:hAnsi="Arial" w:cs="Arial"/>
                <w:b/>
                <w:color w:val="000000"/>
                <w:sz w:val="18"/>
                <w:szCs w:val="18"/>
              </w:rPr>
              <w:t>112</w:t>
            </w:r>
          </w:p>
        </w:tc>
        <w:tc>
          <w:tcPr>
            <w:tcW w:w="87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3.69%</w:t>
            </w:r>
          </w:p>
        </w:tc>
        <w:tc>
          <w:tcPr>
            <w:tcW w:w="1106"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56</w:t>
            </w:r>
          </w:p>
        </w:tc>
        <w:tc>
          <w:tcPr>
            <w:tcW w:w="143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70</w:t>
            </w:r>
          </w:p>
        </w:tc>
        <w:tc>
          <w:tcPr>
            <w:tcW w:w="1106"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126</w:t>
            </w:r>
          </w:p>
        </w:tc>
      </w:tr>
      <w:tr w:rsidR="006705B3" w:rsidRPr="006705B3" w:rsidTr="003116BB">
        <w:trPr>
          <w:trHeight w:val="255"/>
        </w:trPr>
        <w:tc>
          <w:tcPr>
            <w:tcW w:w="926" w:type="dxa"/>
            <w:shd w:val="clear" w:color="auto" w:fill="auto"/>
            <w:noWrap/>
            <w:vAlign w:val="center"/>
            <w:hideMark/>
          </w:tcPr>
          <w:p w:rsidR="006705B3" w:rsidRPr="006705B3" w:rsidRDefault="006705B3" w:rsidP="006705B3">
            <w:pPr>
              <w:rPr>
                <w:rFonts w:ascii="Arial" w:hAnsi="Arial" w:cs="Arial"/>
                <w:color w:val="000000"/>
                <w:sz w:val="18"/>
                <w:szCs w:val="18"/>
              </w:rPr>
            </w:pPr>
            <w:r w:rsidRPr="006705B3">
              <w:rPr>
                <w:rFonts w:ascii="Arial" w:hAnsi="Arial" w:cs="Arial"/>
                <w:color w:val="000000"/>
                <w:sz w:val="18"/>
                <w:szCs w:val="18"/>
              </w:rPr>
              <w:t>43-9061</w:t>
            </w:r>
          </w:p>
        </w:tc>
        <w:tc>
          <w:tcPr>
            <w:tcW w:w="4924" w:type="dxa"/>
            <w:shd w:val="clear" w:color="auto" w:fill="auto"/>
            <w:noWrap/>
            <w:vAlign w:val="center"/>
            <w:hideMark/>
          </w:tcPr>
          <w:p w:rsidR="006705B3" w:rsidRPr="006705B3" w:rsidRDefault="006705B3" w:rsidP="006705B3">
            <w:pPr>
              <w:rPr>
                <w:rFonts w:ascii="Arial" w:hAnsi="Arial" w:cs="Arial"/>
                <w:color w:val="000000"/>
                <w:sz w:val="18"/>
                <w:szCs w:val="18"/>
              </w:rPr>
            </w:pPr>
            <w:r w:rsidRPr="006705B3">
              <w:rPr>
                <w:rFonts w:ascii="Arial" w:hAnsi="Arial" w:cs="Arial"/>
                <w:color w:val="000000"/>
                <w:sz w:val="18"/>
                <w:szCs w:val="18"/>
              </w:rPr>
              <w:t>Office Clerks, General</w:t>
            </w:r>
          </w:p>
        </w:tc>
        <w:tc>
          <w:tcPr>
            <w:tcW w:w="129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4,526</w:t>
            </w:r>
          </w:p>
        </w:tc>
        <w:tc>
          <w:tcPr>
            <w:tcW w:w="129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4,637</w:t>
            </w:r>
          </w:p>
        </w:tc>
        <w:tc>
          <w:tcPr>
            <w:tcW w:w="846" w:type="dxa"/>
            <w:shd w:val="clear" w:color="auto" w:fill="auto"/>
            <w:noWrap/>
            <w:vAlign w:val="center"/>
            <w:hideMark/>
          </w:tcPr>
          <w:p w:rsidR="006705B3" w:rsidRPr="00901293" w:rsidRDefault="006705B3" w:rsidP="006705B3">
            <w:pPr>
              <w:jc w:val="right"/>
              <w:rPr>
                <w:rFonts w:ascii="Arial" w:hAnsi="Arial" w:cs="Arial"/>
                <w:b/>
                <w:color w:val="000000"/>
                <w:sz w:val="18"/>
                <w:szCs w:val="18"/>
              </w:rPr>
            </w:pPr>
            <w:r w:rsidRPr="00901293">
              <w:rPr>
                <w:rFonts w:ascii="Arial" w:hAnsi="Arial" w:cs="Arial"/>
                <w:b/>
                <w:color w:val="000000"/>
                <w:sz w:val="18"/>
                <w:szCs w:val="18"/>
              </w:rPr>
              <w:t>111</w:t>
            </w:r>
          </w:p>
        </w:tc>
        <w:tc>
          <w:tcPr>
            <w:tcW w:w="87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2.45%</w:t>
            </w:r>
          </w:p>
        </w:tc>
        <w:tc>
          <w:tcPr>
            <w:tcW w:w="1106"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56</w:t>
            </w:r>
          </w:p>
        </w:tc>
        <w:tc>
          <w:tcPr>
            <w:tcW w:w="1437"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96</w:t>
            </w:r>
          </w:p>
        </w:tc>
        <w:tc>
          <w:tcPr>
            <w:tcW w:w="1106" w:type="dxa"/>
            <w:shd w:val="clear" w:color="auto" w:fill="auto"/>
            <w:noWrap/>
            <w:vAlign w:val="center"/>
            <w:hideMark/>
          </w:tcPr>
          <w:p w:rsidR="006705B3" w:rsidRPr="006705B3" w:rsidRDefault="006705B3" w:rsidP="006705B3">
            <w:pPr>
              <w:jc w:val="right"/>
              <w:rPr>
                <w:rFonts w:ascii="Arial" w:hAnsi="Arial" w:cs="Arial"/>
                <w:color w:val="000000"/>
                <w:sz w:val="18"/>
                <w:szCs w:val="18"/>
              </w:rPr>
            </w:pPr>
            <w:r w:rsidRPr="006705B3">
              <w:rPr>
                <w:rFonts w:ascii="Arial" w:hAnsi="Arial" w:cs="Arial"/>
                <w:color w:val="000000"/>
                <w:sz w:val="18"/>
                <w:szCs w:val="18"/>
              </w:rPr>
              <w:t>152</w:t>
            </w:r>
          </w:p>
        </w:tc>
      </w:tr>
    </w:tbl>
    <w:p w:rsidR="00611FFA" w:rsidRDefault="00611FFA">
      <w:pPr>
        <w:pStyle w:val="BodyText"/>
      </w:pPr>
    </w:p>
    <w:p w:rsidR="00611FFA" w:rsidRDefault="00000D67">
      <w:pPr>
        <w:pStyle w:val="Heading3"/>
      </w:pPr>
      <w:r>
        <w:t>Top 10 Fastest Growing Occupations (</w:t>
      </w:r>
      <w:r w:rsidR="00611FFA">
        <w:t>Ranked by Percent (%) Growth</w:t>
      </w:r>
      <w:r>
        <w:t>)</w:t>
      </w:r>
      <w:r w:rsidR="00611FFA">
        <w:t xml:space="preserve"> </w:t>
      </w:r>
      <w:r w:rsidR="00611FFA" w:rsidRPr="00000D67">
        <w:rPr>
          <w:sz w:val="20"/>
        </w:rPr>
        <w:t xml:space="preserve">(Minimum Net Growth of </w:t>
      </w:r>
      <w:r w:rsidR="00015276" w:rsidRPr="00000D67">
        <w:rPr>
          <w:sz w:val="20"/>
        </w:rPr>
        <w:t>5</w:t>
      </w:r>
      <w:r w:rsidR="00611FFA" w:rsidRPr="00000D67">
        <w:rPr>
          <w:sz w:val="20"/>
        </w:rPr>
        <w:t>)</w:t>
      </w:r>
    </w:p>
    <w:tbl>
      <w:tblPr>
        <w:tblStyle w:val="TableGrid"/>
        <w:tblW w:w="13721" w:type="dxa"/>
        <w:tblLook w:val="04A0" w:firstRow="1" w:lastRow="0" w:firstColumn="1" w:lastColumn="0" w:noHBand="0" w:noVBand="1"/>
      </w:tblPr>
      <w:tblGrid>
        <w:gridCol w:w="922"/>
        <w:gridCol w:w="4833"/>
        <w:gridCol w:w="1297"/>
        <w:gridCol w:w="1297"/>
        <w:gridCol w:w="846"/>
        <w:gridCol w:w="877"/>
        <w:gridCol w:w="1106"/>
        <w:gridCol w:w="1437"/>
        <w:gridCol w:w="1106"/>
      </w:tblGrid>
      <w:tr w:rsidR="00901293" w:rsidRPr="00901293" w:rsidTr="00901293">
        <w:trPr>
          <w:trHeight w:val="255"/>
        </w:trPr>
        <w:tc>
          <w:tcPr>
            <w:tcW w:w="922" w:type="dxa"/>
            <w:noWrap/>
            <w:vAlign w:val="center"/>
            <w:hideMark/>
          </w:tcPr>
          <w:p w:rsidR="00901293" w:rsidRPr="00901293" w:rsidRDefault="00901293" w:rsidP="00901293">
            <w:pPr>
              <w:jc w:val="center"/>
              <w:rPr>
                <w:rFonts w:ascii="Arial" w:hAnsi="Arial" w:cs="Arial"/>
                <w:b/>
                <w:color w:val="000000"/>
                <w:sz w:val="18"/>
                <w:szCs w:val="18"/>
              </w:rPr>
            </w:pPr>
            <w:r w:rsidRPr="00901293">
              <w:rPr>
                <w:rFonts w:ascii="Arial" w:hAnsi="Arial" w:cs="Arial"/>
                <w:b/>
                <w:color w:val="000000"/>
                <w:sz w:val="18"/>
                <w:szCs w:val="18"/>
              </w:rPr>
              <w:t>SOC</w:t>
            </w:r>
            <w:r w:rsidRPr="00901293">
              <w:rPr>
                <w:rFonts w:ascii="Arial" w:hAnsi="Arial" w:cs="Arial"/>
                <w:b/>
                <w:color w:val="000000"/>
                <w:sz w:val="18"/>
                <w:szCs w:val="18"/>
              </w:rPr>
              <w:br/>
              <w:t>Code</w:t>
            </w:r>
          </w:p>
        </w:tc>
        <w:tc>
          <w:tcPr>
            <w:tcW w:w="4833" w:type="dxa"/>
            <w:noWrap/>
            <w:vAlign w:val="center"/>
            <w:hideMark/>
          </w:tcPr>
          <w:p w:rsidR="00901293" w:rsidRPr="00901293" w:rsidRDefault="00901293" w:rsidP="00901293">
            <w:pPr>
              <w:jc w:val="center"/>
              <w:rPr>
                <w:rFonts w:ascii="Arial" w:hAnsi="Arial" w:cs="Arial"/>
                <w:b/>
                <w:color w:val="000000"/>
                <w:sz w:val="18"/>
                <w:szCs w:val="18"/>
              </w:rPr>
            </w:pPr>
            <w:r w:rsidRPr="00901293">
              <w:rPr>
                <w:rFonts w:ascii="Arial" w:hAnsi="Arial" w:cs="Arial"/>
                <w:b/>
                <w:color w:val="000000"/>
                <w:sz w:val="18"/>
                <w:szCs w:val="18"/>
              </w:rPr>
              <w:t>SOC Title</w:t>
            </w:r>
          </w:p>
        </w:tc>
        <w:tc>
          <w:tcPr>
            <w:tcW w:w="1297" w:type="dxa"/>
            <w:noWrap/>
            <w:vAlign w:val="center"/>
            <w:hideMark/>
          </w:tcPr>
          <w:p w:rsidR="00901293" w:rsidRPr="00901293" w:rsidRDefault="00901293" w:rsidP="00901293">
            <w:pPr>
              <w:jc w:val="center"/>
              <w:rPr>
                <w:rFonts w:ascii="Arial" w:hAnsi="Arial" w:cs="Arial"/>
                <w:b/>
                <w:color w:val="000000"/>
                <w:sz w:val="18"/>
                <w:szCs w:val="18"/>
              </w:rPr>
            </w:pPr>
            <w:r w:rsidRPr="00901293">
              <w:rPr>
                <w:rFonts w:ascii="Arial" w:hAnsi="Arial" w:cs="Arial"/>
                <w:b/>
                <w:color w:val="000000"/>
                <w:sz w:val="18"/>
                <w:szCs w:val="18"/>
              </w:rPr>
              <w:t>2015</w:t>
            </w:r>
            <w:r w:rsidRPr="00901293">
              <w:rPr>
                <w:rFonts w:ascii="Arial" w:hAnsi="Arial" w:cs="Arial"/>
                <w:b/>
                <w:color w:val="000000"/>
                <w:sz w:val="18"/>
                <w:szCs w:val="18"/>
              </w:rPr>
              <w:br/>
              <w:t>Estimated</w:t>
            </w:r>
          </w:p>
          <w:p w:rsidR="00901293" w:rsidRPr="00901293" w:rsidRDefault="00901293" w:rsidP="00901293">
            <w:pPr>
              <w:jc w:val="center"/>
              <w:rPr>
                <w:rFonts w:ascii="Arial" w:hAnsi="Arial" w:cs="Arial"/>
                <w:b/>
                <w:color w:val="000000"/>
                <w:sz w:val="18"/>
                <w:szCs w:val="18"/>
              </w:rPr>
            </w:pPr>
            <w:r w:rsidRPr="00901293">
              <w:rPr>
                <w:rFonts w:ascii="Arial" w:hAnsi="Arial" w:cs="Arial"/>
                <w:b/>
                <w:color w:val="000000"/>
                <w:sz w:val="18"/>
                <w:szCs w:val="18"/>
              </w:rPr>
              <w:t>Employment</w:t>
            </w:r>
          </w:p>
        </w:tc>
        <w:tc>
          <w:tcPr>
            <w:tcW w:w="1297" w:type="dxa"/>
            <w:noWrap/>
            <w:vAlign w:val="center"/>
            <w:hideMark/>
          </w:tcPr>
          <w:p w:rsidR="00901293" w:rsidRPr="00901293" w:rsidRDefault="00901293" w:rsidP="00901293">
            <w:pPr>
              <w:jc w:val="center"/>
              <w:rPr>
                <w:rFonts w:ascii="Arial" w:hAnsi="Arial" w:cs="Arial"/>
                <w:b/>
                <w:color w:val="000000"/>
                <w:sz w:val="18"/>
                <w:szCs w:val="18"/>
              </w:rPr>
            </w:pPr>
            <w:r w:rsidRPr="00901293">
              <w:rPr>
                <w:rFonts w:ascii="Arial" w:hAnsi="Arial" w:cs="Arial"/>
                <w:b/>
                <w:color w:val="000000"/>
                <w:sz w:val="18"/>
                <w:szCs w:val="18"/>
              </w:rPr>
              <w:t>2017</w:t>
            </w:r>
            <w:r w:rsidRPr="00901293">
              <w:rPr>
                <w:rFonts w:ascii="Arial" w:hAnsi="Arial" w:cs="Arial"/>
                <w:b/>
                <w:color w:val="000000"/>
                <w:sz w:val="18"/>
                <w:szCs w:val="18"/>
              </w:rPr>
              <w:br/>
              <w:t>Projected</w:t>
            </w:r>
            <w:r w:rsidRPr="00901293">
              <w:rPr>
                <w:rFonts w:ascii="Arial" w:hAnsi="Arial" w:cs="Arial"/>
                <w:b/>
                <w:color w:val="000000"/>
                <w:sz w:val="18"/>
                <w:szCs w:val="18"/>
              </w:rPr>
              <w:br/>
              <w:t>Employment</w:t>
            </w:r>
          </w:p>
        </w:tc>
        <w:tc>
          <w:tcPr>
            <w:tcW w:w="846" w:type="dxa"/>
            <w:noWrap/>
            <w:vAlign w:val="center"/>
            <w:hideMark/>
          </w:tcPr>
          <w:p w:rsidR="00901293" w:rsidRPr="00901293" w:rsidRDefault="00901293" w:rsidP="00901293">
            <w:pPr>
              <w:jc w:val="center"/>
              <w:rPr>
                <w:rFonts w:ascii="Arial" w:hAnsi="Arial" w:cs="Arial"/>
                <w:b/>
                <w:color w:val="000000"/>
                <w:sz w:val="18"/>
                <w:szCs w:val="18"/>
              </w:rPr>
            </w:pPr>
            <w:r w:rsidRPr="00901293">
              <w:rPr>
                <w:rFonts w:ascii="Arial" w:hAnsi="Arial" w:cs="Arial"/>
                <w:b/>
                <w:color w:val="000000"/>
                <w:sz w:val="18"/>
                <w:szCs w:val="18"/>
              </w:rPr>
              <w:t>Net</w:t>
            </w:r>
            <w:r w:rsidRPr="00901293">
              <w:rPr>
                <w:rFonts w:ascii="Arial" w:hAnsi="Arial" w:cs="Arial"/>
                <w:b/>
                <w:color w:val="000000"/>
                <w:sz w:val="18"/>
                <w:szCs w:val="18"/>
              </w:rPr>
              <w:br/>
              <w:t>Growth</w:t>
            </w:r>
          </w:p>
        </w:tc>
        <w:tc>
          <w:tcPr>
            <w:tcW w:w="877" w:type="dxa"/>
            <w:noWrap/>
            <w:vAlign w:val="center"/>
            <w:hideMark/>
          </w:tcPr>
          <w:p w:rsidR="00901293" w:rsidRPr="00901293" w:rsidRDefault="00901293" w:rsidP="00901293">
            <w:pPr>
              <w:jc w:val="center"/>
              <w:rPr>
                <w:rFonts w:ascii="Arial" w:hAnsi="Arial" w:cs="Arial"/>
                <w:b/>
                <w:color w:val="000000"/>
                <w:sz w:val="18"/>
                <w:szCs w:val="18"/>
              </w:rPr>
            </w:pPr>
            <w:r w:rsidRPr="00901293">
              <w:rPr>
                <w:rFonts w:ascii="Arial" w:hAnsi="Arial" w:cs="Arial"/>
                <w:b/>
                <w:color w:val="000000"/>
                <w:sz w:val="18"/>
                <w:szCs w:val="18"/>
              </w:rPr>
              <w:t>Percent</w:t>
            </w:r>
            <w:r w:rsidRPr="00901293">
              <w:rPr>
                <w:rFonts w:ascii="Arial" w:hAnsi="Arial" w:cs="Arial"/>
                <w:b/>
                <w:color w:val="000000"/>
                <w:sz w:val="18"/>
                <w:szCs w:val="18"/>
              </w:rPr>
              <w:br/>
              <w:t>Growth</w:t>
            </w:r>
          </w:p>
        </w:tc>
        <w:tc>
          <w:tcPr>
            <w:tcW w:w="1106" w:type="dxa"/>
            <w:noWrap/>
            <w:vAlign w:val="center"/>
            <w:hideMark/>
          </w:tcPr>
          <w:p w:rsidR="00901293" w:rsidRPr="00901293" w:rsidRDefault="00901293" w:rsidP="00901293">
            <w:pPr>
              <w:jc w:val="center"/>
              <w:rPr>
                <w:rFonts w:ascii="Arial" w:hAnsi="Arial" w:cs="Arial"/>
                <w:b/>
                <w:color w:val="000000"/>
                <w:sz w:val="18"/>
                <w:szCs w:val="18"/>
              </w:rPr>
            </w:pPr>
            <w:r w:rsidRPr="00901293">
              <w:rPr>
                <w:rFonts w:ascii="Arial" w:hAnsi="Arial" w:cs="Arial"/>
                <w:b/>
                <w:color w:val="000000"/>
                <w:sz w:val="18"/>
                <w:szCs w:val="18"/>
              </w:rPr>
              <w:t>Annual</w:t>
            </w:r>
            <w:r w:rsidRPr="00901293">
              <w:rPr>
                <w:rFonts w:ascii="Arial" w:hAnsi="Arial" w:cs="Arial"/>
                <w:b/>
                <w:color w:val="000000"/>
                <w:sz w:val="18"/>
                <w:szCs w:val="18"/>
              </w:rPr>
              <w:br/>
              <w:t>Openings-</w:t>
            </w:r>
            <w:r w:rsidRPr="00901293">
              <w:rPr>
                <w:rFonts w:ascii="Arial" w:hAnsi="Arial" w:cs="Arial"/>
                <w:b/>
                <w:color w:val="000000"/>
                <w:sz w:val="18"/>
                <w:szCs w:val="18"/>
              </w:rPr>
              <w:br/>
              <w:t>Growth</w:t>
            </w:r>
          </w:p>
        </w:tc>
        <w:tc>
          <w:tcPr>
            <w:tcW w:w="1437" w:type="dxa"/>
            <w:noWrap/>
            <w:vAlign w:val="center"/>
            <w:hideMark/>
          </w:tcPr>
          <w:p w:rsidR="00901293" w:rsidRPr="00901293" w:rsidRDefault="00901293" w:rsidP="00901293">
            <w:pPr>
              <w:jc w:val="center"/>
              <w:rPr>
                <w:rFonts w:ascii="Arial" w:hAnsi="Arial" w:cs="Arial"/>
                <w:b/>
                <w:color w:val="000000"/>
                <w:sz w:val="18"/>
                <w:szCs w:val="18"/>
              </w:rPr>
            </w:pPr>
            <w:r w:rsidRPr="00901293">
              <w:rPr>
                <w:rFonts w:ascii="Arial" w:hAnsi="Arial" w:cs="Arial"/>
                <w:b/>
                <w:color w:val="000000"/>
                <w:sz w:val="18"/>
                <w:szCs w:val="18"/>
              </w:rPr>
              <w:t>Annual</w:t>
            </w:r>
            <w:r w:rsidRPr="00901293">
              <w:rPr>
                <w:rFonts w:ascii="Arial" w:hAnsi="Arial" w:cs="Arial"/>
                <w:b/>
                <w:color w:val="000000"/>
                <w:sz w:val="18"/>
                <w:szCs w:val="18"/>
              </w:rPr>
              <w:br/>
              <w:t>Openings-</w:t>
            </w:r>
            <w:r w:rsidRPr="00901293">
              <w:rPr>
                <w:rFonts w:ascii="Arial" w:hAnsi="Arial" w:cs="Arial"/>
                <w:b/>
                <w:color w:val="000000"/>
                <w:sz w:val="18"/>
                <w:szCs w:val="18"/>
              </w:rPr>
              <w:br/>
              <w:t>Replacements</w:t>
            </w:r>
          </w:p>
        </w:tc>
        <w:tc>
          <w:tcPr>
            <w:tcW w:w="1106" w:type="dxa"/>
            <w:noWrap/>
            <w:vAlign w:val="center"/>
            <w:hideMark/>
          </w:tcPr>
          <w:p w:rsidR="00901293" w:rsidRPr="00901293" w:rsidRDefault="00901293" w:rsidP="00901293">
            <w:pPr>
              <w:jc w:val="center"/>
              <w:rPr>
                <w:rFonts w:ascii="Arial" w:hAnsi="Arial" w:cs="Arial"/>
                <w:b/>
                <w:color w:val="000000"/>
                <w:sz w:val="18"/>
                <w:szCs w:val="18"/>
              </w:rPr>
            </w:pPr>
            <w:r w:rsidRPr="00901293">
              <w:rPr>
                <w:rFonts w:ascii="Arial" w:hAnsi="Arial" w:cs="Arial"/>
                <w:b/>
                <w:color w:val="000000"/>
                <w:sz w:val="18"/>
                <w:szCs w:val="18"/>
              </w:rPr>
              <w:t>Annual</w:t>
            </w:r>
            <w:r w:rsidRPr="00901293">
              <w:rPr>
                <w:rFonts w:ascii="Arial" w:hAnsi="Arial" w:cs="Arial"/>
                <w:b/>
                <w:color w:val="000000"/>
                <w:sz w:val="18"/>
                <w:szCs w:val="18"/>
              </w:rPr>
              <w:br/>
              <w:t>Openings-</w:t>
            </w:r>
            <w:r w:rsidRPr="00901293">
              <w:rPr>
                <w:rFonts w:ascii="Arial" w:hAnsi="Arial" w:cs="Arial"/>
                <w:b/>
                <w:color w:val="000000"/>
                <w:sz w:val="18"/>
                <w:szCs w:val="18"/>
              </w:rPr>
              <w:br/>
              <w:t>Total</w:t>
            </w:r>
          </w:p>
        </w:tc>
      </w:tr>
      <w:tr w:rsidR="00901293" w:rsidRPr="00901293" w:rsidTr="00901293">
        <w:trPr>
          <w:trHeight w:val="255"/>
        </w:trPr>
        <w:tc>
          <w:tcPr>
            <w:tcW w:w="922" w:type="dxa"/>
            <w:noWrap/>
            <w:vAlign w:val="center"/>
            <w:hideMark/>
          </w:tcPr>
          <w:p w:rsidR="006705B3" w:rsidRPr="00901293" w:rsidRDefault="006705B3" w:rsidP="00901293">
            <w:pPr>
              <w:pStyle w:val="Heading3"/>
              <w:rPr>
                <w:b w:val="0"/>
                <w:sz w:val="18"/>
                <w:szCs w:val="18"/>
              </w:rPr>
            </w:pPr>
            <w:r w:rsidRPr="00901293">
              <w:rPr>
                <w:b w:val="0"/>
                <w:sz w:val="18"/>
                <w:szCs w:val="18"/>
              </w:rPr>
              <w:t>43-5052</w:t>
            </w:r>
          </w:p>
        </w:tc>
        <w:tc>
          <w:tcPr>
            <w:tcW w:w="4833" w:type="dxa"/>
            <w:noWrap/>
            <w:vAlign w:val="center"/>
            <w:hideMark/>
          </w:tcPr>
          <w:p w:rsidR="006705B3" w:rsidRPr="00901293" w:rsidRDefault="006705B3" w:rsidP="00901293">
            <w:pPr>
              <w:pStyle w:val="Heading3"/>
              <w:rPr>
                <w:b w:val="0"/>
                <w:sz w:val="18"/>
                <w:szCs w:val="18"/>
              </w:rPr>
            </w:pPr>
            <w:r w:rsidRPr="00901293">
              <w:rPr>
                <w:b w:val="0"/>
                <w:sz w:val="18"/>
                <w:szCs w:val="18"/>
              </w:rPr>
              <w:t>Postal Service Mail Carriers</w:t>
            </w:r>
          </w:p>
        </w:tc>
        <w:tc>
          <w:tcPr>
            <w:tcW w:w="1297" w:type="dxa"/>
            <w:noWrap/>
            <w:vAlign w:val="center"/>
            <w:hideMark/>
          </w:tcPr>
          <w:p w:rsidR="006705B3" w:rsidRPr="00901293" w:rsidRDefault="006705B3" w:rsidP="00901293">
            <w:pPr>
              <w:pStyle w:val="Heading3"/>
              <w:jc w:val="right"/>
              <w:rPr>
                <w:b w:val="0"/>
                <w:sz w:val="18"/>
                <w:szCs w:val="18"/>
              </w:rPr>
            </w:pPr>
            <w:r w:rsidRPr="00901293">
              <w:rPr>
                <w:b w:val="0"/>
                <w:sz w:val="18"/>
                <w:szCs w:val="18"/>
              </w:rPr>
              <w:t>274</w:t>
            </w:r>
          </w:p>
        </w:tc>
        <w:tc>
          <w:tcPr>
            <w:tcW w:w="1297" w:type="dxa"/>
            <w:noWrap/>
            <w:vAlign w:val="center"/>
            <w:hideMark/>
          </w:tcPr>
          <w:p w:rsidR="006705B3" w:rsidRPr="00901293" w:rsidRDefault="006705B3" w:rsidP="00901293">
            <w:pPr>
              <w:pStyle w:val="Heading3"/>
              <w:jc w:val="right"/>
              <w:rPr>
                <w:b w:val="0"/>
                <w:sz w:val="18"/>
                <w:szCs w:val="18"/>
              </w:rPr>
            </w:pPr>
            <w:r w:rsidRPr="00901293">
              <w:rPr>
                <w:b w:val="0"/>
                <w:sz w:val="18"/>
                <w:szCs w:val="18"/>
              </w:rPr>
              <w:t>313</w:t>
            </w:r>
          </w:p>
        </w:tc>
        <w:tc>
          <w:tcPr>
            <w:tcW w:w="846" w:type="dxa"/>
            <w:noWrap/>
            <w:vAlign w:val="center"/>
            <w:hideMark/>
          </w:tcPr>
          <w:p w:rsidR="006705B3" w:rsidRPr="00901293" w:rsidRDefault="006705B3" w:rsidP="00901293">
            <w:pPr>
              <w:pStyle w:val="Heading3"/>
              <w:jc w:val="right"/>
              <w:rPr>
                <w:b w:val="0"/>
                <w:sz w:val="18"/>
                <w:szCs w:val="18"/>
              </w:rPr>
            </w:pPr>
            <w:r w:rsidRPr="00901293">
              <w:rPr>
                <w:b w:val="0"/>
                <w:sz w:val="18"/>
                <w:szCs w:val="18"/>
              </w:rPr>
              <w:t>39</w:t>
            </w:r>
          </w:p>
        </w:tc>
        <w:tc>
          <w:tcPr>
            <w:tcW w:w="877" w:type="dxa"/>
            <w:noWrap/>
            <w:vAlign w:val="center"/>
            <w:hideMark/>
          </w:tcPr>
          <w:p w:rsidR="006705B3" w:rsidRPr="00901293" w:rsidRDefault="006705B3" w:rsidP="00901293">
            <w:pPr>
              <w:pStyle w:val="Heading3"/>
              <w:jc w:val="right"/>
              <w:rPr>
                <w:sz w:val="18"/>
                <w:szCs w:val="18"/>
              </w:rPr>
            </w:pPr>
            <w:r w:rsidRPr="00901293">
              <w:rPr>
                <w:sz w:val="18"/>
                <w:szCs w:val="18"/>
              </w:rPr>
              <w:t>14.23%</w:t>
            </w:r>
          </w:p>
        </w:tc>
        <w:tc>
          <w:tcPr>
            <w:tcW w:w="1106" w:type="dxa"/>
            <w:noWrap/>
            <w:vAlign w:val="center"/>
            <w:hideMark/>
          </w:tcPr>
          <w:p w:rsidR="006705B3" w:rsidRPr="00901293" w:rsidRDefault="006705B3" w:rsidP="00901293">
            <w:pPr>
              <w:pStyle w:val="Heading3"/>
              <w:jc w:val="right"/>
              <w:rPr>
                <w:b w:val="0"/>
                <w:sz w:val="18"/>
                <w:szCs w:val="18"/>
              </w:rPr>
            </w:pPr>
            <w:r w:rsidRPr="00901293">
              <w:rPr>
                <w:b w:val="0"/>
                <w:sz w:val="18"/>
                <w:szCs w:val="18"/>
              </w:rPr>
              <w:t>20</w:t>
            </w:r>
          </w:p>
        </w:tc>
        <w:tc>
          <w:tcPr>
            <w:tcW w:w="1437" w:type="dxa"/>
            <w:noWrap/>
            <w:vAlign w:val="center"/>
            <w:hideMark/>
          </w:tcPr>
          <w:p w:rsidR="006705B3" w:rsidRPr="00901293" w:rsidRDefault="006705B3" w:rsidP="00901293">
            <w:pPr>
              <w:pStyle w:val="Heading3"/>
              <w:jc w:val="right"/>
              <w:rPr>
                <w:b w:val="0"/>
                <w:sz w:val="18"/>
                <w:szCs w:val="18"/>
              </w:rPr>
            </w:pPr>
            <w:r w:rsidRPr="00901293">
              <w:rPr>
                <w:b w:val="0"/>
                <w:sz w:val="18"/>
                <w:szCs w:val="18"/>
              </w:rPr>
              <w:t>5</w:t>
            </w:r>
          </w:p>
        </w:tc>
        <w:tc>
          <w:tcPr>
            <w:tcW w:w="1106" w:type="dxa"/>
            <w:noWrap/>
            <w:vAlign w:val="center"/>
            <w:hideMark/>
          </w:tcPr>
          <w:p w:rsidR="006705B3" w:rsidRPr="00901293" w:rsidRDefault="006705B3" w:rsidP="00901293">
            <w:pPr>
              <w:pStyle w:val="Heading3"/>
              <w:jc w:val="right"/>
              <w:rPr>
                <w:b w:val="0"/>
                <w:sz w:val="18"/>
                <w:szCs w:val="18"/>
              </w:rPr>
            </w:pPr>
            <w:r w:rsidRPr="00901293">
              <w:rPr>
                <w:b w:val="0"/>
                <w:sz w:val="18"/>
                <w:szCs w:val="18"/>
              </w:rPr>
              <w:t>25</w:t>
            </w:r>
          </w:p>
        </w:tc>
      </w:tr>
      <w:tr w:rsidR="00901293" w:rsidRPr="00901293" w:rsidTr="00901293">
        <w:trPr>
          <w:trHeight w:val="255"/>
        </w:trPr>
        <w:tc>
          <w:tcPr>
            <w:tcW w:w="922" w:type="dxa"/>
            <w:noWrap/>
            <w:vAlign w:val="center"/>
            <w:hideMark/>
          </w:tcPr>
          <w:p w:rsidR="006705B3" w:rsidRPr="00901293" w:rsidRDefault="006705B3" w:rsidP="00901293">
            <w:pPr>
              <w:pStyle w:val="Heading3"/>
              <w:rPr>
                <w:b w:val="0"/>
                <w:sz w:val="18"/>
                <w:szCs w:val="18"/>
              </w:rPr>
            </w:pPr>
            <w:r w:rsidRPr="00901293">
              <w:rPr>
                <w:b w:val="0"/>
                <w:sz w:val="18"/>
                <w:szCs w:val="18"/>
              </w:rPr>
              <w:t>43-5051</w:t>
            </w:r>
          </w:p>
        </w:tc>
        <w:tc>
          <w:tcPr>
            <w:tcW w:w="4833" w:type="dxa"/>
            <w:noWrap/>
            <w:vAlign w:val="center"/>
            <w:hideMark/>
          </w:tcPr>
          <w:p w:rsidR="006705B3" w:rsidRPr="00901293" w:rsidRDefault="006705B3" w:rsidP="00901293">
            <w:pPr>
              <w:pStyle w:val="Heading3"/>
              <w:rPr>
                <w:b w:val="0"/>
                <w:sz w:val="18"/>
                <w:szCs w:val="18"/>
              </w:rPr>
            </w:pPr>
            <w:r w:rsidRPr="00901293">
              <w:rPr>
                <w:b w:val="0"/>
                <w:sz w:val="18"/>
                <w:szCs w:val="18"/>
              </w:rPr>
              <w:t>Postal Service Clerks</w:t>
            </w:r>
          </w:p>
        </w:tc>
        <w:tc>
          <w:tcPr>
            <w:tcW w:w="1297" w:type="dxa"/>
            <w:noWrap/>
            <w:vAlign w:val="center"/>
            <w:hideMark/>
          </w:tcPr>
          <w:p w:rsidR="006705B3" w:rsidRPr="00901293" w:rsidRDefault="006705B3" w:rsidP="00901293">
            <w:pPr>
              <w:pStyle w:val="Heading3"/>
              <w:jc w:val="right"/>
              <w:rPr>
                <w:b w:val="0"/>
                <w:sz w:val="18"/>
                <w:szCs w:val="18"/>
              </w:rPr>
            </w:pPr>
            <w:r w:rsidRPr="00901293">
              <w:rPr>
                <w:b w:val="0"/>
                <w:sz w:val="18"/>
                <w:szCs w:val="18"/>
              </w:rPr>
              <w:t>72</w:t>
            </w:r>
          </w:p>
        </w:tc>
        <w:tc>
          <w:tcPr>
            <w:tcW w:w="1297" w:type="dxa"/>
            <w:noWrap/>
            <w:vAlign w:val="center"/>
            <w:hideMark/>
          </w:tcPr>
          <w:p w:rsidR="006705B3" w:rsidRPr="00901293" w:rsidRDefault="006705B3" w:rsidP="00901293">
            <w:pPr>
              <w:pStyle w:val="Heading3"/>
              <w:jc w:val="right"/>
              <w:rPr>
                <w:b w:val="0"/>
                <w:sz w:val="18"/>
                <w:szCs w:val="18"/>
              </w:rPr>
            </w:pPr>
            <w:r w:rsidRPr="00901293">
              <w:rPr>
                <w:b w:val="0"/>
                <w:sz w:val="18"/>
                <w:szCs w:val="18"/>
              </w:rPr>
              <w:t>82</w:t>
            </w:r>
          </w:p>
        </w:tc>
        <w:tc>
          <w:tcPr>
            <w:tcW w:w="846" w:type="dxa"/>
            <w:noWrap/>
            <w:vAlign w:val="center"/>
            <w:hideMark/>
          </w:tcPr>
          <w:p w:rsidR="006705B3" w:rsidRPr="00901293" w:rsidRDefault="006705B3" w:rsidP="00901293">
            <w:pPr>
              <w:pStyle w:val="Heading3"/>
              <w:jc w:val="right"/>
              <w:rPr>
                <w:b w:val="0"/>
                <w:sz w:val="18"/>
                <w:szCs w:val="18"/>
              </w:rPr>
            </w:pPr>
            <w:r w:rsidRPr="00901293">
              <w:rPr>
                <w:b w:val="0"/>
                <w:sz w:val="18"/>
                <w:szCs w:val="18"/>
              </w:rPr>
              <w:t>10</w:t>
            </w:r>
          </w:p>
        </w:tc>
        <w:tc>
          <w:tcPr>
            <w:tcW w:w="877" w:type="dxa"/>
            <w:noWrap/>
            <w:vAlign w:val="center"/>
            <w:hideMark/>
          </w:tcPr>
          <w:p w:rsidR="006705B3" w:rsidRPr="00901293" w:rsidRDefault="006705B3" w:rsidP="00901293">
            <w:pPr>
              <w:pStyle w:val="Heading3"/>
              <w:jc w:val="right"/>
              <w:rPr>
                <w:sz w:val="18"/>
                <w:szCs w:val="18"/>
              </w:rPr>
            </w:pPr>
            <w:r w:rsidRPr="00901293">
              <w:rPr>
                <w:sz w:val="18"/>
                <w:szCs w:val="18"/>
              </w:rPr>
              <w:t>13.89%</w:t>
            </w:r>
          </w:p>
        </w:tc>
        <w:tc>
          <w:tcPr>
            <w:tcW w:w="1106" w:type="dxa"/>
            <w:noWrap/>
            <w:vAlign w:val="center"/>
            <w:hideMark/>
          </w:tcPr>
          <w:p w:rsidR="006705B3" w:rsidRPr="00901293" w:rsidRDefault="006705B3" w:rsidP="00901293">
            <w:pPr>
              <w:pStyle w:val="Heading3"/>
              <w:jc w:val="right"/>
              <w:rPr>
                <w:b w:val="0"/>
                <w:sz w:val="18"/>
                <w:szCs w:val="18"/>
              </w:rPr>
            </w:pPr>
            <w:r w:rsidRPr="00901293">
              <w:rPr>
                <w:b w:val="0"/>
                <w:sz w:val="18"/>
                <w:szCs w:val="18"/>
              </w:rPr>
              <w:t>5</w:t>
            </w:r>
          </w:p>
        </w:tc>
        <w:tc>
          <w:tcPr>
            <w:tcW w:w="1437" w:type="dxa"/>
            <w:noWrap/>
            <w:vAlign w:val="center"/>
            <w:hideMark/>
          </w:tcPr>
          <w:p w:rsidR="006705B3" w:rsidRPr="00901293" w:rsidRDefault="006705B3" w:rsidP="00901293">
            <w:pPr>
              <w:pStyle w:val="Heading3"/>
              <w:jc w:val="right"/>
              <w:rPr>
                <w:b w:val="0"/>
                <w:sz w:val="18"/>
                <w:szCs w:val="18"/>
              </w:rPr>
            </w:pPr>
            <w:r w:rsidRPr="00901293">
              <w:rPr>
                <w:b w:val="0"/>
                <w:sz w:val="18"/>
                <w:szCs w:val="18"/>
              </w:rPr>
              <w:t>1</w:t>
            </w:r>
          </w:p>
        </w:tc>
        <w:tc>
          <w:tcPr>
            <w:tcW w:w="1106" w:type="dxa"/>
            <w:noWrap/>
            <w:vAlign w:val="center"/>
            <w:hideMark/>
          </w:tcPr>
          <w:p w:rsidR="006705B3" w:rsidRPr="00901293" w:rsidRDefault="006705B3" w:rsidP="00901293">
            <w:pPr>
              <w:pStyle w:val="Heading3"/>
              <w:jc w:val="right"/>
              <w:rPr>
                <w:b w:val="0"/>
                <w:sz w:val="18"/>
                <w:szCs w:val="18"/>
              </w:rPr>
            </w:pPr>
            <w:r w:rsidRPr="00901293">
              <w:rPr>
                <w:b w:val="0"/>
                <w:sz w:val="18"/>
                <w:szCs w:val="18"/>
              </w:rPr>
              <w:t>6</w:t>
            </w:r>
          </w:p>
        </w:tc>
      </w:tr>
      <w:tr w:rsidR="00901293" w:rsidRPr="00901293" w:rsidTr="00901293">
        <w:trPr>
          <w:trHeight w:val="255"/>
        </w:trPr>
        <w:tc>
          <w:tcPr>
            <w:tcW w:w="922" w:type="dxa"/>
            <w:noWrap/>
            <w:vAlign w:val="center"/>
            <w:hideMark/>
          </w:tcPr>
          <w:p w:rsidR="006705B3" w:rsidRPr="00901293" w:rsidRDefault="006705B3" w:rsidP="00901293">
            <w:pPr>
              <w:pStyle w:val="Heading3"/>
              <w:rPr>
                <w:b w:val="0"/>
                <w:sz w:val="18"/>
                <w:szCs w:val="18"/>
              </w:rPr>
            </w:pPr>
            <w:r w:rsidRPr="00901293">
              <w:rPr>
                <w:b w:val="0"/>
                <w:sz w:val="18"/>
                <w:szCs w:val="18"/>
              </w:rPr>
              <w:t>29-1171</w:t>
            </w:r>
          </w:p>
        </w:tc>
        <w:tc>
          <w:tcPr>
            <w:tcW w:w="4833" w:type="dxa"/>
            <w:noWrap/>
            <w:vAlign w:val="center"/>
            <w:hideMark/>
          </w:tcPr>
          <w:p w:rsidR="006705B3" w:rsidRPr="00901293" w:rsidRDefault="006705B3" w:rsidP="00901293">
            <w:pPr>
              <w:pStyle w:val="Heading3"/>
              <w:rPr>
                <w:b w:val="0"/>
                <w:sz w:val="18"/>
                <w:szCs w:val="18"/>
              </w:rPr>
            </w:pPr>
            <w:r w:rsidRPr="00901293">
              <w:rPr>
                <w:b w:val="0"/>
                <w:sz w:val="18"/>
                <w:szCs w:val="18"/>
              </w:rPr>
              <w:t>Nurse Practitioners</w:t>
            </w:r>
          </w:p>
        </w:tc>
        <w:tc>
          <w:tcPr>
            <w:tcW w:w="1297" w:type="dxa"/>
            <w:noWrap/>
            <w:vAlign w:val="center"/>
            <w:hideMark/>
          </w:tcPr>
          <w:p w:rsidR="006705B3" w:rsidRPr="00901293" w:rsidRDefault="006705B3" w:rsidP="00901293">
            <w:pPr>
              <w:pStyle w:val="Heading3"/>
              <w:jc w:val="right"/>
              <w:rPr>
                <w:b w:val="0"/>
                <w:sz w:val="18"/>
                <w:szCs w:val="18"/>
              </w:rPr>
            </w:pPr>
            <w:r w:rsidRPr="00901293">
              <w:rPr>
                <w:b w:val="0"/>
                <w:sz w:val="18"/>
                <w:szCs w:val="18"/>
              </w:rPr>
              <w:t>154</w:t>
            </w:r>
          </w:p>
        </w:tc>
        <w:tc>
          <w:tcPr>
            <w:tcW w:w="1297" w:type="dxa"/>
            <w:noWrap/>
            <w:vAlign w:val="center"/>
            <w:hideMark/>
          </w:tcPr>
          <w:p w:rsidR="006705B3" w:rsidRPr="00901293" w:rsidRDefault="006705B3" w:rsidP="00901293">
            <w:pPr>
              <w:pStyle w:val="Heading3"/>
              <w:jc w:val="right"/>
              <w:rPr>
                <w:b w:val="0"/>
                <w:sz w:val="18"/>
                <w:szCs w:val="18"/>
              </w:rPr>
            </w:pPr>
            <w:r w:rsidRPr="00901293">
              <w:rPr>
                <w:b w:val="0"/>
                <w:sz w:val="18"/>
                <w:szCs w:val="18"/>
              </w:rPr>
              <w:t>168</w:t>
            </w:r>
          </w:p>
        </w:tc>
        <w:tc>
          <w:tcPr>
            <w:tcW w:w="846" w:type="dxa"/>
            <w:noWrap/>
            <w:vAlign w:val="center"/>
            <w:hideMark/>
          </w:tcPr>
          <w:p w:rsidR="006705B3" w:rsidRPr="00901293" w:rsidRDefault="006705B3" w:rsidP="00901293">
            <w:pPr>
              <w:pStyle w:val="Heading3"/>
              <w:jc w:val="right"/>
              <w:rPr>
                <w:b w:val="0"/>
                <w:sz w:val="18"/>
                <w:szCs w:val="18"/>
              </w:rPr>
            </w:pPr>
            <w:r w:rsidRPr="00901293">
              <w:rPr>
                <w:b w:val="0"/>
                <w:sz w:val="18"/>
                <w:szCs w:val="18"/>
              </w:rPr>
              <w:t>14</w:t>
            </w:r>
          </w:p>
        </w:tc>
        <w:tc>
          <w:tcPr>
            <w:tcW w:w="877" w:type="dxa"/>
            <w:noWrap/>
            <w:vAlign w:val="center"/>
            <w:hideMark/>
          </w:tcPr>
          <w:p w:rsidR="006705B3" w:rsidRPr="00901293" w:rsidRDefault="006705B3" w:rsidP="00901293">
            <w:pPr>
              <w:pStyle w:val="Heading3"/>
              <w:jc w:val="right"/>
              <w:rPr>
                <w:sz w:val="18"/>
                <w:szCs w:val="18"/>
              </w:rPr>
            </w:pPr>
            <w:r w:rsidRPr="00901293">
              <w:rPr>
                <w:sz w:val="18"/>
                <w:szCs w:val="18"/>
              </w:rPr>
              <w:t>9.09%</w:t>
            </w:r>
          </w:p>
        </w:tc>
        <w:tc>
          <w:tcPr>
            <w:tcW w:w="1106" w:type="dxa"/>
            <w:noWrap/>
            <w:vAlign w:val="center"/>
            <w:hideMark/>
          </w:tcPr>
          <w:p w:rsidR="006705B3" w:rsidRPr="00901293" w:rsidRDefault="006705B3" w:rsidP="00901293">
            <w:pPr>
              <w:pStyle w:val="Heading3"/>
              <w:jc w:val="right"/>
              <w:rPr>
                <w:b w:val="0"/>
                <w:sz w:val="18"/>
                <w:szCs w:val="18"/>
              </w:rPr>
            </w:pPr>
            <w:r w:rsidRPr="00901293">
              <w:rPr>
                <w:b w:val="0"/>
                <w:sz w:val="18"/>
                <w:szCs w:val="18"/>
              </w:rPr>
              <w:t>7</w:t>
            </w:r>
          </w:p>
        </w:tc>
        <w:tc>
          <w:tcPr>
            <w:tcW w:w="1437" w:type="dxa"/>
            <w:noWrap/>
            <w:vAlign w:val="center"/>
            <w:hideMark/>
          </w:tcPr>
          <w:p w:rsidR="006705B3" w:rsidRPr="00901293" w:rsidRDefault="006705B3" w:rsidP="00901293">
            <w:pPr>
              <w:pStyle w:val="Heading3"/>
              <w:jc w:val="right"/>
              <w:rPr>
                <w:b w:val="0"/>
                <w:sz w:val="18"/>
                <w:szCs w:val="18"/>
              </w:rPr>
            </w:pPr>
            <w:r w:rsidRPr="00901293">
              <w:rPr>
                <w:b w:val="0"/>
                <w:sz w:val="18"/>
                <w:szCs w:val="18"/>
              </w:rPr>
              <w:t>4</w:t>
            </w:r>
          </w:p>
        </w:tc>
        <w:tc>
          <w:tcPr>
            <w:tcW w:w="1106" w:type="dxa"/>
            <w:noWrap/>
            <w:vAlign w:val="center"/>
            <w:hideMark/>
          </w:tcPr>
          <w:p w:rsidR="006705B3" w:rsidRPr="00901293" w:rsidRDefault="006705B3" w:rsidP="00901293">
            <w:pPr>
              <w:pStyle w:val="Heading3"/>
              <w:jc w:val="right"/>
              <w:rPr>
                <w:b w:val="0"/>
                <w:sz w:val="18"/>
                <w:szCs w:val="18"/>
              </w:rPr>
            </w:pPr>
            <w:r w:rsidRPr="00901293">
              <w:rPr>
                <w:b w:val="0"/>
                <w:sz w:val="18"/>
                <w:szCs w:val="18"/>
              </w:rPr>
              <w:t>11</w:t>
            </w:r>
          </w:p>
        </w:tc>
      </w:tr>
      <w:tr w:rsidR="00901293" w:rsidRPr="00901293" w:rsidTr="00901293">
        <w:trPr>
          <w:trHeight w:val="255"/>
        </w:trPr>
        <w:tc>
          <w:tcPr>
            <w:tcW w:w="922" w:type="dxa"/>
            <w:noWrap/>
            <w:vAlign w:val="center"/>
            <w:hideMark/>
          </w:tcPr>
          <w:p w:rsidR="006705B3" w:rsidRPr="00901293" w:rsidRDefault="006705B3" w:rsidP="00901293">
            <w:pPr>
              <w:pStyle w:val="Heading3"/>
              <w:rPr>
                <w:b w:val="0"/>
                <w:sz w:val="18"/>
                <w:szCs w:val="18"/>
              </w:rPr>
            </w:pPr>
            <w:r w:rsidRPr="00901293">
              <w:rPr>
                <w:b w:val="0"/>
                <w:sz w:val="18"/>
                <w:szCs w:val="18"/>
              </w:rPr>
              <w:t>15-2031</w:t>
            </w:r>
          </w:p>
        </w:tc>
        <w:tc>
          <w:tcPr>
            <w:tcW w:w="4833" w:type="dxa"/>
            <w:noWrap/>
            <w:vAlign w:val="center"/>
            <w:hideMark/>
          </w:tcPr>
          <w:p w:rsidR="006705B3" w:rsidRPr="00901293" w:rsidRDefault="006705B3" w:rsidP="00901293">
            <w:pPr>
              <w:pStyle w:val="Heading3"/>
              <w:rPr>
                <w:b w:val="0"/>
                <w:sz w:val="18"/>
                <w:szCs w:val="18"/>
              </w:rPr>
            </w:pPr>
            <w:r w:rsidRPr="00901293">
              <w:rPr>
                <w:b w:val="0"/>
                <w:sz w:val="18"/>
                <w:szCs w:val="18"/>
              </w:rPr>
              <w:t>Operations Research Analysts</w:t>
            </w:r>
          </w:p>
        </w:tc>
        <w:tc>
          <w:tcPr>
            <w:tcW w:w="1297" w:type="dxa"/>
            <w:noWrap/>
            <w:vAlign w:val="center"/>
            <w:hideMark/>
          </w:tcPr>
          <w:p w:rsidR="006705B3" w:rsidRPr="00901293" w:rsidRDefault="006705B3" w:rsidP="00901293">
            <w:pPr>
              <w:pStyle w:val="Heading3"/>
              <w:jc w:val="right"/>
              <w:rPr>
                <w:b w:val="0"/>
                <w:sz w:val="18"/>
                <w:szCs w:val="18"/>
              </w:rPr>
            </w:pPr>
            <w:r w:rsidRPr="00901293">
              <w:rPr>
                <w:b w:val="0"/>
                <w:sz w:val="18"/>
                <w:szCs w:val="18"/>
              </w:rPr>
              <w:t>202</w:t>
            </w:r>
          </w:p>
        </w:tc>
        <w:tc>
          <w:tcPr>
            <w:tcW w:w="1297" w:type="dxa"/>
            <w:noWrap/>
            <w:vAlign w:val="center"/>
            <w:hideMark/>
          </w:tcPr>
          <w:p w:rsidR="006705B3" w:rsidRPr="00901293" w:rsidRDefault="006705B3" w:rsidP="00901293">
            <w:pPr>
              <w:pStyle w:val="Heading3"/>
              <w:jc w:val="right"/>
              <w:rPr>
                <w:b w:val="0"/>
                <w:sz w:val="18"/>
                <w:szCs w:val="18"/>
              </w:rPr>
            </w:pPr>
            <w:r w:rsidRPr="00901293">
              <w:rPr>
                <w:b w:val="0"/>
                <w:sz w:val="18"/>
                <w:szCs w:val="18"/>
              </w:rPr>
              <w:t>220</w:t>
            </w:r>
          </w:p>
        </w:tc>
        <w:tc>
          <w:tcPr>
            <w:tcW w:w="846" w:type="dxa"/>
            <w:noWrap/>
            <w:vAlign w:val="center"/>
            <w:hideMark/>
          </w:tcPr>
          <w:p w:rsidR="006705B3" w:rsidRPr="00901293" w:rsidRDefault="006705B3" w:rsidP="00901293">
            <w:pPr>
              <w:pStyle w:val="Heading3"/>
              <w:jc w:val="right"/>
              <w:rPr>
                <w:b w:val="0"/>
                <w:sz w:val="18"/>
                <w:szCs w:val="18"/>
              </w:rPr>
            </w:pPr>
            <w:r w:rsidRPr="00901293">
              <w:rPr>
                <w:b w:val="0"/>
                <w:sz w:val="18"/>
                <w:szCs w:val="18"/>
              </w:rPr>
              <w:t>18</w:t>
            </w:r>
          </w:p>
        </w:tc>
        <w:tc>
          <w:tcPr>
            <w:tcW w:w="877" w:type="dxa"/>
            <w:noWrap/>
            <w:vAlign w:val="center"/>
            <w:hideMark/>
          </w:tcPr>
          <w:p w:rsidR="006705B3" w:rsidRPr="00901293" w:rsidRDefault="006705B3" w:rsidP="00901293">
            <w:pPr>
              <w:pStyle w:val="Heading3"/>
              <w:jc w:val="right"/>
              <w:rPr>
                <w:sz w:val="18"/>
                <w:szCs w:val="18"/>
              </w:rPr>
            </w:pPr>
            <w:r w:rsidRPr="00901293">
              <w:rPr>
                <w:sz w:val="18"/>
                <w:szCs w:val="18"/>
              </w:rPr>
              <w:t>8.91%</w:t>
            </w:r>
          </w:p>
        </w:tc>
        <w:tc>
          <w:tcPr>
            <w:tcW w:w="1106" w:type="dxa"/>
            <w:noWrap/>
            <w:vAlign w:val="center"/>
            <w:hideMark/>
          </w:tcPr>
          <w:p w:rsidR="006705B3" w:rsidRPr="00901293" w:rsidRDefault="006705B3" w:rsidP="00901293">
            <w:pPr>
              <w:pStyle w:val="Heading3"/>
              <w:jc w:val="right"/>
              <w:rPr>
                <w:b w:val="0"/>
                <w:sz w:val="18"/>
                <w:szCs w:val="18"/>
              </w:rPr>
            </w:pPr>
            <w:r w:rsidRPr="00901293">
              <w:rPr>
                <w:b w:val="0"/>
                <w:sz w:val="18"/>
                <w:szCs w:val="18"/>
              </w:rPr>
              <w:t>9</w:t>
            </w:r>
          </w:p>
        </w:tc>
        <w:tc>
          <w:tcPr>
            <w:tcW w:w="1437" w:type="dxa"/>
            <w:noWrap/>
            <w:vAlign w:val="center"/>
            <w:hideMark/>
          </w:tcPr>
          <w:p w:rsidR="006705B3" w:rsidRPr="00901293" w:rsidRDefault="006705B3" w:rsidP="00901293">
            <w:pPr>
              <w:pStyle w:val="Heading3"/>
              <w:jc w:val="right"/>
              <w:rPr>
                <w:b w:val="0"/>
                <w:sz w:val="18"/>
                <w:szCs w:val="18"/>
              </w:rPr>
            </w:pPr>
            <w:r w:rsidRPr="00901293">
              <w:rPr>
                <w:b w:val="0"/>
                <w:sz w:val="18"/>
                <w:szCs w:val="18"/>
              </w:rPr>
              <w:t>3</w:t>
            </w:r>
          </w:p>
        </w:tc>
        <w:tc>
          <w:tcPr>
            <w:tcW w:w="1106" w:type="dxa"/>
            <w:noWrap/>
            <w:vAlign w:val="center"/>
            <w:hideMark/>
          </w:tcPr>
          <w:p w:rsidR="006705B3" w:rsidRPr="00901293" w:rsidRDefault="006705B3" w:rsidP="00901293">
            <w:pPr>
              <w:pStyle w:val="Heading3"/>
              <w:jc w:val="right"/>
              <w:rPr>
                <w:b w:val="0"/>
                <w:sz w:val="18"/>
                <w:szCs w:val="18"/>
              </w:rPr>
            </w:pPr>
            <w:r w:rsidRPr="00901293">
              <w:rPr>
                <w:b w:val="0"/>
                <w:sz w:val="18"/>
                <w:szCs w:val="18"/>
              </w:rPr>
              <w:t>12</w:t>
            </w:r>
          </w:p>
        </w:tc>
      </w:tr>
      <w:tr w:rsidR="00901293" w:rsidRPr="00901293" w:rsidTr="00901293">
        <w:trPr>
          <w:trHeight w:val="255"/>
        </w:trPr>
        <w:tc>
          <w:tcPr>
            <w:tcW w:w="922" w:type="dxa"/>
            <w:noWrap/>
            <w:vAlign w:val="center"/>
            <w:hideMark/>
          </w:tcPr>
          <w:p w:rsidR="006705B3" w:rsidRPr="00901293" w:rsidRDefault="006705B3" w:rsidP="00901293">
            <w:pPr>
              <w:pStyle w:val="Heading3"/>
              <w:rPr>
                <w:b w:val="0"/>
                <w:sz w:val="18"/>
                <w:szCs w:val="18"/>
              </w:rPr>
            </w:pPr>
            <w:r w:rsidRPr="00901293">
              <w:rPr>
                <w:b w:val="0"/>
                <w:sz w:val="18"/>
                <w:szCs w:val="18"/>
              </w:rPr>
              <w:t>51-4011</w:t>
            </w:r>
          </w:p>
        </w:tc>
        <w:tc>
          <w:tcPr>
            <w:tcW w:w="4833" w:type="dxa"/>
            <w:noWrap/>
            <w:vAlign w:val="center"/>
            <w:hideMark/>
          </w:tcPr>
          <w:p w:rsidR="006705B3" w:rsidRPr="00901293" w:rsidRDefault="006705B3" w:rsidP="00901293">
            <w:pPr>
              <w:pStyle w:val="Heading3"/>
              <w:rPr>
                <w:b w:val="0"/>
                <w:sz w:val="18"/>
                <w:szCs w:val="18"/>
              </w:rPr>
            </w:pPr>
            <w:r w:rsidRPr="00901293">
              <w:rPr>
                <w:b w:val="0"/>
                <w:sz w:val="18"/>
                <w:szCs w:val="18"/>
              </w:rPr>
              <w:t>Computer-Controlled Machine Tool Operators, Metal and Plastic</w:t>
            </w:r>
          </w:p>
        </w:tc>
        <w:tc>
          <w:tcPr>
            <w:tcW w:w="1297" w:type="dxa"/>
            <w:noWrap/>
            <w:vAlign w:val="center"/>
            <w:hideMark/>
          </w:tcPr>
          <w:p w:rsidR="006705B3" w:rsidRPr="00901293" w:rsidRDefault="006705B3" w:rsidP="00901293">
            <w:pPr>
              <w:pStyle w:val="Heading3"/>
              <w:jc w:val="right"/>
              <w:rPr>
                <w:b w:val="0"/>
                <w:sz w:val="18"/>
                <w:szCs w:val="18"/>
              </w:rPr>
            </w:pPr>
            <w:r w:rsidRPr="00901293">
              <w:rPr>
                <w:b w:val="0"/>
                <w:sz w:val="18"/>
                <w:szCs w:val="18"/>
              </w:rPr>
              <w:t>58</w:t>
            </w:r>
          </w:p>
        </w:tc>
        <w:tc>
          <w:tcPr>
            <w:tcW w:w="1297" w:type="dxa"/>
            <w:noWrap/>
            <w:vAlign w:val="center"/>
            <w:hideMark/>
          </w:tcPr>
          <w:p w:rsidR="006705B3" w:rsidRPr="00901293" w:rsidRDefault="006705B3" w:rsidP="00901293">
            <w:pPr>
              <w:pStyle w:val="Heading3"/>
              <w:jc w:val="right"/>
              <w:rPr>
                <w:b w:val="0"/>
                <w:sz w:val="18"/>
                <w:szCs w:val="18"/>
              </w:rPr>
            </w:pPr>
            <w:r w:rsidRPr="00901293">
              <w:rPr>
                <w:b w:val="0"/>
                <w:sz w:val="18"/>
                <w:szCs w:val="18"/>
              </w:rPr>
              <w:t>63</w:t>
            </w:r>
          </w:p>
        </w:tc>
        <w:tc>
          <w:tcPr>
            <w:tcW w:w="846" w:type="dxa"/>
            <w:noWrap/>
            <w:vAlign w:val="center"/>
            <w:hideMark/>
          </w:tcPr>
          <w:p w:rsidR="006705B3" w:rsidRPr="00901293" w:rsidRDefault="006705B3" w:rsidP="00901293">
            <w:pPr>
              <w:pStyle w:val="Heading3"/>
              <w:jc w:val="right"/>
              <w:rPr>
                <w:b w:val="0"/>
                <w:sz w:val="18"/>
                <w:szCs w:val="18"/>
              </w:rPr>
            </w:pPr>
            <w:r w:rsidRPr="00901293">
              <w:rPr>
                <w:b w:val="0"/>
                <w:sz w:val="18"/>
                <w:szCs w:val="18"/>
              </w:rPr>
              <w:t>5</w:t>
            </w:r>
          </w:p>
        </w:tc>
        <w:tc>
          <w:tcPr>
            <w:tcW w:w="877" w:type="dxa"/>
            <w:noWrap/>
            <w:vAlign w:val="center"/>
            <w:hideMark/>
          </w:tcPr>
          <w:p w:rsidR="006705B3" w:rsidRPr="00901293" w:rsidRDefault="006705B3" w:rsidP="00901293">
            <w:pPr>
              <w:pStyle w:val="Heading3"/>
              <w:jc w:val="right"/>
              <w:rPr>
                <w:sz w:val="18"/>
                <w:szCs w:val="18"/>
              </w:rPr>
            </w:pPr>
            <w:r w:rsidRPr="00901293">
              <w:rPr>
                <w:sz w:val="18"/>
                <w:szCs w:val="18"/>
              </w:rPr>
              <w:t>8.62%</w:t>
            </w:r>
          </w:p>
        </w:tc>
        <w:tc>
          <w:tcPr>
            <w:tcW w:w="1106" w:type="dxa"/>
            <w:noWrap/>
            <w:vAlign w:val="center"/>
            <w:hideMark/>
          </w:tcPr>
          <w:p w:rsidR="006705B3" w:rsidRPr="00901293" w:rsidRDefault="006705B3" w:rsidP="00901293">
            <w:pPr>
              <w:pStyle w:val="Heading3"/>
              <w:jc w:val="right"/>
              <w:rPr>
                <w:b w:val="0"/>
                <w:sz w:val="18"/>
                <w:szCs w:val="18"/>
              </w:rPr>
            </w:pPr>
            <w:r w:rsidRPr="00901293">
              <w:rPr>
                <w:b w:val="0"/>
                <w:sz w:val="18"/>
                <w:szCs w:val="18"/>
              </w:rPr>
              <w:t>2</w:t>
            </w:r>
          </w:p>
        </w:tc>
        <w:tc>
          <w:tcPr>
            <w:tcW w:w="1437" w:type="dxa"/>
            <w:noWrap/>
            <w:vAlign w:val="center"/>
            <w:hideMark/>
          </w:tcPr>
          <w:p w:rsidR="006705B3" w:rsidRPr="00901293" w:rsidRDefault="006705B3" w:rsidP="00901293">
            <w:pPr>
              <w:pStyle w:val="Heading3"/>
              <w:jc w:val="right"/>
              <w:rPr>
                <w:b w:val="0"/>
                <w:sz w:val="18"/>
                <w:szCs w:val="18"/>
              </w:rPr>
            </w:pPr>
            <w:r w:rsidRPr="00901293">
              <w:rPr>
                <w:b w:val="0"/>
                <w:sz w:val="18"/>
                <w:szCs w:val="18"/>
              </w:rPr>
              <w:t>2</w:t>
            </w:r>
          </w:p>
        </w:tc>
        <w:tc>
          <w:tcPr>
            <w:tcW w:w="1106" w:type="dxa"/>
            <w:noWrap/>
            <w:vAlign w:val="center"/>
            <w:hideMark/>
          </w:tcPr>
          <w:p w:rsidR="006705B3" w:rsidRPr="00901293" w:rsidRDefault="006705B3" w:rsidP="00901293">
            <w:pPr>
              <w:pStyle w:val="Heading3"/>
              <w:jc w:val="right"/>
              <w:rPr>
                <w:b w:val="0"/>
                <w:sz w:val="18"/>
                <w:szCs w:val="18"/>
              </w:rPr>
            </w:pPr>
            <w:r w:rsidRPr="00901293">
              <w:rPr>
                <w:b w:val="0"/>
                <w:sz w:val="18"/>
                <w:szCs w:val="18"/>
              </w:rPr>
              <w:t>4</w:t>
            </w:r>
          </w:p>
        </w:tc>
      </w:tr>
      <w:tr w:rsidR="00901293" w:rsidRPr="00901293" w:rsidTr="00901293">
        <w:trPr>
          <w:trHeight w:val="255"/>
        </w:trPr>
        <w:tc>
          <w:tcPr>
            <w:tcW w:w="922" w:type="dxa"/>
            <w:noWrap/>
            <w:vAlign w:val="center"/>
            <w:hideMark/>
          </w:tcPr>
          <w:p w:rsidR="006705B3" w:rsidRPr="00901293" w:rsidRDefault="006705B3" w:rsidP="00901293">
            <w:pPr>
              <w:pStyle w:val="Heading3"/>
              <w:rPr>
                <w:b w:val="0"/>
                <w:sz w:val="18"/>
                <w:szCs w:val="18"/>
              </w:rPr>
            </w:pPr>
            <w:r w:rsidRPr="00901293">
              <w:rPr>
                <w:b w:val="0"/>
                <w:sz w:val="18"/>
                <w:szCs w:val="18"/>
              </w:rPr>
              <w:t>29-1123</w:t>
            </w:r>
          </w:p>
        </w:tc>
        <w:tc>
          <w:tcPr>
            <w:tcW w:w="4833" w:type="dxa"/>
            <w:noWrap/>
            <w:vAlign w:val="center"/>
            <w:hideMark/>
          </w:tcPr>
          <w:p w:rsidR="006705B3" w:rsidRPr="00901293" w:rsidRDefault="006705B3" w:rsidP="00901293">
            <w:pPr>
              <w:pStyle w:val="Heading3"/>
              <w:rPr>
                <w:b w:val="0"/>
                <w:sz w:val="18"/>
                <w:szCs w:val="18"/>
              </w:rPr>
            </w:pPr>
            <w:r w:rsidRPr="00901293">
              <w:rPr>
                <w:b w:val="0"/>
                <w:sz w:val="18"/>
                <w:szCs w:val="18"/>
              </w:rPr>
              <w:t>Physical Therapists</w:t>
            </w:r>
          </w:p>
        </w:tc>
        <w:tc>
          <w:tcPr>
            <w:tcW w:w="1297" w:type="dxa"/>
            <w:noWrap/>
            <w:vAlign w:val="center"/>
            <w:hideMark/>
          </w:tcPr>
          <w:p w:rsidR="006705B3" w:rsidRPr="00901293" w:rsidRDefault="006705B3" w:rsidP="00901293">
            <w:pPr>
              <w:pStyle w:val="Heading3"/>
              <w:jc w:val="right"/>
              <w:rPr>
                <w:b w:val="0"/>
                <w:sz w:val="18"/>
                <w:szCs w:val="18"/>
              </w:rPr>
            </w:pPr>
            <w:r w:rsidRPr="00901293">
              <w:rPr>
                <w:b w:val="0"/>
                <w:sz w:val="18"/>
                <w:szCs w:val="18"/>
              </w:rPr>
              <w:t>298</w:t>
            </w:r>
          </w:p>
        </w:tc>
        <w:tc>
          <w:tcPr>
            <w:tcW w:w="1297" w:type="dxa"/>
            <w:noWrap/>
            <w:vAlign w:val="center"/>
            <w:hideMark/>
          </w:tcPr>
          <w:p w:rsidR="006705B3" w:rsidRPr="00901293" w:rsidRDefault="006705B3" w:rsidP="00901293">
            <w:pPr>
              <w:pStyle w:val="Heading3"/>
              <w:jc w:val="right"/>
              <w:rPr>
                <w:b w:val="0"/>
                <w:sz w:val="18"/>
                <w:szCs w:val="18"/>
              </w:rPr>
            </w:pPr>
            <w:r w:rsidRPr="00901293">
              <w:rPr>
                <w:b w:val="0"/>
                <w:sz w:val="18"/>
                <w:szCs w:val="18"/>
              </w:rPr>
              <w:t>322</w:t>
            </w:r>
          </w:p>
        </w:tc>
        <w:tc>
          <w:tcPr>
            <w:tcW w:w="846" w:type="dxa"/>
            <w:noWrap/>
            <w:vAlign w:val="center"/>
            <w:hideMark/>
          </w:tcPr>
          <w:p w:rsidR="006705B3" w:rsidRPr="00901293" w:rsidRDefault="006705B3" w:rsidP="00901293">
            <w:pPr>
              <w:pStyle w:val="Heading3"/>
              <w:jc w:val="right"/>
              <w:rPr>
                <w:b w:val="0"/>
                <w:sz w:val="18"/>
                <w:szCs w:val="18"/>
              </w:rPr>
            </w:pPr>
            <w:r w:rsidRPr="00901293">
              <w:rPr>
                <w:b w:val="0"/>
                <w:sz w:val="18"/>
                <w:szCs w:val="18"/>
              </w:rPr>
              <w:t>24</w:t>
            </w:r>
          </w:p>
        </w:tc>
        <w:tc>
          <w:tcPr>
            <w:tcW w:w="877" w:type="dxa"/>
            <w:noWrap/>
            <w:vAlign w:val="center"/>
            <w:hideMark/>
          </w:tcPr>
          <w:p w:rsidR="006705B3" w:rsidRPr="00901293" w:rsidRDefault="006705B3" w:rsidP="00901293">
            <w:pPr>
              <w:pStyle w:val="Heading3"/>
              <w:jc w:val="right"/>
              <w:rPr>
                <w:sz w:val="18"/>
                <w:szCs w:val="18"/>
              </w:rPr>
            </w:pPr>
            <w:r w:rsidRPr="00901293">
              <w:rPr>
                <w:sz w:val="18"/>
                <w:szCs w:val="18"/>
              </w:rPr>
              <w:t>8.05%</w:t>
            </w:r>
          </w:p>
        </w:tc>
        <w:tc>
          <w:tcPr>
            <w:tcW w:w="1106" w:type="dxa"/>
            <w:noWrap/>
            <w:vAlign w:val="center"/>
            <w:hideMark/>
          </w:tcPr>
          <w:p w:rsidR="006705B3" w:rsidRPr="00901293" w:rsidRDefault="006705B3" w:rsidP="00901293">
            <w:pPr>
              <w:pStyle w:val="Heading3"/>
              <w:jc w:val="right"/>
              <w:rPr>
                <w:b w:val="0"/>
                <w:sz w:val="18"/>
                <w:szCs w:val="18"/>
              </w:rPr>
            </w:pPr>
            <w:r w:rsidRPr="00901293">
              <w:rPr>
                <w:b w:val="0"/>
                <w:sz w:val="18"/>
                <w:szCs w:val="18"/>
              </w:rPr>
              <w:t>12</w:t>
            </w:r>
          </w:p>
        </w:tc>
        <w:tc>
          <w:tcPr>
            <w:tcW w:w="1437" w:type="dxa"/>
            <w:noWrap/>
            <w:vAlign w:val="center"/>
            <w:hideMark/>
          </w:tcPr>
          <w:p w:rsidR="006705B3" w:rsidRPr="00901293" w:rsidRDefault="006705B3" w:rsidP="00901293">
            <w:pPr>
              <w:pStyle w:val="Heading3"/>
              <w:jc w:val="right"/>
              <w:rPr>
                <w:b w:val="0"/>
                <w:sz w:val="18"/>
                <w:szCs w:val="18"/>
              </w:rPr>
            </w:pPr>
            <w:r w:rsidRPr="00901293">
              <w:rPr>
                <w:b w:val="0"/>
                <w:sz w:val="18"/>
                <w:szCs w:val="18"/>
              </w:rPr>
              <w:t>7</w:t>
            </w:r>
          </w:p>
        </w:tc>
        <w:tc>
          <w:tcPr>
            <w:tcW w:w="1106" w:type="dxa"/>
            <w:noWrap/>
            <w:vAlign w:val="center"/>
            <w:hideMark/>
          </w:tcPr>
          <w:p w:rsidR="006705B3" w:rsidRPr="00901293" w:rsidRDefault="006705B3" w:rsidP="00901293">
            <w:pPr>
              <w:pStyle w:val="Heading3"/>
              <w:jc w:val="right"/>
              <w:rPr>
                <w:b w:val="0"/>
                <w:sz w:val="18"/>
                <w:szCs w:val="18"/>
              </w:rPr>
            </w:pPr>
            <w:r w:rsidRPr="00901293">
              <w:rPr>
                <w:b w:val="0"/>
                <w:sz w:val="18"/>
                <w:szCs w:val="18"/>
              </w:rPr>
              <w:t>19</w:t>
            </w:r>
          </w:p>
        </w:tc>
      </w:tr>
      <w:tr w:rsidR="00901293" w:rsidRPr="00901293" w:rsidTr="00901293">
        <w:trPr>
          <w:trHeight w:val="255"/>
        </w:trPr>
        <w:tc>
          <w:tcPr>
            <w:tcW w:w="922" w:type="dxa"/>
            <w:noWrap/>
            <w:vAlign w:val="center"/>
            <w:hideMark/>
          </w:tcPr>
          <w:p w:rsidR="006705B3" w:rsidRPr="00901293" w:rsidRDefault="006705B3" w:rsidP="00901293">
            <w:pPr>
              <w:pStyle w:val="Heading3"/>
              <w:rPr>
                <w:b w:val="0"/>
                <w:sz w:val="18"/>
                <w:szCs w:val="18"/>
              </w:rPr>
            </w:pPr>
            <w:r w:rsidRPr="00901293">
              <w:rPr>
                <w:b w:val="0"/>
                <w:sz w:val="18"/>
                <w:szCs w:val="18"/>
              </w:rPr>
              <w:t>29-2041</w:t>
            </w:r>
          </w:p>
        </w:tc>
        <w:tc>
          <w:tcPr>
            <w:tcW w:w="4833" w:type="dxa"/>
            <w:noWrap/>
            <w:vAlign w:val="center"/>
            <w:hideMark/>
          </w:tcPr>
          <w:p w:rsidR="006705B3" w:rsidRPr="00901293" w:rsidRDefault="006705B3" w:rsidP="00901293">
            <w:pPr>
              <w:pStyle w:val="Heading3"/>
              <w:rPr>
                <w:b w:val="0"/>
                <w:sz w:val="18"/>
                <w:szCs w:val="18"/>
              </w:rPr>
            </w:pPr>
            <w:r w:rsidRPr="00901293">
              <w:rPr>
                <w:b w:val="0"/>
                <w:sz w:val="18"/>
                <w:szCs w:val="18"/>
              </w:rPr>
              <w:t>Emergency Medical Technicians and Paramedics</w:t>
            </w:r>
          </w:p>
        </w:tc>
        <w:tc>
          <w:tcPr>
            <w:tcW w:w="1297" w:type="dxa"/>
            <w:noWrap/>
            <w:vAlign w:val="center"/>
            <w:hideMark/>
          </w:tcPr>
          <w:p w:rsidR="006705B3" w:rsidRPr="00901293" w:rsidRDefault="006705B3" w:rsidP="00901293">
            <w:pPr>
              <w:pStyle w:val="Heading3"/>
              <w:jc w:val="right"/>
              <w:rPr>
                <w:b w:val="0"/>
                <w:sz w:val="18"/>
                <w:szCs w:val="18"/>
              </w:rPr>
            </w:pPr>
            <w:r w:rsidRPr="00901293">
              <w:rPr>
                <w:b w:val="0"/>
                <w:sz w:val="18"/>
                <w:szCs w:val="18"/>
              </w:rPr>
              <w:t>78</w:t>
            </w:r>
          </w:p>
        </w:tc>
        <w:tc>
          <w:tcPr>
            <w:tcW w:w="1297" w:type="dxa"/>
            <w:noWrap/>
            <w:vAlign w:val="center"/>
            <w:hideMark/>
          </w:tcPr>
          <w:p w:rsidR="006705B3" w:rsidRPr="00901293" w:rsidRDefault="006705B3" w:rsidP="00901293">
            <w:pPr>
              <w:pStyle w:val="Heading3"/>
              <w:jc w:val="right"/>
              <w:rPr>
                <w:b w:val="0"/>
                <w:sz w:val="18"/>
                <w:szCs w:val="18"/>
              </w:rPr>
            </w:pPr>
            <w:r w:rsidRPr="00901293">
              <w:rPr>
                <w:b w:val="0"/>
                <w:sz w:val="18"/>
                <w:szCs w:val="18"/>
              </w:rPr>
              <w:t>84</w:t>
            </w:r>
          </w:p>
        </w:tc>
        <w:tc>
          <w:tcPr>
            <w:tcW w:w="846" w:type="dxa"/>
            <w:noWrap/>
            <w:vAlign w:val="center"/>
            <w:hideMark/>
          </w:tcPr>
          <w:p w:rsidR="006705B3" w:rsidRPr="00901293" w:rsidRDefault="006705B3" w:rsidP="00901293">
            <w:pPr>
              <w:pStyle w:val="Heading3"/>
              <w:jc w:val="right"/>
              <w:rPr>
                <w:b w:val="0"/>
                <w:sz w:val="18"/>
                <w:szCs w:val="18"/>
              </w:rPr>
            </w:pPr>
            <w:r w:rsidRPr="00901293">
              <w:rPr>
                <w:b w:val="0"/>
                <w:sz w:val="18"/>
                <w:szCs w:val="18"/>
              </w:rPr>
              <w:t>6</w:t>
            </w:r>
          </w:p>
        </w:tc>
        <w:tc>
          <w:tcPr>
            <w:tcW w:w="877" w:type="dxa"/>
            <w:noWrap/>
            <w:vAlign w:val="center"/>
            <w:hideMark/>
          </w:tcPr>
          <w:p w:rsidR="006705B3" w:rsidRPr="00901293" w:rsidRDefault="006705B3" w:rsidP="00901293">
            <w:pPr>
              <w:pStyle w:val="Heading3"/>
              <w:jc w:val="right"/>
              <w:rPr>
                <w:sz w:val="18"/>
                <w:szCs w:val="18"/>
              </w:rPr>
            </w:pPr>
            <w:r w:rsidRPr="00901293">
              <w:rPr>
                <w:sz w:val="18"/>
                <w:szCs w:val="18"/>
              </w:rPr>
              <w:t>7.69%</w:t>
            </w:r>
          </w:p>
        </w:tc>
        <w:tc>
          <w:tcPr>
            <w:tcW w:w="1106" w:type="dxa"/>
            <w:noWrap/>
            <w:vAlign w:val="center"/>
            <w:hideMark/>
          </w:tcPr>
          <w:p w:rsidR="006705B3" w:rsidRPr="00901293" w:rsidRDefault="006705B3" w:rsidP="00901293">
            <w:pPr>
              <w:pStyle w:val="Heading3"/>
              <w:jc w:val="right"/>
              <w:rPr>
                <w:b w:val="0"/>
                <w:sz w:val="18"/>
                <w:szCs w:val="18"/>
              </w:rPr>
            </w:pPr>
            <w:r w:rsidRPr="00901293">
              <w:rPr>
                <w:b w:val="0"/>
                <w:sz w:val="18"/>
                <w:szCs w:val="18"/>
              </w:rPr>
              <w:t>3</w:t>
            </w:r>
          </w:p>
        </w:tc>
        <w:tc>
          <w:tcPr>
            <w:tcW w:w="1437" w:type="dxa"/>
            <w:noWrap/>
            <w:vAlign w:val="center"/>
            <w:hideMark/>
          </w:tcPr>
          <w:p w:rsidR="006705B3" w:rsidRPr="00901293" w:rsidRDefault="006705B3" w:rsidP="00901293">
            <w:pPr>
              <w:pStyle w:val="Heading3"/>
              <w:jc w:val="right"/>
              <w:rPr>
                <w:b w:val="0"/>
                <w:sz w:val="18"/>
                <w:szCs w:val="18"/>
              </w:rPr>
            </w:pPr>
            <w:r w:rsidRPr="00901293">
              <w:rPr>
                <w:b w:val="0"/>
                <w:sz w:val="18"/>
                <w:szCs w:val="18"/>
              </w:rPr>
              <w:t>1</w:t>
            </w:r>
          </w:p>
        </w:tc>
        <w:tc>
          <w:tcPr>
            <w:tcW w:w="1106" w:type="dxa"/>
            <w:noWrap/>
            <w:vAlign w:val="center"/>
            <w:hideMark/>
          </w:tcPr>
          <w:p w:rsidR="006705B3" w:rsidRPr="00901293" w:rsidRDefault="006705B3" w:rsidP="00901293">
            <w:pPr>
              <w:pStyle w:val="Heading3"/>
              <w:jc w:val="right"/>
              <w:rPr>
                <w:b w:val="0"/>
                <w:sz w:val="18"/>
                <w:szCs w:val="18"/>
              </w:rPr>
            </w:pPr>
            <w:r w:rsidRPr="00901293">
              <w:rPr>
                <w:b w:val="0"/>
                <w:sz w:val="18"/>
                <w:szCs w:val="18"/>
              </w:rPr>
              <w:t>4</w:t>
            </w:r>
          </w:p>
        </w:tc>
      </w:tr>
      <w:tr w:rsidR="00901293" w:rsidRPr="00901293" w:rsidTr="00901293">
        <w:trPr>
          <w:trHeight w:val="255"/>
        </w:trPr>
        <w:tc>
          <w:tcPr>
            <w:tcW w:w="922" w:type="dxa"/>
            <w:noWrap/>
            <w:vAlign w:val="center"/>
            <w:hideMark/>
          </w:tcPr>
          <w:p w:rsidR="006705B3" w:rsidRPr="00901293" w:rsidRDefault="006705B3" w:rsidP="00901293">
            <w:pPr>
              <w:pStyle w:val="Heading3"/>
              <w:rPr>
                <w:b w:val="0"/>
                <w:sz w:val="18"/>
                <w:szCs w:val="18"/>
              </w:rPr>
            </w:pPr>
            <w:r w:rsidRPr="00901293">
              <w:rPr>
                <w:b w:val="0"/>
                <w:sz w:val="18"/>
                <w:szCs w:val="18"/>
              </w:rPr>
              <w:t>29-2081</w:t>
            </w:r>
          </w:p>
        </w:tc>
        <w:tc>
          <w:tcPr>
            <w:tcW w:w="4833" w:type="dxa"/>
            <w:noWrap/>
            <w:vAlign w:val="center"/>
            <w:hideMark/>
          </w:tcPr>
          <w:p w:rsidR="006705B3" w:rsidRPr="00901293" w:rsidRDefault="006705B3" w:rsidP="00901293">
            <w:pPr>
              <w:pStyle w:val="Heading3"/>
              <w:rPr>
                <w:b w:val="0"/>
                <w:sz w:val="18"/>
                <w:szCs w:val="18"/>
              </w:rPr>
            </w:pPr>
            <w:r w:rsidRPr="00901293">
              <w:rPr>
                <w:b w:val="0"/>
                <w:sz w:val="18"/>
                <w:szCs w:val="18"/>
              </w:rPr>
              <w:t>Opticians, Dispensing</w:t>
            </w:r>
          </w:p>
        </w:tc>
        <w:tc>
          <w:tcPr>
            <w:tcW w:w="1297" w:type="dxa"/>
            <w:noWrap/>
            <w:vAlign w:val="center"/>
            <w:hideMark/>
          </w:tcPr>
          <w:p w:rsidR="006705B3" w:rsidRPr="00901293" w:rsidRDefault="006705B3" w:rsidP="00901293">
            <w:pPr>
              <w:pStyle w:val="Heading3"/>
              <w:jc w:val="right"/>
              <w:rPr>
                <w:b w:val="0"/>
                <w:sz w:val="18"/>
                <w:szCs w:val="18"/>
              </w:rPr>
            </w:pPr>
            <w:r w:rsidRPr="00901293">
              <w:rPr>
                <w:b w:val="0"/>
                <w:sz w:val="18"/>
                <w:szCs w:val="18"/>
              </w:rPr>
              <w:t>72</w:t>
            </w:r>
          </w:p>
        </w:tc>
        <w:tc>
          <w:tcPr>
            <w:tcW w:w="1297" w:type="dxa"/>
            <w:noWrap/>
            <w:vAlign w:val="center"/>
            <w:hideMark/>
          </w:tcPr>
          <w:p w:rsidR="006705B3" w:rsidRPr="00901293" w:rsidRDefault="006705B3" w:rsidP="00901293">
            <w:pPr>
              <w:pStyle w:val="Heading3"/>
              <w:jc w:val="right"/>
              <w:rPr>
                <w:b w:val="0"/>
                <w:sz w:val="18"/>
                <w:szCs w:val="18"/>
              </w:rPr>
            </w:pPr>
            <w:r w:rsidRPr="00901293">
              <w:rPr>
                <w:b w:val="0"/>
                <w:sz w:val="18"/>
                <w:szCs w:val="18"/>
              </w:rPr>
              <w:t>77</w:t>
            </w:r>
          </w:p>
        </w:tc>
        <w:tc>
          <w:tcPr>
            <w:tcW w:w="846" w:type="dxa"/>
            <w:noWrap/>
            <w:vAlign w:val="center"/>
            <w:hideMark/>
          </w:tcPr>
          <w:p w:rsidR="006705B3" w:rsidRPr="00901293" w:rsidRDefault="006705B3" w:rsidP="00901293">
            <w:pPr>
              <w:pStyle w:val="Heading3"/>
              <w:jc w:val="right"/>
              <w:rPr>
                <w:b w:val="0"/>
                <w:sz w:val="18"/>
                <w:szCs w:val="18"/>
              </w:rPr>
            </w:pPr>
            <w:r w:rsidRPr="00901293">
              <w:rPr>
                <w:b w:val="0"/>
                <w:sz w:val="18"/>
                <w:szCs w:val="18"/>
              </w:rPr>
              <w:t>5</w:t>
            </w:r>
          </w:p>
        </w:tc>
        <w:tc>
          <w:tcPr>
            <w:tcW w:w="877" w:type="dxa"/>
            <w:noWrap/>
            <w:vAlign w:val="center"/>
            <w:hideMark/>
          </w:tcPr>
          <w:p w:rsidR="006705B3" w:rsidRPr="00901293" w:rsidRDefault="006705B3" w:rsidP="00901293">
            <w:pPr>
              <w:pStyle w:val="Heading3"/>
              <w:jc w:val="right"/>
              <w:rPr>
                <w:sz w:val="18"/>
                <w:szCs w:val="18"/>
              </w:rPr>
            </w:pPr>
            <w:r w:rsidRPr="00901293">
              <w:rPr>
                <w:sz w:val="18"/>
                <w:szCs w:val="18"/>
              </w:rPr>
              <w:t>6.94%</w:t>
            </w:r>
          </w:p>
        </w:tc>
        <w:tc>
          <w:tcPr>
            <w:tcW w:w="1106" w:type="dxa"/>
            <w:noWrap/>
            <w:vAlign w:val="center"/>
            <w:hideMark/>
          </w:tcPr>
          <w:p w:rsidR="006705B3" w:rsidRPr="00901293" w:rsidRDefault="006705B3" w:rsidP="00901293">
            <w:pPr>
              <w:pStyle w:val="Heading3"/>
              <w:jc w:val="right"/>
              <w:rPr>
                <w:b w:val="0"/>
                <w:sz w:val="18"/>
                <w:szCs w:val="18"/>
              </w:rPr>
            </w:pPr>
            <w:r w:rsidRPr="00901293">
              <w:rPr>
                <w:b w:val="0"/>
                <w:sz w:val="18"/>
                <w:szCs w:val="18"/>
              </w:rPr>
              <w:t>2</w:t>
            </w:r>
          </w:p>
        </w:tc>
        <w:tc>
          <w:tcPr>
            <w:tcW w:w="1437" w:type="dxa"/>
            <w:noWrap/>
            <w:vAlign w:val="center"/>
            <w:hideMark/>
          </w:tcPr>
          <w:p w:rsidR="006705B3" w:rsidRPr="00901293" w:rsidRDefault="006705B3" w:rsidP="00901293">
            <w:pPr>
              <w:pStyle w:val="Heading3"/>
              <w:jc w:val="right"/>
              <w:rPr>
                <w:b w:val="0"/>
                <w:sz w:val="18"/>
                <w:szCs w:val="18"/>
              </w:rPr>
            </w:pPr>
            <w:r w:rsidRPr="00901293">
              <w:rPr>
                <w:b w:val="0"/>
                <w:sz w:val="18"/>
                <w:szCs w:val="18"/>
              </w:rPr>
              <w:t>2</w:t>
            </w:r>
          </w:p>
        </w:tc>
        <w:tc>
          <w:tcPr>
            <w:tcW w:w="1106" w:type="dxa"/>
            <w:noWrap/>
            <w:vAlign w:val="center"/>
            <w:hideMark/>
          </w:tcPr>
          <w:p w:rsidR="006705B3" w:rsidRPr="00901293" w:rsidRDefault="006705B3" w:rsidP="00901293">
            <w:pPr>
              <w:pStyle w:val="Heading3"/>
              <w:jc w:val="right"/>
              <w:rPr>
                <w:b w:val="0"/>
                <w:sz w:val="18"/>
                <w:szCs w:val="18"/>
              </w:rPr>
            </w:pPr>
            <w:r w:rsidRPr="00901293">
              <w:rPr>
                <w:b w:val="0"/>
                <w:sz w:val="18"/>
                <w:szCs w:val="18"/>
              </w:rPr>
              <w:t>4</w:t>
            </w:r>
          </w:p>
        </w:tc>
      </w:tr>
      <w:tr w:rsidR="00901293" w:rsidRPr="00901293" w:rsidTr="00901293">
        <w:trPr>
          <w:trHeight w:val="255"/>
        </w:trPr>
        <w:tc>
          <w:tcPr>
            <w:tcW w:w="922" w:type="dxa"/>
            <w:noWrap/>
            <w:vAlign w:val="center"/>
            <w:hideMark/>
          </w:tcPr>
          <w:p w:rsidR="006705B3" w:rsidRPr="00901293" w:rsidRDefault="006705B3" w:rsidP="00901293">
            <w:pPr>
              <w:pStyle w:val="Heading3"/>
              <w:rPr>
                <w:b w:val="0"/>
                <w:sz w:val="18"/>
                <w:szCs w:val="18"/>
              </w:rPr>
            </w:pPr>
            <w:r w:rsidRPr="00901293">
              <w:rPr>
                <w:b w:val="0"/>
                <w:sz w:val="18"/>
                <w:szCs w:val="18"/>
              </w:rPr>
              <w:t>29-1127</w:t>
            </w:r>
          </w:p>
        </w:tc>
        <w:tc>
          <w:tcPr>
            <w:tcW w:w="4833" w:type="dxa"/>
            <w:noWrap/>
            <w:vAlign w:val="center"/>
            <w:hideMark/>
          </w:tcPr>
          <w:p w:rsidR="006705B3" w:rsidRPr="00901293" w:rsidRDefault="006705B3" w:rsidP="00901293">
            <w:pPr>
              <w:pStyle w:val="Heading3"/>
              <w:rPr>
                <w:b w:val="0"/>
                <w:sz w:val="18"/>
                <w:szCs w:val="18"/>
              </w:rPr>
            </w:pPr>
            <w:r w:rsidRPr="00901293">
              <w:rPr>
                <w:b w:val="0"/>
                <w:sz w:val="18"/>
                <w:szCs w:val="18"/>
              </w:rPr>
              <w:t>Speech-Language Pathologists</w:t>
            </w:r>
          </w:p>
        </w:tc>
        <w:tc>
          <w:tcPr>
            <w:tcW w:w="1297" w:type="dxa"/>
            <w:noWrap/>
            <w:vAlign w:val="center"/>
            <w:hideMark/>
          </w:tcPr>
          <w:p w:rsidR="006705B3" w:rsidRPr="00901293" w:rsidRDefault="006705B3" w:rsidP="00901293">
            <w:pPr>
              <w:pStyle w:val="Heading3"/>
              <w:jc w:val="right"/>
              <w:rPr>
                <w:b w:val="0"/>
                <w:sz w:val="18"/>
                <w:szCs w:val="18"/>
              </w:rPr>
            </w:pPr>
            <w:r w:rsidRPr="00901293">
              <w:rPr>
                <w:b w:val="0"/>
                <w:sz w:val="18"/>
                <w:szCs w:val="18"/>
              </w:rPr>
              <w:t>291</w:t>
            </w:r>
          </w:p>
        </w:tc>
        <w:tc>
          <w:tcPr>
            <w:tcW w:w="1297" w:type="dxa"/>
            <w:noWrap/>
            <w:vAlign w:val="center"/>
            <w:hideMark/>
          </w:tcPr>
          <w:p w:rsidR="006705B3" w:rsidRPr="00901293" w:rsidRDefault="006705B3" w:rsidP="00901293">
            <w:pPr>
              <w:pStyle w:val="Heading3"/>
              <w:jc w:val="right"/>
              <w:rPr>
                <w:b w:val="0"/>
                <w:sz w:val="18"/>
                <w:szCs w:val="18"/>
              </w:rPr>
            </w:pPr>
            <w:r w:rsidRPr="00901293">
              <w:rPr>
                <w:b w:val="0"/>
                <w:sz w:val="18"/>
                <w:szCs w:val="18"/>
              </w:rPr>
              <w:t>311</w:t>
            </w:r>
          </w:p>
        </w:tc>
        <w:tc>
          <w:tcPr>
            <w:tcW w:w="846" w:type="dxa"/>
            <w:noWrap/>
            <w:vAlign w:val="center"/>
            <w:hideMark/>
          </w:tcPr>
          <w:p w:rsidR="006705B3" w:rsidRPr="00901293" w:rsidRDefault="006705B3" w:rsidP="00901293">
            <w:pPr>
              <w:pStyle w:val="Heading3"/>
              <w:jc w:val="right"/>
              <w:rPr>
                <w:b w:val="0"/>
                <w:sz w:val="18"/>
                <w:szCs w:val="18"/>
              </w:rPr>
            </w:pPr>
            <w:r w:rsidRPr="00901293">
              <w:rPr>
                <w:b w:val="0"/>
                <w:sz w:val="18"/>
                <w:szCs w:val="18"/>
              </w:rPr>
              <w:t>20</w:t>
            </w:r>
          </w:p>
        </w:tc>
        <w:tc>
          <w:tcPr>
            <w:tcW w:w="877" w:type="dxa"/>
            <w:noWrap/>
            <w:vAlign w:val="center"/>
            <w:hideMark/>
          </w:tcPr>
          <w:p w:rsidR="006705B3" w:rsidRPr="00901293" w:rsidRDefault="006705B3" w:rsidP="00901293">
            <w:pPr>
              <w:pStyle w:val="Heading3"/>
              <w:jc w:val="right"/>
              <w:rPr>
                <w:sz w:val="18"/>
                <w:szCs w:val="18"/>
              </w:rPr>
            </w:pPr>
            <w:r w:rsidRPr="00901293">
              <w:rPr>
                <w:sz w:val="18"/>
                <w:szCs w:val="18"/>
              </w:rPr>
              <w:t>6.87%</w:t>
            </w:r>
          </w:p>
        </w:tc>
        <w:tc>
          <w:tcPr>
            <w:tcW w:w="1106" w:type="dxa"/>
            <w:noWrap/>
            <w:vAlign w:val="center"/>
            <w:hideMark/>
          </w:tcPr>
          <w:p w:rsidR="006705B3" w:rsidRPr="00901293" w:rsidRDefault="006705B3" w:rsidP="00901293">
            <w:pPr>
              <w:pStyle w:val="Heading3"/>
              <w:jc w:val="right"/>
              <w:rPr>
                <w:b w:val="0"/>
                <w:sz w:val="18"/>
                <w:szCs w:val="18"/>
              </w:rPr>
            </w:pPr>
            <w:r w:rsidRPr="00901293">
              <w:rPr>
                <w:b w:val="0"/>
                <w:sz w:val="18"/>
                <w:szCs w:val="18"/>
              </w:rPr>
              <w:t>10</w:t>
            </w:r>
          </w:p>
        </w:tc>
        <w:tc>
          <w:tcPr>
            <w:tcW w:w="1437" w:type="dxa"/>
            <w:noWrap/>
            <w:vAlign w:val="center"/>
            <w:hideMark/>
          </w:tcPr>
          <w:p w:rsidR="006705B3" w:rsidRPr="00901293" w:rsidRDefault="006705B3" w:rsidP="00901293">
            <w:pPr>
              <w:pStyle w:val="Heading3"/>
              <w:jc w:val="right"/>
              <w:rPr>
                <w:b w:val="0"/>
                <w:sz w:val="18"/>
                <w:szCs w:val="18"/>
              </w:rPr>
            </w:pPr>
            <w:r w:rsidRPr="00901293">
              <w:rPr>
                <w:b w:val="0"/>
                <w:sz w:val="18"/>
                <w:szCs w:val="18"/>
              </w:rPr>
              <w:t>6</w:t>
            </w:r>
          </w:p>
        </w:tc>
        <w:tc>
          <w:tcPr>
            <w:tcW w:w="1106" w:type="dxa"/>
            <w:noWrap/>
            <w:vAlign w:val="center"/>
            <w:hideMark/>
          </w:tcPr>
          <w:p w:rsidR="006705B3" w:rsidRPr="00901293" w:rsidRDefault="006705B3" w:rsidP="00901293">
            <w:pPr>
              <w:pStyle w:val="Heading3"/>
              <w:jc w:val="right"/>
              <w:rPr>
                <w:b w:val="0"/>
                <w:sz w:val="18"/>
                <w:szCs w:val="18"/>
              </w:rPr>
            </w:pPr>
            <w:r w:rsidRPr="00901293">
              <w:rPr>
                <w:b w:val="0"/>
                <w:sz w:val="18"/>
                <w:szCs w:val="18"/>
              </w:rPr>
              <w:t>16</w:t>
            </w:r>
          </w:p>
        </w:tc>
      </w:tr>
      <w:tr w:rsidR="00901293" w:rsidRPr="00901293" w:rsidTr="00901293">
        <w:trPr>
          <w:trHeight w:val="255"/>
        </w:trPr>
        <w:tc>
          <w:tcPr>
            <w:tcW w:w="922" w:type="dxa"/>
            <w:noWrap/>
            <w:vAlign w:val="center"/>
            <w:hideMark/>
          </w:tcPr>
          <w:p w:rsidR="006705B3" w:rsidRPr="00901293" w:rsidRDefault="006705B3" w:rsidP="00901293">
            <w:pPr>
              <w:pStyle w:val="Heading3"/>
              <w:rPr>
                <w:b w:val="0"/>
                <w:sz w:val="18"/>
                <w:szCs w:val="18"/>
              </w:rPr>
            </w:pPr>
            <w:r w:rsidRPr="00901293">
              <w:rPr>
                <w:b w:val="0"/>
                <w:sz w:val="18"/>
                <w:szCs w:val="18"/>
              </w:rPr>
              <w:t>13-1161</w:t>
            </w:r>
          </w:p>
        </w:tc>
        <w:tc>
          <w:tcPr>
            <w:tcW w:w="4833" w:type="dxa"/>
            <w:noWrap/>
            <w:vAlign w:val="center"/>
            <w:hideMark/>
          </w:tcPr>
          <w:p w:rsidR="006705B3" w:rsidRPr="00901293" w:rsidRDefault="006705B3" w:rsidP="00901293">
            <w:pPr>
              <w:pStyle w:val="Heading3"/>
              <w:rPr>
                <w:b w:val="0"/>
                <w:sz w:val="18"/>
                <w:szCs w:val="18"/>
              </w:rPr>
            </w:pPr>
            <w:r w:rsidRPr="00901293">
              <w:rPr>
                <w:b w:val="0"/>
                <w:sz w:val="18"/>
                <w:szCs w:val="18"/>
              </w:rPr>
              <w:t>Market Research Analysts and Marketing Specialists</w:t>
            </w:r>
          </w:p>
        </w:tc>
        <w:tc>
          <w:tcPr>
            <w:tcW w:w="1297" w:type="dxa"/>
            <w:noWrap/>
            <w:vAlign w:val="center"/>
            <w:hideMark/>
          </w:tcPr>
          <w:p w:rsidR="006705B3" w:rsidRPr="00901293" w:rsidRDefault="006705B3" w:rsidP="00901293">
            <w:pPr>
              <w:pStyle w:val="Heading3"/>
              <w:jc w:val="right"/>
              <w:rPr>
                <w:b w:val="0"/>
                <w:sz w:val="18"/>
                <w:szCs w:val="18"/>
              </w:rPr>
            </w:pPr>
            <w:r w:rsidRPr="00901293">
              <w:rPr>
                <w:b w:val="0"/>
                <w:sz w:val="18"/>
                <w:szCs w:val="18"/>
              </w:rPr>
              <w:t>175</w:t>
            </w:r>
          </w:p>
        </w:tc>
        <w:tc>
          <w:tcPr>
            <w:tcW w:w="1297" w:type="dxa"/>
            <w:noWrap/>
            <w:vAlign w:val="center"/>
            <w:hideMark/>
          </w:tcPr>
          <w:p w:rsidR="006705B3" w:rsidRPr="00901293" w:rsidRDefault="006705B3" w:rsidP="00901293">
            <w:pPr>
              <w:pStyle w:val="Heading3"/>
              <w:jc w:val="right"/>
              <w:rPr>
                <w:b w:val="0"/>
                <w:sz w:val="18"/>
                <w:szCs w:val="18"/>
              </w:rPr>
            </w:pPr>
            <w:r w:rsidRPr="00901293">
              <w:rPr>
                <w:b w:val="0"/>
                <w:sz w:val="18"/>
                <w:szCs w:val="18"/>
              </w:rPr>
              <w:t>187</w:t>
            </w:r>
          </w:p>
        </w:tc>
        <w:tc>
          <w:tcPr>
            <w:tcW w:w="846" w:type="dxa"/>
            <w:noWrap/>
            <w:vAlign w:val="center"/>
            <w:hideMark/>
          </w:tcPr>
          <w:p w:rsidR="006705B3" w:rsidRPr="00901293" w:rsidRDefault="006705B3" w:rsidP="00901293">
            <w:pPr>
              <w:pStyle w:val="Heading3"/>
              <w:jc w:val="right"/>
              <w:rPr>
                <w:b w:val="0"/>
                <w:sz w:val="18"/>
                <w:szCs w:val="18"/>
              </w:rPr>
            </w:pPr>
            <w:r w:rsidRPr="00901293">
              <w:rPr>
                <w:b w:val="0"/>
                <w:sz w:val="18"/>
                <w:szCs w:val="18"/>
              </w:rPr>
              <w:t>12</w:t>
            </w:r>
          </w:p>
        </w:tc>
        <w:tc>
          <w:tcPr>
            <w:tcW w:w="877" w:type="dxa"/>
            <w:noWrap/>
            <w:vAlign w:val="center"/>
            <w:hideMark/>
          </w:tcPr>
          <w:p w:rsidR="006705B3" w:rsidRPr="00901293" w:rsidRDefault="006705B3" w:rsidP="00901293">
            <w:pPr>
              <w:pStyle w:val="Heading3"/>
              <w:jc w:val="right"/>
              <w:rPr>
                <w:sz w:val="18"/>
                <w:szCs w:val="18"/>
              </w:rPr>
            </w:pPr>
            <w:r w:rsidRPr="00901293">
              <w:rPr>
                <w:sz w:val="18"/>
                <w:szCs w:val="18"/>
              </w:rPr>
              <w:t>6.86%</w:t>
            </w:r>
          </w:p>
        </w:tc>
        <w:tc>
          <w:tcPr>
            <w:tcW w:w="1106" w:type="dxa"/>
            <w:noWrap/>
            <w:vAlign w:val="center"/>
            <w:hideMark/>
          </w:tcPr>
          <w:p w:rsidR="006705B3" w:rsidRPr="00901293" w:rsidRDefault="006705B3" w:rsidP="00901293">
            <w:pPr>
              <w:pStyle w:val="Heading3"/>
              <w:jc w:val="right"/>
              <w:rPr>
                <w:b w:val="0"/>
                <w:sz w:val="18"/>
                <w:szCs w:val="18"/>
              </w:rPr>
            </w:pPr>
            <w:r w:rsidRPr="00901293">
              <w:rPr>
                <w:b w:val="0"/>
                <w:sz w:val="18"/>
                <w:szCs w:val="18"/>
              </w:rPr>
              <w:t>6</w:t>
            </w:r>
          </w:p>
        </w:tc>
        <w:tc>
          <w:tcPr>
            <w:tcW w:w="1437" w:type="dxa"/>
            <w:noWrap/>
            <w:vAlign w:val="center"/>
            <w:hideMark/>
          </w:tcPr>
          <w:p w:rsidR="006705B3" w:rsidRPr="00901293" w:rsidRDefault="006705B3" w:rsidP="00901293">
            <w:pPr>
              <w:pStyle w:val="Heading3"/>
              <w:jc w:val="right"/>
              <w:rPr>
                <w:b w:val="0"/>
                <w:sz w:val="18"/>
                <w:szCs w:val="18"/>
              </w:rPr>
            </w:pPr>
            <w:r w:rsidRPr="00901293">
              <w:rPr>
                <w:b w:val="0"/>
                <w:sz w:val="18"/>
                <w:szCs w:val="18"/>
              </w:rPr>
              <w:t>2</w:t>
            </w:r>
          </w:p>
        </w:tc>
        <w:tc>
          <w:tcPr>
            <w:tcW w:w="1106" w:type="dxa"/>
            <w:noWrap/>
            <w:vAlign w:val="center"/>
            <w:hideMark/>
          </w:tcPr>
          <w:p w:rsidR="006705B3" w:rsidRPr="00901293" w:rsidRDefault="006705B3" w:rsidP="00901293">
            <w:pPr>
              <w:pStyle w:val="Heading3"/>
              <w:jc w:val="right"/>
              <w:rPr>
                <w:b w:val="0"/>
                <w:sz w:val="18"/>
                <w:szCs w:val="18"/>
              </w:rPr>
            </w:pPr>
            <w:r w:rsidRPr="00901293">
              <w:rPr>
                <w:b w:val="0"/>
                <w:sz w:val="18"/>
                <w:szCs w:val="18"/>
              </w:rPr>
              <w:t>8</w:t>
            </w:r>
          </w:p>
        </w:tc>
      </w:tr>
    </w:tbl>
    <w:p w:rsidR="00B77B22" w:rsidRDefault="00B77B22">
      <w:pPr>
        <w:pStyle w:val="Heading3"/>
      </w:pPr>
    </w:p>
    <w:p w:rsidR="00611FFA" w:rsidRPr="009660A2" w:rsidRDefault="00B77B22" w:rsidP="009660A2">
      <w:pPr>
        <w:pStyle w:val="Heading3"/>
      </w:pPr>
      <w:r>
        <w:br w:type="page"/>
      </w:r>
      <w:r w:rsidR="00000D67">
        <w:lastRenderedPageBreak/>
        <w:t>Top 10 Occupations</w:t>
      </w:r>
      <w:r w:rsidR="00611FFA">
        <w:t xml:space="preserve"> by Total Annual Openings</w:t>
      </w:r>
    </w:p>
    <w:tbl>
      <w:tblPr>
        <w:tblW w:w="13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4924"/>
        <w:gridCol w:w="1297"/>
        <w:gridCol w:w="1297"/>
        <w:gridCol w:w="846"/>
        <w:gridCol w:w="877"/>
        <w:gridCol w:w="1106"/>
        <w:gridCol w:w="1437"/>
        <w:gridCol w:w="1106"/>
      </w:tblGrid>
      <w:tr w:rsidR="00901293" w:rsidRPr="00901293" w:rsidTr="003116BB">
        <w:trPr>
          <w:trHeight w:val="255"/>
        </w:trPr>
        <w:tc>
          <w:tcPr>
            <w:tcW w:w="926" w:type="dxa"/>
            <w:shd w:val="clear" w:color="auto" w:fill="auto"/>
            <w:noWrap/>
            <w:vAlign w:val="center"/>
            <w:hideMark/>
          </w:tcPr>
          <w:p w:rsidR="00901293" w:rsidRPr="00901293" w:rsidRDefault="00901293" w:rsidP="00901293">
            <w:pPr>
              <w:jc w:val="center"/>
              <w:rPr>
                <w:rFonts w:ascii="Arial" w:hAnsi="Arial" w:cs="Arial"/>
                <w:b/>
                <w:color w:val="000000"/>
                <w:sz w:val="18"/>
                <w:szCs w:val="18"/>
              </w:rPr>
            </w:pPr>
            <w:r w:rsidRPr="00901293">
              <w:rPr>
                <w:rFonts w:ascii="Arial" w:hAnsi="Arial" w:cs="Arial"/>
                <w:b/>
                <w:color w:val="000000"/>
                <w:sz w:val="18"/>
                <w:szCs w:val="18"/>
              </w:rPr>
              <w:t>SOC</w:t>
            </w:r>
            <w:r w:rsidRPr="00901293">
              <w:rPr>
                <w:rFonts w:ascii="Arial" w:hAnsi="Arial" w:cs="Arial"/>
                <w:b/>
                <w:color w:val="000000"/>
                <w:sz w:val="18"/>
                <w:szCs w:val="18"/>
              </w:rPr>
              <w:br/>
              <w:t>Code</w:t>
            </w:r>
          </w:p>
        </w:tc>
        <w:tc>
          <w:tcPr>
            <w:tcW w:w="4924" w:type="dxa"/>
            <w:shd w:val="clear" w:color="auto" w:fill="auto"/>
            <w:noWrap/>
            <w:vAlign w:val="center"/>
            <w:hideMark/>
          </w:tcPr>
          <w:p w:rsidR="00901293" w:rsidRPr="00901293" w:rsidRDefault="00901293" w:rsidP="00901293">
            <w:pPr>
              <w:jc w:val="center"/>
              <w:rPr>
                <w:rFonts w:ascii="Arial" w:hAnsi="Arial" w:cs="Arial"/>
                <w:b/>
                <w:color w:val="000000"/>
                <w:sz w:val="18"/>
                <w:szCs w:val="18"/>
              </w:rPr>
            </w:pPr>
            <w:r w:rsidRPr="00901293">
              <w:rPr>
                <w:rFonts w:ascii="Arial" w:hAnsi="Arial" w:cs="Arial"/>
                <w:b/>
                <w:color w:val="000000"/>
                <w:sz w:val="18"/>
                <w:szCs w:val="18"/>
              </w:rPr>
              <w:t>SOC Title</w:t>
            </w:r>
          </w:p>
        </w:tc>
        <w:tc>
          <w:tcPr>
            <w:tcW w:w="1297" w:type="dxa"/>
            <w:shd w:val="clear" w:color="auto" w:fill="auto"/>
            <w:noWrap/>
            <w:vAlign w:val="center"/>
            <w:hideMark/>
          </w:tcPr>
          <w:p w:rsidR="00901293" w:rsidRPr="00901293" w:rsidRDefault="00901293" w:rsidP="00901293">
            <w:pPr>
              <w:jc w:val="center"/>
              <w:rPr>
                <w:rFonts w:ascii="Arial" w:hAnsi="Arial" w:cs="Arial"/>
                <w:b/>
                <w:color w:val="000000"/>
                <w:sz w:val="18"/>
                <w:szCs w:val="18"/>
              </w:rPr>
            </w:pPr>
            <w:r w:rsidRPr="00901293">
              <w:rPr>
                <w:rFonts w:ascii="Arial" w:hAnsi="Arial" w:cs="Arial"/>
                <w:b/>
                <w:color w:val="000000"/>
                <w:sz w:val="18"/>
                <w:szCs w:val="18"/>
              </w:rPr>
              <w:t>2015</w:t>
            </w:r>
            <w:r w:rsidRPr="00901293">
              <w:rPr>
                <w:rFonts w:ascii="Arial" w:hAnsi="Arial" w:cs="Arial"/>
                <w:b/>
                <w:color w:val="000000"/>
                <w:sz w:val="18"/>
                <w:szCs w:val="18"/>
              </w:rPr>
              <w:br/>
              <w:t>Estimated</w:t>
            </w:r>
          </w:p>
          <w:p w:rsidR="00901293" w:rsidRPr="00901293" w:rsidRDefault="00901293" w:rsidP="00901293">
            <w:pPr>
              <w:jc w:val="center"/>
              <w:rPr>
                <w:rFonts w:ascii="Arial" w:hAnsi="Arial" w:cs="Arial"/>
                <w:b/>
                <w:color w:val="000000"/>
                <w:sz w:val="18"/>
                <w:szCs w:val="18"/>
              </w:rPr>
            </w:pPr>
            <w:r w:rsidRPr="00901293">
              <w:rPr>
                <w:rFonts w:ascii="Arial" w:hAnsi="Arial" w:cs="Arial"/>
                <w:b/>
                <w:color w:val="000000"/>
                <w:sz w:val="18"/>
                <w:szCs w:val="18"/>
              </w:rPr>
              <w:t>Employment</w:t>
            </w:r>
          </w:p>
        </w:tc>
        <w:tc>
          <w:tcPr>
            <w:tcW w:w="1297" w:type="dxa"/>
            <w:shd w:val="clear" w:color="auto" w:fill="auto"/>
            <w:noWrap/>
            <w:vAlign w:val="center"/>
            <w:hideMark/>
          </w:tcPr>
          <w:p w:rsidR="00901293" w:rsidRPr="00901293" w:rsidRDefault="00901293" w:rsidP="00901293">
            <w:pPr>
              <w:jc w:val="center"/>
              <w:rPr>
                <w:rFonts w:ascii="Arial" w:hAnsi="Arial" w:cs="Arial"/>
                <w:b/>
                <w:color w:val="000000"/>
                <w:sz w:val="18"/>
                <w:szCs w:val="18"/>
              </w:rPr>
            </w:pPr>
            <w:r w:rsidRPr="00901293">
              <w:rPr>
                <w:rFonts w:ascii="Arial" w:hAnsi="Arial" w:cs="Arial"/>
                <w:b/>
                <w:color w:val="000000"/>
                <w:sz w:val="18"/>
                <w:szCs w:val="18"/>
              </w:rPr>
              <w:t>2017</w:t>
            </w:r>
            <w:r w:rsidRPr="00901293">
              <w:rPr>
                <w:rFonts w:ascii="Arial" w:hAnsi="Arial" w:cs="Arial"/>
                <w:b/>
                <w:color w:val="000000"/>
                <w:sz w:val="18"/>
                <w:szCs w:val="18"/>
              </w:rPr>
              <w:br/>
              <w:t>Projected</w:t>
            </w:r>
            <w:r w:rsidRPr="00901293">
              <w:rPr>
                <w:rFonts w:ascii="Arial" w:hAnsi="Arial" w:cs="Arial"/>
                <w:b/>
                <w:color w:val="000000"/>
                <w:sz w:val="18"/>
                <w:szCs w:val="18"/>
              </w:rPr>
              <w:br/>
              <w:t>Employment</w:t>
            </w:r>
          </w:p>
        </w:tc>
        <w:tc>
          <w:tcPr>
            <w:tcW w:w="846" w:type="dxa"/>
            <w:shd w:val="clear" w:color="auto" w:fill="auto"/>
            <w:noWrap/>
            <w:vAlign w:val="center"/>
            <w:hideMark/>
          </w:tcPr>
          <w:p w:rsidR="00901293" w:rsidRPr="00901293" w:rsidRDefault="00901293" w:rsidP="00901293">
            <w:pPr>
              <w:jc w:val="center"/>
              <w:rPr>
                <w:rFonts w:ascii="Arial" w:hAnsi="Arial" w:cs="Arial"/>
                <w:b/>
                <w:color w:val="000000"/>
                <w:sz w:val="18"/>
                <w:szCs w:val="18"/>
              </w:rPr>
            </w:pPr>
            <w:r w:rsidRPr="00901293">
              <w:rPr>
                <w:rFonts w:ascii="Arial" w:hAnsi="Arial" w:cs="Arial"/>
                <w:b/>
                <w:color w:val="000000"/>
                <w:sz w:val="18"/>
                <w:szCs w:val="18"/>
              </w:rPr>
              <w:t>Net</w:t>
            </w:r>
            <w:r w:rsidRPr="00901293">
              <w:rPr>
                <w:rFonts w:ascii="Arial" w:hAnsi="Arial" w:cs="Arial"/>
                <w:b/>
                <w:color w:val="000000"/>
                <w:sz w:val="18"/>
                <w:szCs w:val="18"/>
              </w:rPr>
              <w:br/>
              <w:t>Growth</w:t>
            </w:r>
          </w:p>
        </w:tc>
        <w:tc>
          <w:tcPr>
            <w:tcW w:w="877" w:type="dxa"/>
            <w:shd w:val="clear" w:color="auto" w:fill="auto"/>
            <w:noWrap/>
            <w:vAlign w:val="center"/>
            <w:hideMark/>
          </w:tcPr>
          <w:p w:rsidR="00901293" w:rsidRPr="00901293" w:rsidRDefault="00901293" w:rsidP="00901293">
            <w:pPr>
              <w:jc w:val="center"/>
              <w:rPr>
                <w:rFonts w:ascii="Arial" w:hAnsi="Arial" w:cs="Arial"/>
                <w:b/>
                <w:color w:val="000000"/>
                <w:sz w:val="18"/>
                <w:szCs w:val="18"/>
              </w:rPr>
            </w:pPr>
            <w:r w:rsidRPr="00901293">
              <w:rPr>
                <w:rFonts w:ascii="Arial" w:hAnsi="Arial" w:cs="Arial"/>
                <w:b/>
                <w:color w:val="000000"/>
                <w:sz w:val="18"/>
                <w:szCs w:val="18"/>
              </w:rPr>
              <w:t>Percent</w:t>
            </w:r>
            <w:r w:rsidRPr="00901293">
              <w:rPr>
                <w:rFonts w:ascii="Arial" w:hAnsi="Arial" w:cs="Arial"/>
                <w:b/>
                <w:color w:val="000000"/>
                <w:sz w:val="18"/>
                <w:szCs w:val="18"/>
              </w:rPr>
              <w:br/>
              <w:t>Growth</w:t>
            </w:r>
          </w:p>
        </w:tc>
        <w:tc>
          <w:tcPr>
            <w:tcW w:w="1106" w:type="dxa"/>
            <w:shd w:val="clear" w:color="auto" w:fill="auto"/>
            <w:noWrap/>
            <w:vAlign w:val="center"/>
            <w:hideMark/>
          </w:tcPr>
          <w:p w:rsidR="00901293" w:rsidRPr="00901293" w:rsidRDefault="00901293" w:rsidP="00901293">
            <w:pPr>
              <w:jc w:val="center"/>
              <w:rPr>
                <w:rFonts w:ascii="Arial" w:hAnsi="Arial" w:cs="Arial"/>
                <w:b/>
                <w:color w:val="000000"/>
                <w:sz w:val="18"/>
                <w:szCs w:val="18"/>
              </w:rPr>
            </w:pPr>
            <w:r w:rsidRPr="00901293">
              <w:rPr>
                <w:rFonts w:ascii="Arial" w:hAnsi="Arial" w:cs="Arial"/>
                <w:b/>
                <w:color w:val="000000"/>
                <w:sz w:val="18"/>
                <w:szCs w:val="18"/>
              </w:rPr>
              <w:t>Annual</w:t>
            </w:r>
            <w:r w:rsidRPr="00901293">
              <w:rPr>
                <w:rFonts w:ascii="Arial" w:hAnsi="Arial" w:cs="Arial"/>
                <w:b/>
                <w:color w:val="000000"/>
                <w:sz w:val="18"/>
                <w:szCs w:val="18"/>
              </w:rPr>
              <w:br/>
              <w:t>Openings-</w:t>
            </w:r>
            <w:r w:rsidRPr="00901293">
              <w:rPr>
                <w:rFonts w:ascii="Arial" w:hAnsi="Arial" w:cs="Arial"/>
                <w:b/>
                <w:color w:val="000000"/>
                <w:sz w:val="18"/>
                <w:szCs w:val="18"/>
              </w:rPr>
              <w:br/>
              <w:t>Growth</w:t>
            </w:r>
          </w:p>
        </w:tc>
        <w:tc>
          <w:tcPr>
            <w:tcW w:w="1437" w:type="dxa"/>
            <w:shd w:val="clear" w:color="auto" w:fill="auto"/>
            <w:noWrap/>
            <w:vAlign w:val="center"/>
            <w:hideMark/>
          </w:tcPr>
          <w:p w:rsidR="00901293" w:rsidRPr="00901293" w:rsidRDefault="00901293" w:rsidP="00901293">
            <w:pPr>
              <w:jc w:val="center"/>
              <w:rPr>
                <w:rFonts w:ascii="Arial" w:hAnsi="Arial" w:cs="Arial"/>
                <w:b/>
                <w:color w:val="000000"/>
                <w:sz w:val="18"/>
                <w:szCs w:val="18"/>
              </w:rPr>
            </w:pPr>
            <w:r w:rsidRPr="00901293">
              <w:rPr>
                <w:rFonts w:ascii="Arial" w:hAnsi="Arial" w:cs="Arial"/>
                <w:b/>
                <w:color w:val="000000"/>
                <w:sz w:val="18"/>
                <w:szCs w:val="18"/>
              </w:rPr>
              <w:t>Annual</w:t>
            </w:r>
            <w:r w:rsidRPr="00901293">
              <w:rPr>
                <w:rFonts w:ascii="Arial" w:hAnsi="Arial" w:cs="Arial"/>
                <w:b/>
                <w:color w:val="000000"/>
                <w:sz w:val="18"/>
                <w:szCs w:val="18"/>
              </w:rPr>
              <w:br/>
              <w:t>Openings-</w:t>
            </w:r>
            <w:r w:rsidRPr="00901293">
              <w:rPr>
                <w:rFonts w:ascii="Arial" w:hAnsi="Arial" w:cs="Arial"/>
                <w:b/>
                <w:color w:val="000000"/>
                <w:sz w:val="18"/>
                <w:szCs w:val="18"/>
              </w:rPr>
              <w:br/>
              <w:t>Replacements</w:t>
            </w:r>
          </w:p>
        </w:tc>
        <w:tc>
          <w:tcPr>
            <w:tcW w:w="1106" w:type="dxa"/>
            <w:shd w:val="clear" w:color="auto" w:fill="auto"/>
            <w:noWrap/>
            <w:vAlign w:val="center"/>
            <w:hideMark/>
          </w:tcPr>
          <w:p w:rsidR="00901293" w:rsidRPr="00901293" w:rsidRDefault="00901293" w:rsidP="00901293">
            <w:pPr>
              <w:jc w:val="center"/>
              <w:rPr>
                <w:rFonts w:ascii="Arial" w:hAnsi="Arial" w:cs="Arial"/>
                <w:b/>
                <w:color w:val="000000"/>
                <w:sz w:val="18"/>
                <w:szCs w:val="18"/>
              </w:rPr>
            </w:pPr>
            <w:r w:rsidRPr="00901293">
              <w:rPr>
                <w:rFonts w:ascii="Arial" w:hAnsi="Arial" w:cs="Arial"/>
                <w:b/>
                <w:color w:val="000000"/>
                <w:sz w:val="18"/>
                <w:szCs w:val="18"/>
              </w:rPr>
              <w:t>Annual</w:t>
            </w:r>
            <w:r w:rsidRPr="00901293">
              <w:rPr>
                <w:rFonts w:ascii="Arial" w:hAnsi="Arial" w:cs="Arial"/>
                <w:b/>
                <w:color w:val="000000"/>
                <w:sz w:val="18"/>
                <w:szCs w:val="18"/>
              </w:rPr>
              <w:br/>
              <w:t>Openings-</w:t>
            </w:r>
            <w:r w:rsidRPr="00901293">
              <w:rPr>
                <w:rFonts w:ascii="Arial" w:hAnsi="Arial" w:cs="Arial"/>
                <w:b/>
                <w:color w:val="000000"/>
                <w:sz w:val="18"/>
                <w:szCs w:val="18"/>
              </w:rPr>
              <w:br/>
              <w:t>Total</w:t>
            </w:r>
          </w:p>
        </w:tc>
      </w:tr>
      <w:tr w:rsidR="00901293" w:rsidRPr="00901293" w:rsidTr="003116BB">
        <w:trPr>
          <w:trHeight w:val="255"/>
        </w:trPr>
        <w:tc>
          <w:tcPr>
            <w:tcW w:w="926" w:type="dxa"/>
            <w:shd w:val="clear" w:color="auto" w:fill="auto"/>
            <w:noWrap/>
            <w:vAlign w:val="center"/>
            <w:hideMark/>
          </w:tcPr>
          <w:p w:rsidR="00901293" w:rsidRPr="00901293" w:rsidRDefault="00901293" w:rsidP="00901293">
            <w:pPr>
              <w:rPr>
                <w:rFonts w:ascii="Arial" w:hAnsi="Arial" w:cs="Arial"/>
                <w:color w:val="000000"/>
                <w:sz w:val="18"/>
                <w:szCs w:val="18"/>
              </w:rPr>
            </w:pPr>
            <w:r w:rsidRPr="00901293">
              <w:rPr>
                <w:rFonts w:ascii="Arial" w:hAnsi="Arial" w:cs="Arial"/>
                <w:color w:val="000000"/>
                <w:sz w:val="18"/>
                <w:szCs w:val="18"/>
              </w:rPr>
              <w:t>41-2011</w:t>
            </w:r>
          </w:p>
        </w:tc>
        <w:tc>
          <w:tcPr>
            <w:tcW w:w="4924" w:type="dxa"/>
            <w:shd w:val="clear" w:color="auto" w:fill="auto"/>
            <w:noWrap/>
            <w:vAlign w:val="center"/>
            <w:hideMark/>
          </w:tcPr>
          <w:p w:rsidR="00901293" w:rsidRPr="00901293" w:rsidRDefault="00901293" w:rsidP="00901293">
            <w:pPr>
              <w:rPr>
                <w:rFonts w:ascii="Arial" w:hAnsi="Arial" w:cs="Arial"/>
                <w:color w:val="000000"/>
                <w:sz w:val="18"/>
                <w:szCs w:val="18"/>
              </w:rPr>
            </w:pPr>
            <w:r w:rsidRPr="00901293">
              <w:rPr>
                <w:rFonts w:ascii="Arial" w:hAnsi="Arial" w:cs="Arial"/>
                <w:color w:val="000000"/>
                <w:sz w:val="18"/>
                <w:szCs w:val="18"/>
              </w:rPr>
              <w:t>Cashiers</w:t>
            </w:r>
          </w:p>
        </w:tc>
        <w:tc>
          <w:tcPr>
            <w:tcW w:w="129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5</w:t>
            </w:r>
            <w:r>
              <w:rPr>
                <w:rFonts w:ascii="Arial" w:hAnsi="Arial" w:cs="Arial"/>
                <w:color w:val="000000"/>
                <w:sz w:val="18"/>
                <w:szCs w:val="18"/>
              </w:rPr>
              <w:t>,</w:t>
            </w:r>
            <w:r w:rsidRPr="00901293">
              <w:rPr>
                <w:rFonts w:ascii="Arial" w:hAnsi="Arial" w:cs="Arial"/>
                <w:color w:val="000000"/>
                <w:sz w:val="18"/>
                <w:szCs w:val="18"/>
              </w:rPr>
              <w:t>107</w:t>
            </w:r>
          </w:p>
        </w:tc>
        <w:tc>
          <w:tcPr>
            <w:tcW w:w="129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5</w:t>
            </w:r>
            <w:r>
              <w:rPr>
                <w:rFonts w:ascii="Arial" w:hAnsi="Arial" w:cs="Arial"/>
                <w:color w:val="000000"/>
                <w:sz w:val="18"/>
                <w:szCs w:val="18"/>
              </w:rPr>
              <w:t>,</w:t>
            </w:r>
            <w:r w:rsidRPr="00901293">
              <w:rPr>
                <w:rFonts w:ascii="Arial" w:hAnsi="Arial" w:cs="Arial"/>
                <w:color w:val="000000"/>
                <w:sz w:val="18"/>
                <w:szCs w:val="18"/>
              </w:rPr>
              <w:t>257</w:t>
            </w:r>
          </w:p>
        </w:tc>
        <w:tc>
          <w:tcPr>
            <w:tcW w:w="846"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150</w:t>
            </w:r>
          </w:p>
        </w:tc>
        <w:tc>
          <w:tcPr>
            <w:tcW w:w="87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2.94</w:t>
            </w:r>
            <w:r>
              <w:rPr>
                <w:rFonts w:ascii="Arial" w:hAnsi="Arial" w:cs="Arial"/>
                <w:color w:val="000000"/>
                <w:sz w:val="18"/>
                <w:szCs w:val="18"/>
              </w:rPr>
              <w:t>%</w:t>
            </w:r>
          </w:p>
        </w:tc>
        <w:tc>
          <w:tcPr>
            <w:tcW w:w="1106"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75</w:t>
            </w:r>
          </w:p>
        </w:tc>
        <w:tc>
          <w:tcPr>
            <w:tcW w:w="143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258</w:t>
            </w:r>
          </w:p>
        </w:tc>
        <w:tc>
          <w:tcPr>
            <w:tcW w:w="1106" w:type="dxa"/>
            <w:shd w:val="clear" w:color="auto" w:fill="auto"/>
            <w:noWrap/>
            <w:vAlign w:val="center"/>
            <w:hideMark/>
          </w:tcPr>
          <w:p w:rsidR="00901293" w:rsidRPr="00355E0E" w:rsidRDefault="00901293" w:rsidP="00901293">
            <w:pPr>
              <w:jc w:val="right"/>
              <w:rPr>
                <w:rFonts w:ascii="Arial" w:hAnsi="Arial" w:cs="Arial"/>
                <w:b/>
                <w:color w:val="000000"/>
                <w:sz w:val="18"/>
                <w:szCs w:val="18"/>
              </w:rPr>
            </w:pPr>
            <w:r w:rsidRPr="00355E0E">
              <w:rPr>
                <w:rFonts w:ascii="Arial" w:hAnsi="Arial" w:cs="Arial"/>
                <w:b/>
                <w:color w:val="000000"/>
                <w:sz w:val="18"/>
                <w:szCs w:val="18"/>
              </w:rPr>
              <w:t>333</w:t>
            </w:r>
          </w:p>
        </w:tc>
      </w:tr>
      <w:tr w:rsidR="00901293" w:rsidRPr="00901293" w:rsidTr="003116BB">
        <w:trPr>
          <w:trHeight w:val="255"/>
        </w:trPr>
        <w:tc>
          <w:tcPr>
            <w:tcW w:w="926" w:type="dxa"/>
            <w:shd w:val="clear" w:color="auto" w:fill="auto"/>
            <w:noWrap/>
            <w:vAlign w:val="center"/>
            <w:hideMark/>
          </w:tcPr>
          <w:p w:rsidR="00901293" w:rsidRPr="00901293" w:rsidRDefault="00901293" w:rsidP="00901293">
            <w:pPr>
              <w:rPr>
                <w:rFonts w:ascii="Arial" w:hAnsi="Arial" w:cs="Arial"/>
                <w:color w:val="000000"/>
                <w:sz w:val="18"/>
                <w:szCs w:val="18"/>
              </w:rPr>
            </w:pPr>
            <w:r w:rsidRPr="00901293">
              <w:rPr>
                <w:rFonts w:ascii="Arial" w:hAnsi="Arial" w:cs="Arial"/>
                <w:color w:val="000000"/>
                <w:sz w:val="18"/>
                <w:szCs w:val="18"/>
              </w:rPr>
              <w:t>41-2031</w:t>
            </w:r>
          </w:p>
        </w:tc>
        <w:tc>
          <w:tcPr>
            <w:tcW w:w="4924" w:type="dxa"/>
            <w:shd w:val="clear" w:color="auto" w:fill="auto"/>
            <w:noWrap/>
            <w:vAlign w:val="center"/>
            <w:hideMark/>
          </w:tcPr>
          <w:p w:rsidR="00901293" w:rsidRPr="00901293" w:rsidRDefault="00901293" w:rsidP="00901293">
            <w:pPr>
              <w:rPr>
                <w:rFonts w:ascii="Arial" w:hAnsi="Arial" w:cs="Arial"/>
                <w:color w:val="000000"/>
                <w:sz w:val="18"/>
                <w:szCs w:val="18"/>
              </w:rPr>
            </w:pPr>
            <w:r w:rsidRPr="00901293">
              <w:rPr>
                <w:rFonts w:ascii="Arial" w:hAnsi="Arial" w:cs="Arial"/>
                <w:color w:val="000000"/>
                <w:sz w:val="18"/>
                <w:szCs w:val="18"/>
              </w:rPr>
              <w:t>Retail Salespersons</w:t>
            </w:r>
          </w:p>
        </w:tc>
        <w:tc>
          <w:tcPr>
            <w:tcW w:w="129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5</w:t>
            </w:r>
            <w:r>
              <w:rPr>
                <w:rFonts w:ascii="Arial" w:hAnsi="Arial" w:cs="Arial"/>
                <w:color w:val="000000"/>
                <w:sz w:val="18"/>
                <w:szCs w:val="18"/>
              </w:rPr>
              <w:t>,</w:t>
            </w:r>
            <w:r w:rsidRPr="00901293">
              <w:rPr>
                <w:rFonts w:ascii="Arial" w:hAnsi="Arial" w:cs="Arial"/>
                <w:color w:val="000000"/>
                <w:sz w:val="18"/>
                <w:szCs w:val="18"/>
              </w:rPr>
              <w:t>339</w:t>
            </w:r>
          </w:p>
        </w:tc>
        <w:tc>
          <w:tcPr>
            <w:tcW w:w="129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5</w:t>
            </w:r>
            <w:r>
              <w:rPr>
                <w:rFonts w:ascii="Arial" w:hAnsi="Arial" w:cs="Arial"/>
                <w:color w:val="000000"/>
                <w:sz w:val="18"/>
                <w:szCs w:val="18"/>
              </w:rPr>
              <w:t>,</w:t>
            </w:r>
            <w:r w:rsidRPr="00901293">
              <w:rPr>
                <w:rFonts w:ascii="Arial" w:hAnsi="Arial" w:cs="Arial"/>
                <w:color w:val="000000"/>
                <w:sz w:val="18"/>
                <w:szCs w:val="18"/>
              </w:rPr>
              <w:t>570</w:t>
            </w:r>
          </w:p>
        </w:tc>
        <w:tc>
          <w:tcPr>
            <w:tcW w:w="846"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231</w:t>
            </w:r>
          </w:p>
        </w:tc>
        <w:tc>
          <w:tcPr>
            <w:tcW w:w="87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4.33</w:t>
            </w:r>
            <w:r>
              <w:rPr>
                <w:rFonts w:ascii="Arial" w:hAnsi="Arial" w:cs="Arial"/>
                <w:color w:val="000000"/>
                <w:sz w:val="18"/>
                <w:szCs w:val="18"/>
              </w:rPr>
              <w:t>%</w:t>
            </w:r>
          </w:p>
        </w:tc>
        <w:tc>
          <w:tcPr>
            <w:tcW w:w="1106"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116</w:t>
            </w:r>
          </w:p>
        </w:tc>
        <w:tc>
          <w:tcPr>
            <w:tcW w:w="143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200</w:t>
            </w:r>
          </w:p>
        </w:tc>
        <w:tc>
          <w:tcPr>
            <w:tcW w:w="1106" w:type="dxa"/>
            <w:shd w:val="clear" w:color="auto" w:fill="auto"/>
            <w:noWrap/>
            <w:vAlign w:val="center"/>
            <w:hideMark/>
          </w:tcPr>
          <w:p w:rsidR="00901293" w:rsidRPr="00355E0E" w:rsidRDefault="00901293" w:rsidP="00901293">
            <w:pPr>
              <w:jc w:val="right"/>
              <w:rPr>
                <w:rFonts w:ascii="Arial" w:hAnsi="Arial" w:cs="Arial"/>
                <w:b/>
                <w:color w:val="000000"/>
                <w:sz w:val="18"/>
                <w:szCs w:val="18"/>
              </w:rPr>
            </w:pPr>
            <w:r w:rsidRPr="00355E0E">
              <w:rPr>
                <w:rFonts w:ascii="Arial" w:hAnsi="Arial" w:cs="Arial"/>
                <w:b/>
                <w:color w:val="000000"/>
                <w:sz w:val="18"/>
                <w:szCs w:val="18"/>
              </w:rPr>
              <w:t>316</w:t>
            </w:r>
          </w:p>
        </w:tc>
      </w:tr>
      <w:tr w:rsidR="00901293" w:rsidRPr="00901293" w:rsidTr="003116BB">
        <w:trPr>
          <w:trHeight w:val="255"/>
        </w:trPr>
        <w:tc>
          <w:tcPr>
            <w:tcW w:w="926" w:type="dxa"/>
            <w:shd w:val="clear" w:color="auto" w:fill="auto"/>
            <w:noWrap/>
            <w:vAlign w:val="center"/>
            <w:hideMark/>
          </w:tcPr>
          <w:p w:rsidR="00901293" w:rsidRPr="00901293" w:rsidRDefault="00901293" w:rsidP="00901293">
            <w:pPr>
              <w:rPr>
                <w:rFonts w:ascii="Arial" w:hAnsi="Arial" w:cs="Arial"/>
                <w:color w:val="000000"/>
                <w:sz w:val="18"/>
                <w:szCs w:val="18"/>
              </w:rPr>
            </w:pPr>
            <w:r w:rsidRPr="00901293">
              <w:rPr>
                <w:rFonts w:ascii="Arial" w:hAnsi="Arial" w:cs="Arial"/>
                <w:color w:val="000000"/>
                <w:sz w:val="18"/>
                <w:szCs w:val="18"/>
              </w:rPr>
              <w:t>35-3021</w:t>
            </w:r>
          </w:p>
        </w:tc>
        <w:tc>
          <w:tcPr>
            <w:tcW w:w="4924" w:type="dxa"/>
            <w:shd w:val="clear" w:color="auto" w:fill="auto"/>
            <w:noWrap/>
            <w:vAlign w:val="center"/>
            <w:hideMark/>
          </w:tcPr>
          <w:p w:rsidR="00901293" w:rsidRPr="00901293" w:rsidRDefault="00901293" w:rsidP="00901293">
            <w:pPr>
              <w:rPr>
                <w:rFonts w:ascii="Arial" w:hAnsi="Arial" w:cs="Arial"/>
                <w:color w:val="000000"/>
                <w:sz w:val="18"/>
                <w:szCs w:val="18"/>
              </w:rPr>
            </w:pPr>
            <w:r w:rsidRPr="00901293">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4</w:t>
            </w:r>
            <w:r>
              <w:rPr>
                <w:rFonts w:ascii="Arial" w:hAnsi="Arial" w:cs="Arial"/>
                <w:color w:val="000000"/>
                <w:sz w:val="18"/>
                <w:szCs w:val="18"/>
              </w:rPr>
              <w:t>,</w:t>
            </w:r>
            <w:r w:rsidRPr="00901293">
              <w:rPr>
                <w:rFonts w:ascii="Arial" w:hAnsi="Arial" w:cs="Arial"/>
                <w:color w:val="000000"/>
                <w:sz w:val="18"/>
                <w:szCs w:val="18"/>
              </w:rPr>
              <w:t>542</w:t>
            </w:r>
          </w:p>
        </w:tc>
        <w:tc>
          <w:tcPr>
            <w:tcW w:w="129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4</w:t>
            </w:r>
            <w:r>
              <w:rPr>
                <w:rFonts w:ascii="Arial" w:hAnsi="Arial" w:cs="Arial"/>
                <w:color w:val="000000"/>
                <w:sz w:val="18"/>
                <w:szCs w:val="18"/>
              </w:rPr>
              <w:t>,</w:t>
            </w:r>
            <w:r w:rsidRPr="00901293">
              <w:rPr>
                <w:rFonts w:ascii="Arial" w:hAnsi="Arial" w:cs="Arial"/>
                <w:color w:val="000000"/>
                <w:sz w:val="18"/>
                <w:szCs w:val="18"/>
              </w:rPr>
              <w:t>757</w:t>
            </w:r>
          </w:p>
        </w:tc>
        <w:tc>
          <w:tcPr>
            <w:tcW w:w="846"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215</w:t>
            </w:r>
          </w:p>
        </w:tc>
        <w:tc>
          <w:tcPr>
            <w:tcW w:w="87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4.73</w:t>
            </w:r>
            <w:r>
              <w:rPr>
                <w:rFonts w:ascii="Arial" w:hAnsi="Arial" w:cs="Arial"/>
                <w:color w:val="000000"/>
                <w:sz w:val="18"/>
                <w:szCs w:val="18"/>
              </w:rPr>
              <w:t>%</w:t>
            </w:r>
          </w:p>
        </w:tc>
        <w:tc>
          <w:tcPr>
            <w:tcW w:w="1106"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108</w:t>
            </w:r>
          </w:p>
        </w:tc>
        <w:tc>
          <w:tcPr>
            <w:tcW w:w="143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177</w:t>
            </w:r>
          </w:p>
        </w:tc>
        <w:tc>
          <w:tcPr>
            <w:tcW w:w="1106" w:type="dxa"/>
            <w:shd w:val="clear" w:color="auto" w:fill="auto"/>
            <w:noWrap/>
            <w:vAlign w:val="center"/>
            <w:hideMark/>
          </w:tcPr>
          <w:p w:rsidR="00901293" w:rsidRPr="00355E0E" w:rsidRDefault="00901293" w:rsidP="00901293">
            <w:pPr>
              <w:jc w:val="right"/>
              <w:rPr>
                <w:rFonts w:ascii="Arial" w:hAnsi="Arial" w:cs="Arial"/>
                <w:b/>
                <w:color w:val="000000"/>
                <w:sz w:val="18"/>
                <w:szCs w:val="18"/>
              </w:rPr>
            </w:pPr>
            <w:r w:rsidRPr="00355E0E">
              <w:rPr>
                <w:rFonts w:ascii="Arial" w:hAnsi="Arial" w:cs="Arial"/>
                <w:b/>
                <w:color w:val="000000"/>
                <w:sz w:val="18"/>
                <w:szCs w:val="18"/>
              </w:rPr>
              <w:t>285</w:t>
            </w:r>
          </w:p>
        </w:tc>
      </w:tr>
      <w:tr w:rsidR="00901293" w:rsidRPr="00901293" w:rsidTr="003116BB">
        <w:trPr>
          <w:trHeight w:val="255"/>
        </w:trPr>
        <w:tc>
          <w:tcPr>
            <w:tcW w:w="926" w:type="dxa"/>
            <w:shd w:val="clear" w:color="auto" w:fill="auto"/>
            <w:noWrap/>
            <w:vAlign w:val="center"/>
            <w:hideMark/>
          </w:tcPr>
          <w:p w:rsidR="00901293" w:rsidRPr="00901293" w:rsidRDefault="00901293" w:rsidP="00901293">
            <w:pPr>
              <w:rPr>
                <w:rFonts w:ascii="Arial" w:hAnsi="Arial" w:cs="Arial"/>
                <w:color w:val="000000"/>
                <w:sz w:val="18"/>
                <w:szCs w:val="18"/>
              </w:rPr>
            </w:pPr>
            <w:r w:rsidRPr="00901293">
              <w:rPr>
                <w:rFonts w:ascii="Arial" w:hAnsi="Arial" w:cs="Arial"/>
                <w:color w:val="000000"/>
                <w:sz w:val="18"/>
                <w:szCs w:val="18"/>
              </w:rPr>
              <w:t>35-3031</w:t>
            </w:r>
          </w:p>
        </w:tc>
        <w:tc>
          <w:tcPr>
            <w:tcW w:w="4924" w:type="dxa"/>
            <w:shd w:val="clear" w:color="auto" w:fill="auto"/>
            <w:noWrap/>
            <w:vAlign w:val="center"/>
            <w:hideMark/>
          </w:tcPr>
          <w:p w:rsidR="00901293" w:rsidRPr="00901293" w:rsidRDefault="00901293" w:rsidP="00901293">
            <w:pPr>
              <w:rPr>
                <w:rFonts w:ascii="Arial" w:hAnsi="Arial" w:cs="Arial"/>
                <w:color w:val="000000"/>
                <w:sz w:val="18"/>
                <w:szCs w:val="18"/>
              </w:rPr>
            </w:pPr>
            <w:r w:rsidRPr="00901293">
              <w:rPr>
                <w:rFonts w:ascii="Arial" w:hAnsi="Arial" w:cs="Arial"/>
                <w:color w:val="000000"/>
                <w:sz w:val="18"/>
                <w:szCs w:val="18"/>
              </w:rPr>
              <w:t>Waiters and Waitresses</w:t>
            </w:r>
          </w:p>
        </w:tc>
        <w:tc>
          <w:tcPr>
            <w:tcW w:w="129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3</w:t>
            </w:r>
            <w:r>
              <w:rPr>
                <w:rFonts w:ascii="Arial" w:hAnsi="Arial" w:cs="Arial"/>
                <w:color w:val="000000"/>
                <w:sz w:val="18"/>
                <w:szCs w:val="18"/>
              </w:rPr>
              <w:t>,</w:t>
            </w:r>
            <w:r w:rsidRPr="00901293">
              <w:rPr>
                <w:rFonts w:ascii="Arial" w:hAnsi="Arial" w:cs="Arial"/>
                <w:color w:val="000000"/>
                <w:sz w:val="18"/>
                <w:szCs w:val="18"/>
              </w:rPr>
              <w:t>546</w:t>
            </w:r>
          </w:p>
        </w:tc>
        <w:tc>
          <w:tcPr>
            <w:tcW w:w="129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3</w:t>
            </w:r>
            <w:r>
              <w:rPr>
                <w:rFonts w:ascii="Arial" w:hAnsi="Arial" w:cs="Arial"/>
                <w:color w:val="000000"/>
                <w:sz w:val="18"/>
                <w:szCs w:val="18"/>
              </w:rPr>
              <w:t>,</w:t>
            </w:r>
            <w:r w:rsidRPr="00901293">
              <w:rPr>
                <w:rFonts w:ascii="Arial" w:hAnsi="Arial" w:cs="Arial"/>
                <w:color w:val="000000"/>
                <w:sz w:val="18"/>
                <w:szCs w:val="18"/>
              </w:rPr>
              <w:t>664</w:t>
            </w:r>
          </w:p>
        </w:tc>
        <w:tc>
          <w:tcPr>
            <w:tcW w:w="846"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118</w:t>
            </w:r>
          </w:p>
        </w:tc>
        <w:tc>
          <w:tcPr>
            <w:tcW w:w="87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3.33</w:t>
            </w:r>
            <w:r>
              <w:rPr>
                <w:rFonts w:ascii="Arial" w:hAnsi="Arial" w:cs="Arial"/>
                <w:color w:val="000000"/>
                <w:sz w:val="18"/>
                <w:szCs w:val="18"/>
              </w:rPr>
              <w:t>%</w:t>
            </w:r>
          </w:p>
        </w:tc>
        <w:tc>
          <w:tcPr>
            <w:tcW w:w="1106"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59</w:t>
            </w:r>
          </w:p>
        </w:tc>
        <w:tc>
          <w:tcPr>
            <w:tcW w:w="143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186</w:t>
            </w:r>
          </w:p>
        </w:tc>
        <w:tc>
          <w:tcPr>
            <w:tcW w:w="1106" w:type="dxa"/>
            <w:shd w:val="clear" w:color="auto" w:fill="auto"/>
            <w:noWrap/>
            <w:vAlign w:val="center"/>
            <w:hideMark/>
          </w:tcPr>
          <w:p w:rsidR="00901293" w:rsidRPr="00355E0E" w:rsidRDefault="00901293" w:rsidP="00901293">
            <w:pPr>
              <w:jc w:val="right"/>
              <w:rPr>
                <w:rFonts w:ascii="Arial" w:hAnsi="Arial" w:cs="Arial"/>
                <w:b/>
                <w:color w:val="000000"/>
                <w:sz w:val="18"/>
                <w:szCs w:val="18"/>
              </w:rPr>
            </w:pPr>
            <w:r w:rsidRPr="00355E0E">
              <w:rPr>
                <w:rFonts w:ascii="Arial" w:hAnsi="Arial" w:cs="Arial"/>
                <w:b/>
                <w:color w:val="000000"/>
                <w:sz w:val="18"/>
                <w:szCs w:val="18"/>
              </w:rPr>
              <w:t>245</w:t>
            </w:r>
          </w:p>
        </w:tc>
      </w:tr>
      <w:tr w:rsidR="00901293" w:rsidRPr="00901293" w:rsidTr="003116BB">
        <w:trPr>
          <w:trHeight w:val="255"/>
        </w:trPr>
        <w:tc>
          <w:tcPr>
            <w:tcW w:w="926" w:type="dxa"/>
            <w:shd w:val="clear" w:color="auto" w:fill="auto"/>
            <w:noWrap/>
            <w:vAlign w:val="center"/>
            <w:hideMark/>
          </w:tcPr>
          <w:p w:rsidR="00901293" w:rsidRPr="00901293" w:rsidRDefault="00901293" w:rsidP="00901293">
            <w:pPr>
              <w:rPr>
                <w:rFonts w:ascii="Arial" w:hAnsi="Arial" w:cs="Arial"/>
                <w:color w:val="000000"/>
                <w:sz w:val="18"/>
                <w:szCs w:val="18"/>
              </w:rPr>
            </w:pPr>
            <w:r w:rsidRPr="00901293">
              <w:rPr>
                <w:rFonts w:ascii="Arial" w:hAnsi="Arial" w:cs="Arial"/>
                <w:color w:val="000000"/>
                <w:sz w:val="18"/>
                <w:szCs w:val="18"/>
              </w:rPr>
              <w:t>39-9011</w:t>
            </w:r>
          </w:p>
        </w:tc>
        <w:tc>
          <w:tcPr>
            <w:tcW w:w="4924" w:type="dxa"/>
            <w:shd w:val="clear" w:color="auto" w:fill="auto"/>
            <w:noWrap/>
            <w:vAlign w:val="center"/>
            <w:hideMark/>
          </w:tcPr>
          <w:p w:rsidR="00901293" w:rsidRPr="00901293" w:rsidRDefault="00901293" w:rsidP="00901293">
            <w:pPr>
              <w:rPr>
                <w:rFonts w:ascii="Arial" w:hAnsi="Arial" w:cs="Arial"/>
                <w:color w:val="000000"/>
                <w:sz w:val="18"/>
                <w:szCs w:val="18"/>
              </w:rPr>
            </w:pPr>
            <w:r w:rsidRPr="00901293">
              <w:rPr>
                <w:rFonts w:ascii="Arial" w:hAnsi="Arial" w:cs="Arial"/>
                <w:color w:val="000000"/>
                <w:sz w:val="18"/>
                <w:szCs w:val="18"/>
              </w:rPr>
              <w:t>Childcare Workers</w:t>
            </w:r>
          </w:p>
        </w:tc>
        <w:tc>
          <w:tcPr>
            <w:tcW w:w="129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4</w:t>
            </w:r>
            <w:r>
              <w:rPr>
                <w:rFonts w:ascii="Arial" w:hAnsi="Arial" w:cs="Arial"/>
                <w:color w:val="000000"/>
                <w:sz w:val="18"/>
                <w:szCs w:val="18"/>
              </w:rPr>
              <w:t>,</w:t>
            </w:r>
            <w:r w:rsidRPr="00901293">
              <w:rPr>
                <w:rFonts w:ascii="Arial" w:hAnsi="Arial" w:cs="Arial"/>
                <w:color w:val="000000"/>
                <w:sz w:val="18"/>
                <w:szCs w:val="18"/>
              </w:rPr>
              <w:t>152</w:t>
            </w:r>
          </w:p>
        </w:tc>
        <w:tc>
          <w:tcPr>
            <w:tcW w:w="129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4</w:t>
            </w:r>
            <w:r>
              <w:rPr>
                <w:rFonts w:ascii="Arial" w:hAnsi="Arial" w:cs="Arial"/>
                <w:color w:val="000000"/>
                <w:sz w:val="18"/>
                <w:szCs w:val="18"/>
              </w:rPr>
              <w:t>,</w:t>
            </w:r>
            <w:r w:rsidRPr="00901293">
              <w:rPr>
                <w:rFonts w:ascii="Arial" w:hAnsi="Arial" w:cs="Arial"/>
                <w:color w:val="000000"/>
                <w:sz w:val="18"/>
                <w:szCs w:val="18"/>
              </w:rPr>
              <w:t>366</w:t>
            </w:r>
          </w:p>
        </w:tc>
        <w:tc>
          <w:tcPr>
            <w:tcW w:w="846"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214</w:t>
            </w:r>
          </w:p>
        </w:tc>
        <w:tc>
          <w:tcPr>
            <w:tcW w:w="87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5.15</w:t>
            </w:r>
            <w:r>
              <w:rPr>
                <w:rFonts w:ascii="Arial" w:hAnsi="Arial" w:cs="Arial"/>
                <w:color w:val="000000"/>
                <w:sz w:val="18"/>
                <w:szCs w:val="18"/>
              </w:rPr>
              <w:t>%</w:t>
            </w:r>
          </w:p>
        </w:tc>
        <w:tc>
          <w:tcPr>
            <w:tcW w:w="1106"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107</w:t>
            </w:r>
          </w:p>
        </w:tc>
        <w:tc>
          <w:tcPr>
            <w:tcW w:w="143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126</w:t>
            </w:r>
          </w:p>
        </w:tc>
        <w:tc>
          <w:tcPr>
            <w:tcW w:w="1106" w:type="dxa"/>
            <w:shd w:val="clear" w:color="auto" w:fill="auto"/>
            <w:noWrap/>
            <w:vAlign w:val="center"/>
            <w:hideMark/>
          </w:tcPr>
          <w:p w:rsidR="00901293" w:rsidRPr="00355E0E" w:rsidRDefault="00901293" w:rsidP="00901293">
            <w:pPr>
              <w:jc w:val="right"/>
              <w:rPr>
                <w:rFonts w:ascii="Arial" w:hAnsi="Arial" w:cs="Arial"/>
                <w:b/>
                <w:color w:val="000000"/>
                <w:sz w:val="18"/>
                <w:szCs w:val="18"/>
              </w:rPr>
            </w:pPr>
            <w:r w:rsidRPr="00355E0E">
              <w:rPr>
                <w:rFonts w:ascii="Arial" w:hAnsi="Arial" w:cs="Arial"/>
                <w:b/>
                <w:color w:val="000000"/>
                <w:sz w:val="18"/>
                <w:szCs w:val="18"/>
              </w:rPr>
              <w:t>233</w:t>
            </w:r>
          </w:p>
        </w:tc>
      </w:tr>
      <w:tr w:rsidR="00901293" w:rsidRPr="00901293" w:rsidTr="003116BB">
        <w:trPr>
          <w:trHeight w:val="255"/>
        </w:trPr>
        <w:tc>
          <w:tcPr>
            <w:tcW w:w="926" w:type="dxa"/>
            <w:shd w:val="clear" w:color="auto" w:fill="auto"/>
            <w:noWrap/>
            <w:vAlign w:val="center"/>
            <w:hideMark/>
          </w:tcPr>
          <w:p w:rsidR="00901293" w:rsidRPr="00901293" w:rsidRDefault="00901293" w:rsidP="00901293">
            <w:pPr>
              <w:rPr>
                <w:rFonts w:ascii="Arial" w:hAnsi="Arial" w:cs="Arial"/>
                <w:color w:val="000000"/>
                <w:sz w:val="18"/>
                <w:szCs w:val="18"/>
              </w:rPr>
            </w:pPr>
            <w:r w:rsidRPr="00901293">
              <w:rPr>
                <w:rFonts w:ascii="Arial" w:hAnsi="Arial" w:cs="Arial"/>
                <w:color w:val="000000"/>
                <w:sz w:val="18"/>
                <w:szCs w:val="18"/>
              </w:rPr>
              <w:t>43-5081</w:t>
            </w:r>
          </w:p>
        </w:tc>
        <w:tc>
          <w:tcPr>
            <w:tcW w:w="4924" w:type="dxa"/>
            <w:shd w:val="clear" w:color="auto" w:fill="auto"/>
            <w:noWrap/>
            <w:vAlign w:val="center"/>
            <w:hideMark/>
          </w:tcPr>
          <w:p w:rsidR="00901293" w:rsidRPr="00901293" w:rsidRDefault="00901293" w:rsidP="00901293">
            <w:pPr>
              <w:rPr>
                <w:rFonts w:ascii="Arial" w:hAnsi="Arial" w:cs="Arial"/>
                <w:color w:val="000000"/>
                <w:sz w:val="18"/>
                <w:szCs w:val="18"/>
              </w:rPr>
            </w:pPr>
            <w:r w:rsidRPr="00901293">
              <w:rPr>
                <w:rFonts w:ascii="Arial" w:hAnsi="Arial" w:cs="Arial"/>
                <w:color w:val="000000"/>
                <w:sz w:val="18"/>
                <w:szCs w:val="18"/>
              </w:rPr>
              <w:t>Stock Clerks and Order Fillers</w:t>
            </w:r>
          </w:p>
        </w:tc>
        <w:tc>
          <w:tcPr>
            <w:tcW w:w="129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3</w:t>
            </w:r>
            <w:r>
              <w:rPr>
                <w:rFonts w:ascii="Arial" w:hAnsi="Arial" w:cs="Arial"/>
                <w:color w:val="000000"/>
                <w:sz w:val="18"/>
                <w:szCs w:val="18"/>
              </w:rPr>
              <w:t>,</w:t>
            </w:r>
            <w:r w:rsidRPr="00901293">
              <w:rPr>
                <w:rFonts w:ascii="Arial" w:hAnsi="Arial" w:cs="Arial"/>
                <w:color w:val="000000"/>
                <w:sz w:val="18"/>
                <w:szCs w:val="18"/>
              </w:rPr>
              <w:t>355</w:t>
            </w:r>
          </w:p>
        </w:tc>
        <w:tc>
          <w:tcPr>
            <w:tcW w:w="129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3</w:t>
            </w:r>
            <w:r>
              <w:rPr>
                <w:rFonts w:ascii="Arial" w:hAnsi="Arial" w:cs="Arial"/>
                <w:color w:val="000000"/>
                <w:sz w:val="18"/>
                <w:szCs w:val="18"/>
              </w:rPr>
              <w:t>,</w:t>
            </w:r>
            <w:r w:rsidRPr="00901293">
              <w:rPr>
                <w:rFonts w:ascii="Arial" w:hAnsi="Arial" w:cs="Arial"/>
                <w:color w:val="000000"/>
                <w:sz w:val="18"/>
                <w:szCs w:val="18"/>
              </w:rPr>
              <w:t>471</w:t>
            </w:r>
          </w:p>
        </w:tc>
        <w:tc>
          <w:tcPr>
            <w:tcW w:w="846"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116</w:t>
            </w:r>
          </w:p>
        </w:tc>
        <w:tc>
          <w:tcPr>
            <w:tcW w:w="87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3.46</w:t>
            </w:r>
            <w:r>
              <w:rPr>
                <w:rFonts w:ascii="Arial" w:hAnsi="Arial" w:cs="Arial"/>
                <w:color w:val="000000"/>
                <w:sz w:val="18"/>
                <w:szCs w:val="18"/>
              </w:rPr>
              <w:t>%</w:t>
            </w:r>
          </w:p>
        </w:tc>
        <w:tc>
          <w:tcPr>
            <w:tcW w:w="1106"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58</w:t>
            </w:r>
          </w:p>
        </w:tc>
        <w:tc>
          <w:tcPr>
            <w:tcW w:w="143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114</w:t>
            </w:r>
          </w:p>
        </w:tc>
        <w:tc>
          <w:tcPr>
            <w:tcW w:w="1106" w:type="dxa"/>
            <w:shd w:val="clear" w:color="auto" w:fill="auto"/>
            <w:noWrap/>
            <w:vAlign w:val="center"/>
            <w:hideMark/>
          </w:tcPr>
          <w:p w:rsidR="00901293" w:rsidRPr="00355E0E" w:rsidRDefault="00901293" w:rsidP="00901293">
            <w:pPr>
              <w:jc w:val="right"/>
              <w:rPr>
                <w:rFonts w:ascii="Arial" w:hAnsi="Arial" w:cs="Arial"/>
                <w:b/>
                <w:color w:val="000000"/>
                <w:sz w:val="18"/>
                <w:szCs w:val="18"/>
              </w:rPr>
            </w:pPr>
            <w:r w:rsidRPr="00355E0E">
              <w:rPr>
                <w:rFonts w:ascii="Arial" w:hAnsi="Arial" w:cs="Arial"/>
                <w:b/>
                <w:color w:val="000000"/>
                <w:sz w:val="18"/>
                <w:szCs w:val="18"/>
              </w:rPr>
              <w:t>172</w:t>
            </w:r>
          </w:p>
        </w:tc>
      </w:tr>
      <w:tr w:rsidR="00901293" w:rsidRPr="00901293" w:rsidTr="003116BB">
        <w:trPr>
          <w:trHeight w:val="255"/>
        </w:trPr>
        <w:tc>
          <w:tcPr>
            <w:tcW w:w="926" w:type="dxa"/>
            <w:shd w:val="clear" w:color="auto" w:fill="auto"/>
            <w:noWrap/>
            <w:vAlign w:val="center"/>
            <w:hideMark/>
          </w:tcPr>
          <w:p w:rsidR="00901293" w:rsidRPr="00901293" w:rsidRDefault="00901293" w:rsidP="00901293">
            <w:pPr>
              <w:rPr>
                <w:rFonts w:ascii="Arial" w:hAnsi="Arial" w:cs="Arial"/>
                <w:color w:val="000000"/>
                <w:sz w:val="18"/>
                <w:szCs w:val="18"/>
              </w:rPr>
            </w:pPr>
            <w:r w:rsidRPr="00901293">
              <w:rPr>
                <w:rFonts w:ascii="Arial" w:hAnsi="Arial" w:cs="Arial"/>
                <w:color w:val="000000"/>
                <w:sz w:val="18"/>
                <w:szCs w:val="18"/>
              </w:rPr>
              <w:t>43-9061</w:t>
            </w:r>
          </w:p>
        </w:tc>
        <w:tc>
          <w:tcPr>
            <w:tcW w:w="4924" w:type="dxa"/>
            <w:shd w:val="clear" w:color="auto" w:fill="auto"/>
            <w:noWrap/>
            <w:vAlign w:val="center"/>
            <w:hideMark/>
          </w:tcPr>
          <w:p w:rsidR="00901293" w:rsidRPr="00901293" w:rsidRDefault="00901293" w:rsidP="00901293">
            <w:pPr>
              <w:rPr>
                <w:rFonts w:ascii="Arial" w:hAnsi="Arial" w:cs="Arial"/>
                <w:color w:val="000000"/>
                <w:sz w:val="18"/>
                <w:szCs w:val="18"/>
              </w:rPr>
            </w:pPr>
            <w:r w:rsidRPr="00901293">
              <w:rPr>
                <w:rFonts w:ascii="Arial" w:hAnsi="Arial" w:cs="Arial"/>
                <w:color w:val="000000"/>
                <w:sz w:val="18"/>
                <w:szCs w:val="18"/>
              </w:rPr>
              <w:t>Office Clerks, General</w:t>
            </w:r>
          </w:p>
        </w:tc>
        <w:tc>
          <w:tcPr>
            <w:tcW w:w="129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4</w:t>
            </w:r>
            <w:r>
              <w:rPr>
                <w:rFonts w:ascii="Arial" w:hAnsi="Arial" w:cs="Arial"/>
                <w:color w:val="000000"/>
                <w:sz w:val="18"/>
                <w:szCs w:val="18"/>
              </w:rPr>
              <w:t>,</w:t>
            </w:r>
            <w:r w:rsidRPr="00901293">
              <w:rPr>
                <w:rFonts w:ascii="Arial" w:hAnsi="Arial" w:cs="Arial"/>
                <w:color w:val="000000"/>
                <w:sz w:val="18"/>
                <w:szCs w:val="18"/>
              </w:rPr>
              <w:t>526</w:t>
            </w:r>
          </w:p>
        </w:tc>
        <w:tc>
          <w:tcPr>
            <w:tcW w:w="129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4</w:t>
            </w:r>
            <w:r>
              <w:rPr>
                <w:rFonts w:ascii="Arial" w:hAnsi="Arial" w:cs="Arial"/>
                <w:color w:val="000000"/>
                <w:sz w:val="18"/>
                <w:szCs w:val="18"/>
              </w:rPr>
              <w:t>,</w:t>
            </w:r>
            <w:r w:rsidRPr="00901293">
              <w:rPr>
                <w:rFonts w:ascii="Arial" w:hAnsi="Arial" w:cs="Arial"/>
                <w:color w:val="000000"/>
                <w:sz w:val="18"/>
                <w:szCs w:val="18"/>
              </w:rPr>
              <w:t>637</w:t>
            </w:r>
          </w:p>
        </w:tc>
        <w:tc>
          <w:tcPr>
            <w:tcW w:w="846"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111</w:t>
            </w:r>
          </w:p>
        </w:tc>
        <w:tc>
          <w:tcPr>
            <w:tcW w:w="87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2.45</w:t>
            </w:r>
            <w:r>
              <w:rPr>
                <w:rFonts w:ascii="Arial" w:hAnsi="Arial" w:cs="Arial"/>
                <w:color w:val="000000"/>
                <w:sz w:val="18"/>
                <w:szCs w:val="18"/>
              </w:rPr>
              <w:t>%</w:t>
            </w:r>
          </w:p>
        </w:tc>
        <w:tc>
          <w:tcPr>
            <w:tcW w:w="1106"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56</w:t>
            </w:r>
          </w:p>
        </w:tc>
        <w:tc>
          <w:tcPr>
            <w:tcW w:w="143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96</w:t>
            </w:r>
          </w:p>
        </w:tc>
        <w:tc>
          <w:tcPr>
            <w:tcW w:w="1106" w:type="dxa"/>
            <w:shd w:val="clear" w:color="auto" w:fill="auto"/>
            <w:noWrap/>
            <w:vAlign w:val="center"/>
            <w:hideMark/>
          </w:tcPr>
          <w:p w:rsidR="00901293" w:rsidRPr="00355E0E" w:rsidRDefault="00901293" w:rsidP="00901293">
            <w:pPr>
              <w:jc w:val="right"/>
              <w:rPr>
                <w:rFonts w:ascii="Arial" w:hAnsi="Arial" w:cs="Arial"/>
                <w:b/>
                <w:color w:val="000000"/>
                <w:sz w:val="18"/>
                <w:szCs w:val="18"/>
              </w:rPr>
            </w:pPr>
            <w:r w:rsidRPr="00355E0E">
              <w:rPr>
                <w:rFonts w:ascii="Arial" w:hAnsi="Arial" w:cs="Arial"/>
                <w:b/>
                <w:color w:val="000000"/>
                <w:sz w:val="18"/>
                <w:szCs w:val="18"/>
              </w:rPr>
              <w:t>152</w:t>
            </w:r>
          </w:p>
        </w:tc>
      </w:tr>
      <w:tr w:rsidR="00901293" w:rsidRPr="00901293" w:rsidTr="003116BB">
        <w:trPr>
          <w:trHeight w:val="255"/>
        </w:trPr>
        <w:tc>
          <w:tcPr>
            <w:tcW w:w="926" w:type="dxa"/>
            <w:shd w:val="clear" w:color="auto" w:fill="auto"/>
            <w:noWrap/>
            <w:vAlign w:val="center"/>
            <w:hideMark/>
          </w:tcPr>
          <w:p w:rsidR="00901293" w:rsidRPr="00901293" w:rsidRDefault="00901293" w:rsidP="00901293">
            <w:pPr>
              <w:rPr>
                <w:rFonts w:ascii="Arial" w:hAnsi="Arial" w:cs="Arial"/>
                <w:color w:val="000000"/>
                <w:sz w:val="18"/>
                <w:szCs w:val="18"/>
              </w:rPr>
            </w:pPr>
            <w:r w:rsidRPr="00901293">
              <w:rPr>
                <w:rFonts w:ascii="Arial" w:hAnsi="Arial" w:cs="Arial"/>
                <w:color w:val="000000"/>
                <w:sz w:val="18"/>
                <w:szCs w:val="18"/>
              </w:rPr>
              <w:t>11-9013</w:t>
            </w:r>
          </w:p>
        </w:tc>
        <w:tc>
          <w:tcPr>
            <w:tcW w:w="4924" w:type="dxa"/>
            <w:shd w:val="clear" w:color="auto" w:fill="auto"/>
            <w:noWrap/>
            <w:vAlign w:val="center"/>
            <w:hideMark/>
          </w:tcPr>
          <w:p w:rsidR="00901293" w:rsidRPr="00901293" w:rsidRDefault="00901293" w:rsidP="00901293">
            <w:pPr>
              <w:rPr>
                <w:rFonts w:ascii="Arial" w:hAnsi="Arial" w:cs="Arial"/>
                <w:color w:val="000000"/>
                <w:sz w:val="18"/>
                <w:szCs w:val="18"/>
              </w:rPr>
            </w:pPr>
            <w:r w:rsidRPr="00901293">
              <w:rPr>
                <w:rFonts w:ascii="Arial" w:hAnsi="Arial" w:cs="Arial"/>
                <w:color w:val="000000"/>
                <w:sz w:val="18"/>
                <w:szCs w:val="18"/>
              </w:rPr>
              <w:t>Farmers, Ranchers, and Other Agricultural Managers</w:t>
            </w:r>
          </w:p>
        </w:tc>
        <w:tc>
          <w:tcPr>
            <w:tcW w:w="129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4</w:t>
            </w:r>
            <w:r>
              <w:rPr>
                <w:rFonts w:ascii="Arial" w:hAnsi="Arial" w:cs="Arial"/>
                <w:color w:val="000000"/>
                <w:sz w:val="18"/>
                <w:szCs w:val="18"/>
              </w:rPr>
              <w:t>,</w:t>
            </w:r>
            <w:r w:rsidRPr="00901293">
              <w:rPr>
                <w:rFonts w:ascii="Arial" w:hAnsi="Arial" w:cs="Arial"/>
                <w:color w:val="000000"/>
                <w:sz w:val="18"/>
                <w:szCs w:val="18"/>
              </w:rPr>
              <w:t>282</w:t>
            </w:r>
          </w:p>
        </w:tc>
        <w:tc>
          <w:tcPr>
            <w:tcW w:w="129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4</w:t>
            </w:r>
            <w:r>
              <w:rPr>
                <w:rFonts w:ascii="Arial" w:hAnsi="Arial" w:cs="Arial"/>
                <w:color w:val="000000"/>
                <w:sz w:val="18"/>
                <w:szCs w:val="18"/>
              </w:rPr>
              <w:t>,</w:t>
            </w:r>
            <w:r w:rsidRPr="00901293">
              <w:rPr>
                <w:rFonts w:ascii="Arial" w:hAnsi="Arial" w:cs="Arial"/>
                <w:color w:val="000000"/>
                <w:sz w:val="18"/>
                <w:szCs w:val="18"/>
              </w:rPr>
              <w:t>412</w:t>
            </w:r>
          </w:p>
        </w:tc>
        <w:tc>
          <w:tcPr>
            <w:tcW w:w="846"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130</w:t>
            </w:r>
          </w:p>
        </w:tc>
        <w:tc>
          <w:tcPr>
            <w:tcW w:w="87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3.04</w:t>
            </w:r>
            <w:r>
              <w:rPr>
                <w:rFonts w:ascii="Arial" w:hAnsi="Arial" w:cs="Arial"/>
                <w:color w:val="000000"/>
                <w:sz w:val="18"/>
                <w:szCs w:val="18"/>
              </w:rPr>
              <w:t>%</w:t>
            </w:r>
          </w:p>
        </w:tc>
        <w:tc>
          <w:tcPr>
            <w:tcW w:w="1106"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65</w:t>
            </w:r>
          </w:p>
        </w:tc>
        <w:tc>
          <w:tcPr>
            <w:tcW w:w="143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71</w:t>
            </w:r>
          </w:p>
        </w:tc>
        <w:tc>
          <w:tcPr>
            <w:tcW w:w="1106" w:type="dxa"/>
            <w:shd w:val="clear" w:color="auto" w:fill="auto"/>
            <w:noWrap/>
            <w:vAlign w:val="center"/>
            <w:hideMark/>
          </w:tcPr>
          <w:p w:rsidR="00901293" w:rsidRPr="00355E0E" w:rsidRDefault="00901293" w:rsidP="00901293">
            <w:pPr>
              <w:jc w:val="right"/>
              <w:rPr>
                <w:rFonts w:ascii="Arial" w:hAnsi="Arial" w:cs="Arial"/>
                <w:b/>
                <w:color w:val="000000"/>
                <w:sz w:val="18"/>
                <w:szCs w:val="18"/>
              </w:rPr>
            </w:pPr>
            <w:r w:rsidRPr="00355E0E">
              <w:rPr>
                <w:rFonts w:ascii="Arial" w:hAnsi="Arial" w:cs="Arial"/>
                <w:b/>
                <w:color w:val="000000"/>
                <w:sz w:val="18"/>
                <w:szCs w:val="18"/>
              </w:rPr>
              <w:t>136</w:t>
            </w:r>
          </w:p>
        </w:tc>
      </w:tr>
      <w:tr w:rsidR="00901293" w:rsidRPr="00901293" w:rsidTr="003116BB">
        <w:trPr>
          <w:trHeight w:val="255"/>
        </w:trPr>
        <w:tc>
          <w:tcPr>
            <w:tcW w:w="926" w:type="dxa"/>
            <w:shd w:val="clear" w:color="auto" w:fill="auto"/>
            <w:noWrap/>
            <w:vAlign w:val="center"/>
            <w:hideMark/>
          </w:tcPr>
          <w:p w:rsidR="00901293" w:rsidRPr="00901293" w:rsidRDefault="00901293" w:rsidP="00901293">
            <w:pPr>
              <w:rPr>
                <w:rFonts w:ascii="Arial" w:hAnsi="Arial" w:cs="Arial"/>
                <w:color w:val="000000"/>
                <w:sz w:val="18"/>
                <w:szCs w:val="18"/>
              </w:rPr>
            </w:pPr>
            <w:r w:rsidRPr="00901293">
              <w:rPr>
                <w:rFonts w:ascii="Arial" w:hAnsi="Arial" w:cs="Arial"/>
                <w:color w:val="000000"/>
                <w:sz w:val="18"/>
                <w:szCs w:val="18"/>
              </w:rPr>
              <w:t>53-7062</w:t>
            </w:r>
          </w:p>
        </w:tc>
        <w:tc>
          <w:tcPr>
            <w:tcW w:w="4924" w:type="dxa"/>
            <w:shd w:val="clear" w:color="auto" w:fill="auto"/>
            <w:noWrap/>
            <w:vAlign w:val="center"/>
            <w:hideMark/>
          </w:tcPr>
          <w:p w:rsidR="00901293" w:rsidRPr="00901293" w:rsidRDefault="00901293" w:rsidP="00901293">
            <w:pPr>
              <w:rPr>
                <w:rFonts w:ascii="Arial" w:hAnsi="Arial" w:cs="Arial"/>
                <w:color w:val="000000"/>
                <w:sz w:val="18"/>
                <w:szCs w:val="18"/>
              </w:rPr>
            </w:pPr>
            <w:r w:rsidRPr="00901293">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2</w:t>
            </w:r>
            <w:r>
              <w:rPr>
                <w:rFonts w:ascii="Arial" w:hAnsi="Arial" w:cs="Arial"/>
                <w:color w:val="000000"/>
                <w:sz w:val="18"/>
                <w:szCs w:val="18"/>
              </w:rPr>
              <w:t>,</w:t>
            </w:r>
            <w:r w:rsidRPr="00901293">
              <w:rPr>
                <w:rFonts w:ascii="Arial" w:hAnsi="Arial" w:cs="Arial"/>
                <w:color w:val="000000"/>
                <w:sz w:val="18"/>
                <w:szCs w:val="18"/>
              </w:rPr>
              <w:t>971</w:t>
            </w:r>
          </w:p>
        </w:tc>
        <w:tc>
          <w:tcPr>
            <w:tcW w:w="129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3</w:t>
            </w:r>
            <w:r>
              <w:rPr>
                <w:rFonts w:ascii="Arial" w:hAnsi="Arial" w:cs="Arial"/>
                <w:color w:val="000000"/>
                <w:sz w:val="18"/>
                <w:szCs w:val="18"/>
              </w:rPr>
              <w:t>,</w:t>
            </w:r>
            <w:r w:rsidRPr="00901293">
              <w:rPr>
                <w:rFonts w:ascii="Arial" w:hAnsi="Arial" w:cs="Arial"/>
                <w:color w:val="000000"/>
                <w:sz w:val="18"/>
                <w:szCs w:val="18"/>
              </w:rPr>
              <w:t>052</w:t>
            </w:r>
          </w:p>
        </w:tc>
        <w:tc>
          <w:tcPr>
            <w:tcW w:w="846"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81</w:t>
            </w:r>
          </w:p>
        </w:tc>
        <w:tc>
          <w:tcPr>
            <w:tcW w:w="87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2.73</w:t>
            </w:r>
            <w:r>
              <w:rPr>
                <w:rFonts w:ascii="Arial" w:hAnsi="Arial" w:cs="Arial"/>
                <w:color w:val="000000"/>
                <w:sz w:val="18"/>
                <w:szCs w:val="18"/>
              </w:rPr>
              <w:t>%</w:t>
            </w:r>
          </w:p>
        </w:tc>
        <w:tc>
          <w:tcPr>
            <w:tcW w:w="1106"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40</w:t>
            </w:r>
          </w:p>
        </w:tc>
        <w:tc>
          <w:tcPr>
            <w:tcW w:w="143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92</w:t>
            </w:r>
          </w:p>
        </w:tc>
        <w:tc>
          <w:tcPr>
            <w:tcW w:w="1106" w:type="dxa"/>
            <w:shd w:val="clear" w:color="auto" w:fill="auto"/>
            <w:noWrap/>
            <w:vAlign w:val="center"/>
            <w:hideMark/>
          </w:tcPr>
          <w:p w:rsidR="00901293" w:rsidRPr="00355E0E" w:rsidRDefault="00901293" w:rsidP="00901293">
            <w:pPr>
              <w:jc w:val="right"/>
              <w:rPr>
                <w:rFonts w:ascii="Arial" w:hAnsi="Arial" w:cs="Arial"/>
                <w:b/>
                <w:color w:val="000000"/>
                <w:sz w:val="18"/>
                <w:szCs w:val="18"/>
              </w:rPr>
            </w:pPr>
            <w:r w:rsidRPr="00355E0E">
              <w:rPr>
                <w:rFonts w:ascii="Arial" w:hAnsi="Arial" w:cs="Arial"/>
                <w:b/>
                <w:color w:val="000000"/>
                <w:sz w:val="18"/>
                <w:szCs w:val="18"/>
              </w:rPr>
              <w:t>132</w:t>
            </w:r>
          </w:p>
        </w:tc>
      </w:tr>
      <w:tr w:rsidR="00901293" w:rsidRPr="00901293" w:rsidTr="003116BB">
        <w:trPr>
          <w:trHeight w:val="255"/>
        </w:trPr>
        <w:tc>
          <w:tcPr>
            <w:tcW w:w="926" w:type="dxa"/>
            <w:shd w:val="clear" w:color="auto" w:fill="auto"/>
            <w:noWrap/>
            <w:vAlign w:val="center"/>
            <w:hideMark/>
          </w:tcPr>
          <w:p w:rsidR="00901293" w:rsidRPr="00901293" w:rsidRDefault="00901293" w:rsidP="00901293">
            <w:pPr>
              <w:rPr>
                <w:rFonts w:ascii="Arial" w:hAnsi="Arial" w:cs="Arial"/>
                <w:color w:val="000000"/>
                <w:sz w:val="18"/>
                <w:szCs w:val="18"/>
              </w:rPr>
            </w:pPr>
            <w:r w:rsidRPr="00901293">
              <w:rPr>
                <w:rFonts w:ascii="Arial" w:hAnsi="Arial" w:cs="Arial"/>
                <w:color w:val="000000"/>
                <w:sz w:val="18"/>
                <w:szCs w:val="18"/>
              </w:rPr>
              <w:t>43-4051</w:t>
            </w:r>
          </w:p>
        </w:tc>
        <w:tc>
          <w:tcPr>
            <w:tcW w:w="4924" w:type="dxa"/>
            <w:shd w:val="clear" w:color="auto" w:fill="auto"/>
            <w:noWrap/>
            <w:vAlign w:val="center"/>
            <w:hideMark/>
          </w:tcPr>
          <w:p w:rsidR="00901293" w:rsidRPr="00901293" w:rsidRDefault="00901293" w:rsidP="00901293">
            <w:pPr>
              <w:rPr>
                <w:rFonts w:ascii="Arial" w:hAnsi="Arial" w:cs="Arial"/>
                <w:color w:val="000000"/>
                <w:sz w:val="18"/>
                <w:szCs w:val="18"/>
              </w:rPr>
            </w:pPr>
            <w:r w:rsidRPr="00901293">
              <w:rPr>
                <w:rFonts w:ascii="Arial" w:hAnsi="Arial" w:cs="Arial"/>
                <w:color w:val="000000"/>
                <w:sz w:val="18"/>
                <w:szCs w:val="18"/>
              </w:rPr>
              <w:t>Customer Service Representatives</w:t>
            </w:r>
          </w:p>
        </w:tc>
        <w:tc>
          <w:tcPr>
            <w:tcW w:w="129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3</w:t>
            </w:r>
            <w:r>
              <w:rPr>
                <w:rFonts w:ascii="Arial" w:hAnsi="Arial" w:cs="Arial"/>
                <w:color w:val="000000"/>
                <w:sz w:val="18"/>
                <w:szCs w:val="18"/>
              </w:rPr>
              <w:t>,</w:t>
            </w:r>
            <w:r w:rsidRPr="00901293">
              <w:rPr>
                <w:rFonts w:ascii="Arial" w:hAnsi="Arial" w:cs="Arial"/>
                <w:color w:val="000000"/>
                <w:sz w:val="18"/>
                <w:szCs w:val="18"/>
              </w:rPr>
              <w:t>033</w:t>
            </w:r>
          </w:p>
        </w:tc>
        <w:tc>
          <w:tcPr>
            <w:tcW w:w="129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3</w:t>
            </w:r>
            <w:r>
              <w:rPr>
                <w:rFonts w:ascii="Arial" w:hAnsi="Arial" w:cs="Arial"/>
                <w:color w:val="000000"/>
                <w:sz w:val="18"/>
                <w:szCs w:val="18"/>
              </w:rPr>
              <w:t>,</w:t>
            </w:r>
            <w:r w:rsidRPr="00901293">
              <w:rPr>
                <w:rFonts w:ascii="Arial" w:hAnsi="Arial" w:cs="Arial"/>
                <w:color w:val="000000"/>
                <w:sz w:val="18"/>
                <w:szCs w:val="18"/>
              </w:rPr>
              <w:t>145</w:t>
            </w:r>
          </w:p>
        </w:tc>
        <w:tc>
          <w:tcPr>
            <w:tcW w:w="846"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112</w:t>
            </w:r>
          </w:p>
        </w:tc>
        <w:tc>
          <w:tcPr>
            <w:tcW w:w="87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3.69</w:t>
            </w:r>
            <w:r>
              <w:rPr>
                <w:rFonts w:ascii="Arial" w:hAnsi="Arial" w:cs="Arial"/>
                <w:color w:val="000000"/>
                <w:sz w:val="18"/>
                <w:szCs w:val="18"/>
              </w:rPr>
              <w:t>%</w:t>
            </w:r>
          </w:p>
        </w:tc>
        <w:tc>
          <w:tcPr>
            <w:tcW w:w="1106"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56</w:t>
            </w:r>
          </w:p>
        </w:tc>
        <w:tc>
          <w:tcPr>
            <w:tcW w:w="1437" w:type="dxa"/>
            <w:shd w:val="clear" w:color="auto" w:fill="auto"/>
            <w:noWrap/>
            <w:vAlign w:val="center"/>
            <w:hideMark/>
          </w:tcPr>
          <w:p w:rsidR="00901293" w:rsidRPr="00901293" w:rsidRDefault="00901293" w:rsidP="00901293">
            <w:pPr>
              <w:jc w:val="right"/>
              <w:rPr>
                <w:rFonts w:ascii="Arial" w:hAnsi="Arial" w:cs="Arial"/>
                <w:color w:val="000000"/>
                <w:sz w:val="18"/>
                <w:szCs w:val="18"/>
              </w:rPr>
            </w:pPr>
            <w:r w:rsidRPr="00901293">
              <w:rPr>
                <w:rFonts w:ascii="Arial" w:hAnsi="Arial" w:cs="Arial"/>
                <w:color w:val="000000"/>
                <w:sz w:val="18"/>
                <w:szCs w:val="18"/>
              </w:rPr>
              <w:t>70</w:t>
            </w:r>
          </w:p>
        </w:tc>
        <w:tc>
          <w:tcPr>
            <w:tcW w:w="1106" w:type="dxa"/>
            <w:shd w:val="clear" w:color="auto" w:fill="auto"/>
            <w:noWrap/>
            <w:vAlign w:val="center"/>
            <w:hideMark/>
          </w:tcPr>
          <w:p w:rsidR="00901293" w:rsidRPr="00355E0E" w:rsidRDefault="00901293" w:rsidP="00901293">
            <w:pPr>
              <w:jc w:val="right"/>
              <w:rPr>
                <w:rFonts w:ascii="Arial" w:hAnsi="Arial" w:cs="Arial"/>
                <w:b/>
                <w:color w:val="000000"/>
                <w:sz w:val="18"/>
                <w:szCs w:val="18"/>
              </w:rPr>
            </w:pPr>
            <w:r w:rsidRPr="00355E0E">
              <w:rPr>
                <w:rFonts w:ascii="Arial" w:hAnsi="Arial" w:cs="Arial"/>
                <w:b/>
                <w:color w:val="000000"/>
                <w:sz w:val="18"/>
                <w:szCs w:val="18"/>
              </w:rPr>
              <w:t>126</w:t>
            </w:r>
          </w:p>
        </w:tc>
      </w:tr>
    </w:tbl>
    <w:p w:rsidR="00611FFA" w:rsidRDefault="00611FFA">
      <w:pPr>
        <w:pStyle w:val="Heading3"/>
      </w:pPr>
    </w:p>
    <w:p w:rsidR="00611FFA" w:rsidRDefault="00000D67">
      <w:pPr>
        <w:pStyle w:val="Heading3"/>
      </w:pPr>
      <w:r>
        <w:t>Top 5 Declining Occupations (</w:t>
      </w:r>
      <w:r w:rsidR="00611FFA">
        <w:t>Ranked by Net Growth</w:t>
      </w:r>
      <w:r>
        <w:t>)</w:t>
      </w:r>
    </w:p>
    <w:tbl>
      <w:tblPr>
        <w:tblW w:w="13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4742"/>
        <w:gridCol w:w="1297"/>
        <w:gridCol w:w="1297"/>
        <w:gridCol w:w="846"/>
        <w:gridCol w:w="1014"/>
        <w:gridCol w:w="1106"/>
        <w:gridCol w:w="1437"/>
        <w:gridCol w:w="1106"/>
      </w:tblGrid>
      <w:tr w:rsidR="00355E0E" w:rsidRPr="00355E0E" w:rsidTr="003116BB">
        <w:trPr>
          <w:trHeight w:val="255"/>
        </w:trPr>
        <w:tc>
          <w:tcPr>
            <w:tcW w:w="928" w:type="dxa"/>
            <w:shd w:val="clear" w:color="auto" w:fill="auto"/>
            <w:noWrap/>
            <w:vAlign w:val="center"/>
            <w:hideMark/>
          </w:tcPr>
          <w:p w:rsidR="00355E0E" w:rsidRPr="00355E0E" w:rsidRDefault="00355E0E" w:rsidP="00355E0E">
            <w:pPr>
              <w:jc w:val="center"/>
              <w:rPr>
                <w:rFonts w:ascii="Arial" w:hAnsi="Arial" w:cs="Arial"/>
                <w:b/>
                <w:color w:val="000000"/>
                <w:sz w:val="18"/>
                <w:szCs w:val="18"/>
              </w:rPr>
            </w:pPr>
            <w:r w:rsidRPr="00355E0E">
              <w:rPr>
                <w:rFonts w:ascii="Arial" w:hAnsi="Arial" w:cs="Arial"/>
                <w:b/>
                <w:color w:val="000000"/>
                <w:sz w:val="18"/>
                <w:szCs w:val="18"/>
              </w:rPr>
              <w:t>SOC</w:t>
            </w:r>
            <w:r w:rsidRPr="00355E0E">
              <w:rPr>
                <w:rFonts w:ascii="Arial" w:hAnsi="Arial" w:cs="Arial"/>
                <w:b/>
                <w:color w:val="000000"/>
                <w:sz w:val="18"/>
                <w:szCs w:val="18"/>
              </w:rPr>
              <w:br/>
              <w:t>Code</w:t>
            </w:r>
          </w:p>
        </w:tc>
        <w:tc>
          <w:tcPr>
            <w:tcW w:w="4742" w:type="dxa"/>
            <w:shd w:val="clear" w:color="auto" w:fill="auto"/>
            <w:noWrap/>
            <w:vAlign w:val="center"/>
            <w:hideMark/>
          </w:tcPr>
          <w:p w:rsidR="00355E0E" w:rsidRPr="00355E0E" w:rsidRDefault="00355E0E" w:rsidP="00355E0E">
            <w:pPr>
              <w:jc w:val="center"/>
              <w:rPr>
                <w:rFonts w:ascii="Arial" w:hAnsi="Arial" w:cs="Arial"/>
                <w:b/>
                <w:color w:val="000000"/>
                <w:sz w:val="18"/>
                <w:szCs w:val="18"/>
              </w:rPr>
            </w:pPr>
            <w:r w:rsidRPr="00355E0E">
              <w:rPr>
                <w:rFonts w:ascii="Arial" w:hAnsi="Arial" w:cs="Arial"/>
                <w:b/>
                <w:color w:val="000000"/>
                <w:sz w:val="18"/>
                <w:szCs w:val="18"/>
              </w:rPr>
              <w:t>SOC Title</w:t>
            </w:r>
          </w:p>
        </w:tc>
        <w:tc>
          <w:tcPr>
            <w:tcW w:w="1297" w:type="dxa"/>
            <w:shd w:val="clear" w:color="auto" w:fill="auto"/>
            <w:noWrap/>
            <w:vAlign w:val="center"/>
            <w:hideMark/>
          </w:tcPr>
          <w:p w:rsidR="00355E0E" w:rsidRPr="00355E0E" w:rsidRDefault="00355E0E" w:rsidP="00355E0E">
            <w:pPr>
              <w:jc w:val="center"/>
              <w:rPr>
                <w:rFonts w:ascii="Arial" w:hAnsi="Arial" w:cs="Arial"/>
                <w:b/>
                <w:color w:val="000000"/>
                <w:sz w:val="18"/>
                <w:szCs w:val="18"/>
              </w:rPr>
            </w:pPr>
            <w:r w:rsidRPr="00355E0E">
              <w:rPr>
                <w:rFonts w:ascii="Arial" w:hAnsi="Arial" w:cs="Arial"/>
                <w:b/>
                <w:color w:val="000000"/>
                <w:sz w:val="18"/>
                <w:szCs w:val="18"/>
              </w:rPr>
              <w:t>2015</w:t>
            </w:r>
            <w:r w:rsidRPr="00355E0E">
              <w:rPr>
                <w:rFonts w:ascii="Arial" w:hAnsi="Arial" w:cs="Arial"/>
                <w:b/>
                <w:color w:val="000000"/>
                <w:sz w:val="18"/>
                <w:szCs w:val="18"/>
              </w:rPr>
              <w:br/>
              <w:t>Estimated</w:t>
            </w:r>
          </w:p>
          <w:p w:rsidR="00355E0E" w:rsidRPr="00355E0E" w:rsidRDefault="00355E0E" w:rsidP="00355E0E">
            <w:pPr>
              <w:jc w:val="center"/>
              <w:rPr>
                <w:rFonts w:ascii="Arial" w:hAnsi="Arial" w:cs="Arial"/>
                <w:b/>
                <w:color w:val="000000"/>
                <w:sz w:val="18"/>
                <w:szCs w:val="18"/>
              </w:rPr>
            </w:pPr>
            <w:r w:rsidRPr="00355E0E">
              <w:rPr>
                <w:rFonts w:ascii="Arial" w:hAnsi="Arial" w:cs="Arial"/>
                <w:b/>
                <w:color w:val="000000"/>
                <w:sz w:val="18"/>
                <w:szCs w:val="18"/>
              </w:rPr>
              <w:t>Employment</w:t>
            </w:r>
          </w:p>
        </w:tc>
        <w:tc>
          <w:tcPr>
            <w:tcW w:w="1297" w:type="dxa"/>
            <w:shd w:val="clear" w:color="auto" w:fill="auto"/>
            <w:noWrap/>
            <w:vAlign w:val="center"/>
            <w:hideMark/>
          </w:tcPr>
          <w:p w:rsidR="00355E0E" w:rsidRPr="00355E0E" w:rsidRDefault="00355E0E" w:rsidP="00355E0E">
            <w:pPr>
              <w:jc w:val="center"/>
              <w:rPr>
                <w:rFonts w:ascii="Arial" w:hAnsi="Arial" w:cs="Arial"/>
                <w:b/>
                <w:color w:val="000000"/>
                <w:sz w:val="18"/>
                <w:szCs w:val="18"/>
              </w:rPr>
            </w:pPr>
            <w:r w:rsidRPr="00355E0E">
              <w:rPr>
                <w:rFonts w:ascii="Arial" w:hAnsi="Arial" w:cs="Arial"/>
                <w:b/>
                <w:color w:val="000000"/>
                <w:sz w:val="18"/>
                <w:szCs w:val="18"/>
              </w:rPr>
              <w:t>2017</w:t>
            </w:r>
            <w:r w:rsidRPr="00355E0E">
              <w:rPr>
                <w:rFonts w:ascii="Arial" w:hAnsi="Arial" w:cs="Arial"/>
                <w:b/>
                <w:color w:val="000000"/>
                <w:sz w:val="18"/>
                <w:szCs w:val="18"/>
              </w:rPr>
              <w:br/>
              <w:t>Projected</w:t>
            </w:r>
            <w:r w:rsidRPr="00355E0E">
              <w:rPr>
                <w:rFonts w:ascii="Arial" w:hAnsi="Arial" w:cs="Arial"/>
                <w:b/>
                <w:color w:val="000000"/>
                <w:sz w:val="18"/>
                <w:szCs w:val="18"/>
              </w:rPr>
              <w:br/>
              <w:t>Employment</w:t>
            </w:r>
          </w:p>
        </w:tc>
        <w:tc>
          <w:tcPr>
            <w:tcW w:w="846" w:type="dxa"/>
            <w:shd w:val="clear" w:color="auto" w:fill="auto"/>
            <w:noWrap/>
            <w:vAlign w:val="center"/>
            <w:hideMark/>
          </w:tcPr>
          <w:p w:rsidR="00355E0E" w:rsidRPr="00355E0E" w:rsidRDefault="00355E0E" w:rsidP="00355E0E">
            <w:pPr>
              <w:jc w:val="center"/>
              <w:rPr>
                <w:rFonts w:ascii="Arial" w:hAnsi="Arial" w:cs="Arial"/>
                <w:b/>
                <w:color w:val="000000"/>
                <w:sz w:val="18"/>
                <w:szCs w:val="18"/>
              </w:rPr>
            </w:pPr>
            <w:r w:rsidRPr="00355E0E">
              <w:rPr>
                <w:rFonts w:ascii="Arial" w:hAnsi="Arial" w:cs="Arial"/>
                <w:b/>
                <w:color w:val="000000"/>
                <w:sz w:val="18"/>
                <w:szCs w:val="18"/>
              </w:rPr>
              <w:t>Net</w:t>
            </w:r>
            <w:r w:rsidRPr="00355E0E">
              <w:rPr>
                <w:rFonts w:ascii="Arial" w:hAnsi="Arial" w:cs="Arial"/>
                <w:b/>
                <w:color w:val="000000"/>
                <w:sz w:val="18"/>
                <w:szCs w:val="18"/>
              </w:rPr>
              <w:br/>
              <w:t>Growth</w:t>
            </w:r>
          </w:p>
        </w:tc>
        <w:tc>
          <w:tcPr>
            <w:tcW w:w="1014" w:type="dxa"/>
            <w:shd w:val="clear" w:color="auto" w:fill="auto"/>
            <w:noWrap/>
            <w:vAlign w:val="center"/>
            <w:hideMark/>
          </w:tcPr>
          <w:p w:rsidR="00355E0E" w:rsidRPr="00355E0E" w:rsidRDefault="00355E0E" w:rsidP="00355E0E">
            <w:pPr>
              <w:jc w:val="center"/>
              <w:rPr>
                <w:rFonts w:ascii="Arial" w:hAnsi="Arial" w:cs="Arial"/>
                <w:b/>
                <w:color w:val="000000"/>
                <w:sz w:val="18"/>
                <w:szCs w:val="18"/>
              </w:rPr>
            </w:pPr>
            <w:r w:rsidRPr="00355E0E">
              <w:rPr>
                <w:rFonts w:ascii="Arial" w:hAnsi="Arial" w:cs="Arial"/>
                <w:b/>
                <w:color w:val="000000"/>
                <w:sz w:val="18"/>
                <w:szCs w:val="18"/>
              </w:rPr>
              <w:t>Percent</w:t>
            </w:r>
            <w:r w:rsidRPr="00355E0E">
              <w:rPr>
                <w:rFonts w:ascii="Arial" w:hAnsi="Arial" w:cs="Arial"/>
                <w:b/>
                <w:color w:val="000000"/>
                <w:sz w:val="18"/>
                <w:szCs w:val="18"/>
              </w:rPr>
              <w:br/>
              <w:t>Growth</w:t>
            </w:r>
          </w:p>
        </w:tc>
        <w:tc>
          <w:tcPr>
            <w:tcW w:w="1106" w:type="dxa"/>
            <w:shd w:val="clear" w:color="auto" w:fill="auto"/>
            <w:noWrap/>
            <w:vAlign w:val="center"/>
            <w:hideMark/>
          </w:tcPr>
          <w:p w:rsidR="00355E0E" w:rsidRPr="00355E0E" w:rsidRDefault="00355E0E" w:rsidP="00355E0E">
            <w:pPr>
              <w:jc w:val="center"/>
              <w:rPr>
                <w:rFonts w:ascii="Arial" w:hAnsi="Arial" w:cs="Arial"/>
                <w:b/>
                <w:color w:val="000000"/>
                <w:sz w:val="18"/>
                <w:szCs w:val="18"/>
              </w:rPr>
            </w:pPr>
            <w:r w:rsidRPr="00355E0E">
              <w:rPr>
                <w:rFonts w:ascii="Arial" w:hAnsi="Arial" w:cs="Arial"/>
                <w:b/>
                <w:color w:val="000000"/>
                <w:sz w:val="18"/>
                <w:szCs w:val="18"/>
              </w:rPr>
              <w:t>Annual</w:t>
            </w:r>
            <w:r w:rsidRPr="00355E0E">
              <w:rPr>
                <w:rFonts w:ascii="Arial" w:hAnsi="Arial" w:cs="Arial"/>
                <w:b/>
                <w:color w:val="000000"/>
                <w:sz w:val="18"/>
                <w:szCs w:val="18"/>
              </w:rPr>
              <w:br/>
              <w:t>Openings-</w:t>
            </w:r>
            <w:r w:rsidRPr="00355E0E">
              <w:rPr>
                <w:rFonts w:ascii="Arial" w:hAnsi="Arial" w:cs="Arial"/>
                <w:b/>
                <w:color w:val="000000"/>
                <w:sz w:val="18"/>
                <w:szCs w:val="18"/>
              </w:rPr>
              <w:br/>
              <w:t>Growth</w:t>
            </w:r>
          </w:p>
        </w:tc>
        <w:tc>
          <w:tcPr>
            <w:tcW w:w="1437" w:type="dxa"/>
            <w:shd w:val="clear" w:color="auto" w:fill="auto"/>
            <w:noWrap/>
            <w:vAlign w:val="center"/>
            <w:hideMark/>
          </w:tcPr>
          <w:p w:rsidR="00355E0E" w:rsidRPr="00355E0E" w:rsidRDefault="00355E0E" w:rsidP="00355E0E">
            <w:pPr>
              <w:jc w:val="center"/>
              <w:rPr>
                <w:rFonts w:ascii="Arial" w:hAnsi="Arial" w:cs="Arial"/>
                <w:b/>
                <w:color w:val="000000"/>
                <w:sz w:val="18"/>
                <w:szCs w:val="18"/>
              </w:rPr>
            </w:pPr>
            <w:r w:rsidRPr="00355E0E">
              <w:rPr>
                <w:rFonts w:ascii="Arial" w:hAnsi="Arial" w:cs="Arial"/>
                <w:b/>
                <w:color w:val="000000"/>
                <w:sz w:val="18"/>
                <w:szCs w:val="18"/>
              </w:rPr>
              <w:t>Annual</w:t>
            </w:r>
            <w:r w:rsidRPr="00355E0E">
              <w:rPr>
                <w:rFonts w:ascii="Arial" w:hAnsi="Arial" w:cs="Arial"/>
                <w:b/>
                <w:color w:val="000000"/>
                <w:sz w:val="18"/>
                <w:szCs w:val="18"/>
              </w:rPr>
              <w:br/>
              <w:t>Openings-</w:t>
            </w:r>
            <w:r w:rsidRPr="00355E0E">
              <w:rPr>
                <w:rFonts w:ascii="Arial" w:hAnsi="Arial" w:cs="Arial"/>
                <w:b/>
                <w:color w:val="000000"/>
                <w:sz w:val="18"/>
                <w:szCs w:val="18"/>
              </w:rPr>
              <w:br/>
              <w:t>Replacements</w:t>
            </w:r>
          </w:p>
        </w:tc>
        <w:tc>
          <w:tcPr>
            <w:tcW w:w="1106" w:type="dxa"/>
            <w:shd w:val="clear" w:color="auto" w:fill="auto"/>
            <w:noWrap/>
            <w:vAlign w:val="center"/>
            <w:hideMark/>
          </w:tcPr>
          <w:p w:rsidR="00355E0E" w:rsidRPr="00355E0E" w:rsidRDefault="00355E0E" w:rsidP="00355E0E">
            <w:pPr>
              <w:jc w:val="center"/>
              <w:rPr>
                <w:rFonts w:ascii="Arial" w:hAnsi="Arial" w:cs="Arial"/>
                <w:b/>
                <w:color w:val="000000"/>
                <w:sz w:val="18"/>
                <w:szCs w:val="18"/>
              </w:rPr>
            </w:pPr>
            <w:r w:rsidRPr="00355E0E">
              <w:rPr>
                <w:rFonts w:ascii="Arial" w:hAnsi="Arial" w:cs="Arial"/>
                <w:b/>
                <w:color w:val="000000"/>
                <w:sz w:val="18"/>
                <w:szCs w:val="18"/>
              </w:rPr>
              <w:t>Annual</w:t>
            </w:r>
            <w:r w:rsidRPr="00355E0E">
              <w:rPr>
                <w:rFonts w:ascii="Arial" w:hAnsi="Arial" w:cs="Arial"/>
                <w:b/>
                <w:color w:val="000000"/>
                <w:sz w:val="18"/>
                <w:szCs w:val="18"/>
              </w:rPr>
              <w:br/>
              <w:t>Openings-</w:t>
            </w:r>
            <w:r w:rsidRPr="00355E0E">
              <w:rPr>
                <w:rFonts w:ascii="Arial" w:hAnsi="Arial" w:cs="Arial"/>
                <w:b/>
                <w:color w:val="000000"/>
                <w:sz w:val="18"/>
                <w:szCs w:val="18"/>
              </w:rPr>
              <w:br/>
              <w:t>Total</w:t>
            </w:r>
          </w:p>
        </w:tc>
      </w:tr>
      <w:tr w:rsidR="00355E0E" w:rsidRPr="00355E0E" w:rsidTr="003116BB">
        <w:trPr>
          <w:trHeight w:val="255"/>
        </w:trPr>
        <w:tc>
          <w:tcPr>
            <w:tcW w:w="928" w:type="dxa"/>
            <w:shd w:val="clear" w:color="auto" w:fill="auto"/>
            <w:noWrap/>
            <w:vAlign w:val="center"/>
            <w:hideMark/>
          </w:tcPr>
          <w:p w:rsidR="00355E0E" w:rsidRPr="00355E0E" w:rsidRDefault="00355E0E" w:rsidP="00355E0E">
            <w:pPr>
              <w:rPr>
                <w:rFonts w:ascii="Arial" w:hAnsi="Arial" w:cs="Arial"/>
                <w:color w:val="000000"/>
                <w:sz w:val="18"/>
                <w:szCs w:val="18"/>
              </w:rPr>
            </w:pPr>
            <w:r w:rsidRPr="00355E0E">
              <w:rPr>
                <w:rFonts w:ascii="Arial" w:hAnsi="Arial" w:cs="Arial"/>
                <w:color w:val="000000"/>
                <w:sz w:val="18"/>
                <w:szCs w:val="18"/>
              </w:rPr>
              <w:t>47-5013</w:t>
            </w:r>
          </w:p>
        </w:tc>
        <w:tc>
          <w:tcPr>
            <w:tcW w:w="4742" w:type="dxa"/>
            <w:shd w:val="clear" w:color="auto" w:fill="auto"/>
            <w:noWrap/>
            <w:vAlign w:val="center"/>
            <w:hideMark/>
          </w:tcPr>
          <w:p w:rsidR="00355E0E" w:rsidRPr="00355E0E" w:rsidRDefault="00355E0E" w:rsidP="00355E0E">
            <w:pPr>
              <w:rPr>
                <w:rFonts w:ascii="Arial" w:hAnsi="Arial" w:cs="Arial"/>
                <w:color w:val="000000"/>
                <w:sz w:val="18"/>
                <w:szCs w:val="18"/>
              </w:rPr>
            </w:pPr>
            <w:r w:rsidRPr="00355E0E">
              <w:rPr>
                <w:rFonts w:ascii="Arial" w:hAnsi="Arial" w:cs="Arial"/>
                <w:color w:val="000000"/>
                <w:sz w:val="18"/>
                <w:szCs w:val="18"/>
              </w:rPr>
              <w:t>Service Unit Operators, Oil, Gas, and Mining</w:t>
            </w:r>
          </w:p>
        </w:tc>
        <w:tc>
          <w:tcPr>
            <w:tcW w:w="1297"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200</w:t>
            </w:r>
          </w:p>
        </w:tc>
        <w:tc>
          <w:tcPr>
            <w:tcW w:w="1297"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81</w:t>
            </w:r>
          </w:p>
        </w:tc>
        <w:tc>
          <w:tcPr>
            <w:tcW w:w="846" w:type="dxa"/>
            <w:shd w:val="clear" w:color="auto" w:fill="auto"/>
            <w:noWrap/>
            <w:vAlign w:val="center"/>
            <w:hideMark/>
          </w:tcPr>
          <w:p w:rsidR="00355E0E" w:rsidRPr="00355E0E" w:rsidRDefault="00355E0E" w:rsidP="00355E0E">
            <w:pPr>
              <w:jc w:val="right"/>
              <w:rPr>
                <w:rFonts w:ascii="Arial" w:hAnsi="Arial" w:cs="Arial"/>
                <w:b/>
                <w:color w:val="000000"/>
                <w:sz w:val="18"/>
                <w:szCs w:val="18"/>
              </w:rPr>
            </w:pPr>
            <w:r w:rsidRPr="00355E0E">
              <w:rPr>
                <w:rFonts w:ascii="Arial" w:hAnsi="Arial" w:cs="Arial"/>
                <w:b/>
                <w:color w:val="000000"/>
                <w:sz w:val="18"/>
                <w:szCs w:val="18"/>
              </w:rPr>
              <w:t>-119</w:t>
            </w:r>
          </w:p>
        </w:tc>
        <w:tc>
          <w:tcPr>
            <w:tcW w:w="1014"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-59.50%</w:t>
            </w:r>
          </w:p>
        </w:tc>
        <w:tc>
          <w:tcPr>
            <w:tcW w:w="1106"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0</w:t>
            </w:r>
          </w:p>
        </w:tc>
        <w:tc>
          <w:tcPr>
            <w:tcW w:w="1437"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6</w:t>
            </w:r>
          </w:p>
        </w:tc>
        <w:tc>
          <w:tcPr>
            <w:tcW w:w="1106"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6</w:t>
            </w:r>
          </w:p>
        </w:tc>
      </w:tr>
      <w:tr w:rsidR="00355E0E" w:rsidRPr="00355E0E" w:rsidTr="003116BB">
        <w:trPr>
          <w:trHeight w:val="255"/>
        </w:trPr>
        <w:tc>
          <w:tcPr>
            <w:tcW w:w="928" w:type="dxa"/>
            <w:shd w:val="clear" w:color="auto" w:fill="auto"/>
            <w:noWrap/>
            <w:vAlign w:val="center"/>
            <w:hideMark/>
          </w:tcPr>
          <w:p w:rsidR="00355E0E" w:rsidRPr="00355E0E" w:rsidRDefault="00355E0E" w:rsidP="00355E0E">
            <w:pPr>
              <w:rPr>
                <w:rFonts w:ascii="Arial" w:hAnsi="Arial" w:cs="Arial"/>
                <w:color w:val="000000"/>
                <w:sz w:val="18"/>
                <w:szCs w:val="18"/>
              </w:rPr>
            </w:pPr>
            <w:r w:rsidRPr="00355E0E">
              <w:rPr>
                <w:rFonts w:ascii="Arial" w:hAnsi="Arial" w:cs="Arial"/>
                <w:color w:val="000000"/>
                <w:sz w:val="18"/>
                <w:szCs w:val="18"/>
              </w:rPr>
              <w:t>43-3071</w:t>
            </w:r>
          </w:p>
        </w:tc>
        <w:tc>
          <w:tcPr>
            <w:tcW w:w="4742" w:type="dxa"/>
            <w:shd w:val="clear" w:color="auto" w:fill="auto"/>
            <w:noWrap/>
            <w:vAlign w:val="center"/>
            <w:hideMark/>
          </w:tcPr>
          <w:p w:rsidR="00355E0E" w:rsidRPr="00355E0E" w:rsidRDefault="00355E0E" w:rsidP="00355E0E">
            <w:pPr>
              <w:rPr>
                <w:rFonts w:ascii="Arial" w:hAnsi="Arial" w:cs="Arial"/>
                <w:color w:val="000000"/>
                <w:sz w:val="18"/>
                <w:szCs w:val="18"/>
              </w:rPr>
            </w:pPr>
            <w:r w:rsidRPr="00355E0E">
              <w:rPr>
                <w:rFonts w:ascii="Arial" w:hAnsi="Arial" w:cs="Arial"/>
                <w:color w:val="000000"/>
                <w:sz w:val="18"/>
                <w:szCs w:val="18"/>
              </w:rPr>
              <w:t>Tellers</w:t>
            </w:r>
          </w:p>
        </w:tc>
        <w:tc>
          <w:tcPr>
            <w:tcW w:w="1297"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1,015</w:t>
            </w:r>
          </w:p>
        </w:tc>
        <w:tc>
          <w:tcPr>
            <w:tcW w:w="1297"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968</w:t>
            </w:r>
          </w:p>
        </w:tc>
        <w:tc>
          <w:tcPr>
            <w:tcW w:w="846" w:type="dxa"/>
            <w:shd w:val="clear" w:color="auto" w:fill="auto"/>
            <w:noWrap/>
            <w:vAlign w:val="center"/>
            <w:hideMark/>
          </w:tcPr>
          <w:p w:rsidR="00355E0E" w:rsidRPr="00355E0E" w:rsidRDefault="00355E0E" w:rsidP="00355E0E">
            <w:pPr>
              <w:jc w:val="right"/>
              <w:rPr>
                <w:rFonts w:ascii="Arial" w:hAnsi="Arial" w:cs="Arial"/>
                <w:b/>
                <w:color w:val="000000"/>
                <w:sz w:val="18"/>
                <w:szCs w:val="18"/>
              </w:rPr>
            </w:pPr>
            <w:r w:rsidRPr="00355E0E">
              <w:rPr>
                <w:rFonts w:ascii="Arial" w:hAnsi="Arial" w:cs="Arial"/>
                <w:b/>
                <w:color w:val="000000"/>
                <w:sz w:val="18"/>
                <w:szCs w:val="18"/>
              </w:rPr>
              <w:t>-47</w:t>
            </w:r>
          </w:p>
        </w:tc>
        <w:tc>
          <w:tcPr>
            <w:tcW w:w="1014"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-4.63%</w:t>
            </w:r>
          </w:p>
        </w:tc>
        <w:tc>
          <w:tcPr>
            <w:tcW w:w="1106"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0</w:t>
            </w:r>
          </w:p>
        </w:tc>
        <w:tc>
          <w:tcPr>
            <w:tcW w:w="1437"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44</w:t>
            </w:r>
          </w:p>
        </w:tc>
        <w:tc>
          <w:tcPr>
            <w:tcW w:w="1106"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44</w:t>
            </w:r>
          </w:p>
        </w:tc>
      </w:tr>
      <w:tr w:rsidR="00355E0E" w:rsidRPr="00355E0E" w:rsidTr="003116BB">
        <w:trPr>
          <w:trHeight w:val="255"/>
        </w:trPr>
        <w:tc>
          <w:tcPr>
            <w:tcW w:w="928" w:type="dxa"/>
            <w:shd w:val="clear" w:color="auto" w:fill="auto"/>
            <w:noWrap/>
            <w:vAlign w:val="center"/>
            <w:hideMark/>
          </w:tcPr>
          <w:p w:rsidR="00355E0E" w:rsidRPr="00355E0E" w:rsidRDefault="00355E0E" w:rsidP="00355E0E">
            <w:pPr>
              <w:rPr>
                <w:rFonts w:ascii="Arial" w:hAnsi="Arial" w:cs="Arial"/>
                <w:color w:val="000000"/>
                <w:sz w:val="18"/>
                <w:szCs w:val="18"/>
              </w:rPr>
            </w:pPr>
            <w:r w:rsidRPr="00355E0E">
              <w:rPr>
                <w:rFonts w:ascii="Arial" w:hAnsi="Arial" w:cs="Arial"/>
                <w:color w:val="000000"/>
                <w:sz w:val="18"/>
                <w:szCs w:val="18"/>
              </w:rPr>
              <w:t>47-5011</w:t>
            </w:r>
          </w:p>
        </w:tc>
        <w:tc>
          <w:tcPr>
            <w:tcW w:w="4742" w:type="dxa"/>
            <w:shd w:val="clear" w:color="auto" w:fill="auto"/>
            <w:noWrap/>
            <w:vAlign w:val="center"/>
            <w:hideMark/>
          </w:tcPr>
          <w:p w:rsidR="00355E0E" w:rsidRPr="00355E0E" w:rsidRDefault="00355E0E" w:rsidP="00355E0E">
            <w:pPr>
              <w:rPr>
                <w:rFonts w:ascii="Arial" w:hAnsi="Arial" w:cs="Arial"/>
                <w:color w:val="000000"/>
                <w:sz w:val="18"/>
                <w:szCs w:val="18"/>
              </w:rPr>
            </w:pPr>
            <w:r w:rsidRPr="00355E0E">
              <w:rPr>
                <w:rFonts w:ascii="Arial" w:hAnsi="Arial" w:cs="Arial"/>
                <w:color w:val="000000"/>
                <w:sz w:val="18"/>
                <w:szCs w:val="18"/>
              </w:rPr>
              <w:t>Derrick Operators, Oil and Gas</w:t>
            </w:r>
          </w:p>
        </w:tc>
        <w:tc>
          <w:tcPr>
            <w:tcW w:w="1297"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106</w:t>
            </w:r>
          </w:p>
        </w:tc>
        <w:tc>
          <w:tcPr>
            <w:tcW w:w="1297"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89</w:t>
            </w:r>
          </w:p>
        </w:tc>
        <w:tc>
          <w:tcPr>
            <w:tcW w:w="846" w:type="dxa"/>
            <w:shd w:val="clear" w:color="auto" w:fill="auto"/>
            <w:noWrap/>
            <w:vAlign w:val="center"/>
            <w:hideMark/>
          </w:tcPr>
          <w:p w:rsidR="00355E0E" w:rsidRPr="00355E0E" w:rsidRDefault="00355E0E" w:rsidP="00355E0E">
            <w:pPr>
              <w:jc w:val="right"/>
              <w:rPr>
                <w:rFonts w:ascii="Arial" w:hAnsi="Arial" w:cs="Arial"/>
                <w:b/>
                <w:color w:val="000000"/>
                <w:sz w:val="18"/>
                <w:szCs w:val="18"/>
              </w:rPr>
            </w:pPr>
            <w:r w:rsidRPr="00355E0E">
              <w:rPr>
                <w:rFonts w:ascii="Arial" w:hAnsi="Arial" w:cs="Arial"/>
                <w:b/>
                <w:color w:val="000000"/>
                <w:sz w:val="18"/>
                <w:szCs w:val="18"/>
              </w:rPr>
              <w:t>-17</w:t>
            </w:r>
          </w:p>
        </w:tc>
        <w:tc>
          <w:tcPr>
            <w:tcW w:w="1014"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-16.04%</w:t>
            </w:r>
          </w:p>
        </w:tc>
        <w:tc>
          <w:tcPr>
            <w:tcW w:w="1106"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0</w:t>
            </w:r>
          </w:p>
        </w:tc>
        <w:tc>
          <w:tcPr>
            <w:tcW w:w="1437"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4</w:t>
            </w:r>
          </w:p>
        </w:tc>
        <w:tc>
          <w:tcPr>
            <w:tcW w:w="1106"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4</w:t>
            </w:r>
          </w:p>
        </w:tc>
      </w:tr>
      <w:tr w:rsidR="00355E0E" w:rsidRPr="00355E0E" w:rsidTr="003116BB">
        <w:trPr>
          <w:trHeight w:val="255"/>
        </w:trPr>
        <w:tc>
          <w:tcPr>
            <w:tcW w:w="928" w:type="dxa"/>
            <w:shd w:val="clear" w:color="auto" w:fill="auto"/>
            <w:noWrap/>
            <w:vAlign w:val="center"/>
            <w:hideMark/>
          </w:tcPr>
          <w:p w:rsidR="00355E0E" w:rsidRPr="00355E0E" w:rsidRDefault="00355E0E" w:rsidP="00355E0E">
            <w:pPr>
              <w:rPr>
                <w:rFonts w:ascii="Arial" w:hAnsi="Arial" w:cs="Arial"/>
                <w:color w:val="000000"/>
                <w:sz w:val="18"/>
                <w:szCs w:val="18"/>
              </w:rPr>
            </w:pPr>
            <w:r w:rsidRPr="00355E0E">
              <w:rPr>
                <w:rFonts w:ascii="Arial" w:hAnsi="Arial" w:cs="Arial"/>
                <w:color w:val="000000"/>
                <w:sz w:val="18"/>
                <w:szCs w:val="18"/>
              </w:rPr>
              <w:t>51-9198</w:t>
            </w:r>
          </w:p>
        </w:tc>
        <w:tc>
          <w:tcPr>
            <w:tcW w:w="4742" w:type="dxa"/>
            <w:shd w:val="clear" w:color="auto" w:fill="auto"/>
            <w:noWrap/>
            <w:vAlign w:val="center"/>
            <w:hideMark/>
          </w:tcPr>
          <w:p w:rsidR="00355E0E" w:rsidRPr="00355E0E" w:rsidRDefault="00355E0E" w:rsidP="00355E0E">
            <w:pPr>
              <w:rPr>
                <w:rFonts w:ascii="Arial" w:hAnsi="Arial" w:cs="Arial"/>
                <w:color w:val="000000"/>
                <w:sz w:val="18"/>
                <w:szCs w:val="18"/>
              </w:rPr>
            </w:pPr>
            <w:r w:rsidRPr="00355E0E">
              <w:rPr>
                <w:rFonts w:ascii="Arial" w:hAnsi="Arial" w:cs="Arial"/>
                <w:color w:val="000000"/>
                <w:sz w:val="18"/>
                <w:szCs w:val="18"/>
              </w:rPr>
              <w:t>Helpers--Production Workers</w:t>
            </w:r>
          </w:p>
        </w:tc>
        <w:tc>
          <w:tcPr>
            <w:tcW w:w="1297"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790</w:t>
            </w:r>
          </w:p>
        </w:tc>
        <w:tc>
          <w:tcPr>
            <w:tcW w:w="1297"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775</w:t>
            </w:r>
          </w:p>
        </w:tc>
        <w:tc>
          <w:tcPr>
            <w:tcW w:w="846" w:type="dxa"/>
            <w:shd w:val="clear" w:color="auto" w:fill="auto"/>
            <w:noWrap/>
            <w:vAlign w:val="center"/>
            <w:hideMark/>
          </w:tcPr>
          <w:p w:rsidR="00355E0E" w:rsidRPr="00355E0E" w:rsidRDefault="00355E0E" w:rsidP="00355E0E">
            <w:pPr>
              <w:jc w:val="right"/>
              <w:rPr>
                <w:rFonts w:ascii="Arial" w:hAnsi="Arial" w:cs="Arial"/>
                <w:b/>
                <w:color w:val="000000"/>
                <w:sz w:val="18"/>
                <w:szCs w:val="18"/>
              </w:rPr>
            </w:pPr>
            <w:r w:rsidRPr="00355E0E">
              <w:rPr>
                <w:rFonts w:ascii="Arial" w:hAnsi="Arial" w:cs="Arial"/>
                <w:b/>
                <w:color w:val="000000"/>
                <w:sz w:val="18"/>
                <w:szCs w:val="18"/>
              </w:rPr>
              <w:t>-15</w:t>
            </w:r>
          </w:p>
        </w:tc>
        <w:tc>
          <w:tcPr>
            <w:tcW w:w="1014"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-1.90%</w:t>
            </w:r>
          </w:p>
        </w:tc>
        <w:tc>
          <w:tcPr>
            <w:tcW w:w="1106"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0</w:t>
            </w:r>
          </w:p>
        </w:tc>
        <w:tc>
          <w:tcPr>
            <w:tcW w:w="1437"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25</w:t>
            </w:r>
          </w:p>
        </w:tc>
        <w:tc>
          <w:tcPr>
            <w:tcW w:w="1106"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25</w:t>
            </w:r>
          </w:p>
        </w:tc>
      </w:tr>
      <w:tr w:rsidR="00355E0E" w:rsidRPr="00355E0E" w:rsidTr="003116BB">
        <w:trPr>
          <w:trHeight w:val="255"/>
        </w:trPr>
        <w:tc>
          <w:tcPr>
            <w:tcW w:w="928" w:type="dxa"/>
            <w:shd w:val="clear" w:color="auto" w:fill="auto"/>
            <w:noWrap/>
            <w:vAlign w:val="center"/>
            <w:hideMark/>
          </w:tcPr>
          <w:p w:rsidR="00355E0E" w:rsidRPr="00355E0E" w:rsidRDefault="00355E0E" w:rsidP="00355E0E">
            <w:pPr>
              <w:rPr>
                <w:rFonts w:ascii="Arial" w:hAnsi="Arial" w:cs="Arial"/>
                <w:color w:val="000000"/>
                <w:sz w:val="18"/>
                <w:szCs w:val="18"/>
              </w:rPr>
            </w:pPr>
            <w:r w:rsidRPr="00355E0E">
              <w:rPr>
                <w:rFonts w:ascii="Arial" w:hAnsi="Arial" w:cs="Arial"/>
                <w:color w:val="000000"/>
                <w:sz w:val="18"/>
                <w:szCs w:val="18"/>
              </w:rPr>
              <w:t>47-1011</w:t>
            </w:r>
          </w:p>
        </w:tc>
        <w:tc>
          <w:tcPr>
            <w:tcW w:w="4742" w:type="dxa"/>
            <w:shd w:val="clear" w:color="auto" w:fill="auto"/>
            <w:noWrap/>
            <w:vAlign w:val="center"/>
            <w:hideMark/>
          </w:tcPr>
          <w:p w:rsidR="00355E0E" w:rsidRPr="00355E0E" w:rsidRDefault="00355E0E" w:rsidP="00355E0E">
            <w:pPr>
              <w:rPr>
                <w:rFonts w:ascii="Arial" w:hAnsi="Arial" w:cs="Arial"/>
                <w:color w:val="000000"/>
                <w:sz w:val="18"/>
                <w:szCs w:val="18"/>
              </w:rPr>
            </w:pPr>
            <w:r w:rsidRPr="00355E0E">
              <w:rPr>
                <w:rFonts w:ascii="Arial" w:hAnsi="Arial" w:cs="Arial"/>
                <w:color w:val="000000"/>
                <w:sz w:val="18"/>
                <w:szCs w:val="18"/>
              </w:rPr>
              <w:t>First-Line Supervisors of Construction Trades and Extraction Workers</w:t>
            </w:r>
          </w:p>
        </w:tc>
        <w:tc>
          <w:tcPr>
            <w:tcW w:w="1297"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979</w:t>
            </w:r>
          </w:p>
        </w:tc>
        <w:tc>
          <w:tcPr>
            <w:tcW w:w="1297"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970</w:t>
            </w:r>
          </w:p>
        </w:tc>
        <w:tc>
          <w:tcPr>
            <w:tcW w:w="846" w:type="dxa"/>
            <w:shd w:val="clear" w:color="auto" w:fill="auto"/>
            <w:noWrap/>
            <w:vAlign w:val="center"/>
            <w:hideMark/>
          </w:tcPr>
          <w:p w:rsidR="00355E0E" w:rsidRPr="00355E0E" w:rsidRDefault="00355E0E" w:rsidP="00355E0E">
            <w:pPr>
              <w:jc w:val="right"/>
              <w:rPr>
                <w:rFonts w:ascii="Arial" w:hAnsi="Arial" w:cs="Arial"/>
                <w:b/>
                <w:color w:val="000000"/>
                <w:sz w:val="18"/>
                <w:szCs w:val="18"/>
              </w:rPr>
            </w:pPr>
            <w:r w:rsidRPr="00355E0E">
              <w:rPr>
                <w:rFonts w:ascii="Arial" w:hAnsi="Arial" w:cs="Arial"/>
                <w:b/>
                <w:color w:val="000000"/>
                <w:sz w:val="18"/>
                <w:szCs w:val="18"/>
              </w:rPr>
              <w:t>-9</w:t>
            </w:r>
          </w:p>
        </w:tc>
        <w:tc>
          <w:tcPr>
            <w:tcW w:w="1014"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-0.92%</w:t>
            </w:r>
          </w:p>
        </w:tc>
        <w:tc>
          <w:tcPr>
            <w:tcW w:w="1106"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0</w:t>
            </w:r>
          </w:p>
        </w:tc>
        <w:tc>
          <w:tcPr>
            <w:tcW w:w="1437"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8</w:t>
            </w:r>
          </w:p>
        </w:tc>
        <w:tc>
          <w:tcPr>
            <w:tcW w:w="1106"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8</w:t>
            </w:r>
          </w:p>
        </w:tc>
      </w:tr>
    </w:tbl>
    <w:p w:rsidR="00611FFA" w:rsidRDefault="00611FFA">
      <w:pPr>
        <w:pStyle w:val="Heading3"/>
      </w:pPr>
    </w:p>
    <w:p w:rsidR="00A72B71" w:rsidRDefault="00000D67">
      <w:pPr>
        <w:pStyle w:val="Heading3"/>
      </w:pPr>
      <w:r>
        <w:t>Top 5 Fastest Declining Occupations (</w:t>
      </w:r>
      <w:r w:rsidR="00611FFA">
        <w:t>Ranked by Percent (%) Growth</w:t>
      </w:r>
      <w:r>
        <w:t>)</w:t>
      </w:r>
      <w:r w:rsidR="00611FFA">
        <w:t xml:space="preserve"> </w:t>
      </w:r>
      <w:r w:rsidR="00611FFA" w:rsidRPr="00000D67">
        <w:rPr>
          <w:sz w:val="20"/>
        </w:rPr>
        <w:t>(Minimum Decline of 5)</w:t>
      </w:r>
    </w:p>
    <w:tbl>
      <w:tblPr>
        <w:tblW w:w="13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4832"/>
        <w:gridCol w:w="1297"/>
        <w:gridCol w:w="1297"/>
        <w:gridCol w:w="846"/>
        <w:gridCol w:w="914"/>
        <w:gridCol w:w="1106"/>
        <w:gridCol w:w="1437"/>
        <w:gridCol w:w="1106"/>
      </w:tblGrid>
      <w:tr w:rsidR="00355E0E" w:rsidRPr="00355E0E" w:rsidTr="003116BB">
        <w:trPr>
          <w:trHeight w:val="255"/>
        </w:trPr>
        <w:tc>
          <w:tcPr>
            <w:tcW w:w="928" w:type="dxa"/>
            <w:shd w:val="clear" w:color="auto" w:fill="auto"/>
            <w:noWrap/>
            <w:vAlign w:val="center"/>
            <w:hideMark/>
          </w:tcPr>
          <w:p w:rsidR="00355E0E" w:rsidRPr="00355E0E" w:rsidRDefault="00355E0E" w:rsidP="00355E0E">
            <w:pPr>
              <w:jc w:val="center"/>
              <w:rPr>
                <w:rFonts w:ascii="Arial" w:hAnsi="Arial" w:cs="Arial"/>
                <w:b/>
                <w:color w:val="000000"/>
                <w:sz w:val="18"/>
                <w:szCs w:val="18"/>
              </w:rPr>
            </w:pPr>
            <w:r w:rsidRPr="00355E0E">
              <w:rPr>
                <w:rFonts w:ascii="Arial" w:hAnsi="Arial" w:cs="Arial"/>
                <w:b/>
                <w:color w:val="000000"/>
                <w:sz w:val="18"/>
                <w:szCs w:val="18"/>
              </w:rPr>
              <w:t>SOC</w:t>
            </w:r>
            <w:r w:rsidRPr="00355E0E">
              <w:rPr>
                <w:rFonts w:ascii="Arial" w:hAnsi="Arial" w:cs="Arial"/>
                <w:b/>
                <w:color w:val="000000"/>
                <w:sz w:val="18"/>
                <w:szCs w:val="18"/>
              </w:rPr>
              <w:br/>
              <w:t>Code</w:t>
            </w:r>
          </w:p>
        </w:tc>
        <w:tc>
          <w:tcPr>
            <w:tcW w:w="4832" w:type="dxa"/>
            <w:shd w:val="clear" w:color="auto" w:fill="auto"/>
            <w:noWrap/>
            <w:vAlign w:val="center"/>
            <w:hideMark/>
          </w:tcPr>
          <w:p w:rsidR="00355E0E" w:rsidRPr="00355E0E" w:rsidRDefault="00355E0E" w:rsidP="00355E0E">
            <w:pPr>
              <w:jc w:val="center"/>
              <w:rPr>
                <w:rFonts w:ascii="Arial" w:hAnsi="Arial" w:cs="Arial"/>
                <w:b/>
                <w:color w:val="000000"/>
                <w:sz w:val="18"/>
                <w:szCs w:val="18"/>
              </w:rPr>
            </w:pPr>
            <w:r w:rsidRPr="00355E0E">
              <w:rPr>
                <w:rFonts w:ascii="Arial" w:hAnsi="Arial" w:cs="Arial"/>
                <w:b/>
                <w:color w:val="000000"/>
                <w:sz w:val="18"/>
                <w:szCs w:val="18"/>
              </w:rPr>
              <w:t>SOC Title</w:t>
            </w:r>
          </w:p>
        </w:tc>
        <w:tc>
          <w:tcPr>
            <w:tcW w:w="1297" w:type="dxa"/>
            <w:shd w:val="clear" w:color="auto" w:fill="auto"/>
            <w:noWrap/>
            <w:vAlign w:val="center"/>
            <w:hideMark/>
          </w:tcPr>
          <w:p w:rsidR="00355E0E" w:rsidRPr="00355E0E" w:rsidRDefault="00355E0E" w:rsidP="00355E0E">
            <w:pPr>
              <w:jc w:val="center"/>
              <w:rPr>
                <w:rFonts w:ascii="Arial" w:hAnsi="Arial" w:cs="Arial"/>
                <w:b/>
                <w:color w:val="000000"/>
                <w:sz w:val="18"/>
                <w:szCs w:val="18"/>
              </w:rPr>
            </w:pPr>
            <w:r w:rsidRPr="00355E0E">
              <w:rPr>
                <w:rFonts w:ascii="Arial" w:hAnsi="Arial" w:cs="Arial"/>
                <w:b/>
                <w:color w:val="000000"/>
                <w:sz w:val="18"/>
                <w:szCs w:val="18"/>
              </w:rPr>
              <w:t>2015</w:t>
            </w:r>
            <w:r w:rsidRPr="00355E0E">
              <w:rPr>
                <w:rFonts w:ascii="Arial" w:hAnsi="Arial" w:cs="Arial"/>
                <w:b/>
                <w:color w:val="000000"/>
                <w:sz w:val="18"/>
                <w:szCs w:val="18"/>
              </w:rPr>
              <w:br/>
              <w:t>Estimated</w:t>
            </w:r>
          </w:p>
          <w:p w:rsidR="00355E0E" w:rsidRPr="00355E0E" w:rsidRDefault="00355E0E" w:rsidP="00355E0E">
            <w:pPr>
              <w:jc w:val="center"/>
              <w:rPr>
                <w:rFonts w:ascii="Arial" w:hAnsi="Arial" w:cs="Arial"/>
                <w:b/>
                <w:color w:val="000000"/>
                <w:sz w:val="18"/>
                <w:szCs w:val="18"/>
              </w:rPr>
            </w:pPr>
            <w:r w:rsidRPr="00355E0E">
              <w:rPr>
                <w:rFonts w:ascii="Arial" w:hAnsi="Arial" w:cs="Arial"/>
                <w:b/>
                <w:color w:val="000000"/>
                <w:sz w:val="18"/>
                <w:szCs w:val="18"/>
              </w:rPr>
              <w:t>Employment</w:t>
            </w:r>
          </w:p>
        </w:tc>
        <w:tc>
          <w:tcPr>
            <w:tcW w:w="1297" w:type="dxa"/>
            <w:shd w:val="clear" w:color="auto" w:fill="auto"/>
            <w:noWrap/>
            <w:vAlign w:val="center"/>
            <w:hideMark/>
          </w:tcPr>
          <w:p w:rsidR="00355E0E" w:rsidRPr="00355E0E" w:rsidRDefault="00355E0E" w:rsidP="00355E0E">
            <w:pPr>
              <w:jc w:val="center"/>
              <w:rPr>
                <w:rFonts w:ascii="Arial" w:hAnsi="Arial" w:cs="Arial"/>
                <w:b/>
                <w:color w:val="000000"/>
                <w:sz w:val="18"/>
                <w:szCs w:val="18"/>
              </w:rPr>
            </w:pPr>
            <w:r w:rsidRPr="00355E0E">
              <w:rPr>
                <w:rFonts w:ascii="Arial" w:hAnsi="Arial" w:cs="Arial"/>
                <w:b/>
                <w:color w:val="000000"/>
                <w:sz w:val="18"/>
                <w:szCs w:val="18"/>
              </w:rPr>
              <w:t>2017</w:t>
            </w:r>
            <w:r w:rsidRPr="00355E0E">
              <w:rPr>
                <w:rFonts w:ascii="Arial" w:hAnsi="Arial" w:cs="Arial"/>
                <w:b/>
                <w:color w:val="000000"/>
                <w:sz w:val="18"/>
                <w:szCs w:val="18"/>
              </w:rPr>
              <w:br/>
              <w:t>Projected</w:t>
            </w:r>
            <w:r w:rsidRPr="00355E0E">
              <w:rPr>
                <w:rFonts w:ascii="Arial" w:hAnsi="Arial" w:cs="Arial"/>
                <w:b/>
                <w:color w:val="000000"/>
                <w:sz w:val="18"/>
                <w:szCs w:val="18"/>
              </w:rPr>
              <w:br/>
              <w:t>Employment</w:t>
            </w:r>
          </w:p>
        </w:tc>
        <w:tc>
          <w:tcPr>
            <w:tcW w:w="846" w:type="dxa"/>
            <w:shd w:val="clear" w:color="auto" w:fill="auto"/>
            <w:noWrap/>
            <w:vAlign w:val="center"/>
            <w:hideMark/>
          </w:tcPr>
          <w:p w:rsidR="00355E0E" w:rsidRPr="00355E0E" w:rsidRDefault="00355E0E" w:rsidP="00355E0E">
            <w:pPr>
              <w:jc w:val="center"/>
              <w:rPr>
                <w:rFonts w:ascii="Arial" w:hAnsi="Arial" w:cs="Arial"/>
                <w:b/>
                <w:color w:val="000000"/>
                <w:sz w:val="18"/>
                <w:szCs w:val="18"/>
              </w:rPr>
            </w:pPr>
            <w:r w:rsidRPr="00355E0E">
              <w:rPr>
                <w:rFonts w:ascii="Arial" w:hAnsi="Arial" w:cs="Arial"/>
                <w:b/>
                <w:color w:val="000000"/>
                <w:sz w:val="18"/>
                <w:szCs w:val="18"/>
              </w:rPr>
              <w:t>Net</w:t>
            </w:r>
            <w:r w:rsidRPr="00355E0E">
              <w:rPr>
                <w:rFonts w:ascii="Arial" w:hAnsi="Arial" w:cs="Arial"/>
                <w:b/>
                <w:color w:val="000000"/>
                <w:sz w:val="18"/>
                <w:szCs w:val="18"/>
              </w:rPr>
              <w:br/>
              <w:t>Growth</w:t>
            </w:r>
          </w:p>
        </w:tc>
        <w:tc>
          <w:tcPr>
            <w:tcW w:w="914" w:type="dxa"/>
            <w:shd w:val="clear" w:color="auto" w:fill="auto"/>
            <w:noWrap/>
            <w:vAlign w:val="center"/>
            <w:hideMark/>
          </w:tcPr>
          <w:p w:rsidR="00355E0E" w:rsidRPr="00355E0E" w:rsidRDefault="00355E0E" w:rsidP="00355E0E">
            <w:pPr>
              <w:jc w:val="center"/>
              <w:rPr>
                <w:rFonts w:ascii="Arial" w:hAnsi="Arial" w:cs="Arial"/>
                <w:b/>
                <w:color w:val="000000"/>
                <w:sz w:val="18"/>
                <w:szCs w:val="18"/>
              </w:rPr>
            </w:pPr>
            <w:r w:rsidRPr="00355E0E">
              <w:rPr>
                <w:rFonts w:ascii="Arial" w:hAnsi="Arial" w:cs="Arial"/>
                <w:b/>
                <w:color w:val="000000"/>
                <w:sz w:val="18"/>
                <w:szCs w:val="18"/>
              </w:rPr>
              <w:t>Percent</w:t>
            </w:r>
            <w:r w:rsidRPr="00355E0E">
              <w:rPr>
                <w:rFonts w:ascii="Arial" w:hAnsi="Arial" w:cs="Arial"/>
                <w:b/>
                <w:color w:val="000000"/>
                <w:sz w:val="18"/>
                <w:szCs w:val="18"/>
              </w:rPr>
              <w:br/>
              <w:t>Growth</w:t>
            </w:r>
          </w:p>
        </w:tc>
        <w:tc>
          <w:tcPr>
            <w:tcW w:w="1106" w:type="dxa"/>
            <w:shd w:val="clear" w:color="auto" w:fill="auto"/>
            <w:noWrap/>
            <w:vAlign w:val="center"/>
            <w:hideMark/>
          </w:tcPr>
          <w:p w:rsidR="00355E0E" w:rsidRPr="00355E0E" w:rsidRDefault="00355E0E" w:rsidP="00355E0E">
            <w:pPr>
              <w:jc w:val="center"/>
              <w:rPr>
                <w:rFonts w:ascii="Arial" w:hAnsi="Arial" w:cs="Arial"/>
                <w:b/>
                <w:color w:val="000000"/>
                <w:sz w:val="18"/>
                <w:szCs w:val="18"/>
              </w:rPr>
            </w:pPr>
            <w:r w:rsidRPr="00355E0E">
              <w:rPr>
                <w:rFonts w:ascii="Arial" w:hAnsi="Arial" w:cs="Arial"/>
                <w:b/>
                <w:color w:val="000000"/>
                <w:sz w:val="18"/>
                <w:szCs w:val="18"/>
              </w:rPr>
              <w:t>Annual</w:t>
            </w:r>
            <w:r w:rsidRPr="00355E0E">
              <w:rPr>
                <w:rFonts w:ascii="Arial" w:hAnsi="Arial" w:cs="Arial"/>
                <w:b/>
                <w:color w:val="000000"/>
                <w:sz w:val="18"/>
                <w:szCs w:val="18"/>
              </w:rPr>
              <w:br/>
              <w:t>Openings-</w:t>
            </w:r>
            <w:r w:rsidRPr="00355E0E">
              <w:rPr>
                <w:rFonts w:ascii="Arial" w:hAnsi="Arial" w:cs="Arial"/>
                <w:b/>
                <w:color w:val="000000"/>
                <w:sz w:val="18"/>
                <w:szCs w:val="18"/>
              </w:rPr>
              <w:br/>
              <w:t>Growth</w:t>
            </w:r>
          </w:p>
        </w:tc>
        <w:tc>
          <w:tcPr>
            <w:tcW w:w="1437" w:type="dxa"/>
            <w:shd w:val="clear" w:color="auto" w:fill="auto"/>
            <w:noWrap/>
            <w:vAlign w:val="center"/>
            <w:hideMark/>
          </w:tcPr>
          <w:p w:rsidR="00355E0E" w:rsidRPr="00355E0E" w:rsidRDefault="00355E0E" w:rsidP="00355E0E">
            <w:pPr>
              <w:jc w:val="center"/>
              <w:rPr>
                <w:rFonts w:ascii="Arial" w:hAnsi="Arial" w:cs="Arial"/>
                <w:b/>
                <w:color w:val="000000"/>
                <w:sz w:val="18"/>
                <w:szCs w:val="18"/>
              </w:rPr>
            </w:pPr>
            <w:r w:rsidRPr="00355E0E">
              <w:rPr>
                <w:rFonts w:ascii="Arial" w:hAnsi="Arial" w:cs="Arial"/>
                <w:b/>
                <w:color w:val="000000"/>
                <w:sz w:val="18"/>
                <w:szCs w:val="18"/>
              </w:rPr>
              <w:t>Annual</w:t>
            </w:r>
            <w:r w:rsidRPr="00355E0E">
              <w:rPr>
                <w:rFonts w:ascii="Arial" w:hAnsi="Arial" w:cs="Arial"/>
                <w:b/>
                <w:color w:val="000000"/>
                <w:sz w:val="18"/>
                <w:szCs w:val="18"/>
              </w:rPr>
              <w:br/>
              <w:t>Openings-</w:t>
            </w:r>
            <w:r w:rsidRPr="00355E0E">
              <w:rPr>
                <w:rFonts w:ascii="Arial" w:hAnsi="Arial" w:cs="Arial"/>
                <w:b/>
                <w:color w:val="000000"/>
                <w:sz w:val="18"/>
                <w:szCs w:val="18"/>
              </w:rPr>
              <w:br/>
              <w:t>Replacements</w:t>
            </w:r>
          </w:p>
        </w:tc>
        <w:tc>
          <w:tcPr>
            <w:tcW w:w="1106" w:type="dxa"/>
            <w:shd w:val="clear" w:color="auto" w:fill="auto"/>
            <w:noWrap/>
            <w:vAlign w:val="center"/>
            <w:hideMark/>
          </w:tcPr>
          <w:p w:rsidR="00355E0E" w:rsidRPr="00355E0E" w:rsidRDefault="00355E0E" w:rsidP="00355E0E">
            <w:pPr>
              <w:jc w:val="center"/>
              <w:rPr>
                <w:rFonts w:ascii="Arial" w:hAnsi="Arial" w:cs="Arial"/>
                <w:b/>
                <w:color w:val="000000"/>
                <w:sz w:val="18"/>
                <w:szCs w:val="18"/>
              </w:rPr>
            </w:pPr>
            <w:r w:rsidRPr="00355E0E">
              <w:rPr>
                <w:rFonts w:ascii="Arial" w:hAnsi="Arial" w:cs="Arial"/>
                <w:b/>
                <w:color w:val="000000"/>
                <w:sz w:val="18"/>
                <w:szCs w:val="18"/>
              </w:rPr>
              <w:t>Annual</w:t>
            </w:r>
            <w:r w:rsidRPr="00355E0E">
              <w:rPr>
                <w:rFonts w:ascii="Arial" w:hAnsi="Arial" w:cs="Arial"/>
                <w:b/>
                <w:color w:val="000000"/>
                <w:sz w:val="18"/>
                <w:szCs w:val="18"/>
              </w:rPr>
              <w:br/>
              <w:t>Openings-</w:t>
            </w:r>
            <w:r w:rsidRPr="00355E0E">
              <w:rPr>
                <w:rFonts w:ascii="Arial" w:hAnsi="Arial" w:cs="Arial"/>
                <w:b/>
                <w:color w:val="000000"/>
                <w:sz w:val="18"/>
                <w:szCs w:val="18"/>
              </w:rPr>
              <w:br/>
              <w:t>Total</w:t>
            </w:r>
          </w:p>
        </w:tc>
      </w:tr>
      <w:tr w:rsidR="00355E0E" w:rsidRPr="00355E0E" w:rsidTr="003116BB">
        <w:trPr>
          <w:trHeight w:val="255"/>
        </w:trPr>
        <w:tc>
          <w:tcPr>
            <w:tcW w:w="928" w:type="dxa"/>
            <w:shd w:val="clear" w:color="auto" w:fill="auto"/>
            <w:noWrap/>
            <w:vAlign w:val="center"/>
            <w:hideMark/>
          </w:tcPr>
          <w:p w:rsidR="00355E0E" w:rsidRPr="00355E0E" w:rsidRDefault="00355E0E" w:rsidP="00355E0E">
            <w:pPr>
              <w:rPr>
                <w:rFonts w:ascii="Arial" w:hAnsi="Arial" w:cs="Arial"/>
                <w:color w:val="000000"/>
                <w:sz w:val="18"/>
                <w:szCs w:val="18"/>
              </w:rPr>
            </w:pPr>
            <w:r w:rsidRPr="00355E0E">
              <w:rPr>
                <w:rFonts w:ascii="Arial" w:hAnsi="Arial" w:cs="Arial"/>
                <w:color w:val="000000"/>
                <w:sz w:val="18"/>
                <w:szCs w:val="18"/>
              </w:rPr>
              <w:t>47-5013</w:t>
            </w:r>
          </w:p>
        </w:tc>
        <w:tc>
          <w:tcPr>
            <w:tcW w:w="4832" w:type="dxa"/>
            <w:shd w:val="clear" w:color="auto" w:fill="auto"/>
            <w:noWrap/>
            <w:vAlign w:val="center"/>
            <w:hideMark/>
          </w:tcPr>
          <w:p w:rsidR="00355E0E" w:rsidRPr="00355E0E" w:rsidRDefault="00355E0E" w:rsidP="00355E0E">
            <w:pPr>
              <w:rPr>
                <w:rFonts w:ascii="Arial" w:hAnsi="Arial" w:cs="Arial"/>
                <w:color w:val="000000"/>
                <w:sz w:val="18"/>
                <w:szCs w:val="18"/>
              </w:rPr>
            </w:pPr>
            <w:r w:rsidRPr="00355E0E">
              <w:rPr>
                <w:rFonts w:ascii="Arial" w:hAnsi="Arial" w:cs="Arial"/>
                <w:color w:val="000000"/>
                <w:sz w:val="18"/>
                <w:szCs w:val="18"/>
              </w:rPr>
              <w:t>Service Unit Operators, Oil, Gas, and Mining</w:t>
            </w:r>
          </w:p>
        </w:tc>
        <w:tc>
          <w:tcPr>
            <w:tcW w:w="1297"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200</w:t>
            </w:r>
          </w:p>
        </w:tc>
        <w:tc>
          <w:tcPr>
            <w:tcW w:w="1297"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81</w:t>
            </w:r>
          </w:p>
        </w:tc>
        <w:tc>
          <w:tcPr>
            <w:tcW w:w="846"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-119</w:t>
            </w:r>
          </w:p>
        </w:tc>
        <w:tc>
          <w:tcPr>
            <w:tcW w:w="914" w:type="dxa"/>
            <w:shd w:val="clear" w:color="auto" w:fill="auto"/>
            <w:noWrap/>
            <w:vAlign w:val="center"/>
            <w:hideMark/>
          </w:tcPr>
          <w:p w:rsidR="00355E0E" w:rsidRPr="00355E0E" w:rsidRDefault="00355E0E" w:rsidP="00355E0E">
            <w:pPr>
              <w:jc w:val="right"/>
              <w:rPr>
                <w:rFonts w:ascii="Arial" w:hAnsi="Arial" w:cs="Arial"/>
                <w:b/>
                <w:color w:val="000000"/>
                <w:sz w:val="18"/>
                <w:szCs w:val="18"/>
              </w:rPr>
            </w:pPr>
            <w:r w:rsidRPr="00355E0E">
              <w:rPr>
                <w:rFonts w:ascii="Arial" w:hAnsi="Arial" w:cs="Arial"/>
                <w:b/>
                <w:color w:val="000000"/>
                <w:sz w:val="18"/>
                <w:szCs w:val="18"/>
              </w:rPr>
              <w:t>-59.50%</w:t>
            </w:r>
          </w:p>
        </w:tc>
        <w:tc>
          <w:tcPr>
            <w:tcW w:w="1106"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0</w:t>
            </w:r>
          </w:p>
        </w:tc>
        <w:tc>
          <w:tcPr>
            <w:tcW w:w="1437"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6</w:t>
            </w:r>
          </w:p>
        </w:tc>
        <w:tc>
          <w:tcPr>
            <w:tcW w:w="1106"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6</w:t>
            </w:r>
          </w:p>
        </w:tc>
      </w:tr>
      <w:tr w:rsidR="00355E0E" w:rsidRPr="00355E0E" w:rsidTr="003116BB">
        <w:trPr>
          <w:trHeight w:val="255"/>
        </w:trPr>
        <w:tc>
          <w:tcPr>
            <w:tcW w:w="928" w:type="dxa"/>
            <w:shd w:val="clear" w:color="auto" w:fill="auto"/>
            <w:noWrap/>
            <w:vAlign w:val="center"/>
            <w:hideMark/>
          </w:tcPr>
          <w:p w:rsidR="00355E0E" w:rsidRPr="00355E0E" w:rsidRDefault="00355E0E" w:rsidP="00355E0E">
            <w:pPr>
              <w:rPr>
                <w:rFonts w:ascii="Arial" w:hAnsi="Arial" w:cs="Arial"/>
                <w:color w:val="000000"/>
                <w:sz w:val="18"/>
                <w:szCs w:val="18"/>
              </w:rPr>
            </w:pPr>
            <w:r w:rsidRPr="00355E0E">
              <w:rPr>
                <w:rFonts w:ascii="Arial" w:hAnsi="Arial" w:cs="Arial"/>
                <w:color w:val="000000"/>
                <w:sz w:val="18"/>
                <w:szCs w:val="18"/>
              </w:rPr>
              <w:t>47-5011</w:t>
            </w:r>
          </w:p>
        </w:tc>
        <w:tc>
          <w:tcPr>
            <w:tcW w:w="4832" w:type="dxa"/>
            <w:shd w:val="clear" w:color="auto" w:fill="auto"/>
            <w:noWrap/>
            <w:vAlign w:val="center"/>
            <w:hideMark/>
          </w:tcPr>
          <w:p w:rsidR="00355E0E" w:rsidRPr="00355E0E" w:rsidRDefault="00355E0E" w:rsidP="00355E0E">
            <w:pPr>
              <w:rPr>
                <w:rFonts w:ascii="Arial" w:hAnsi="Arial" w:cs="Arial"/>
                <w:color w:val="000000"/>
                <w:sz w:val="18"/>
                <w:szCs w:val="18"/>
              </w:rPr>
            </w:pPr>
            <w:r w:rsidRPr="00355E0E">
              <w:rPr>
                <w:rFonts w:ascii="Arial" w:hAnsi="Arial" w:cs="Arial"/>
                <w:color w:val="000000"/>
                <w:sz w:val="18"/>
                <w:szCs w:val="18"/>
              </w:rPr>
              <w:t>Derrick Operators, Oil and Gas</w:t>
            </w:r>
          </w:p>
        </w:tc>
        <w:tc>
          <w:tcPr>
            <w:tcW w:w="1297"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106</w:t>
            </w:r>
          </w:p>
        </w:tc>
        <w:tc>
          <w:tcPr>
            <w:tcW w:w="1297"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89</w:t>
            </w:r>
          </w:p>
        </w:tc>
        <w:tc>
          <w:tcPr>
            <w:tcW w:w="846"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-17</w:t>
            </w:r>
          </w:p>
        </w:tc>
        <w:tc>
          <w:tcPr>
            <w:tcW w:w="914" w:type="dxa"/>
            <w:shd w:val="clear" w:color="auto" w:fill="auto"/>
            <w:noWrap/>
            <w:vAlign w:val="center"/>
            <w:hideMark/>
          </w:tcPr>
          <w:p w:rsidR="00355E0E" w:rsidRPr="00355E0E" w:rsidRDefault="00355E0E" w:rsidP="00355E0E">
            <w:pPr>
              <w:jc w:val="right"/>
              <w:rPr>
                <w:rFonts w:ascii="Arial" w:hAnsi="Arial" w:cs="Arial"/>
                <w:b/>
                <w:color w:val="000000"/>
                <w:sz w:val="18"/>
                <w:szCs w:val="18"/>
              </w:rPr>
            </w:pPr>
            <w:r w:rsidRPr="00355E0E">
              <w:rPr>
                <w:rFonts w:ascii="Arial" w:hAnsi="Arial" w:cs="Arial"/>
                <w:b/>
                <w:color w:val="000000"/>
                <w:sz w:val="18"/>
                <w:szCs w:val="18"/>
              </w:rPr>
              <w:t>-16.04%</w:t>
            </w:r>
          </w:p>
        </w:tc>
        <w:tc>
          <w:tcPr>
            <w:tcW w:w="1106"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0</w:t>
            </w:r>
          </w:p>
        </w:tc>
        <w:tc>
          <w:tcPr>
            <w:tcW w:w="1437"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4</w:t>
            </w:r>
          </w:p>
        </w:tc>
        <w:tc>
          <w:tcPr>
            <w:tcW w:w="1106"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4</w:t>
            </w:r>
          </w:p>
        </w:tc>
      </w:tr>
      <w:tr w:rsidR="00355E0E" w:rsidRPr="00355E0E" w:rsidTr="003116BB">
        <w:trPr>
          <w:trHeight w:val="255"/>
        </w:trPr>
        <w:tc>
          <w:tcPr>
            <w:tcW w:w="928" w:type="dxa"/>
            <w:shd w:val="clear" w:color="auto" w:fill="auto"/>
            <w:noWrap/>
            <w:vAlign w:val="center"/>
            <w:hideMark/>
          </w:tcPr>
          <w:p w:rsidR="00355E0E" w:rsidRPr="00355E0E" w:rsidRDefault="00355E0E" w:rsidP="00355E0E">
            <w:pPr>
              <w:rPr>
                <w:rFonts w:ascii="Arial" w:hAnsi="Arial" w:cs="Arial"/>
                <w:color w:val="000000"/>
                <w:sz w:val="18"/>
                <w:szCs w:val="18"/>
              </w:rPr>
            </w:pPr>
            <w:r w:rsidRPr="00355E0E">
              <w:rPr>
                <w:rFonts w:ascii="Arial" w:hAnsi="Arial" w:cs="Arial"/>
                <w:color w:val="000000"/>
                <w:sz w:val="18"/>
                <w:szCs w:val="18"/>
              </w:rPr>
              <w:t>51-8093</w:t>
            </w:r>
          </w:p>
        </w:tc>
        <w:tc>
          <w:tcPr>
            <w:tcW w:w="4832" w:type="dxa"/>
            <w:shd w:val="clear" w:color="auto" w:fill="auto"/>
            <w:noWrap/>
            <w:vAlign w:val="center"/>
            <w:hideMark/>
          </w:tcPr>
          <w:p w:rsidR="00355E0E" w:rsidRPr="00355E0E" w:rsidRDefault="00355E0E" w:rsidP="00355E0E">
            <w:pPr>
              <w:rPr>
                <w:rFonts w:ascii="Arial" w:hAnsi="Arial" w:cs="Arial"/>
                <w:color w:val="000000"/>
                <w:sz w:val="18"/>
                <w:szCs w:val="18"/>
              </w:rPr>
            </w:pPr>
            <w:r w:rsidRPr="00355E0E">
              <w:rPr>
                <w:rFonts w:ascii="Arial" w:hAnsi="Arial" w:cs="Arial"/>
                <w:color w:val="000000"/>
                <w:sz w:val="18"/>
                <w:szCs w:val="18"/>
              </w:rPr>
              <w:t xml:space="preserve">Petroleum Pump System Operators, Refinery Operators, and </w:t>
            </w:r>
            <w:proofErr w:type="spellStart"/>
            <w:r w:rsidRPr="00355E0E">
              <w:rPr>
                <w:rFonts w:ascii="Arial" w:hAnsi="Arial" w:cs="Arial"/>
                <w:color w:val="000000"/>
                <w:sz w:val="18"/>
                <w:szCs w:val="18"/>
              </w:rPr>
              <w:t>Gaugers</w:t>
            </w:r>
            <w:proofErr w:type="spellEnd"/>
          </w:p>
        </w:tc>
        <w:tc>
          <w:tcPr>
            <w:tcW w:w="1297"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33</w:t>
            </w:r>
          </w:p>
        </w:tc>
        <w:tc>
          <w:tcPr>
            <w:tcW w:w="1297"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28</w:t>
            </w:r>
          </w:p>
        </w:tc>
        <w:tc>
          <w:tcPr>
            <w:tcW w:w="846"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-5</w:t>
            </w:r>
          </w:p>
        </w:tc>
        <w:tc>
          <w:tcPr>
            <w:tcW w:w="914" w:type="dxa"/>
            <w:shd w:val="clear" w:color="auto" w:fill="auto"/>
            <w:noWrap/>
            <w:vAlign w:val="center"/>
            <w:hideMark/>
          </w:tcPr>
          <w:p w:rsidR="00355E0E" w:rsidRPr="00355E0E" w:rsidRDefault="00355E0E" w:rsidP="00355E0E">
            <w:pPr>
              <w:jc w:val="right"/>
              <w:rPr>
                <w:rFonts w:ascii="Arial" w:hAnsi="Arial" w:cs="Arial"/>
                <w:b/>
                <w:color w:val="000000"/>
                <w:sz w:val="18"/>
                <w:szCs w:val="18"/>
              </w:rPr>
            </w:pPr>
            <w:r w:rsidRPr="00355E0E">
              <w:rPr>
                <w:rFonts w:ascii="Arial" w:hAnsi="Arial" w:cs="Arial"/>
                <w:b/>
                <w:color w:val="000000"/>
                <w:sz w:val="18"/>
                <w:szCs w:val="18"/>
              </w:rPr>
              <w:t>-15.15%</w:t>
            </w:r>
          </w:p>
        </w:tc>
        <w:tc>
          <w:tcPr>
            <w:tcW w:w="1106"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0</w:t>
            </w:r>
          </w:p>
        </w:tc>
        <w:tc>
          <w:tcPr>
            <w:tcW w:w="1437"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1</w:t>
            </w:r>
          </w:p>
        </w:tc>
        <w:tc>
          <w:tcPr>
            <w:tcW w:w="1106"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1</w:t>
            </w:r>
          </w:p>
        </w:tc>
      </w:tr>
      <w:tr w:rsidR="00355E0E" w:rsidRPr="00355E0E" w:rsidTr="003116BB">
        <w:trPr>
          <w:trHeight w:val="255"/>
        </w:trPr>
        <w:tc>
          <w:tcPr>
            <w:tcW w:w="928" w:type="dxa"/>
            <w:shd w:val="clear" w:color="auto" w:fill="auto"/>
            <w:noWrap/>
            <w:vAlign w:val="center"/>
            <w:hideMark/>
          </w:tcPr>
          <w:p w:rsidR="00355E0E" w:rsidRPr="00355E0E" w:rsidRDefault="00355E0E" w:rsidP="00355E0E">
            <w:pPr>
              <w:rPr>
                <w:rFonts w:ascii="Arial" w:hAnsi="Arial" w:cs="Arial"/>
                <w:color w:val="000000"/>
                <w:sz w:val="18"/>
                <w:szCs w:val="18"/>
              </w:rPr>
            </w:pPr>
            <w:r w:rsidRPr="00355E0E">
              <w:rPr>
                <w:rFonts w:ascii="Arial" w:hAnsi="Arial" w:cs="Arial"/>
                <w:color w:val="000000"/>
                <w:sz w:val="18"/>
                <w:szCs w:val="18"/>
              </w:rPr>
              <w:t>43-5041</w:t>
            </w:r>
          </w:p>
        </w:tc>
        <w:tc>
          <w:tcPr>
            <w:tcW w:w="4832" w:type="dxa"/>
            <w:shd w:val="clear" w:color="auto" w:fill="auto"/>
            <w:noWrap/>
            <w:vAlign w:val="center"/>
            <w:hideMark/>
          </w:tcPr>
          <w:p w:rsidR="00355E0E" w:rsidRPr="00355E0E" w:rsidRDefault="00355E0E" w:rsidP="00355E0E">
            <w:pPr>
              <w:rPr>
                <w:rFonts w:ascii="Arial" w:hAnsi="Arial" w:cs="Arial"/>
                <w:color w:val="000000"/>
                <w:sz w:val="18"/>
                <w:szCs w:val="18"/>
              </w:rPr>
            </w:pPr>
            <w:r w:rsidRPr="00355E0E">
              <w:rPr>
                <w:rFonts w:ascii="Arial" w:hAnsi="Arial" w:cs="Arial"/>
                <w:color w:val="000000"/>
                <w:sz w:val="18"/>
                <w:szCs w:val="18"/>
              </w:rPr>
              <w:t>Meter Readers, Utilities</w:t>
            </w:r>
          </w:p>
        </w:tc>
        <w:tc>
          <w:tcPr>
            <w:tcW w:w="1297"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82</w:t>
            </w:r>
          </w:p>
        </w:tc>
        <w:tc>
          <w:tcPr>
            <w:tcW w:w="1297"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74</w:t>
            </w:r>
          </w:p>
        </w:tc>
        <w:tc>
          <w:tcPr>
            <w:tcW w:w="846"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-8</w:t>
            </w:r>
          </w:p>
        </w:tc>
        <w:tc>
          <w:tcPr>
            <w:tcW w:w="914" w:type="dxa"/>
            <w:shd w:val="clear" w:color="auto" w:fill="auto"/>
            <w:noWrap/>
            <w:vAlign w:val="center"/>
            <w:hideMark/>
          </w:tcPr>
          <w:p w:rsidR="00355E0E" w:rsidRPr="00355E0E" w:rsidRDefault="00355E0E" w:rsidP="00355E0E">
            <w:pPr>
              <w:jc w:val="right"/>
              <w:rPr>
                <w:rFonts w:ascii="Arial" w:hAnsi="Arial" w:cs="Arial"/>
                <w:b/>
                <w:color w:val="000000"/>
                <w:sz w:val="18"/>
                <w:szCs w:val="18"/>
              </w:rPr>
            </w:pPr>
            <w:r w:rsidRPr="00355E0E">
              <w:rPr>
                <w:rFonts w:ascii="Arial" w:hAnsi="Arial" w:cs="Arial"/>
                <w:b/>
                <w:color w:val="000000"/>
                <w:sz w:val="18"/>
                <w:szCs w:val="18"/>
              </w:rPr>
              <w:t>-9.76%</w:t>
            </w:r>
          </w:p>
        </w:tc>
        <w:tc>
          <w:tcPr>
            <w:tcW w:w="1106"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0</w:t>
            </w:r>
          </w:p>
        </w:tc>
        <w:tc>
          <w:tcPr>
            <w:tcW w:w="1437"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2</w:t>
            </w:r>
          </w:p>
        </w:tc>
        <w:tc>
          <w:tcPr>
            <w:tcW w:w="1106"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2</w:t>
            </w:r>
          </w:p>
        </w:tc>
      </w:tr>
      <w:tr w:rsidR="00355E0E" w:rsidRPr="00355E0E" w:rsidTr="003116BB">
        <w:trPr>
          <w:trHeight w:val="255"/>
        </w:trPr>
        <w:tc>
          <w:tcPr>
            <w:tcW w:w="928" w:type="dxa"/>
            <w:shd w:val="clear" w:color="auto" w:fill="auto"/>
            <w:noWrap/>
            <w:vAlign w:val="center"/>
            <w:hideMark/>
          </w:tcPr>
          <w:p w:rsidR="00355E0E" w:rsidRPr="00355E0E" w:rsidRDefault="00355E0E" w:rsidP="00355E0E">
            <w:pPr>
              <w:rPr>
                <w:rFonts w:ascii="Arial" w:hAnsi="Arial" w:cs="Arial"/>
                <w:color w:val="000000"/>
                <w:sz w:val="18"/>
                <w:szCs w:val="18"/>
              </w:rPr>
            </w:pPr>
            <w:r w:rsidRPr="00355E0E">
              <w:rPr>
                <w:rFonts w:ascii="Arial" w:hAnsi="Arial" w:cs="Arial"/>
                <w:color w:val="000000"/>
                <w:sz w:val="18"/>
                <w:szCs w:val="18"/>
              </w:rPr>
              <w:t>17-2051</w:t>
            </w:r>
          </w:p>
        </w:tc>
        <w:tc>
          <w:tcPr>
            <w:tcW w:w="4832" w:type="dxa"/>
            <w:shd w:val="clear" w:color="auto" w:fill="auto"/>
            <w:noWrap/>
            <w:vAlign w:val="center"/>
            <w:hideMark/>
          </w:tcPr>
          <w:p w:rsidR="00355E0E" w:rsidRPr="00355E0E" w:rsidRDefault="00355E0E" w:rsidP="00355E0E">
            <w:pPr>
              <w:rPr>
                <w:rFonts w:ascii="Arial" w:hAnsi="Arial" w:cs="Arial"/>
                <w:color w:val="000000"/>
                <w:sz w:val="18"/>
                <w:szCs w:val="18"/>
              </w:rPr>
            </w:pPr>
            <w:r w:rsidRPr="00355E0E">
              <w:rPr>
                <w:rFonts w:ascii="Arial" w:hAnsi="Arial" w:cs="Arial"/>
                <w:color w:val="000000"/>
                <w:sz w:val="18"/>
                <w:szCs w:val="18"/>
              </w:rPr>
              <w:t>Civil Engineers</w:t>
            </w:r>
          </w:p>
        </w:tc>
        <w:tc>
          <w:tcPr>
            <w:tcW w:w="1297"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122</w:t>
            </w:r>
          </w:p>
        </w:tc>
        <w:tc>
          <w:tcPr>
            <w:tcW w:w="1297"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114</w:t>
            </w:r>
          </w:p>
        </w:tc>
        <w:tc>
          <w:tcPr>
            <w:tcW w:w="846"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-8</w:t>
            </w:r>
          </w:p>
        </w:tc>
        <w:tc>
          <w:tcPr>
            <w:tcW w:w="914" w:type="dxa"/>
            <w:shd w:val="clear" w:color="auto" w:fill="auto"/>
            <w:noWrap/>
            <w:vAlign w:val="center"/>
            <w:hideMark/>
          </w:tcPr>
          <w:p w:rsidR="00355E0E" w:rsidRPr="00355E0E" w:rsidRDefault="00355E0E" w:rsidP="00355E0E">
            <w:pPr>
              <w:jc w:val="right"/>
              <w:rPr>
                <w:rFonts w:ascii="Arial" w:hAnsi="Arial" w:cs="Arial"/>
                <w:b/>
                <w:color w:val="000000"/>
                <w:sz w:val="18"/>
                <w:szCs w:val="18"/>
              </w:rPr>
            </w:pPr>
            <w:r w:rsidRPr="00355E0E">
              <w:rPr>
                <w:rFonts w:ascii="Arial" w:hAnsi="Arial" w:cs="Arial"/>
                <w:b/>
                <w:color w:val="000000"/>
                <w:sz w:val="18"/>
                <w:szCs w:val="18"/>
              </w:rPr>
              <w:t>-6.56%</w:t>
            </w:r>
          </w:p>
        </w:tc>
        <w:tc>
          <w:tcPr>
            <w:tcW w:w="1106"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0</w:t>
            </w:r>
          </w:p>
        </w:tc>
        <w:tc>
          <w:tcPr>
            <w:tcW w:w="1437"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4</w:t>
            </w:r>
          </w:p>
        </w:tc>
        <w:tc>
          <w:tcPr>
            <w:tcW w:w="1106" w:type="dxa"/>
            <w:shd w:val="clear" w:color="auto" w:fill="auto"/>
            <w:noWrap/>
            <w:vAlign w:val="center"/>
            <w:hideMark/>
          </w:tcPr>
          <w:p w:rsidR="00355E0E" w:rsidRPr="00355E0E" w:rsidRDefault="00355E0E" w:rsidP="00355E0E">
            <w:pPr>
              <w:jc w:val="right"/>
              <w:rPr>
                <w:rFonts w:ascii="Arial" w:hAnsi="Arial" w:cs="Arial"/>
                <w:color w:val="000000"/>
                <w:sz w:val="18"/>
                <w:szCs w:val="18"/>
              </w:rPr>
            </w:pPr>
            <w:r w:rsidRPr="00355E0E">
              <w:rPr>
                <w:rFonts w:ascii="Arial" w:hAnsi="Arial" w:cs="Arial"/>
                <w:color w:val="000000"/>
                <w:sz w:val="18"/>
                <w:szCs w:val="18"/>
              </w:rPr>
              <w:t>4</w:t>
            </w:r>
          </w:p>
        </w:tc>
      </w:tr>
    </w:tbl>
    <w:p w:rsidR="00CA4D5F" w:rsidRDefault="00CA4D5F">
      <w:pPr>
        <w:rPr>
          <w:rFonts w:ascii="News Gothic MT" w:hAnsi="News Gothic MT"/>
          <w:b/>
          <w:bCs/>
          <w:sz w:val="36"/>
        </w:rPr>
      </w:pPr>
      <w:r>
        <w:br w:type="page"/>
      </w:r>
    </w:p>
    <w:p w:rsidR="00C53712" w:rsidRDefault="00254B9E" w:rsidP="00C53712">
      <w:pPr>
        <w:pStyle w:val="Heading1"/>
        <w:spacing w:before="120" w:after="120"/>
      </w:pPr>
      <w:r>
        <w:rPr>
          <w:noProof/>
        </w:rPr>
        <w:lastRenderedPageBreak/>
        <w:drawing>
          <wp:anchor distT="0" distB="0" distL="114300" distR="114300" simplePos="0" relativeHeight="251667456" behindDoc="0" locked="0" layoutInCell="1" allowOverlap="1" wp14:anchorId="11EA654C" wp14:editId="683CD3C6">
            <wp:simplePos x="0" y="0"/>
            <wp:positionH relativeFrom="column">
              <wp:align>left</wp:align>
            </wp:positionH>
            <wp:positionV relativeFrom="paragraph">
              <wp:posOffset>523875</wp:posOffset>
            </wp:positionV>
            <wp:extent cx="2266950" cy="1952625"/>
            <wp:effectExtent l="19050" t="0" r="0" b="0"/>
            <wp:wrapSquare wrapText="bothSides"/>
            <wp:docPr id="42" name="Picture 5" descr="COLR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RWIA"/>
                    <pic:cNvPicPr>
                      <a:picLocks noChangeAspect="1" noChangeArrowheads="1"/>
                    </pic:cNvPicPr>
                  </pic:nvPicPr>
                  <pic:blipFill>
                    <a:blip r:embed="rId34" cstate="print"/>
                    <a:srcRect/>
                    <a:stretch>
                      <a:fillRect/>
                    </a:stretch>
                  </pic:blipFill>
                  <pic:spPr bwMode="auto">
                    <a:xfrm>
                      <a:off x="0" y="0"/>
                      <a:ext cx="2266950" cy="1952625"/>
                    </a:xfrm>
                    <a:prstGeom prst="rect">
                      <a:avLst/>
                    </a:prstGeom>
                    <a:noFill/>
                    <a:ln w="9525">
                      <a:noFill/>
                      <a:miter lim="800000"/>
                      <a:headEnd/>
                      <a:tailEnd/>
                    </a:ln>
                  </pic:spPr>
                </pic:pic>
              </a:graphicData>
            </a:graphic>
          </wp:anchor>
        </w:drawing>
      </w:r>
      <w:r w:rsidR="005368D9">
        <w:t>City of Little Rock</w:t>
      </w:r>
      <w:r>
        <w:tab/>
        <w:t xml:space="preserve">   </w:t>
      </w:r>
    </w:p>
    <w:p w:rsidR="00C5779E" w:rsidRPr="00254B9E" w:rsidRDefault="00C53712" w:rsidP="00254B9E">
      <w:pPr>
        <w:pStyle w:val="Heading1"/>
        <w:spacing w:before="120" w:after="120" w:line="360" w:lineRule="auto"/>
        <w:rPr>
          <w:rFonts w:ascii="Times New Roman" w:hAnsi="Times New Roman"/>
          <w:b w:val="0"/>
          <w:bCs w:val="0"/>
          <w:sz w:val="20"/>
        </w:rPr>
      </w:pPr>
      <w:r>
        <w:t xml:space="preserve">  </w:t>
      </w:r>
      <w:r w:rsidR="001970ED">
        <w:t xml:space="preserve">                                      </w:t>
      </w:r>
      <w:r w:rsidR="00C5779E" w:rsidRPr="00254B9E">
        <w:rPr>
          <w:rFonts w:ascii="Times New Roman" w:hAnsi="Times New Roman"/>
          <w:b w:val="0"/>
          <w:bCs w:val="0"/>
          <w:sz w:val="20"/>
        </w:rPr>
        <w:t xml:space="preserve">The City of Little Rock </w:t>
      </w:r>
      <w:r w:rsidR="005839F2">
        <w:rPr>
          <w:rFonts w:ascii="Times New Roman" w:hAnsi="Times New Roman"/>
          <w:b w:val="0"/>
          <w:bCs w:val="0"/>
          <w:sz w:val="20"/>
        </w:rPr>
        <w:t>WDA</w:t>
      </w:r>
      <w:r w:rsidR="00C5779E" w:rsidRPr="00254B9E">
        <w:rPr>
          <w:rFonts w:ascii="Times New Roman" w:hAnsi="Times New Roman"/>
          <w:b w:val="0"/>
          <w:bCs w:val="0"/>
          <w:sz w:val="20"/>
        </w:rPr>
        <w:t xml:space="preserve"> has numerous attractions and resources for people to enjoy. There are a number of museums in the </w:t>
      </w:r>
      <w:r w:rsidR="00246B0B" w:rsidRPr="00254B9E">
        <w:rPr>
          <w:rFonts w:ascii="Times New Roman" w:hAnsi="Times New Roman"/>
          <w:b w:val="0"/>
          <w:bCs w:val="0"/>
          <w:sz w:val="20"/>
        </w:rPr>
        <w:t>A</w:t>
      </w:r>
      <w:r w:rsidR="00C5779E" w:rsidRPr="00254B9E">
        <w:rPr>
          <w:rFonts w:ascii="Times New Roman" w:hAnsi="Times New Roman"/>
          <w:b w:val="0"/>
          <w:bCs w:val="0"/>
          <w:sz w:val="20"/>
        </w:rPr>
        <w:t>rea, inc</w:t>
      </w:r>
      <w:r w:rsidR="002D74B6" w:rsidRPr="00254B9E">
        <w:rPr>
          <w:rFonts w:ascii="Times New Roman" w:hAnsi="Times New Roman"/>
          <w:b w:val="0"/>
          <w:bCs w:val="0"/>
          <w:sz w:val="20"/>
        </w:rPr>
        <w:t xml:space="preserve">luding the Arkansas Arts Center, which </w:t>
      </w:r>
      <w:r w:rsidR="00C5779E" w:rsidRPr="00254B9E">
        <w:rPr>
          <w:rFonts w:ascii="Times New Roman" w:hAnsi="Times New Roman"/>
          <w:b w:val="0"/>
          <w:bCs w:val="0"/>
          <w:sz w:val="20"/>
        </w:rPr>
        <w:t xml:space="preserve">houses art galleries, a Children’s Theater, and other attractions related to the arts. As Arkansas’s only major airport, </w:t>
      </w:r>
      <w:r w:rsidR="00CE140E">
        <w:rPr>
          <w:rFonts w:ascii="Times New Roman" w:hAnsi="Times New Roman"/>
          <w:b w:val="0"/>
          <w:bCs w:val="0"/>
          <w:sz w:val="20"/>
        </w:rPr>
        <w:t>t</w:t>
      </w:r>
      <w:r w:rsidR="00EF40FA">
        <w:rPr>
          <w:rFonts w:ascii="Times New Roman" w:hAnsi="Times New Roman"/>
          <w:b w:val="0"/>
          <w:bCs w:val="0"/>
          <w:sz w:val="20"/>
        </w:rPr>
        <w:t xml:space="preserve">he </w:t>
      </w:r>
      <w:r w:rsidR="002D74B6" w:rsidRPr="00254B9E">
        <w:rPr>
          <w:rFonts w:ascii="Times New Roman" w:hAnsi="Times New Roman"/>
          <w:b w:val="0"/>
          <w:bCs w:val="0"/>
          <w:sz w:val="20"/>
        </w:rPr>
        <w:t>Bill and Hillary Clinton</w:t>
      </w:r>
      <w:r w:rsidR="00C5779E" w:rsidRPr="00254B9E">
        <w:rPr>
          <w:rFonts w:ascii="Times New Roman" w:hAnsi="Times New Roman"/>
          <w:b w:val="0"/>
          <w:bCs w:val="0"/>
          <w:sz w:val="20"/>
        </w:rPr>
        <w:t xml:space="preserve"> National </w:t>
      </w:r>
      <w:r w:rsidR="00A6392D" w:rsidRPr="00254B9E">
        <w:rPr>
          <w:rFonts w:ascii="Times New Roman" w:hAnsi="Times New Roman"/>
          <w:b w:val="0"/>
          <w:bCs w:val="0"/>
          <w:sz w:val="20"/>
        </w:rPr>
        <w:t xml:space="preserve">Airport </w:t>
      </w:r>
      <w:r w:rsidR="00C5779E" w:rsidRPr="00254B9E">
        <w:rPr>
          <w:rFonts w:ascii="Times New Roman" w:hAnsi="Times New Roman"/>
          <w:b w:val="0"/>
          <w:bCs w:val="0"/>
          <w:sz w:val="20"/>
        </w:rPr>
        <w:t>transports over two million passengers in and out of the city each year. Central High School</w:t>
      </w:r>
      <w:r w:rsidR="00CE140E">
        <w:rPr>
          <w:rFonts w:ascii="Times New Roman" w:hAnsi="Times New Roman"/>
          <w:b w:val="0"/>
          <w:bCs w:val="0"/>
          <w:sz w:val="20"/>
        </w:rPr>
        <w:t xml:space="preserve"> is considered one of Arkansas'</w:t>
      </w:r>
      <w:r w:rsidR="006410BA">
        <w:rPr>
          <w:rFonts w:ascii="Times New Roman" w:hAnsi="Times New Roman"/>
          <w:b w:val="0"/>
          <w:bCs w:val="0"/>
          <w:sz w:val="20"/>
        </w:rPr>
        <w:t>s</w:t>
      </w:r>
      <w:r w:rsidR="00C5779E" w:rsidRPr="00254B9E">
        <w:rPr>
          <w:rFonts w:ascii="Times New Roman" w:hAnsi="Times New Roman"/>
          <w:b w:val="0"/>
          <w:bCs w:val="0"/>
          <w:sz w:val="20"/>
        </w:rPr>
        <w:t xml:space="preserve"> most important historical land</w:t>
      </w:r>
      <w:r w:rsidR="004B0159" w:rsidRPr="00254B9E">
        <w:rPr>
          <w:rFonts w:ascii="Times New Roman" w:hAnsi="Times New Roman"/>
          <w:b w:val="0"/>
          <w:bCs w:val="0"/>
          <w:sz w:val="20"/>
        </w:rPr>
        <w:t xml:space="preserve">marks.  In 1957, </w:t>
      </w:r>
      <w:r w:rsidR="00C5779E" w:rsidRPr="00254B9E">
        <w:rPr>
          <w:rFonts w:ascii="Times New Roman" w:hAnsi="Times New Roman"/>
          <w:b w:val="0"/>
          <w:bCs w:val="0"/>
          <w:sz w:val="20"/>
        </w:rPr>
        <w:t>the school was brought to national attention in one of the earliest school desegregation struggles in the modern civil rights movement.</w:t>
      </w:r>
      <w:r w:rsidR="00E66D4E" w:rsidRPr="00254B9E">
        <w:rPr>
          <w:rFonts w:ascii="Times New Roman" w:hAnsi="Times New Roman"/>
          <w:b w:val="0"/>
          <w:bCs w:val="0"/>
          <w:sz w:val="20"/>
        </w:rPr>
        <w:t xml:space="preserve"> </w:t>
      </w:r>
      <w:r w:rsidR="00C5779E" w:rsidRPr="00254B9E">
        <w:rPr>
          <w:rFonts w:ascii="Times New Roman" w:hAnsi="Times New Roman"/>
          <w:b w:val="0"/>
          <w:bCs w:val="0"/>
          <w:sz w:val="20"/>
        </w:rPr>
        <w:t xml:space="preserve"> </w:t>
      </w:r>
      <w:r w:rsidR="00E66D4E" w:rsidRPr="00254B9E">
        <w:rPr>
          <w:rFonts w:ascii="Times New Roman" w:hAnsi="Times New Roman"/>
          <w:b w:val="0"/>
          <w:bCs w:val="0"/>
          <w:sz w:val="20"/>
        </w:rPr>
        <w:t>W</w:t>
      </w:r>
      <w:r w:rsidR="00C5779E" w:rsidRPr="00254B9E">
        <w:rPr>
          <w:rFonts w:ascii="Times New Roman" w:hAnsi="Times New Roman"/>
          <w:b w:val="0"/>
          <w:bCs w:val="0"/>
          <w:sz w:val="20"/>
        </w:rPr>
        <w:t xml:space="preserve">ith the addition of the Clinton Presidential Library and the revitalization of the River Market District, the downtown area has become a tourist destination for the </w:t>
      </w:r>
      <w:r w:rsidR="00AF723B" w:rsidRPr="00254B9E">
        <w:rPr>
          <w:rFonts w:ascii="Times New Roman" w:hAnsi="Times New Roman"/>
          <w:b w:val="0"/>
          <w:bCs w:val="0"/>
          <w:sz w:val="20"/>
        </w:rPr>
        <w:t>S</w:t>
      </w:r>
      <w:r w:rsidR="00C5779E" w:rsidRPr="00254B9E">
        <w:rPr>
          <w:rFonts w:ascii="Times New Roman" w:hAnsi="Times New Roman"/>
          <w:b w:val="0"/>
          <w:bCs w:val="0"/>
          <w:sz w:val="20"/>
        </w:rPr>
        <w:t xml:space="preserve">tate and </w:t>
      </w:r>
      <w:r w:rsidR="00246B0B" w:rsidRPr="00254B9E">
        <w:rPr>
          <w:rFonts w:ascii="Times New Roman" w:hAnsi="Times New Roman"/>
          <w:b w:val="0"/>
          <w:bCs w:val="0"/>
          <w:sz w:val="20"/>
        </w:rPr>
        <w:t>A</w:t>
      </w:r>
      <w:r w:rsidR="00C5779E" w:rsidRPr="00254B9E">
        <w:rPr>
          <w:rFonts w:ascii="Times New Roman" w:hAnsi="Times New Roman"/>
          <w:b w:val="0"/>
          <w:bCs w:val="0"/>
          <w:sz w:val="20"/>
        </w:rPr>
        <w:t>rea.</w:t>
      </w:r>
      <w:r w:rsidR="00717468" w:rsidRPr="00254B9E">
        <w:rPr>
          <w:rFonts w:ascii="Times New Roman" w:hAnsi="Times New Roman"/>
          <w:b w:val="0"/>
          <w:bCs w:val="0"/>
          <w:sz w:val="20"/>
        </w:rPr>
        <w:t xml:space="preserve">  </w:t>
      </w:r>
      <w:r w:rsidR="00996A43" w:rsidRPr="00254B9E">
        <w:rPr>
          <w:rFonts w:ascii="Times New Roman" w:hAnsi="Times New Roman"/>
          <w:b w:val="0"/>
          <w:bCs w:val="0"/>
          <w:sz w:val="20"/>
        </w:rPr>
        <w:t>In addition</w:t>
      </w:r>
      <w:r w:rsidR="00717468" w:rsidRPr="00254B9E">
        <w:rPr>
          <w:rFonts w:ascii="Times New Roman" w:hAnsi="Times New Roman"/>
          <w:b w:val="0"/>
          <w:bCs w:val="0"/>
          <w:sz w:val="20"/>
        </w:rPr>
        <w:t>, if you like biking or walking, three pedestrian/biking bridges may fit your st</w:t>
      </w:r>
      <w:r w:rsidR="00AF723B" w:rsidRPr="00254B9E">
        <w:rPr>
          <w:rFonts w:ascii="Times New Roman" w:hAnsi="Times New Roman"/>
          <w:b w:val="0"/>
          <w:bCs w:val="0"/>
          <w:sz w:val="20"/>
        </w:rPr>
        <w:t>yle:  the Junction Bridge, the Big Dam Bridge,</w:t>
      </w:r>
      <w:r w:rsidR="00717468" w:rsidRPr="00254B9E">
        <w:rPr>
          <w:rFonts w:ascii="Times New Roman" w:hAnsi="Times New Roman"/>
          <w:b w:val="0"/>
          <w:bCs w:val="0"/>
          <w:sz w:val="20"/>
        </w:rPr>
        <w:t xml:space="preserve"> and the Two Rivers Bridge</w:t>
      </w:r>
      <w:r w:rsidR="00254B9E">
        <w:rPr>
          <w:rFonts w:ascii="Times New Roman" w:hAnsi="Times New Roman"/>
          <w:b w:val="0"/>
          <w:bCs w:val="0"/>
          <w:sz w:val="20"/>
        </w:rPr>
        <w:t>.</w:t>
      </w:r>
      <w:r w:rsidR="00BA6457" w:rsidRPr="00254B9E">
        <w:rPr>
          <w:rFonts w:ascii="Times New Roman" w:hAnsi="Times New Roman"/>
          <w:b w:val="0"/>
          <w:bCs w:val="0"/>
          <w:sz w:val="20"/>
        </w:rPr>
        <w:t xml:space="preserve">  </w:t>
      </w:r>
      <w:r w:rsidR="00AB5C9C" w:rsidRPr="00254B9E">
        <w:rPr>
          <w:rFonts w:ascii="Times New Roman" w:hAnsi="Times New Roman"/>
          <w:b w:val="0"/>
          <w:bCs w:val="0"/>
          <w:sz w:val="20"/>
        </w:rPr>
        <w:t>The Area</w:t>
      </w:r>
      <w:r w:rsidR="00BA6457" w:rsidRPr="00254B9E">
        <w:rPr>
          <w:rFonts w:ascii="Times New Roman" w:hAnsi="Times New Roman"/>
          <w:b w:val="0"/>
          <w:bCs w:val="0"/>
          <w:sz w:val="20"/>
        </w:rPr>
        <w:t xml:space="preserve"> is also home to the American Taekwondo Association and its annual tournament.</w:t>
      </w:r>
      <w:r w:rsidR="00717468" w:rsidRPr="00254B9E">
        <w:rPr>
          <w:rFonts w:ascii="Times New Roman" w:hAnsi="Times New Roman"/>
          <w:b w:val="0"/>
          <w:bCs w:val="0"/>
          <w:sz w:val="20"/>
        </w:rPr>
        <w:t xml:space="preserve">  </w:t>
      </w:r>
    </w:p>
    <w:p w:rsidR="00C5779E" w:rsidRPr="005A2202" w:rsidRDefault="00246B0B" w:rsidP="00254B9E">
      <w:pPr>
        <w:pStyle w:val="BodyText"/>
        <w:spacing w:line="360" w:lineRule="auto"/>
      </w:pPr>
      <w:r w:rsidRPr="005A2202">
        <w:t xml:space="preserve">   </w:t>
      </w:r>
      <w:r w:rsidR="00C5779E" w:rsidRPr="005A2202">
        <w:t xml:space="preserve">The City of Little Rock </w:t>
      </w:r>
      <w:r w:rsidR="005839F2">
        <w:t>WDA</w:t>
      </w:r>
      <w:r w:rsidR="00C5779E" w:rsidRPr="005A2202">
        <w:t xml:space="preserve"> is a center for government operations, serving as the county seat of Pulaski County as well as the state’s capital. The </w:t>
      </w:r>
      <w:r w:rsidR="005839F2">
        <w:t>WDA</w:t>
      </w:r>
      <w:r w:rsidR="00C5779E" w:rsidRPr="005A2202">
        <w:t xml:space="preserve"> is recognized as part of the Little Rock-North Little Rock-Conway Metropolitan Statistical Area.</w:t>
      </w:r>
    </w:p>
    <w:p w:rsidR="00C5779E" w:rsidRPr="009C74EC" w:rsidRDefault="00246B0B" w:rsidP="00254B9E">
      <w:pPr>
        <w:pStyle w:val="BodyText"/>
        <w:spacing w:line="360" w:lineRule="auto"/>
        <w:rPr>
          <w:color w:val="FF0000"/>
        </w:rPr>
      </w:pPr>
      <w:r w:rsidRPr="005A2202">
        <w:t xml:space="preserve">   </w:t>
      </w:r>
      <w:r w:rsidR="00C5779E" w:rsidRPr="005A2202">
        <w:t xml:space="preserve">Three four-year colleges are located in the </w:t>
      </w:r>
      <w:r w:rsidR="00EF40FA">
        <w:t>Area</w:t>
      </w:r>
      <w:r w:rsidR="00C5779E" w:rsidRPr="005A2202">
        <w:t xml:space="preserve">: one public university, the University of Arkansas at Little Rock; and three private colleges, Arkansas Baptist College, Philander Smith College, and Remington College. It is also home to the University of Arkansas for Medical Sciences and the UALR William H. Bowen School of Law, one of two law schools in the state. </w:t>
      </w:r>
      <w:r w:rsidR="00717468" w:rsidRPr="005A2202">
        <w:t xml:space="preserve"> A campus of Pulaski Tech is also located </w:t>
      </w:r>
      <w:r w:rsidR="00E20151" w:rsidRPr="005A2202">
        <w:t xml:space="preserve">not far from the Pulaski/Saline County line.  </w:t>
      </w:r>
      <w:r w:rsidR="00C5779E" w:rsidRPr="005A2202">
        <w:t>This amounts to a wealth of educational opportunities for the citizens of Arkansas, especially in the central part of the state.</w:t>
      </w:r>
    </w:p>
    <w:p w:rsidR="00E507A8" w:rsidRPr="00977EA4" w:rsidRDefault="00246B0B" w:rsidP="00254B9E">
      <w:pPr>
        <w:pStyle w:val="BodyText"/>
        <w:spacing w:line="360" w:lineRule="auto"/>
      </w:pPr>
      <w:r w:rsidRPr="009C74EC">
        <w:rPr>
          <w:color w:val="FF0000"/>
        </w:rPr>
        <w:t xml:space="preserve">   </w:t>
      </w:r>
      <w:r w:rsidRPr="00977EA4">
        <w:t xml:space="preserve">The City of </w:t>
      </w:r>
      <w:r w:rsidR="00E507A8" w:rsidRPr="00977EA4">
        <w:t xml:space="preserve">Little Rock </w:t>
      </w:r>
      <w:r w:rsidR="005839F2">
        <w:t>WDA</w:t>
      </w:r>
      <w:r w:rsidR="00EF40FA" w:rsidRPr="00977EA4">
        <w:t xml:space="preserve"> </w:t>
      </w:r>
      <w:r w:rsidR="00E507A8" w:rsidRPr="00977EA4">
        <w:t xml:space="preserve">is expected to grow by </w:t>
      </w:r>
      <w:r w:rsidR="00BF0D28" w:rsidRPr="00977EA4">
        <w:t>4,</w:t>
      </w:r>
      <w:r w:rsidR="0077606B">
        <w:t>015</w:t>
      </w:r>
      <w:r w:rsidR="00E507A8" w:rsidRPr="00977EA4">
        <w:t xml:space="preserve"> jobs </w:t>
      </w:r>
      <w:r w:rsidR="001970ED">
        <w:t xml:space="preserve">between 2015 and </w:t>
      </w:r>
      <w:r w:rsidR="00A8532C" w:rsidRPr="00977EA4">
        <w:t>201</w:t>
      </w:r>
      <w:r w:rsidR="0077606B">
        <w:t>7</w:t>
      </w:r>
      <w:r w:rsidR="00E507A8" w:rsidRPr="00977EA4">
        <w:t xml:space="preserve">, or an increase of </w:t>
      </w:r>
      <w:r w:rsidR="005A2202" w:rsidRPr="00977EA4">
        <w:t>2.</w:t>
      </w:r>
      <w:r w:rsidR="0077606B">
        <w:t>1</w:t>
      </w:r>
      <w:r w:rsidR="00BF0D28" w:rsidRPr="00977EA4">
        <w:t>7</w:t>
      </w:r>
      <w:r w:rsidR="00E507A8" w:rsidRPr="00977EA4">
        <w:t xml:space="preserve"> percent. </w:t>
      </w:r>
      <w:r w:rsidR="008B46D3" w:rsidRPr="00977EA4">
        <w:t xml:space="preserve"> </w:t>
      </w:r>
      <w:r w:rsidR="00E507A8" w:rsidRPr="00977EA4">
        <w:t xml:space="preserve">Goods-Producing industries are projected to </w:t>
      </w:r>
      <w:r w:rsidR="007F6DF8" w:rsidRPr="00977EA4">
        <w:t xml:space="preserve">experience a net </w:t>
      </w:r>
      <w:r w:rsidR="005A2202" w:rsidRPr="00977EA4">
        <w:t>gain</w:t>
      </w:r>
      <w:r w:rsidR="007F6DF8" w:rsidRPr="00977EA4">
        <w:t xml:space="preserve"> of </w:t>
      </w:r>
      <w:r w:rsidR="00BF0D28" w:rsidRPr="00977EA4">
        <w:t>2</w:t>
      </w:r>
      <w:r w:rsidR="006A7211">
        <w:t>17</w:t>
      </w:r>
      <w:r w:rsidR="00E507A8" w:rsidRPr="00977EA4">
        <w:t xml:space="preserve"> jobs, while the Services-Providing industries are predicted to add </w:t>
      </w:r>
      <w:r w:rsidR="005A2202" w:rsidRPr="00977EA4">
        <w:t>3</w:t>
      </w:r>
      <w:r w:rsidR="004D6E5D" w:rsidRPr="00977EA4">
        <w:t>,</w:t>
      </w:r>
      <w:r w:rsidR="006A7211">
        <w:t>513</w:t>
      </w:r>
      <w:r w:rsidR="00E507A8" w:rsidRPr="00977EA4">
        <w:t>.</w:t>
      </w:r>
      <w:r w:rsidR="008B46D3" w:rsidRPr="00977EA4">
        <w:t xml:space="preserve"> </w:t>
      </w:r>
      <w:r w:rsidR="00E507A8" w:rsidRPr="00977EA4">
        <w:t xml:space="preserve"> Self-</w:t>
      </w:r>
      <w:r w:rsidR="0013694D" w:rsidRPr="00977EA4">
        <w:t>E</w:t>
      </w:r>
      <w:r w:rsidR="00E507A8" w:rsidRPr="00977EA4">
        <w:t xml:space="preserve">mployed and </w:t>
      </w:r>
      <w:r w:rsidR="0013694D" w:rsidRPr="00977EA4">
        <w:t>U</w:t>
      </w:r>
      <w:r w:rsidR="00E507A8" w:rsidRPr="00977EA4">
        <w:t xml:space="preserve">npaid </w:t>
      </w:r>
      <w:r w:rsidR="0013694D" w:rsidRPr="00977EA4">
        <w:t>F</w:t>
      </w:r>
      <w:r w:rsidR="00E507A8" w:rsidRPr="00977EA4">
        <w:t xml:space="preserve">amily </w:t>
      </w:r>
      <w:r w:rsidR="0013694D" w:rsidRPr="00977EA4">
        <w:t>W</w:t>
      </w:r>
      <w:r w:rsidR="00E507A8" w:rsidRPr="00977EA4">
        <w:t xml:space="preserve">orkers </w:t>
      </w:r>
      <w:r w:rsidR="004D6E5D" w:rsidRPr="00977EA4">
        <w:t>is</w:t>
      </w:r>
      <w:r w:rsidR="00C3489B" w:rsidRPr="00977EA4">
        <w:t xml:space="preserve"> expected to</w:t>
      </w:r>
      <w:r w:rsidR="005A2202" w:rsidRPr="00977EA4">
        <w:t xml:space="preserve"> experience a </w:t>
      </w:r>
      <w:r w:rsidR="00BF0D28" w:rsidRPr="00977EA4">
        <w:t xml:space="preserve">gain of </w:t>
      </w:r>
      <w:r w:rsidR="006A7211">
        <w:t>285</w:t>
      </w:r>
      <w:r w:rsidR="00BF0D28" w:rsidRPr="00977EA4">
        <w:t xml:space="preserve"> jobs</w:t>
      </w:r>
      <w:r w:rsidR="00E507A8" w:rsidRPr="00977EA4">
        <w:t xml:space="preserve">. </w:t>
      </w:r>
    </w:p>
    <w:p w:rsidR="00E507A8" w:rsidRPr="00977EA4" w:rsidRDefault="00246B0B" w:rsidP="00254B9E">
      <w:pPr>
        <w:pStyle w:val="BodyText"/>
        <w:spacing w:line="360" w:lineRule="auto"/>
      </w:pPr>
      <w:r w:rsidRPr="00977EA4">
        <w:rPr>
          <w:b/>
          <w:bCs/>
        </w:rPr>
        <w:t xml:space="preserve">   </w:t>
      </w:r>
      <w:r w:rsidR="006A7211">
        <w:rPr>
          <w:b/>
          <w:bCs/>
        </w:rPr>
        <w:t>Trade, Transportation, and Utilities</w:t>
      </w:r>
      <w:r w:rsidR="007F6DF8" w:rsidRPr="00977EA4">
        <w:rPr>
          <w:bCs/>
        </w:rPr>
        <w:t xml:space="preserve"> is estimated to be the top </w:t>
      </w:r>
      <w:r w:rsidR="006A7211">
        <w:rPr>
          <w:bCs/>
        </w:rPr>
        <w:t xml:space="preserve">and fastest </w:t>
      </w:r>
      <w:r w:rsidR="00BD7FF8" w:rsidRPr="00977EA4">
        <w:rPr>
          <w:bCs/>
        </w:rPr>
        <w:t xml:space="preserve">growing </w:t>
      </w:r>
      <w:proofErr w:type="spellStart"/>
      <w:r w:rsidR="00BD7FF8" w:rsidRPr="00977EA4">
        <w:rPr>
          <w:bCs/>
        </w:rPr>
        <w:t>supersector</w:t>
      </w:r>
      <w:proofErr w:type="spellEnd"/>
      <w:r w:rsidR="007F6DF8" w:rsidRPr="00977EA4">
        <w:rPr>
          <w:bCs/>
        </w:rPr>
        <w:t xml:space="preserve"> in t</w:t>
      </w:r>
      <w:r w:rsidR="00831649" w:rsidRPr="00977EA4">
        <w:rPr>
          <w:bCs/>
        </w:rPr>
        <w:t xml:space="preserve">he </w:t>
      </w:r>
      <w:r w:rsidR="00F16C18" w:rsidRPr="00977EA4">
        <w:rPr>
          <w:bCs/>
        </w:rPr>
        <w:t xml:space="preserve">City of Little Rock </w:t>
      </w:r>
      <w:r w:rsidR="005839F2">
        <w:rPr>
          <w:bCs/>
        </w:rPr>
        <w:t>WDA</w:t>
      </w:r>
      <w:r w:rsidR="00831649" w:rsidRPr="00977EA4">
        <w:rPr>
          <w:bCs/>
        </w:rPr>
        <w:t xml:space="preserve"> </w:t>
      </w:r>
      <w:r w:rsidR="007F6DF8" w:rsidRPr="00977EA4">
        <w:rPr>
          <w:bCs/>
        </w:rPr>
        <w:t xml:space="preserve">adding an anticipated </w:t>
      </w:r>
      <w:r w:rsidR="006A7211">
        <w:rPr>
          <w:bCs/>
        </w:rPr>
        <w:t>1,454</w:t>
      </w:r>
      <w:r w:rsidR="007F6DF8" w:rsidRPr="00977EA4">
        <w:rPr>
          <w:bCs/>
        </w:rPr>
        <w:t xml:space="preserve"> new jobs</w:t>
      </w:r>
      <w:r w:rsidR="006A7211">
        <w:rPr>
          <w:bCs/>
        </w:rPr>
        <w:t>, an increase of 5.25 percent</w:t>
      </w:r>
      <w:r w:rsidR="007F6DF8" w:rsidRPr="00977EA4">
        <w:rPr>
          <w:bCs/>
        </w:rPr>
        <w:t xml:space="preserve">.  </w:t>
      </w:r>
      <w:r w:rsidR="006A7211" w:rsidRPr="006A7211">
        <w:rPr>
          <w:bCs/>
          <w:i/>
        </w:rPr>
        <w:t>Management of Companies and Enterprises</w:t>
      </w:r>
      <w:r w:rsidR="006A7211">
        <w:rPr>
          <w:bCs/>
          <w:i/>
        </w:rPr>
        <w:t xml:space="preserve"> </w:t>
      </w:r>
      <w:r w:rsidR="006A7211">
        <w:rPr>
          <w:bCs/>
        </w:rPr>
        <w:t xml:space="preserve">is projected to be the top growing industry adding 496 jobs between 2015 and 2017.  </w:t>
      </w:r>
      <w:r w:rsidR="006A7211" w:rsidRPr="006A7211">
        <w:rPr>
          <w:bCs/>
          <w:i/>
        </w:rPr>
        <w:t>Data Processing, Hosting and Related Services</w:t>
      </w:r>
      <w:r w:rsidR="006A7211">
        <w:rPr>
          <w:bCs/>
        </w:rPr>
        <w:t xml:space="preserve"> is anticipated to grow significantly with a gain of 41.36 percent making it the fastest growing industry in the Area.  </w:t>
      </w:r>
      <w:r w:rsidR="006A7211" w:rsidRPr="006A7211">
        <w:rPr>
          <w:bCs/>
          <w:i/>
        </w:rPr>
        <w:t>Educational Services</w:t>
      </w:r>
      <w:r w:rsidR="006A7211">
        <w:rPr>
          <w:bCs/>
        </w:rPr>
        <w:t xml:space="preserve">, however, could see a decline in jobs with a loss of 288, while </w:t>
      </w:r>
      <w:r w:rsidR="006A7211" w:rsidRPr="006A7211">
        <w:rPr>
          <w:bCs/>
          <w:i/>
        </w:rPr>
        <w:t>Other Information Services</w:t>
      </w:r>
      <w:r w:rsidR="006A7211">
        <w:rPr>
          <w:bCs/>
        </w:rPr>
        <w:t xml:space="preserve"> could lose a third of its workforce, making it the fastest declining industry.</w:t>
      </w:r>
      <w:r w:rsidR="00D10D43" w:rsidRPr="00977EA4">
        <w:rPr>
          <w:bCs/>
        </w:rPr>
        <w:t xml:space="preserve"> </w:t>
      </w:r>
    </w:p>
    <w:p w:rsidR="00977EA4" w:rsidRPr="00B82B6F" w:rsidRDefault="00E73E59" w:rsidP="00977EA4">
      <w:pPr>
        <w:spacing w:before="120" w:after="120" w:line="360" w:lineRule="auto"/>
        <w:sectPr w:rsidR="00977EA4" w:rsidRPr="00B82B6F" w:rsidSect="00C53712">
          <w:type w:val="continuous"/>
          <w:pgSz w:w="15840" w:h="12240" w:orient="landscape" w:code="1"/>
          <w:pgMar w:top="810" w:right="720" w:bottom="360" w:left="720" w:header="720" w:footer="432" w:gutter="0"/>
          <w:cols w:sep="1" w:space="720"/>
          <w:docGrid w:linePitch="360"/>
        </w:sectPr>
      </w:pPr>
      <w:r w:rsidRPr="00687639">
        <w:rPr>
          <w:color w:val="FF0000"/>
          <w:sz w:val="20"/>
        </w:rPr>
        <w:t xml:space="preserve">   </w:t>
      </w:r>
      <w:r w:rsidR="00EF40FA" w:rsidRPr="00B82B6F">
        <w:rPr>
          <w:sz w:val="20"/>
        </w:rPr>
        <w:t>Area</w:t>
      </w:r>
      <w:r w:rsidR="00E507A8" w:rsidRPr="00B82B6F">
        <w:rPr>
          <w:sz w:val="20"/>
        </w:rPr>
        <w:t xml:space="preserve"> employ</w:t>
      </w:r>
      <w:r w:rsidR="00246B0B" w:rsidRPr="00B82B6F">
        <w:rPr>
          <w:sz w:val="20"/>
        </w:rPr>
        <w:t xml:space="preserve">ers are expected to have </w:t>
      </w:r>
      <w:r w:rsidR="005C6A27" w:rsidRPr="00B82B6F">
        <w:rPr>
          <w:sz w:val="20"/>
        </w:rPr>
        <w:t>6</w:t>
      </w:r>
      <w:r w:rsidR="00E507A8" w:rsidRPr="00B82B6F">
        <w:rPr>
          <w:sz w:val="20"/>
        </w:rPr>
        <w:t>,</w:t>
      </w:r>
      <w:r w:rsidR="00B82B6F" w:rsidRPr="00B82B6F">
        <w:rPr>
          <w:sz w:val="20"/>
        </w:rPr>
        <w:t>4</w:t>
      </w:r>
      <w:r w:rsidR="005140A6">
        <w:rPr>
          <w:sz w:val="20"/>
        </w:rPr>
        <w:t>08</w:t>
      </w:r>
      <w:r w:rsidR="00E507A8" w:rsidRPr="00B82B6F">
        <w:rPr>
          <w:sz w:val="20"/>
        </w:rPr>
        <w:t xml:space="preserve"> annual openings during the projection period. Of these, 4,</w:t>
      </w:r>
      <w:r w:rsidR="00825694" w:rsidRPr="00B82B6F">
        <w:rPr>
          <w:sz w:val="20"/>
        </w:rPr>
        <w:t>1</w:t>
      </w:r>
      <w:r w:rsidR="005140A6">
        <w:rPr>
          <w:sz w:val="20"/>
        </w:rPr>
        <w:t>96</w:t>
      </w:r>
      <w:r w:rsidR="00E507A8" w:rsidRPr="00B82B6F">
        <w:rPr>
          <w:sz w:val="20"/>
        </w:rPr>
        <w:t xml:space="preserve"> would be for replacement and </w:t>
      </w:r>
      <w:r w:rsidR="009A2664" w:rsidRPr="00B82B6F">
        <w:rPr>
          <w:sz w:val="20"/>
        </w:rPr>
        <w:t>2</w:t>
      </w:r>
      <w:r w:rsidR="00E507A8" w:rsidRPr="00B82B6F">
        <w:rPr>
          <w:sz w:val="20"/>
        </w:rPr>
        <w:t>,</w:t>
      </w:r>
      <w:r w:rsidR="00B82B6F" w:rsidRPr="00B82B6F">
        <w:rPr>
          <w:sz w:val="20"/>
        </w:rPr>
        <w:t>2</w:t>
      </w:r>
      <w:r w:rsidR="005140A6">
        <w:rPr>
          <w:sz w:val="20"/>
        </w:rPr>
        <w:t>12</w:t>
      </w:r>
      <w:r w:rsidR="00E507A8" w:rsidRPr="00B82B6F">
        <w:rPr>
          <w:sz w:val="20"/>
        </w:rPr>
        <w:t xml:space="preserve"> for growth and expansion. </w:t>
      </w:r>
      <w:r w:rsidR="003670C5" w:rsidRPr="00B82B6F">
        <w:rPr>
          <w:sz w:val="20"/>
        </w:rPr>
        <w:t xml:space="preserve"> </w:t>
      </w:r>
      <w:r w:rsidR="005140A6">
        <w:rPr>
          <w:b/>
          <w:sz w:val="20"/>
        </w:rPr>
        <w:t>Sales and Related</w:t>
      </w:r>
      <w:r w:rsidR="009A2664" w:rsidRPr="00B82B6F">
        <w:rPr>
          <w:b/>
          <w:sz w:val="20"/>
        </w:rPr>
        <w:t xml:space="preserve"> Occupations</w:t>
      </w:r>
      <w:r w:rsidR="00825694" w:rsidRPr="00B82B6F">
        <w:rPr>
          <w:sz w:val="20"/>
        </w:rPr>
        <w:t xml:space="preserve"> is projected to </w:t>
      </w:r>
      <w:r w:rsidR="005C6A27" w:rsidRPr="00B82B6F">
        <w:rPr>
          <w:sz w:val="20"/>
        </w:rPr>
        <w:t xml:space="preserve">be the top </w:t>
      </w:r>
      <w:r w:rsidR="005140A6">
        <w:rPr>
          <w:sz w:val="20"/>
        </w:rPr>
        <w:t xml:space="preserve">and fastest </w:t>
      </w:r>
      <w:r w:rsidR="009A2664" w:rsidRPr="00B82B6F">
        <w:rPr>
          <w:sz w:val="20"/>
        </w:rPr>
        <w:t xml:space="preserve">growing </w:t>
      </w:r>
      <w:r w:rsidR="005C6A27" w:rsidRPr="00B82B6F">
        <w:rPr>
          <w:sz w:val="20"/>
        </w:rPr>
        <w:t xml:space="preserve">major group </w:t>
      </w:r>
      <w:r w:rsidR="009A2664" w:rsidRPr="00B82B6F">
        <w:rPr>
          <w:sz w:val="20"/>
        </w:rPr>
        <w:t xml:space="preserve">with </w:t>
      </w:r>
      <w:r w:rsidR="005140A6">
        <w:rPr>
          <w:sz w:val="20"/>
        </w:rPr>
        <w:t>938</w:t>
      </w:r>
      <w:r w:rsidR="00307866" w:rsidRPr="00B82B6F">
        <w:rPr>
          <w:sz w:val="20"/>
        </w:rPr>
        <w:t xml:space="preserve"> new jobs</w:t>
      </w:r>
      <w:r w:rsidR="00C53712" w:rsidRPr="00B82B6F">
        <w:rPr>
          <w:sz w:val="20"/>
        </w:rPr>
        <w:t xml:space="preserve">, </w:t>
      </w:r>
      <w:r w:rsidR="005140A6">
        <w:rPr>
          <w:sz w:val="20"/>
        </w:rPr>
        <w:t xml:space="preserve">an increase of 5.21 percent.  The top two growing occupations are in this major group with </w:t>
      </w:r>
      <w:r w:rsidR="005140A6">
        <w:rPr>
          <w:i/>
          <w:sz w:val="20"/>
        </w:rPr>
        <w:t xml:space="preserve">Retail </w:t>
      </w:r>
      <w:r w:rsidR="005140A6" w:rsidRPr="001970ED">
        <w:rPr>
          <w:i/>
          <w:sz w:val="20"/>
        </w:rPr>
        <w:t>Salespersons</w:t>
      </w:r>
      <w:r w:rsidR="005140A6">
        <w:rPr>
          <w:sz w:val="20"/>
        </w:rPr>
        <w:t xml:space="preserve"> leading with 523 new jobs.  </w:t>
      </w:r>
      <w:r w:rsidR="005140A6">
        <w:rPr>
          <w:i/>
          <w:sz w:val="20"/>
        </w:rPr>
        <w:t xml:space="preserve">Retail Salespersons </w:t>
      </w:r>
      <w:r w:rsidR="005140A6" w:rsidRPr="005140A6">
        <w:rPr>
          <w:sz w:val="20"/>
        </w:rPr>
        <w:t>is also foreca</w:t>
      </w:r>
      <w:r w:rsidR="005140A6">
        <w:rPr>
          <w:sz w:val="20"/>
        </w:rPr>
        <w:t>s</w:t>
      </w:r>
      <w:r w:rsidR="005140A6" w:rsidRPr="005140A6">
        <w:rPr>
          <w:sz w:val="20"/>
        </w:rPr>
        <w:t>t to grow the fastest at a rate of 9.83 percent</w:t>
      </w:r>
      <w:r w:rsidR="005140A6">
        <w:rPr>
          <w:sz w:val="20"/>
        </w:rPr>
        <w:t xml:space="preserve">.  </w:t>
      </w:r>
      <w:r w:rsidR="001970ED">
        <w:rPr>
          <w:sz w:val="20"/>
        </w:rPr>
        <w:t xml:space="preserve">The </w:t>
      </w:r>
      <w:r w:rsidR="008352F3">
        <w:rPr>
          <w:b/>
          <w:sz w:val="20"/>
        </w:rPr>
        <w:t>Education, Training</w:t>
      </w:r>
      <w:r w:rsidR="005140A6" w:rsidRPr="005140A6">
        <w:rPr>
          <w:b/>
          <w:sz w:val="20"/>
        </w:rPr>
        <w:t>, and Library Occupations</w:t>
      </w:r>
      <w:r w:rsidR="005140A6">
        <w:rPr>
          <w:sz w:val="20"/>
        </w:rPr>
        <w:t xml:space="preserve"> major group is expected to lose 90 net jobs, a loss less than one percent.  </w:t>
      </w:r>
      <w:r w:rsidR="00B82B6F" w:rsidRPr="00B82B6F">
        <w:rPr>
          <w:sz w:val="20"/>
        </w:rPr>
        <w:t xml:space="preserve">On the negative side of the economy, </w:t>
      </w:r>
      <w:r w:rsidR="005140A6" w:rsidRPr="005140A6">
        <w:rPr>
          <w:i/>
          <w:sz w:val="20"/>
        </w:rPr>
        <w:t>Telecommunications Equipment Installers and Repairers, Except Line Installers</w:t>
      </w:r>
      <w:r w:rsidR="005140A6">
        <w:rPr>
          <w:sz w:val="20"/>
        </w:rPr>
        <w:t xml:space="preserve"> is predicted to lose the most jobs with a decline of 35 jobs, while </w:t>
      </w:r>
      <w:r w:rsidR="005140A6" w:rsidRPr="005140A6">
        <w:rPr>
          <w:i/>
          <w:sz w:val="20"/>
        </w:rPr>
        <w:t>Cutting, Punching, and Press Machine Setters, Operators, and Tenders, Metal and Plastic</w:t>
      </w:r>
      <w:r w:rsidR="005140A6">
        <w:rPr>
          <w:sz w:val="20"/>
        </w:rPr>
        <w:t xml:space="preserve"> </w:t>
      </w:r>
      <w:r w:rsidR="00DD6467">
        <w:rPr>
          <w:sz w:val="20"/>
        </w:rPr>
        <w:t>could see an 11.32 percent reduction in its workforce.</w:t>
      </w:r>
      <w:r w:rsidR="00611FFA" w:rsidRPr="00B82B6F">
        <w:br w:type="page"/>
      </w:r>
    </w:p>
    <w:p w:rsidR="00611FFA" w:rsidRPr="00C53712" w:rsidRDefault="00611FFA" w:rsidP="00977EA4">
      <w:pPr>
        <w:spacing w:before="120" w:after="120"/>
        <w:rPr>
          <w:sz w:val="20"/>
        </w:rPr>
      </w:pPr>
      <w:r>
        <w:rPr>
          <w:rFonts w:ascii="News Gothic MT" w:hAnsi="News Gothic MT"/>
          <w:b/>
          <w:bCs/>
          <w:sz w:val="36"/>
        </w:rPr>
        <w:lastRenderedPageBreak/>
        <w:t xml:space="preserve">City of Little Rock </w:t>
      </w:r>
      <w:bookmarkStart w:id="4" w:name="OLE_LINK1"/>
      <w:r>
        <w:rPr>
          <w:rFonts w:ascii="News Gothic MT" w:hAnsi="News Gothic MT"/>
          <w:b/>
          <w:bCs/>
          <w:sz w:val="36"/>
        </w:rPr>
        <w:t xml:space="preserve">Workforce </w:t>
      </w:r>
      <w:r w:rsidR="00BE38C1">
        <w:rPr>
          <w:rFonts w:ascii="News Gothic MT" w:hAnsi="News Gothic MT"/>
          <w:b/>
          <w:bCs/>
          <w:sz w:val="36"/>
        </w:rPr>
        <w:t>Development</w:t>
      </w:r>
      <w:r>
        <w:rPr>
          <w:rFonts w:ascii="News Gothic MT" w:hAnsi="News Gothic MT"/>
          <w:b/>
          <w:bCs/>
          <w:sz w:val="36"/>
        </w:rPr>
        <w:t xml:space="preserve"> Area</w:t>
      </w:r>
      <w:bookmarkEnd w:id="4"/>
      <w:r>
        <w:br/>
      </w:r>
      <w:r w:rsidR="00543F54">
        <w:rPr>
          <w:rFonts w:ascii="News Gothic MT" w:hAnsi="News Gothic MT"/>
          <w:bCs/>
          <w:sz w:val="36"/>
        </w:rPr>
        <w:t>2015-2017</w:t>
      </w:r>
      <w:r>
        <w:rPr>
          <w:rFonts w:ascii="News Gothic MT" w:hAnsi="News Gothic MT"/>
          <w:bCs/>
          <w:sz w:val="36"/>
        </w:rPr>
        <w:t xml:space="preserve"> Industry Projections by Major Division</w:t>
      </w:r>
    </w:p>
    <w:tbl>
      <w:tblPr>
        <w:tblW w:w="12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7304"/>
        <w:gridCol w:w="1417"/>
        <w:gridCol w:w="1417"/>
        <w:gridCol w:w="916"/>
        <w:gridCol w:w="950"/>
      </w:tblGrid>
      <w:tr w:rsidR="0077606B" w:rsidRPr="0077606B" w:rsidTr="003116BB">
        <w:trPr>
          <w:trHeight w:val="144"/>
        </w:trPr>
        <w:tc>
          <w:tcPr>
            <w:tcW w:w="886" w:type="dxa"/>
            <w:shd w:val="clear" w:color="auto" w:fill="auto"/>
            <w:noWrap/>
            <w:vAlign w:val="center"/>
            <w:hideMark/>
          </w:tcPr>
          <w:p w:rsidR="0077606B" w:rsidRPr="0077606B" w:rsidRDefault="0077606B" w:rsidP="0077606B">
            <w:pPr>
              <w:jc w:val="center"/>
              <w:rPr>
                <w:rFonts w:ascii="Arial" w:hAnsi="Arial" w:cs="Arial"/>
                <w:b/>
                <w:bCs/>
                <w:color w:val="000000"/>
                <w:sz w:val="20"/>
                <w:szCs w:val="20"/>
              </w:rPr>
            </w:pPr>
            <w:r w:rsidRPr="0077606B">
              <w:rPr>
                <w:rFonts w:ascii="Arial" w:hAnsi="Arial" w:cs="Arial"/>
                <w:b/>
                <w:bCs/>
                <w:color w:val="000000"/>
                <w:sz w:val="20"/>
                <w:szCs w:val="20"/>
              </w:rPr>
              <w:t>NAICS</w:t>
            </w:r>
            <w:r w:rsidRPr="0077606B">
              <w:rPr>
                <w:rFonts w:ascii="Arial" w:hAnsi="Arial" w:cs="Arial"/>
                <w:b/>
                <w:bCs/>
                <w:color w:val="000000"/>
                <w:sz w:val="20"/>
                <w:szCs w:val="20"/>
              </w:rPr>
              <w:br/>
              <w:t>Code</w:t>
            </w:r>
          </w:p>
        </w:tc>
        <w:tc>
          <w:tcPr>
            <w:tcW w:w="7304" w:type="dxa"/>
            <w:shd w:val="clear" w:color="auto" w:fill="auto"/>
            <w:noWrap/>
            <w:vAlign w:val="center"/>
            <w:hideMark/>
          </w:tcPr>
          <w:p w:rsidR="0077606B" w:rsidRPr="0077606B" w:rsidRDefault="0077606B" w:rsidP="0077606B">
            <w:pPr>
              <w:jc w:val="center"/>
              <w:rPr>
                <w:rFonts w:ascii="Arial" w:hAnsi="Arial" w:cs="Arial"/>
                <w:b/>
                <w:bCs/>
                <w:color w:val="000000"/>
                <w:sz w:val="20"/>
                <w:szCs w:val="20"/>
              </w:rPr>
            </w:pPr>
            <w:r w:rsidRPr="0077606B">
              <w:rPr>
                <w:rFonts w:ascii="Arial" w:hAnsi="Arial" w:cs="Arial"/>
                <w:b/>
                <w:bCs/>
                <w:color w:val="000000"/>
                <w:sz w:val="20"/>
                <w:szCs w:val="20"/>
              </w:rPr>
              <w:t>NAICS Title</w:t>
            </w:r>
          </w:p>
        </w:tc>
        <w:tc>
          <w:tcPr>
            <w:tcW w:w="1417" w:type="dxa"/>
            <w:shd w:val="clear" w:color="auto" w:fill="auto"/>
            <w:noWrap/>
            <w:vAlign w:val="center"/>
            <w:hideMark/>
          </w:tcPr>
          <w:p w:rsidR="0077606B" w:rsidRPr="0077606B" w:rsidRDefault="0077606B" w:rsidP="0077606B">
            <w:pPr>
              <w:jc w:val="center"/>
              <w:rPr>
                <w:rFonts w:ascii="Arial" w:hAnsi="Arial" w:cs="Arial"/>
                <w:b/>
                <w:bCs/>
                <w:color w:val="000000"/>
                <w:sz w:val="20"/>
                <w:szCs w:val="20"/>
              </w:rPr>
            </w:pPr>
            <w:r w:rsidRPr="0077606B">
              <w:rPr>
                <w:rFonts w:ascii="Arial" w:hAnsi="Arial" w:cs="Arial"/>
                <w:b/>
                <w:bCs/>
                <w:color w:val="000000"/>
                <w:sz w:val="20"/>
                <w:szCs w:val="20"/>
              </w:rPr>
              <w:t>2015</w:t>
            </w:r>
            <w:r w:rsidRPr="0077606B">
              <w:rPr>
                <w:rFonts w:ascii="Arial" w:hAnsi="Arial" w:cs="Arial"/>
                <w:b/>
                <w:bCs/>
                <w:color w:val="000000"/>
                <w:sz w:val="20"/>
                <w:szCs w:val="20"/>
              </w:rPr>
              <w:br/>
              <w:t>Estimated</w:t>
            </w:r>
            <w:r w:rsidRPr="0077606B">
              <w:rPr>
                <w:rFonts w:ascii="Arial" w:hAnsi="Arial" w:cs="Arial"/>
                <w:b/>
                <w:bCs/>
                <w:color w:val="000000"/>
                <w:sz w:val="20"/>
                <w:szCs w:val="20"/>
              </w:rPr>
              <w:br/>
              <w:t>Employment</w:t>
            </w:r>
          </w:p>
        </w:tc>
        <w:tc>
          <w:tcPr>
            <w:tcW w:w="1417" w:type="dxa"/>
            <w:shd w:val="clear" w:color="auto" w:fill="auto"/>
            <w:noWrap/>
            <w:vAlign w:val="center"/>
            <w:hideMark/>
          </w:tcPr>
          <w:p w:rsidR="0077606B" w:rsidRPr="0077606B" w:rsidRDefault="0077606B" w:rsidP="0077606B">
            <w:pPr>
              <w:jc w:val="center"/>
              <w:rPr>
                <w:rFonts w:ascii="Arial" w:hAnsi="Arial" w:cs="Arial"/>
                <w:b/>
                <w:bCs/>
                <w:color w:val="000000"/>
                <w:sz w:val="20"/>
                <w:szCs w:val="20"/>
              </w:rPr>
            </w:pPr>
            <w:r w:rsidRPr="0077606B">
              <w:rPr>
                <w:rFonts w:ascii="Arial" w:hAnsi="Arial" w:cs="Arial"/>
                <w:b/>
                <w:bCs/>
                <w:color w:val="000000"/>
                <w:sz w:val="20"/>
                <w:szCs w:val="20"/>
              </w:rPr>
              <w:t>2017</w:t>
            </w:r>
            <w:r w:rsidRPr="0077606B">
              <w:rPr>
                <w:rFonts w:ascii="Arial" w:hAnsi="Arial" w:cs="Arial"/>
                <w:b/>
                <w:bCs/>
                <w:color w:val="000000"/>
                <w:sz w:val="20"/>
                <w:szCs w:val="20"/>
              </w:rPr>
              <w:br/>
              <w:t>Projected</w:t>
            </w:r>
            <w:r w:rsidRPr="0077606B">
              <w:rPr>
                <w:rFonts w:ascii="Arial" w:hAnsi="Arial" w:cs="Arial"/>
                <w:b/>
                <w:bCs/>
                <w:color w:val="000000"/>
                <w:sz w:val="20"/>
                <w:szCs w:val="20"/>
              </w:rPr>
              <w:br/>
              <w:t>Employment</w:t>
            </w:r>
          </w:p>
        </w:tc>
        <w:tc>
          <w:tcPr>
            <w:tcW w:w="916" w:type="dxa"/>
            <w:shd w:val="clear" w:color="auto" w:fill="auto"/>
            <w:noWrap/>
            <w:vAlign w:val="center"/>
            <w:hideMark/>
          </w:tcPr>
          <w:p w:rsidR="0077606B" w:rsidRPr="0077606B" w:rsidRDefault="0077606B" w:rsidP="0077606B">
            <w:pPr>
              <w:jc w:val="center"/>
              <w:rPr>
                <w:rFonts w:ascii="Arial" w:hAnsi="Arial" w:cs="Arial"/>
                <w:b/>
                <w:bCs/>
                <w:color w:val="000000"/>
                <w:sz w:val="20"/>
                <w:szCs w:val="20"/>
              </w:rPr>
            </w:pPr>
            <w:r w:rsidRPr="0077606B">
              <w:rPr>
                <w:rFonts w:ascii="Arial" w:hAnsi="Arial" w:cs="Arial"/>
                <w:b/>
                <w:bCs/>
                <w:color w:val="000000"/>
                <w:sz w:val="20"/>
                <w:szCs w:val="20"/>
              </w:rPr>
              <w:t>Net</w:t>
            </w:r>
            <w:r w:rsidRPr="0077606B">
              <w:rPr>
                <w:rFonts w:ascii="Arial" w:hAnsi="Arial" w:cs="Arial"/>
                <w:b/>
                <w:bCs/>
                <w:color w:val="000000"/>
                <w:sz w:val="20"/>
                <w:szCs w:val="20"/>
              </w:rPr>
              <w:br/>
              <w:t>Growth</w:t>
            </w:r>
          </w:p>
        </w:tc>
        <w:tc>
          <w:tcPr>
            <w:tcW w:w="950" w:type="dxa"/>
            <w:shd w:val="clear" w:color="auto" w:fill="auto"/>
            <w:noWrap/>
            <w:vAlign w:val="center"/>
            <w:hideMark/>
          </w:tcPr>
          <w:p w:rsidR="0077606B" w:rsidRPr="0077606B" w:rsidRDefault="0077606B" w:rsidP="0077606B">
            <w:pPr>
              <w:jc w:val="center"/>
              <w:rPr>
                <w:rFonts w:ascii="Arial" w:hAnsi="Arial" w:cs="Arial"/>
                <w:b/>
                <w:bCs/>
                <w:color w:val="000000"/>
                <w:sz w:val="20"/>
                <w:szCs w:val="20"/>
              </w:rPr>
            </w:pPr>
            <w:r w:rsidRPr="0077606B">
              <w:rPr>
                <w:rFonts w:ascii="Arial" w:hAnsi="Arial" w:cs="Arial"/>
                <w:b/>
                <w:bCs/>
                <w:color w:val="000000"/>
                <w:sz w:val="20"/>
                <w:szCs w:val="20"/>
              </w:rPr>
              <w:t>Percent</w:t>
            </w:r>
            <w:r w:rsidRPr="0077606B">
              <w:rPr>
                <w:rFonts w:ascii="Arial" w:hAnsi="Arial" w:cs="Arial"/>
                <w:b/>
                <w:bCs/>
                <w:color w:val="000000"/>
                <w:sz w:val="20"/>
                <w:szCs w:val="20"/>
              </w:rPr>
              <w:br/>
              <w:t>Growth</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b/>
                <w:bCs/>
                <w:color w:val="000000"/>
                <w:sz w:val="20"/>
                <w:szCs w:val="20"/>
              </w:rPr>
            </w:pPr>
            <w:r w:rsidRPr="0077606B">
              <w:rPr>
                <w:rFonts w:ascii="Arial" w:hAnsi="Arial" w:cs="Arial"/>
                <w:b/>
                <w:bCs/>
                <w:color w:val="000000"/>
                <w:sz w:val="20"/>
                <w:szCs w:val="20"/>
              </w:rPr>
              <w:t>000000</w:t>
            </w:r>
          </w:p>
        </w:tc>
        <w:tc>
          <w:tcPr>
            <w:tcW w:w="7304" w:type="dxa"/>
            <w:shd w:val="clear" w:color="auto" w:fill="auto"/>
            <w:noWrap/>
            <w:vAlign w:val="bottom"/>
            <w:hideMark/>
          </w:tcPr>
          <w:p w:rsidR="0077606B" w:rsidRPr="0077606B" w:rsidRDefault="0077606B">
            <w:pPr>
              <w:rPr>
                <w:rFonts w:ascii="Arial" w:hAnsi="Arial" w:cs="Arial"/>
                <w:b/>
                <w:bCs/>
                <w:caps/>
                <w:color w:val="000000"/>
                <w:sz w:val="20"/>
                <w:szCs w:val="20"/>
              </w:rPr>
            </w:pPr>
            <w:r w:rsidRPr="0077606B">
              <w:rPr>
                <w:rFonts w:ascii="Arial" w:hAnsi="Arial" w:cs="Arial"/>
                <w:b/>
                <w:bCs/>
                <w:caps/>
                <w:color w:val="000000"/>
                <w:sz w:val="20"/>
                <w:szCs w:val="20"/>
              </w:rPr>
              <w:t>Total All Industries</w:t>
            </w:r>
          </w:p>
        </w:tc>
        <w:tc>
          <w:tcPr>
            <w:tcW w:w="1417"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185,383</w:t>
            </w:r>
          </w:p>
        </w:tc>
        <w:tc>
          <w:tcPr>
            <w:tcW w:w="1417"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189,398</w:t>
            </w:r>
          </w:p>
        </w:tc>
        <w:tc>
          <w:tcPr>
            <w:tcW w:w="916"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4,015</w:t>
            </w:r>
          </w:p>
        </w:tc>
        <w:tc>
          <w:tcPr>
            <w:tcW w:w="950"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2.17%</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b/>
                <w:i/>
                <w:color w:val="000000"/>
                <w:sz w:val="20"/>
                <w:szCs w:val="20"/>
              </w:rPr>
            </w:pPr>
            <w:r w:rsidRPr="0077606B">
              <w:rPr>
                <w:rFonts w:ascii="Arial" w:hAnsi="Arial" w:cs="Arial"/>
                <w:b/>
                <w:i/>
                <w:color w:val="000000"/>
                <w:sz w:val="20"/>
                <w:szCs w:val="20"/>
              </w:rPr>
              <w:t>000671</w:t>
            </w:r>
          </w:p>
        </w:tc>
        <w:tc>
          <w:tcPr>
            <w:tcW w:w="7304" w:type="dxa"/>
            <w:shd w:val="clear" w:color="auto" w:fill="auto"/>
            <w:noWrap/>
            <w:vAlign w:val="bottom"/>
            <w:hideMark/>
          </w:tcPr>
          <w:p w:rsidR="0077606B" w:rsidRPr="0077606B" w:rsidRDefault="0077606B">
            <w:pPr>
              <w:rPr>
                <w:rFonts w:ascii="Arial" w:hAnsi="Arial" w:cs="Arial"/>
                <w:b/>
                <w:i/>
                <w:color w:val="000000"/>
                <w:sz w:val="20"/>
                <w:szCs w:val="20"/>
              </w:rPr>
            </w:pPr>
            <w:r w:rsidRPr="0077606B">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77606B" w:rsidRPr="0077606B" w:rsidRDefault="0077606B">
            <w:pPr>
              <w:jc w:val="right"/>
              <w:rPr>
                <w:rFonts w:ascii="Arial" w:hAnsi="Arial" w:cs="Arial"/>
                <w:b/>
                <w:i/>
                <w:color w:val="000000"/>
                <w:sz w:val="20"/>
                <w:szCs w:val="20"/>
              </w:rPr>
            </w:pPr>
            <w:r w:rsidRPr="0077606B">
              <w:rPr>
                <w:rFonts w:ascii="Arial" w:hAnsi="Arial" w:cs="Arial"/>
                <w:b/>
                <w:i/>
                <w:color w:val="000000"/>
                <w:sz w:val="20"/>
                <w:szCs w:val="20"/>
              </w:rPr>
              <w:t>10,681</w:t>
            </w:r>
          </w:p>
        </w:tc>
        <w:tc>
          <w:tcPr>
            <w:tcW w:w="1417" w:type="dxa"/>
            <w:shd w:val="clear" w:color="auto" w:fill="auto"/>
            <w:noWrap/>
            <w:vAlign w:val="bottom"/>
            <w:hideMark/>
          </w:tcPr>
          <w:p w:rsidR="0077606B" w:rsidRPr="0077606B" w:rsidRDefault="0077606B">
            <w:pPr>
              <w:jc w:val="right"/>
              <w:rPr>
                <w:rFonts w:ascii="Arial" w:hAnsi="Arial" w:cs="Arial"/>
                <w:b/>
                <w:i/>
                <w:color w:val="000000"/>
                <w:sz w:val="20"/>
                <w:szCs w:val="20"/>
              </w:rPr>
            </w:pPr>
            <w:r w:rsidRPr="0077606B">
              <w:rPr>
                <w:rFonts w:ascii="Arial" w:hAnsi="Arial" w:cs="Arial"/>
                <w:b/>
                <w:i/>
                <w:color w:val="000000"/>
                <w:sz w:val="20"/>
                <w:szCs w:val="20"/>
              </w:rPr>
              <w:t>10,966</w:t>
            </w:r>
          </w:p>
        </w:tc>
        <w:tc>
          <w:tcPr>
            <w:tcW w:w="916" w:type="dxa"/>
            <w:shd w:val="clear" w:color="auto" w:fill="auto"/>
            <w:noWrap/>
            <w:vAlign w:val="bottom"/>
            <w:hideMark/>
          </w:tcPr>
          <w:p w:rsidR="0077606B" w:rsidRPr="0077606B" w:rsidRDefault="0077606B">
            <w:pPr>
              <w:jc w:val="right"/>
              <w:rPr>
                <w:rFonts w:ascii="Arial" w:hAnsi="Arial" w:cs="Arial"/>
                <w:b/>
                <w:i/>
                <w:color w:val="000000"/>
                <w:sz w:val="20"/>
                <w:szCs w:val="20"/>
              </w:rPr>
            </w:pPr>
            <w:r w:rsidRPr="0077606B">
              <w:rPr>
                <w:rFonts w:ascii="Arial" w:hAnsi="Arial" w:cs="Arial"/>
                <w:b/>
                <w:i/>
                <w:color w:val="000000"/>
                <w:sz w:val="20"/>
                <w:szCs w:val="20"/>
              </w:rPr>
              <w:t>285</w:t>
            </w:r>
          </w:p>
        </w:tc>
        <w:tc>
          <w:tcPr>
            <w:tcW w:w="950" w:type="dxa"/>
            <w:shd w:val="clear" w:color="auto" w:fill="auto"/>
            <w:noWrap/>
            <w:vAlign w:val="bottom"/>
            <w:hideMark/>
          </w:tcPr>
          <w:p w:rsidR="0077606B" w:rsidRPr="0077606B" w:rsidRDefault="0077606B">
            <w:pPr>
              <w:jc w:val="right"/>
              <w:rPr>
                <w:rFonts w:ascii="Arial" w:hAnsi="Arial" w:cs="Arial"/>
                <w:b/>
                <w:i/>
                <w:color w:val="000000"/>
                <w:sz w:val="20"/>
                <w:szCs w:val="20"/>
              </w:rPr>
            </w:pPr>
            <w:r w:rsidRPr="0077606B">
              <w:rPr>
                <w:rFonts w:ascii="Arial" w:hAnsi="Arial" w:cs="Arial"/>
                <w:b/>
                <w:i/>
                <w:color w:val="000000"/>
                <w:sz w:val="20"/>
                <w:szCs w:val="20"/>
              </w:rPr>
              <w:t>2.67%</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color w:val="000000"/>
                <w:sz w:val="20"/>
                <w:szCs w:val="20"/>
              </w:rPr>
            </w:pPr>
            <w:r w:rsidRPr="0077606B">
              <w:rPr>
                <w:rFonts w:ascii="Arial" w:hAnsi="Arial" w:cs="Arial"/>
                <w:color w:val="000000"/>
                <w:sz w:val="20"/>
                <w:szCs w:val="20"/>
              </w:rPr>
              <w:t>006010</w:t>
            </w:r>
          </w:p>
        </w:tc>
        <w:tc>
          <w:tcPr>
            <w:tcW w:w="7304" w:type="dxa"/>
            <w:shd w:val="clear" w:color="auto" w:fill="auto"/>
            <w:noWrap/>
            <w:vAlign w:val="bottom"/>
            <w:hideMark/>
          </w:tcPr>
          <w:p w:rsidR="0077606B" w:rsidRPr="0077606B" w:rsidRDefault="0077606B">
            <w:pPr>
              <w:rPr>
                <w:rFonts w:ascii="Arial" w:hAnsi="Arial" w:cs="Arial"/>
                <w:color w:val="000000"/>
                <w:sz w:val="20"/>
                <w:szCs w:val="20"/>
              </w:rPr>
            </w:pPr>
            <w:r w:rsidRPr="0077606B">
              <w:rPr>
                <w:rFonts w:ascii="Arial" w:hAnsi="Arial" w:cs="Arial"/>
                <w:color w:val="000000"/>
                <w:sz w:val="20"/>
                <w:szCs w:val="20"/>
              </w:rPr>
              <w:t xml:space="preserve">    Self Employed Workers, All Jobs</w:t>
            </w:r>
          </w:p>
        </w:tc>
        <w:tc>
          <w:tcPr>
            <w:tcW w:w="1417" w:type="dxa"/>
            <w:shd w:val="clear" w:color="auto" w:fill="auto"/>
            <w:noWrap/>
            <w:vAlign w:val="bottom"/>
            <w:hideMark/>
          </w:tcPr>
          <w:p w:rsidR="0077606B" w:rsidRPr="0077606B" w:rsidRDefault="0077606B">
            <w:pPr>
              <w:jc w:val="right"/>
              <w:rPr>
                <w:rFonts w:ascii="Arial" w:hAnsi="Arial" w:cs="Arial"/>
                <w:color w:val="000000"/>
                <w:sz w:val="20"/>
                <w:szCs w:val="20"/>
              </w:rPr>
            </w:pPr>
            <w:r w:rsidRPr="0077606B">
              <w:rPr>
                <w:rFonts w:ascii="Arial" w:hAnsi="Arial" w:cs="Arial"/>
                <w:color w:val="000000"/>
                <w:sz w:val="20"/>
                <w:szCs w:val="20"/>
              </w:rPr>
              <w:t>9,990</w:t>
            </w:r>
          </w:p>
        </w:tc>
        <w:tc>
          <w:tcPr>
            <w:tcW w:w="1417" w:type="dxa"/>
            <w:shd w:val="clear" w:color="auto" w:fill="auto"/>
            <w:noWrap/>
            <w:vAlign w:val="bottom"/>
            <w:hideMark/>
          </w:tcPr>
          <w:p w:rsidR="0077606B" w:rsidRPr="0077606B" w:rsidRDefault="0077606B">
            <w:pPr>
              <w:jc w:val="right"/>
              <w:rPr>
                <w:rFonts w:ascii="Arial" w:hAnsi="Arial" w:cs="Arial"/>
                <w:color w:val="000000"/>
                <w:sz w:val="20"/>
                <w:szCs w:val="20"/>
              </w:rPr>
            </w:pPr>
            <w:r w:rsidRPr="0077606B">
              <w:rPr>
                <w:rFonts w:ascii="Arial" w:hAnsi="Arial" w:cs="Arial"/>
                <w:color w:val="000000"/>
                <w:sz w:val="20"/>
                <w:szCs w:val="20"/>
              </w:rPr>
              <w:t>10,268</w:t>
            </w:r>
          </w:p>
        </w:tc>
        <w:tc>
          <w:tcPr>
            <w:tcW w:w="916" w:type="dxa"/>
            <w:shd w:val="clear" w:color="auto" w:fill="auto"/>
            <w:noWrap/>
            <w:vAlign w:val="bottom"/>
            <w:hideMark/>
          </w:tcPr>
          <w:p w:rsidR="0077606B" w:rsidRPr="0077606B" w:rsidRDefault="0077606B">
            <w:pPr>
              <w:jc w:val="right"/>
              <w:rPr>
                <w:rFonts w:ascii="Arial" w:hAnsi="Arial" w:cs="Arial"/>
                <w:color w:val="000000"/>
                <w:sz w:val="20"/>
                <w:szCs w:val="20"/>
              </w:rPr>
            </w:pPr>
            <w:r w:rsidRPr="0077606B">
              <w:rPr>
                <w:rFonts w:ascii="Arial" w:hAnsi="Arial" w:cs="Arial"/>
                <w:color w:val="000000"/>
                <w:sz w:val="20"/>
                <w:szCs w:val="20"/>
              </w:rPr>
              <w:t>278</w:t>
            </w:r>
          </w:p>
        </w:tc>
        <w:tc>
          <w:tcPr>
            <w:tcW w:w="950" w:type="dxa"/>
            <w:shd w:val="clear" w:color="auto" w:fill="auto"/>
            <w:noWrap/>
            <w:vAlign w:val="bottom"/>
            <w:hideMark/>
          </w:tcPr>
          <w:p w:rsidR="0077606B" w:rsidRPr="0077606B" w:rsidRDefault="0077606B">
            <w:pPr>
              <w:jc w:val="right"/>
              <w:rPr>
                <w:rFonts w:ascii="Arial" w:hAnsi="Arial" w:cs="Arial"/>
                <w:color w:val="000000"/>
                <w:sz w:val="20"/>
                <w:szCs w:val="20"/>
              </w:rPr>
            </w:pPr>
            <w:r w:rsidRPr="0077606B">
              <w:rPr>
                <w:rFonts w:ascii="Arial" w:hAnsi="Arial" w:cs="Arial"/>
                <w:color w:val="000000"/>
                <w:sz w:val="20"/>
                <w:szCs w:val="20"/>
              </w:rPr>
              <w:t>2.78%</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color w:val="000000"/>
                <w:sz w:val="20"/>
                <w:szCs w:val="20"/>
              </w:rPr>
            </w:pPr>
            <w:r w:rsidRPr="0077606B">
              <w:rPr>
                <w:rFonts w:ascii="Arial" w:hAnsi="Arial" w:cs="Arial"/>
                <w:color w:val="000000"/>
                <w:sz w:val="20"/>
                <w:szCs w:val="20"/>
              </w:rPr>
              <w:t>007010</w:t>
            </w:r>
          </w:p>
        </w:tc>
        <w:tc>
          <w:tcPr>
            <w:tcW w:w="7304" w:type="dxa"/>
            <w:shd w:val="clear" w:color="auto" w:fill="auto"/>
            <w:noWrap/>
            <w:vAlign w:val="bottom"/>
            <w:hideMark/>
          </w:tcPr>
          <w:p w:rsidR="0077606B" w:rsidRPr="0077606B" w:rsidRDefault="0077606B">
            <w:pPr>
              <w:rPr>
                <w:rFonts w:ascii="Arial" w:hAnsi="Arial" w:cs="Arial"/>
                <w:color w:val="000000"/>
                <w:sz w:val="20"/>
                <w:szCs w:val="20"/>
              </w:rPr>
            </w:pPr>
            <w:r w:rsidRPr="0077606B">
              <w:rPr>
                <w:rFonts w:ascii="Arial" w:hAnsi="Arial" w:cs="Arial"/>
                <w:color w:val="000000"/>
                <w:sz w:val="20"/>
                <w:szCs w:val="20"/>
              </w:rPr>
              <w:t xml:space="preserve">    Unpaid Family Workers, All Jobs</w:t>
            </w:r>
          </w:p>
        </w:tc>
        <w:tc>
          <w:tcPr>
            <w:tcW w:w="1417" w:type="dxa"/>
            <w:shd w:val="clear" w:color="auto" w:fill="auto"/>
            <w:noWrap/>
            <w:vAlign w:val="bottom"/>
            <w:hideMark/>
          </w:tcPr>
          <w:p w:rsidR="0077606B" w:rsidRPr="0077606B" w:rsidRDefault="0077606B">
            <w:pPr>
              <w:jc w:val="right"/>
              <w:rPr>
                <w:rFonts w:ascii="Arial" w:hAnsi="Arial" w:cs="Arial"/>
                <w:color w:val="000000"/>
                <w:sz w:val="20"/>
                <w:szCs w:val="20"/>
              </w:rPr>
            </w:pPr>
            <w:r w:rsidRPr="0077606B">
              <w:rPr>
                <w:rFonts w:ascii="Arial" w:hAnsi="Arial" w:cs="Arial"/>
                <w:color w:val="000000"/>
                <w:sz w:val="20"/>
                <w:szCs w:val="20"/>
              </w:rPr>
              <w:t>691</w:t>
            </w:r>
          </w:p>
        </w:tc>
        <w:tc>
          <w:tcPr>
            <w:tcW w:w="1417" w:type="dxa"/>
            <w:shd w:val="clear" w:color="auto" w:fill="auto"/>
            <w:noWrap/>
            <w:vAlign w:val="bottom"/>
            <w:hideMark/>
          </w:tcPr>
          <w:p w:rsidR="0077606B" w:rsidRPr="0077606B" w:rsidRDefault="0077606B">
            <w:pPr>
              <w:jc w:val="right"/>
              <w:rPr>
                <w:rFonts w:ascii="Arial" w:hAnsi="Arial" w:cs="Arial"/>
                <w:color w:val="000000"/>
                <w:sz w:val="20"/>
                <w:szCs w:val="20"/>
              </w:rPr>
            </w:pPr>
            <w:r w:rsidRPr="0077606B">
              <w:rPr>
                <w:rFonts w:ascii="Arial" w:hAnsi="Arial" w:cs="Arial"/>
                <w:color w:val="000000"/>
                <w:sz w:val="20"/>
                <w:szCs w:val="20"/>
              </w:rPr>
              <w:t>698</w:t>
            </w:r>
          </w:p>
        </w:tc>
        <w:tc>
          <w:tcPr>
            <w:tcW w:w="916" w:type="dxa"/>
            <w:shd w:val="clear" w:color="auto" w:fill="auto"/>
            <w:noWrap/>
            <w:vAlign w:val="bottom"/>
            <w:hideMark/>
          </w:tcPr>
          <w:p w:rsidR="0077606B" w:rsidRPr="0077606B" w:rsidRDefault="0077606B">
            <w:pPr>
              <w:jc w:val="right"/>
              <w:rPr>
                <w:rFonts w:ascii="Arial" w:hAnsi="Arial" w:cs="Arial"/>
                <w:color w:val="000000"/>
                <w:sz w:val="20"/>
                <w:szCs w:val="20"/>
              </w:rPr>
            </w:pPr>
            <w:r w:rsidRPr="0077606B">
              <w:rPr>
                <w:rFonts w:ascii="Arial" w:hAnsi="Arial" w:cs="Arial"/>
                <w:color w:val="000000"/>
                <w:sz w:val="20"/>
                <w:szCs w:val="20"/>
              </w:rPr>
              <w:t>7</w:t>
            </w:r>
          </w:p>
        </w:tc>
        <w:tc>
          <w:tcPr>
            <w:tcW w:w="950" w:type="dxa"/>
            <w:shd w:val="clear" w:color="auto" w:fill="auto"/>
            <w:noWrap/>
            <w:vAlign w:val="bottom"/>
            <w:hideMark/>
          </w:tcPr>
          <w:p w:rsidR="0077606B" w:rsidRPr="0077606B" w:rsidRDefault="0077606B">
            <w:pPr>
              <w:jc w:val="right"/>
              <w:rPr>
                <w:rFonts w:ascii="Arial" w:hAnsi="Arial" w:cs="Arial"/>
                <w:color w:val="000000"/>
                <w:sz w:val="20"/>
                <w:szCs w:val="20"/>
              </w:rPr>
            </w:pPr>
            <w:r w:rsidRPr="0077606B">
              <w:rPr>
                <w:rFonts w:ascii="Arial" w:hAnsi="Arial" w:cs="Arial"/>
                <w:color w:val="000000"/>
                <w:sz w:val="20"/>
                <w:szCs w:val="20"/>
              </w:rPr>
              <w:t>1.01%</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color w:val="000000"/>
                <w:sz w:val="20"/>
                <w:szCs w:val="20"/>
              </w:rPr>
            </w:pPr>
            <w:r w:rsidRPr="0077606B">
              <w:rPr>
                <w:rFonts w:ascii="Arial" w:hAnsi="Arial" w:cs="Arial"/>
                <w:color w:val="000000"/>
                <w:sz w:val="20"/>
                <w:szCs w:val="20"/>
              </w:rPr>
              <w:t>101000</w:t>
            </w:r>
          </w:p>
        </w:tc>
        <w:tc>
          <w:tcPr>
            <w:tcW w:w="7304" w:type="dxa"/>
            <w:shd w:val="clear" w:color="auto" w:fill="auto"/>
            <w:noWrap/>
            <w:vAlign w:val="bottom"/>
            <w:hideMark/>
          </w:tcPr>
          <w:p w:rsidR="0077606B" w:rsidRPr="0077606B" w:rsidRDefault="0077606B">
            <w:pPr>
              <w:rPr>
                <w:rFonts w:ascii="Arial" w:hAnsi="Arial" w:cs="Arial"/>
                <w:color w:val="000000"/>
                <w:sz w:val="20"/>
                <w:szCs w:val="20"/>
              </w:rPr>
            </w:pPr>
            <w:r w:rsidRPr="0077606B">
              <w:rPr>
                <w:rFonts w:ascii="Arial" w:hAnsi="Arial" w:cs="Arial"/>
                <w:color w:val="000000"/>
                <w:sz w:val="20"/>
                <w:szCs w:val="20"/>
              </w:rPr>
              <w:t>Goods Producing</w:t>
            </w:r>
          </w:p>
        </w:tc>
        <w:tc>
          <w:tcPr>
            <w:tcW w:w="1417" w:type="dxa"/>
            <w:shd w:val="clear" w:color="auto" w:fill="auto"/>
            <w:noWrap/>
            <w:vAlign w:val="bottom"/>
            <w:hideMark/>
          </w:tcPr>
          <w:p w:rsidR="0077606B" w:rsidRPr="0077606B" w:rsidRDefault="0077606B">
            <w:pPr>
              <w:jc w:val="right"/>
              <w:rPr>
                <w:rFonts w:ascii="Arial" w:hAnsi="Arial" w:cs="Arial"/>
                <w:color w:val="000000"/>
                <w:sz w:val="20"/>
                <w:szCs w:val="20"/>
              </w:rPr>
            </w:pPr>
            <w:r w:rsidRPr="0077606B">
              <w:rPr>
                <w:rFonts w:ascii="Arial" w:hAnsi="Arial" w:cs="Arial"/>
                <w:color w:val="000000"/>
                <w:sz w:val="20"/>
                <w:szCs w:val="20"/>
              </w:rPr>
              <w:t>12,239</w:t>
            </w:r>
          </w:p>
        </w:tc>
        <w:tc>
          <w:tcPr>
            <w:tcW w:w="1417" w:type="dxa"/>
            <w:shd w:val="clear" w:color="auto" w:fill="auto"/>
            <w:noWrap/>
            <w:vAlign w:val="bottom"/>
            <w:hideMark/>
          </w:tcPr>
          <w:p w:rsidR="0077606B" w:rsidRPr="0077606B" w:rsidRDefault="0077606B">
            <w:pPr>
              <w:jc w:val="right"/>
              <w:rPr>
                <w:rFonts w:ascii="Arial" w:hAnsi="Arial" w:cs="Arial"/>
                <w:color w:val="000000"/>
                <w:sz w:val="20"/>
                <w:szCs w:val="20"/>
              </w:rPr>
            </w:pPr>
            <w:r w:rsidRPr="0077606B">
              <w:rPr>
                <w:rFonts w:ascii="Arial" w:hAnsi="Arial" w:cs="Arial"/>
                <w:color w:val="000000"/>
                <w:sz w:val="20"/>
                <w:szCs w:val="20"/>
              </w:rPr>
              <w:t>12,456</w:t>
            </w:r>
          </w:p>
        </w:tc>
        <w:tc>
          <w:tcPr>
            <w:tcW w:w="916" w:type="dxa"/>
            <w:shd w:val="clear" w:color="auto" w:fill="auto"/>
            <w:noWrap/>
            <w:vAlign w:val="bottom"/>
            <w:hideMark/>
          </w:tcPr>
          <w:p w:rsidR="0077606B" w:rsidRPr="0077606B" w:rsidRDefault="0077606B">
            <w:pPr>
              <w:jc w:val="right"/>
              <w:rPr>
                <w:rFonts w:ascii="Arial" w:hAnsi="Arial" w:cs="Arial"/>
                <w:color w:val="000000"/>
                <w:sz w:val="20"/>
                <w:szCs w:val="20"/>
              </w:rPr>
            </w:pPr>
            <w:r w:rsidRPr="0077606B">
              <w:rPr>
                <w:rFonts w:ascii="Arial" w:hAnsi="Arial" w:cs="Arial"/>
                <w:color w:val="000000"/>
                <w:sz w:val="20"/>
                <w:szCs w:val="20"/>
              </w:rPr>
              <w:t>217</w:t>
            </w:r>
          </w:p>
        </w:tc>
        <w:tc>
          <w:tcPr>
            <w:tcW w:w="950" w:type="dxa"/>
            <w:shd w:val="clear" w:color="auto" w:fill="auto"/>
            <w:noWrap/>
            <w:vAlign w:val="bottom"/>
            <w:hideMark/>
          </w:tcPr>
          <w:p w:rsidR="0077606B" w:rsidRPr="0077606B" w:rsidRDefault="0077606B">
            <w:pPr>
              <w:jc w:val="right"/>
              <w:rPr>
                <w:rFonts w:ascii="Arial" w:hAnsi="Arial" w:cs="Arial"/>
                <w:color w:val="000000"/>
                <w:sz w:val="20"/>
                <w:szCs w:val="20"/>
              </w:rPr>
            </w:pPr>
            <w:r w:rsidRPr="0077606B">
              <w:rPr>
                <w:rFonts w:ascii="Arial" w:hAnsi="Arial" w:cs="Arial"/>
                <w:color w:val="000000"/>
                <w:sz w:val="20"/>
                <w:szCs w:val="20"/>
              </w:rPr>
              <w:t>1.77%</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b/>
                <w:bCs/>
                <w:color w:val="000000"/>
                <w:sz w:val="20"/>
                <w:szCs w:val="20"/>
              </w:rPr>
            </w:pPr>
            <w:r w:rsidRPr="0077606B">
              <w:rPr>
                <w:rFonts w:ascii="Arial" w:hAnsi="Arial" w:cs="Arial"/>
                <w:b/>
                <w:bCs/>
                <w:color w:val="000000"/>
                <w:sz w:val="20"/>
                <w:szCs w:val="20"/>
              </w:rPr>
              <w:t>101100</w:t>
            </w:r>
          </w:p>
        </w:tc>
        <w:tc>
          <w:tcPr>
            <w:tcW w:w="7304" w:type="dxa"/>
            <w:shd w:val="clear" w:color="auto" w:fill="auto"/>
            <w:noWrap/>
            <w:vAlign w:val="bottom"/>
            <w:hideMark/>
          </w:tcPr>
          <w:p w:rsidR="0077606B" w:rsidRPr="0077606B" w:rsidRDefault="0077606B">
            <w:pPr>
              <w:rPr>
                <w:rFonts w:ascii="Arial" w:hAnsi="Arial" w:cs="Arial"/>
                <w:b/>
                <w:bCs/>
                <w:caps/>
                <w:color w:val="000000"/>
                <w:sz w:val="20"/>
                <w:szCs w:val="20"/>
              </w:rPr>
            </w:pPr>
            <w:r w:rsidRPr="0077606B">
              <w:rPr>
                <w:rFonts w:ascii="Arial" w:hAnsi="Arial" w:cs="Arial"/>
                <w:b/>
                <w:bCs/>
                <w:caps/>
                <w:color w:val="000000"/>
                <w:sz w:val="20"/>
                <w:szCs w:val="20"/>
              </w:rPr>
              <w:t>Natural Resources and Mining</w:t>
            </w:r>
          </w:p>
        </w:tc>
        <w:tc>
          <w:tcPr>
            <w:tcW w:w="1417"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387</w:t>
            </w:r>
          </w:p>
        </w:tc>
        <w:tc>
          <w:tcPr>
            <w:tcW w:w="1417"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388</w:t>
            </w:r>
          </w:p>
        </w:tc>
        <w:tc>
          <w:tcPr>
            <w:tcW w:w="916"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1</w:t>
            </w:r>
          </w:p>
        </w:tc>
        <w:tc>
          <w:tcPr>
            <w:tcW w:w="950"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0.26%</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bCs/>
                <w:color w:val="000000"/>
                <w:sz w:val="20"/>
                <w:szCs w:val="20"/>
              </w:rPr>
            </w:pPr>
            <w:r w:rsidRPr="0077606B">
              <w:rPr>
                <w:rFonts w:ascii="Arial" w:hAnsi="Arial" w:cs="Arial"/>
                <w:bCs/>
                <w:color w:val="000000"/>
                <w:sz w:val="20"/>
                <w:szCs w:val="20"/>
              </w:rPr>
              <w:t>110000</w:t>
            </w:r>
          </w:p>
        </w:tc>
        <w:tc>
          <w:tcPr>
            <w:tcW w:w="7304" w:type="dxa"/>
            <w:shd w:val="clear" w:color="auto" w:fill="auto"/>
            <w:noWrap/>
            <w:vAlign w:val="bottom"/>
            <w:hideMark/>
          </w:tcPr>
          <w:p w:rsidR="0077606B" w:rsidRPr="0077606B" w:rsidRDefault="0077606B">
            <w:pPr>
              <w:rPr>
                <w:rFonts w:ascii="Arial" w:hAnsi="Arial" w:cs="Arial"/>
                <w:bCs/>
                <w:color w:val="000000"/>
                <w:sz w:val="20"/>
                <w:szCs w:val="20"/>
              </w:rPr>
            </w:pPr>
            <w:r w:rsidRPr="0077606B">
              <w:rPr>
                <w:rFonts w:ascii="Arial" w:hAnsi="Arial" w:cs="Arial"/>
                <w:bCs/>
                <w:color w:val="000000"/>
                <w:sz w:val="20"/>
                <w:szCs w:val="20"/>
              </w:rPr>
              <w:t>Agriculture, Forestry, Fishing and Hunting</w:t>
            </w:r>
          </w:p>
        </w:tc>
        <w:tc>
          <w:tcPr>
            <w:tcW w:w="1417"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50</w:t>
            </w:r>
          </w:p>
        </w:tc>
        <w:tc>
          <w:tcPr>
            <w:tcW w:w="1417"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51</w:t>
            </w:r>
          </w:p>
        </w:tc>
        <w:tc>
          <w:tcPr>
            <w:tcW w:w="916"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1</w:t>
            </w:r>
          </w:p>
        </w:tc>
        <w:tc>
          <w:tcPr>
            <w:tcW w:w="950"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2.00%</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bCs/>
                <w:color w:val="000000"/>
                <w:sz w:val="20"/>
                <w:szCs w:val="20"/>
              </w:rPr>
            </w:pPr>
            <w:r w:rsidRPr="0077606B">
              <w:rPr>
                <w:rFonts w:ascii="Arial" w:hAnsi="Arial" w:cs="Arial"/>
                <w:bCs/>
                <w:color w:val="000000"/>
                <w:sz w:val="20"/>
                <w:szCs w:val="20"/>
              </w:rPr>
              <w:t>210000</w:t>
            </w:r>
          </w:p>
        </w:tc>
        <w:tc>
          <w:tcPr>
            <w:tcW w:w="7304" w:type="dxa"/>
            <w:shd w:val="clear" w:color="auto" w:fill="auto"/>
            <w:noWrap/>
            <w:vAlign w:val="bottom"/>
            <w:hideMark/>
          </w:tcPr>
          <w:p w:rsidR="0077606B" w:rsidRPr="0077606B" w:rsidRDefault="0077606B">
            <w:pPr>
              <w:rPr>
                <w:rFonts w:ascii="Arial" w:hAnsi="Arial" w:cs="Arial"/>
                <w:bCs/>
                <w:color w:val="000000"/>
                <w:sz w:val="20"/>
                <w:szCs w:val="20"/>
              </w:rPr>
            </w:pPr>
            <w:r w:rsidRPr="0077606B">
              <w:rPr>
                <w:rFonts w:ascii="Arial" w:hAnsi="Arial" w:cs="Arial"/>
                <w:bCs/>
                <w:color w:val="000000"/>
                <w:sz w:val="20"/>
                <w:szCs w:val="20"/>
              </w:rPr>
              <w:t>Mining</w:t>
            </w:r>
          </w:p>
        </w:tc>
        <w:tc>
          <w:tcPr>
            <w:tcW w:w="1417"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337</w:t>
            </w:r>
          </w:p>
        </w:tc>
        <w:tc>
          <w:tcPr>
            <w:tcW w:w="1417"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337</w:t>
            </w:r>
          </w:p>
        </w:tc>
        <w:tc>
          <w:tcPr>
            <w:tcW w:w="916"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0</w:t>
            </w:r>
          </w:p>
        </w:tc>
        <w:tc>
          <w:tcPr>
            <w:tcW w:w="950"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0.00%</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b/>
                <w:bCs/>
                <w:color w:val="000000"/>
                <w:sz w:val="20"/>
                <w:szCs w:val="20"/>
              </w:rPr>
            </w:pPr>
            <w:r w:rsidRPr="0077606B">
              <w:rPr>
                <w:rFonts w:ascii="Arial" w:hAnsi="Arial" w:cs="Arial"/>
                <w:b/>
                <w:bCs/>
                <w:color w:val="000000"/>
                <w:sz w:val="20"/>
                <w:szCs w:val="20"/>
              </w:rPr>
              <w:t>101200</w:t>
            </w:r>
          </w:p>
        </w:tc>
        <w:tc>
          <w:tcPr>
            <w:tcW w:w="7304" w:type="dxa"/>
            <w:shd w:val="clear" w:color="auto" w:fill="auto"/>
            <w:noWrap/>
            <w:vAlign w:val="bottom"/>
            <w:hideMark/>
          </w:tcPr>
          <w:p w:rsidR="0077606B" w:rsidRPr="0077606B" w:rsidRDefault="0077606B">
            <w:pPr>
              <w:rPr>
                <w:rFonts w:ascii="Arial" w:hAnsi="Arial" w:cs="Arial"/>
                <w:b/>
                <w:bCs/>
                <w:caps/>
                <w:color w:val="000000"/>
                <w:sz w:val="20"/>
                <w:szCs w:val="20"/>
              </w:rPr>
            </w:pPr>
            <w:r w:rsidRPr="0077606B">
              <w:rPr>
                <w:rFonts w:ascii="Arial" w:hAnsi="Arial" w:cs="Arial"/>
                <w:b/>
                <w:bCs/>
                <w:caps/>
                <w:color w:val="000000"/>
                <w:sz w:val="20"/>
                <w:szCs w:val="20"/>
              </w:rPr>
              <w:t>Construction</w:t>
            </w:r>
          </w:p>
        </w:tc>
        <w:tc>
          <w:tcPr>
            <w:tcW w:w="1417"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4,498</w:t>
            </w:r>
          </w:p>
        </w:tc>
        <w:tc>
          <w:tcPr>
            <w:tcW w:w="1417"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4,651</w:t>
            </w:r>
          </w:p>
        </w:tc>
        <w:tc>
          <w:tcPr>
            <w:tcW w:w="916"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153</w:t>
            </w:r>
          </w:p>
        </w:tc>
        <w:tc>
          <w:tcPr>
            <w:tcW w:w="950"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3.40%</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b/>
                <w:bCs/>
                <w:color w:val="000000"/>
                <w:sz w:val="20"/>
                <w:szCs w:val="20"/>
              </w:rPr>
            </w:pPr>
            <w:r w:rsidRPr="0077606B">
              <w:rPr>
                <w:rFonts w:ascii="Arial" w:hAnsi="Arial" w:cs="Arial"/>
                <w:b/>
                <w:bCs/>
                <w:color w:val="000000"/>
                <w:sz w:val="20"/>
                <w:szCs w:val="20"/>
              </w:rPr>
              <w:t>101300</w:t>
            </w:r>
          </w:p>
        </w:tc>
        <w:tc>
          <w:tcPr>
            <w:tcW w:w="7304" w:type="dxa"/>
            <w:shd w:val="clear" w:color="auto" w:fill="auto"/>
            <w:noWrap/>
            <w:vAlign w:val="bottom"/>
            <w:hideMark/>
          </w:tcPr>
          <w:p w:rsidR="0077606B" w:rsidRPr="0077606B" w:rsidRDefault="0077606B">
            <w:pPr>
              <w:rPr>
                <w:rFonts w:ascii="Arial" w:hAnsi="Arial" w:cs="Arial"/>
                <w:b/>
                <w:bCs/>
                <w:caps/>
                <w:color w:val="000000"/>
                <w:sz w:val="20"/>
                <w:szCs w:val="20"/>
              </w:rPr>
            </w:pPr>
            <w:r w:rsidRPr="0077606B">
              <w:rPr>
                <w:rFonts w:ascii="Arial" w:hAnsi="Arial" w:cs="Arial"/>
                <w:b/>
                <w:bCs/>
                <w:caps/>
                <w:color w:val="000000"/>
                <w:sz w:val="20"/>
                <w:szCs w:val="20"/>
              </w:rPr>
              <w:t>Manufacturing</w:t>
            </w:r>
          </w:p>
        </w:tc>
        <w:tc>
          <w:tcPr>
            <w:tcW w:w="1417"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7,354</w:t>
            </w:r>
          </w:p>
        </w:tc>
        <w:tc>
          <w:tcPr>
            <w:tcW w:w="1417"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7,417</w:t>
            </w:r>
          </w:p>
        </w:tc>
        <w:tc>
          <w:tcPr>
            <w:tcW w:w="916"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63</w:t>
            </w:r>
          </w:p>
        </w:tc>
        <w:tc>
          <w:tcPr>
            <w:tcW w:w="950"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0.86%</w:t>
            </w:r>
          </w:p>
        </w:tc>
      </w:tr>
      <w:tr w:rsidR="0077606B" w:rsidRPr="0077606B" w:rsidTr="003116BB">
        <w:trPr>
          <w:trHeight w:val="144"/>
        </w:trPr>
        <w:tc>
          <w:tcPr>
            <w:tcW w:w="886" w:type="dxa"/>
            <w:shd w:val="clear" w:color="auto" w:fill="auto"/>
            <w:noWrap/>
            <w:vAlign w:val="bottom"/>
            <w:hideMark/>
          </w:tcPr>
          <w:p w:rsidR="0077606B" w:rsidRPr="0077606B" w:rsidRDefault="0077606B">
            <w:pPr>
              <w:jc w:val="right"/>
              <w:rPr>
                <w:rFonts w:ascii="Arial" w:hAnsi="Arial" w:cs="Arial"/>
                <w:b/>
                <w:bCs/>
                <w:i/>
                <w:color w:val="000000"/>
                <w:sz w:val="20"/>
                <w:szCs w:val="20"/>
              </w:rPr>
            </w:pPr>
          </w:p>
        </w:tc>
        <w:tc>
          <w:tcPr>
            <w:tcW w:w="7304" w:type="dxa"/>
            <w:shd w:val="clear" w:color="auto" w:fill="auto"/>
            <w:noWrap/>
            <w:vAlign w:val="bottom"/>
            <w:hideMark/>
          </w:tcPr>
          <w:p w:rsidR="0077606B" w:rsidRPr="0077606B" w:rsidRDefault="0077606B">
            <w:pPr>
              <w:rPr>
                <w:rFonts w:ascii="Arial" w:hAnsi="Arial" w:cs="Arial"/>
                <w:b/>
                <w:bCs/>
                <w:i/>
                <w:color w:val="000000"/>
                <w:sz w:val="20"/>
                <w:szCs w:val="20"/>
              </w:rPr>
            </w:pPr>
            <w:r w:rsidRPr="0077606B">
              <w:rPr>
                <w:rFonts w:ascii="Arial" w:hAnsi="Arial" w:cs="Arial"/>
                <w:b/>
                <w:bCs/>
                <w:i/>
                <w:color w:val="000000"/>
                <w:sz w:val="20"/>
                <w:szCs w:val="20"/>
              </w:rPr>
              <w:t xml:space="preserve">    Non-Durable Goods Manufacturing</w:t>
            </w:r>
          </w:p>
        </w:tc>
        <w:tc>
          <w:tcPr>
            <w:tcW w:w="1417" w:type="dxa"/>
            <w:shd w:val="clear" w:color="auto" w:fill="auto"/>
            <w:noWrap/>
            <w:vAlign w:val="bottom"/>
            <w:hideMark/>
          </w:tcPr>
          <w:p w:rsidR="0077606B" w:rsidRPr="0077606B" w:rsidRDefault="0077606B">
            <w:pPr>
              <w:jc w:val="right"/>
              <w:rPr>
                <w:rFonts w:ascii="Arial" w:hAnsi="Arial" w:cs="Arial"/>
                <w:b/>
                <w:bCs/>
                <w:i/>
                <w:color w:val="000000"/>
                <w:sz w:val="20"/>
                <w:szCs w:val="20"/>
              </w:rPr>
            </w:pPr>
            <w:r w:rsidRPr="0077606B">
              <w:rPr>
                <w:rFonts w:ascii="Arial" w:hAnsi="Arial" w:cs="Arial"/>
                <w:b/>
                <w:bCs/>
                <w:i/>
                <w:color w:val="000000"/>
                <w:sz w:val="20"/>
                <w:szCs w:val="20"/>
              </w:rPr>
              <w:t>2,445</w:t>
            </w:r>
          </w:p>
        </w:tc>
        <w:tc>
          <w:tcPr>
            <w:tcW w:w="1417" w:type="dxa"/>
            <w:shd w:val="clear" w:color="auto" w:fill="auto"/>
            <w:noWrap/>
            <w:vAlign w:val="bottom"/>
            <w:hideMark/>
          </w:tcPr>
          <w:p w:rsidR="0077606B" w:rsidRPr="0077606B" w:rsidRDefault="0077606B">
            <w:pPr>
              <w:jc w:val="right"/>
              <w:rPr>
                <w:rFonts w:ascii="Arial" w:hAnsi="Arial" w:cs="Arial"/>
                <w:b/>
                <w:bCs/>
                <w:i/>
                <w:color w:val="000000"/>
                <w:sz w:val="20"/>
                <w:szCs w:val="20"/>
              </w:rPr>
            </w:pPr>
            <w:r w:rsidRPr="0077606B">
              <w:rPr>
                <w:rFonts w:ascii="Arial" w:hAnsi="Arial" w:cs="Arial"/>
                <w:b/>
                <w:bCs/>
                <w:i/>
                <w:color w:val="000000"/>
                <w:sz w:val="20"/>
                <w:szCs w:val="20"/>
              </w:rPr>
              <w:t>2,374</w:t>
            </w:r>
          </w:p>
        </w:tc>
        <w:tc>
          <w:tcPr>
            <w:tcW w:w="916" w:type="dxa"/>
            <w:shd w:val="clear" w:color="auto" w:fill="auto"/>
            <w:noWrap/>
            <w:vAlign w:val="bottom"/>
            <w:hideMark/>
          </w:tcPr>
          <w:p w:rsidR="0077606B" w:rsidRPr="0077606B" w:rsidRDefault="0077606B">
            <w:pPr>
              <w:jc w:val="right"/>
              <w:rPr>
                <w:rFonts w:ascii="Arial" w:hAnsi="Arial" w:cs="Arial"/>
                <w:b/>
                <w:bCs/>
                <w:i/>
                <w:color w:val="000000"/>
                <w:sz w:val="20"/>
                <w:szCs w:val="20"/>
              </w:rPr>
            </w:pPr>
            <w:r w:rsidRPr="0077606B">
              <w:rPr>
                <w:rFonts w:ascii="Arial" w:hAnsi="Arial" w:cs="Arial"/>
                <w:b/>
                <w:bCs/>
                <w:i/>
                <w:color w:val="000000"/>
                <w:sz w:val="20"/>
                <w:szCs w:val="20"/>
              </w:rPr>
              <w:t>-71</w:t>
            </w:r>
          </w:p>
        </w:tc>
        <w:tc>
          <w:tcPr>
            <w:tcW w:w="950" w:type="dxa"/>
            <w:shd w:val="clear" w:color="auto" w:fill="auto"/>
            <w:noWrap/>
            <w:vAlign w:val="bottom"/>
            <w:hideMark/>
          </w:tcPr>
          <w:p w:rsidR="0077606B" w:rsidRPr="0077606B" w:rsidRDefault="0077606B">
            <w:pPr>
              <w:jc w:val="right"/>
              <w:rPr>
                <w:rFonts w:ascii="Arial" w:hAnsi="Arial" w:cs="Arial"/>
                <w:b/>
                <w:bCs/>
                <w:i/>
                <w:color w:val="000000"/>
                <w:sz w:val="20"/>
                <w:szCs w:val="20"/>
              </w:rPr>
            </w:pPr>
            <w:r w:rsidRPr="0077606B">
              <w:rPr>
                <w:rFonts w:ascii="Arial" w:hAnsi="Arial" w:cs="Arial"/>
                <w:b/>
                <w:bCs/>
                <w:i/>
                <w:color w:val="000000"/>
                <w:sz w:val="20"/>
                <w:szCs w:val="20"/>
              </w:rPr>
              <w:t>-2.90%</w:t>
            </w:r>
          </w:p>
        </w:tc>
      </w:tr>
      <w:tr w:rsidR="0077606B" w:rsidRPr="0077606B" w:rsidTr="003116BB">
        <w:trPr>
          <w:trHeight w:val="144"/>
        </w:trPr>
        <w:tc>
          <w:tcPr>
            <w:tcW w:w="886" w:type="dxa"/>
            <w:shd w:val="clear" w:color="auto" w:fill="auto"/>
            <w:noWrap/>
            <w:vAlign w:val="bottom"/>
            <w:hideMark/>
          </w:tcPr>
          <w:p w:rsidR="0077606B" w:rsidRPr="0077606B" w:rsidRDefault="0077606B">
            <w:pPr>
              <w:jc w:val="right"/>
              <w:rPr>
                <w:rFonts w:ascii="Arial" w:hAnsi="Arial" w:cs="Arial"/>
                <w:b/>
                <w:bCs/>
                <w:i/>
                <w:color w:val="000000"/>
                <w:sz w:val="20"/>
                <w:szCs w:val="20"/>
              </w:rPr>
            </w:pPr>
          </w:p>
        </w:tc>
        <w:tc>
          <w:tcPr>
            <w:tcW w:w="7304" w:type="dxa"/>
            <w:shd w:val="clear" w:color="auto" w:fill="auto"/>
            <w:noWrap/>
            <w:vAlign w:val="bottom"/>
            <w:hideMark/>
          </w:tcPr>
          <w:p w:rsidR="0077606B" w:rsidRPr="0077606B" w:rsidRDefault="0077606B">
            <w:pPr>
              <w:rPr>
                <w:rFonts w:ascii="Arial" w:hAnsi="Arial" w:cs="Arial"/>
                <w:b/>
                <w:bCs/>
                <w:i/>
                <w:color w:val="000000"/>
                <w:sz w:val="20"/>
                <w:szCs w:val="20"/>
              </w:rPr>
            </w:pPr>
            <w:r w:rsidRPr="0077606B">
              <w:rPr>
                <w:rFonts w:ascii="Arial" w:hAnsi="Arial" w:cs="Arial"/>
                <w:b/>
                <w:bCs/>
                <w:i/>
                <w:color w:val="000000"/>
                <w:sz w:val="20"/>
                <w:szCs w:val="20"/>
              </w:rPr>
              <w:t xml:space="preserve">    Durable Goods Manufacturing</w:t>
            </w:r>
          </w:p>
        </w:tc>
        <w:tc>
          <w:tcPr>
            <w:tcW w:w="1417" w:type="dxa"/>
            <w:shd w:val="clear" w:color="auto" w:fill="auto"/>
            <w:noWrap/>
            <w:vAlign w:val="bottom"/>
            <w:hideMark/>
          </w:tcPr>
          <w:p w:rsidR="0077606B" w:rsidRPr="0077606B" w:rsidRDefault="0077606B">
            <w:pPr>
              <w:jc w:val="right"/>
              <w:rPr>
                <w:rFonts w:ascii="Arial" w:hAnsi="Arial" w:cs="Arial"/>
                <w:b/>
                <w:bCs/>
                <w:i/>
                <w:color w:val="000000"/>
                <w:sz w:val="20"/>
                <w:szCs w:val="20"/>
              </w:rPr>
            </w:pPr>
            <w:r w:rsidRPr="0077606B">
              <w:rPr>
                <w:rFonts w:ascii="Arial" w:hAnsi="Arial" w:cs="Arial"/>
                <w:b/>
                <w:bCs/>
                <w:i/>
                <w:color w:val="000000"/>
                <w:sz w:val="20"/>
                <w:szCs w:val="20"/>
              </w:rPr>
              <w:t>4,909</w:t>
            </w:r>
          </w:p>
        </w:tc>
        <w:tc>
          <w:tcPr>
            <w:tcW w:w="1417" w:type="dxa"/>
            <w:shd w:val="clear" w:color="auto" w:fill="auto"/>
            <w:noWrap/>
            <w:vAlign w:val="bottom"/>
            <w:hideMark/>
          </w:tcPr>
          <w:p w:rsidR="0077606B" w:rsidRPr="0077606B" w:rsidRDefault="0077606B">
            <w:pPr>
              <w:jc w:val="right"/>
              <w:rPr>
                <w:rFonts w:ascii="Arial" w:hAnsi="Arial" w:cs="Arial"/>
                <w:b/>
                <w:bCs/>
                <w:i/>
                <w:color w:val="000000"/>
                <w:sz w:val="20"/>
                <w:szCs w:val="20"/>
              </w:rPr>
            </w:pPr>
            <w:r w:rsidRPr="0077606B">
              <w:rPr>
                <w:rFonts w:ascii="Arial" w:hAnsi="Arial" w:cs="Arial"/>
                <w:b/>
                <w:bCs/>
                <w:i/>
                <w:color w:val="000000"/>
                <w:sz w:val="20"/>
                <w:szCs w:val="20"/>
              </w:rPr>
              <w:t>5,043</w:t>
            </w:r>
          </w:p>
        </w:tc>
        <w:tc>
          <w:tcPr>
            <w:tcW w:w="916" w:type="dxa"/>
            <w:shd w:val="clear" w:color="auto" w:fill="auto"/>
            <w:noWrap/>
            <w:vAlign w:val="bottom"/>
            <w:hideMark/>
          </w:tcPr>
          <w:p w:rsidR="0077606B" w:rsidRPr="0077606B" w:rsidRDefault="0077606B">
            <w:pPr>
              <w:jc w:val="right"/>
              <w:rPr>
                <w:rFonts w:ascii="Arial" w:hAnsi="Arial" w:cs="Arial"/>
                <w:b/>
                <w:bCs/>
                <w:i/>
                <w:color w:val="000000"/>
                <w:sz w:val="20"/>
                <w:szCs w:val="20"/>
              </w:rPr>
            </w:pPr>
            <w:r w:rsidRPr="0077606B">
              <w:rPr>
                <w:rFonts w:ascii="Arial" w:hAnsi="Arial" w:cs="Arial"/>
                <w:b/>
                <w:bCs/>
                <w:i/>
                <w:color w:val="000000"/>
                <w:sz w:val="20"/>
                <w:szCs w:val="20"/>
              </w:rPr>
              <w:t>134</w:t>
            </w:r>
          </w:p>
        </w:tc>
        <w:tc>
          <w:tcPr>
            <w:tcW w:w="950" w:type="dxa"/>
            <w:shd w:val="clear" w:color="auto" w:fill="auto"/>
            <w:noWrap/>
            <w:vAlign w:val="bottom"/>
            <w:hideMark/>
          </w:tcPr>
          <w:p w:rsidR="0077606B" w:rsidRPr="0077606B" w:rsidRDefault="0077606B">
            <w:pPr>
              <w:jc w:val="right"/>
              <w:rPr>
                <w:rFonts w:ascii="Arial" w:hAnsi="Arial" w:cs="Arial"/>
                <w:b/>
                <w:bCs/>
                <w:i/>
                <w:color w:val="000000"/>
                <w:sz w:val="20"/>
                <w:szCs w:val="20"/>
              </w:rPr>
            </w:pPr>
            <w:r w:rsidRPr="0077606B">
              <w:rPr>
                <w:rFonts w:ascii="Arial" w:hAnsi="Arial" w:cs="Arial"/>
                <w:b/>
                <w:bCs/>
                <w:i/>
                <w:color w:val="000000"/>
                <w:sz w:val="20"/>
                <w:szCs w:val="20"/>
              </w:rPr>
              <w:t>2.73%</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color w:val="000000"/>
                <w:sz w:val="20"/>
                <w:szCs w:val="20"/>
              </w:rPr>
            </w:pPr>
            <w:r w:rsidRPr="0077606B">
              <w:rPr>
                <w:rFonts w:ascii="Arial" w:hAnsi="Arial" w:cs="Arial"/>
                <w:color w:val="000000"/>
                <w:sz w:val="20"/>
                <w:szCs w:val="20"/>
              </w:rPr>
              <w:t>102000</w:t>
            </w:r>
          </w:p>
        </w:tc>
        <w:tc>
          <w:tcPr>
            <w:tcW w:w="7304" w:type="dxa"/>
            <w:shd w:val="clear" w:color="auto" w:fill="auto"/>
            <w:noWrap/>
            <w:vAlign w:val="bottom"/>
            <w:hideMark/>
          </w:tcPr>
          <w:p w:rsidR="0077606B" w:rsidRPr="0077606B" w:rsidRDefault="0077606B">
            <w:pPr>
              <w:rPr>
                <w:rFonts w:ascii="Arial" w:hAnsi="Arial" w:cs="Arial"/>
                <w:color w:val="000000"/>
                <w:sz w:val="20"/>
                <w:szCs w:val="20"/>
              </w:rPr>
            </w:pPr>
            <w:r w:rsidRPr="0077606B">
              <w:rPr>
                <w:rFonts w:ascii="Arial" w:hAnsi="Arial" w:cs="Arial"/>
                <w:color w:val="000000"/>
                <w:sz w:val="20"/>
                <w:szCs w:val="20"/>
              </w:rPr>
              <w:t>Services Providing</w:t>
            </w:r>
          </w:p>
        </w:tc>
        <w:tc>
          <w:tcPr>
            <w:tcW w:w="1417" w:type="dxa"/>
            <w:shd w:val="clear" w:color="auto" w:fill="auto"/>
            <w:noWrap/>
            <w:vAlign w:val="bottom"/>
            <w:hideMark/>
          </w:tcPr>
          <w:p w:rsidR="0077606B" w:rsidRPr="0077606B" w:rsidRDefault="0077606B">
            <w:pPr>
              <w:jc w:val="right"/>
              <w:rPr>
                <w:rFonts w:ascii="Arial" w:hAnsi="Arial" w:cs="Arial"/>
                <w:color w:val="000000"/>
                <w:sz w:val="20"/>
                <w:szCs w:val="20"/>
              </w:rPr>
            </w:pPr>
            <w:r w:rsidRPr="0077606B">
              <w:rPr>
                <w:rFonts w:ascii="Arial" w:hAnsi="Arial" w:cs="Arial"/>
                <w:color w:val="000000"/>
                <w:sz w:val="20"/>
                <w:szCs w:val="20"/>
              </w:rPr>
              <w:t>162,463</w:t>
            </w:r>
          </w:p>
        </w:tc>
        <w:tc>
          <w:tcPr>
            <w:tcW w:w="1417" w:type="dxa"/>
            <w:shd w:val="clear" w:color="auto" w:fill="auto"/>
            <w:noWrap/>
            <w:vAlign w:val="bottom"/>
            <w:hideMark/>
          </w:tcPr>
          <w:p w:rsidR="0077606B" w:rsidRPr="0077606B" w:rsidRDefault="0077606B">
            <w:pPr>
              <w:jc w:val="right"/>
              <w:rPr>
                <w:rFonts w:ascii="Arial" w:hAnsi="Arial" w:cs="Arial"/>
                <w:color w:val="000000"/>
                <w:sz w:val="20"/>
                <w:szCs w:val="20"/>
              </w:rPr>
            </w:pPr>
            <w:r w:rsidRPr="0077606B">
              <w:rPr>
                <w:rFonts w:ascii="Arial" w:hAnsi="Arial" w:cs="Arial"/>
                <w:color w:val="000000"/>
                <w:sz w:val="20"/>
                <w:szCs w:val="20"/>
              </w:rPr>
              <w:t>165,976</w:t>
            </w:r>
          </w:p>
        </w:tc>
        <w:tc>
          <w:tcPr>
            <w:tcW w:w="916" w:type="dxa"/>
            <w:shd w:val="clear" w:color="auto" w:fill="auto"/>
            <w:noWrap/>
            <w:vAlign w:val="bottom"/>
            <w:hideMark/>
          </w:tcPr>
          <w:p w:rsidR="0077606B" w:rsidRPr="0077606B" w:rsidRDefault="0077606B">
            <w:pPr>
              <w:jc w:val="right"/>
              <w:rPr>
                <w:rFonts w:ascii="Arial" w:hAnsi="Arial" w:cs="Arial"/>
                <w:color w:val="000000"/>
                <w:sz w:val="20"/>
                <w:szCs w:val="20"/>
              </w:rPr>
            </w:pPr>
            <w:r w:rsidRPr="0077606B">
              <w:rPr>
                <w:rFonts w:ascii="Arial" w:hAnsi="Arial" w:cs="Arial"/>
                <w:color w:val="000000"/>
                <w:sz w:val="20"/>
                <w:szCs w:val="20"/>
              </w:rPr>
              <w:t>3,513</w:t>
            </w:r>
          </w:p>
        </w:tc>
        <w:tc>
          <w:tcPr>
            <w:tcW w:w="950" w:type="dxa"/>
            <w:shd w:val="clear" w:color="auto" w:fill="auto"/>
            <w:noWrap/>
            <w:vAlign w:val="bottom"/>
            <w:hideMark/>
          </w:tcPr>
          <w:p w:rsidR="0077606B" w:rsidRPr="0077606B" w:rsidRDefault="0077606B">
            <w:pPr>
              <w:jc w:val="right"/>
              <w:rPr>
                <w:rFonts w:ascii="Arial" w:hAnsi="Arial" w:cs="Arial"/>
                <w:color w:val="000000"/>
                <w:sz w:val="20"/>
                <w:szCs w:val="20"/>
              </w:rPr>
            </w:pPr>
            <w:r w:rsidRPr="0077606B">
              <w:rPr>
                <w:rFonts w:ascii="Arial" w:hAnsi="Arial" w:cs="Arial"/>
                <w:color w:val="000000"/>
                <w:sz w:val="20"/>
                <w:szCs w:val="20"/>
              </w:rPr>
              <w:t>2.16%</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b/>
                <w:bCs/>
                <w:color w:val="000000"/>
                <w:sz w:val="20"/>
                <w:szCs w:val="20"/>
              </w:rPr>
            </w:pPr>
            <w:r w:rsidRPr="0077606B">
              <w:rPr>
                <w:rFonts w:ascii="Arial" w:hAnsi="Arial" w:cs="Arial"/>
                <w:b/>
                <w:bCs/>
                <w:color w:val="000000"/>
                <w:sz w:val="20"/>
                <w:szCs w:val="20"/>
              </w:rPr>
              <w:t>102100</w:t>
            </w:r>
          </w:p>
        </w:tc>
        <w:tc>
          <w:tcPr>
            <w:tcW w:w="7304" w:type="dxa"/>
            <w:shd w:val="clear" w:color="auto" w:fill="auto"/>
            <w:noWrap/>
            <w:vAlign w:val="bottom"/>
            <w:hideMark/>
          </w:tcPr>
          <w:p w:rsidR="0077606B" w:rsidRPr="0077606B" w:rsidRDefault="0077606B">
            <w:pPr>
              <w:rPr>
                <w:rFonts w:ascii="Arial" w:hAnsi="Arial" w:cs="Arial"/>
                <w:b/>
                <w:bCs/>
                <w:caps/>
                <w:color w:val="000000"/>
                <w:sz w:val="20"/>
                <w:szCs w:val="20"/>
              </w:rPr>
            </w:pPr>
            <w:r w:rsidRPr="0077606B">
              <w:rPr>
                <w:rFonts w:ascii="Arial" w:hAnsi="Arial" w:cs="Arial"/>
                <w:b/>
                <w:bCs/>
                <w:caps/>
                <w:color w:val="000000"/>
                <w:sz w:val="20"/>
                <w:szCs w:val="20"/>
              </w:rPr>
              <w:t>Trade, Transportation, and Utilities</w:t>
            </w:r>
          </w:p>
        </w:tc>
        <w:tc>
          <w:tcPr>
            <w:tcW w:w="1417"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27,713</w:t>
            </w:r>
          </w:p>
        </w:tc>
        <w:tc>
          <w:tcPr>
            <w:tcW w:w="1417"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29,167</w:t>
            </w:r>
          </w:p>
        </w:tc>
        <w:tc>
          <w:tcPr>
            <w:tcW w:w="916"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1,454</w:t>
            </w:r>
          </w:p>
        </w:tc>
        <w:tc>
          <w:tcPr>
            <w:tcW w:w="950"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5.25%</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bCs/>
                <w:color w:val="000000"/>
                <w:sz w:val="20"/>
                <w:szCs w:val="20"/>
              </w:rPr>
            </w:pPr>
            <w:r w:rsidRPr="0077606B">
              <w:rPr>
                <w:rFonts w:ascii="Arial" w:hAnsi="Arial" w:cs="Arial"/>
                <w:bCs/>
                <w:color w:val="000000"/>
                <w:sz w:val="20"/>
                <w:szCs w:val="20"/>
              </w:rPr>
              <w:t>420000</w:t>
            </w:r>
          </w:p>
        </w:tc>
        <w:tc>
          <w:tcPr>
            <w:tcW w:w="7304" w:type="dxa"/>
            <w:shd w:val="clear" w:color="auto" w:fill="auto"/>
            <w:noWrap/>
            <w:vAlign w:val="bottom"/>
            <w:hideMark/>
          </w:tcPr>
          <w:p w:rsidR="0077606B" w:rsidRPr="0077606B" w:rsidRDefault="0077606B">
            <w:pPr>
              <w:rPr>
                <w:rFonts w:ascii="Arial" w:hAnsi="Arial" w:cs="Arial"/>
                <w:bCs/>
                <w:color w:val="000000"/>
                <w:sz w:val="20"/>
                <w:szCs w:val="20"/>
              </w:rPr>
            </w:pPr>
            <w:r w:rsidRPr="0077606B">
              <w:rPr>
                <w:rFonts w:ascii="Arial" w:hAnsi="Arial" w:cs="Arial"/>
                <w:bCs/>
                <w:color w:val="000000"/>
                <w:sz w:val="20"/>
                <w:szCs w:val="20"/>
              </w:rPr>
              <w:t>Wholesale Trade</w:t>
            </w:r>
          </w:p>
        </w:tc>
        <w:tc>
          <w:tcPr>
            <w:tcW w:w="1417"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6,836</w:t>
            </w:r>
          </w:p>
        </w:tc>
        <w:tc>
          <w:tcPr>
            <w:tcW w:w="1417"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7,027</w:t>
            </w:r>
          </w:p>
        </w:tc>
        <w:tc>
          <w:tcPr>
            <w:tcW w:w="916"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191</w:t>
            </w:r>
          </w:p>
        </w:tc>
        <w:tc>
          <w:tcPr>
            <w:tcW w:w="950"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2.79%</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bCs/>
                <w:color w:val="000000"/>
                <w:sz w:val="20"/>
                <w:szCs w:val="20"/>
              </w:rPr>
            </w:pPr>
            <w:r w:rsidRPr="0077606B">
              <w:rPr>
                <w:rFonts w:ascii="Arial" w:hAnsi="Arial" w:cs="Arial"/>
                <w:bCs/>
                <w:color w:val="000000"/>
                <w:sz w:val="20"/>
                <w:szCs w:val="20"/>
              </w:rPr>
              <w:t>440000</w:t>
            </w:r>
          </w:p>
        </w:tc>
        <w:tc>
          <w:tcPr>
            <w:tcW w:w="7304" w:type="dxa"/>
            <w:shd w:val="clear" w:color="auto" w:fill="auto"/>
            <w:noWrap/>
            <w:vAlign w:val="bottom"/>
            <w:hideMark/>
          </w:tcPr>
          <w:p w:rsidR="0077606B" w:rsidRPr="0077606B" w:rsidRDefault="0077606B">
            <w:pPr>
              <w:rPr>
                <w:rFonts w:ascii="Arial" w:hAnsi="Arial" w:cs="Arial"/>
                <w:bCs/>
                <w:color w:val="000000"/>
                <w:sz w:val="20"/>
                <w:szCs w:val="20"/>
              </w:rPr>
            </w:pPr>
            <w:r w:rsidRPr="0077606B">
              <w:rPr>
                <w:rFonts w:ascii="Arial" w:hAnsi="Arial" w:cs="Arial"/>
                <w:bCs/>
                <w:color w:val="000000"/>
                <w:sz w:val="20"/>
                <w:szCs w:val="20"/>
              </w:rPr>
              <w:t>Retail Trade</w:t>
            </w:r>
          </w:p>
        </w:tc>
        <w:tc>
          <w:tcPr>
            <w:tcW w:w="1417"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14,949</w:t>
            </w:r>
          </w:p>
        </w:tc>
        <w:tc>
          <w:tcPr>
            <w:tcW w:w="1417"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15,959</w:t>
            </w:r>
          </w:p>
        </w:tc>
        <w:tc>
          <w:tcPr>
            <w:tcW w:w="916"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1,010</w:t>
            </w:r>
          </w:p>
        </w:tc>
        <w:tc>
          <w:tcPr>
            <w:tcW w:w="950"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6.76%</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bCs/>
                <w:color w:val="000000"/>
                <w:sz w:val="20"/>
                <w:szCs w:val="20"/>
              </w:rPr>
            </w:pPr>
            <w:r w:rsidRPr="0077606B">
              <w:rPr>
                <w:rFonts w:ascii="Arial" w:hAnsi="Arial" w:cs="Arial"/>
                <w:bCs/>
                <w:color w:val="000000"/>
                <w:sz w:val="20"/>
                <w:szCs w:val="20"/>
              </w:rPr>
              <w:t>480000</w:t>
            </w:r>
          </w:p>
        </w:tc>
        <w:tc>
          <w:tcPr>
            <w:tcW w:w="7304" w:type="dxa"/>
            <w:shd w:val="clear" w:color="auto" w:fill="auto"/>
            <w:noWrap/>
            <w:vAlign w:val="bottom"/>
            <w:hideMark/>
          </w:tcPr>
          <w:p w:rsidR="0077606B" w:rsidRPr="0077606B" w:rsidRDefault="0077606B">
            <w:pPr>
              <w:rPr>
                <w:rFonts w:ascii="Arial" w:hAnsi="Arial" w:cs="Arial"/>
                <w:bCs/>
                <w:color w:val="000000"/>
                <w:sz w:val="20"/>
                <w:szCs w:val="20"/>
              </w:rPr>
            </w:pPr>
            <w:r w:rsidRPr="0077606B">
              <w:rPr>
                <w:rFonts w:ascii="Arial" w:hAnsi="Arial" w:cs="Arial"/>
                <w:bCs/>
                <w:color w:val="000000"/>
                <w:sz w:val="20"/>
                <w:szCs w:val="20"/>
              </w:rPr>
              <w:t>Transportation and Warehousing</w:t>
            </w:r>
          </w:p>
        </w:tc>
        <w:tc>
          <w:tcPr>
            <w:tcW w:w="1417"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4,382</w:t>
            </w:r>
          </w:p>
        </w:tc>
        <w:tc>
          <w:tcPr>
            <w:tcW w:w="1417"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4,549</w:t>
            </w:r>
          </w:p>
        </w:tc>
        <w:tc>
          <w:tcPr>
            <w:tcW w:w="916"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167</w:t>
            </w:r>
          </w:p>
        </w:tc>
        <w:tc>
          <w:tcPr>
            <w:tcW w:w="950"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3.81%</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bCs/>
                <w:color w:val="000000"/>
                <w:sz w:val="20"/>
                <w:szCs w:val="20"/>
              </w:rPr>
            </w:pPr>
            <w:r w:rsidRPr="0077606B">
              <w:rPr>
                <w:rFonts w:ascii="Arial" w:hAnsi="Arial" w:cs="Arial"/>
                <w:bCs/>
                <w:color w:val="000000"/>
                <w:sz w:val="20"/>
                <w:szCs w:val="20"/>
              </w:rPr>
              <w:t>220000</w:t>
            </w:r>
          </w:p>
        </w:tc>
        <w:tc>
          <w:tcPr>
            <w:tcW w:w="7304" w:type="dxa"/>
            <w:shd w:val="clear" w:color="auto" w:fill="auto"/>
            <w:noWrap/>
            <w:vAlign w:val="bottom"/>
            <w:hideMark/>
          </w:tcPr>
          <w:p w:rsidR="0077606B" w:rsidRPr="0077606B" w:rsidRDefault="0077606B">
            <w:pPr>
              <w:rPr>
                <w:rFonts w:ascii="Arial" w:hAnsi="Arial" w:cs="Arial"/>
                <w:bCs/>
                <w:color w:val="000000"/>
                <w:sz w:val="20"/>
                <w:szCs w:val="20"/>
              </w:rPr>
            </w:pPr>
            <w:r w:rsidRPr="0077606B">
              <w:rPr>
                <w:rFonts w:ascii="Arial" w:hAnsi="Arial" w:cs="Arial"/>
                <w:bCs/>
                <w:color w:val="000000"/>
                <w:sz w:val="20"/>
                <w:szCs w:val="20"/>
              </w:rPr>
              <w:t>Utilities</w:t>
            </w:r>
          </w:p>
        </w:tc>
        <w:tc>
          <w:tcPr>
            <w:tcW w:w="1417"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1,546</w:t>
            </w:r>
          </w:p>
        </w:tc>
        <w:tc>
          <w:tcPr>
            <w:tcW w:w="1417"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1,632</w:t>
            </w:r>
          </w:p>
        </w:tc>
        <w:tc>
          <w:tcPr>
            <w:tcW w:w="916"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86</w:t>
            </w:r>
          </w:p>
        </w:tc>
        <w:tc>
          <w:tcPr>
            <w:tcW w:w="950"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5.56%</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b/>
                <w:bCs/>
                <w:color w:val="000000"/>
                <w:sz w:val="20"/>
                <w:szCs w:val="20"/>
              </w:rPr>
            </w:pPr>
            <w:r w:rsidRPr="0077606B">
              <w:rPr>
                <w:rFonts w:ascii="Arial" w:hAnsi="Arial" w:cs="Arial"/>
                <w:b/>
                <w:bCs/>
                <w:color w:val="000000"/>
                <w:sz w:val="20"/>
                <w:szCs w:val="20"/>
              </w:rPr>
              <w:t>102200</w:t>
            </w:r>
          </w:p>
        </w:tc>
        <w:tc>
          <w:tcPr>
            <w:tcW w:w="7304" w:type="dxa"/>
            <w:shd w:val="clear" w:color="auto" w:fill="auto"/>
            <w:noWrap/>
            <w:vAlign w:val="bottom"/>
            <w:hideMark/>
          </w:tcPr>
          <w:p w:rsidR="0077606B" w:rsidRPr="0077606B" w:rsidRDefault="0077606B">
            <w:pPr>
              <w:rPr>
                <w:rFonts w:ascii="Arial" w:hAnsi="Arial" w:cs="Arial"/>
                <w:b/>
                <w:bCs/>
                <w:caps/>
                <w:color w:val="000000"/>
                <w:sz w:val="20"/>
                <w:szCs w:val="20"/>
              </w:rPr>
            </w:pPr>
            <w:r w:rsidRPr="0077606B">
              <w:rPr>
                <w:rFonts w:ascii="Arial" w:hAnsi="Arial" w:cs="Arial"/>
                <w:b/>
                <w:bCs/>
                <w:caps/>
                <w:color w:val="000000"/>
                <w:sz w:val="20"/>
                <w:szCs w:val="20"/>
              </w:rPr>
              <w:t>Information</w:t>
            </w:r>
          </w:p>
        </w:tc>
        <w:tc>
          <w:tcPr>
            <w:tcW w:w="1417"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5,006</w:t>
            </w:r>
          </w:p>
        </w:tc>
        <w:tc>
          <w:tcPr>
            <w:tcW w:w="1417"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4,848</w:t>
            </w:r>
          </w:p>
        </w:tc>
        <w:tc>
          <w:tcPr>
            <w:tcW w:w="916"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-158</w:t>
            </w:r>
          </w:p>
        </w:tc>
        <w:tc>
          <w:tcPr>
            <w:tcW w:w="950"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-3.16%</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b/>
                <w:bCs/>
                <w:color w:val="000000"/>
                <w:sz w:val="20"/>
                <w:szCs w:val="20"/>
              </w:rPr>
            </w:pPr>
            <w:r w:rsidRPr="0077606B">
              <w:rPr>
                <w:rFonts w:ascii="Arial" w:hAnsi="Arial" w:cs="Arial"/>
                <w:b/>
                <w:bCs/>
                <w:color w:val="000000"/>
                <w:sz w:val="20"/>
                <w:szCs w:val="20"/>
              </w:rPr>
              <w:t>102300</w:t>
            </w:r>
          </w:p>
        </w:tc>
        <w:tc>
          <w:tcPr>
            <w:tcW w:w="7304" w:type="dxa"/>
            <w:shd w:val="clear" w:color="auto" w:fill="auto"/>
            <w:noWrap/>
            <w:vAlign w:val="bottom"/>
            <w:hideMark/>
          </w:tcPr>
          <w:p w:rsidR="0077606B" w:rsidRPr="0077606B" w:rsidRDefault="0077606B">
            <w:pPr>
              <w:rPr>
                <w:rFonts w:ascii="Arial" w:hAnsi="Arial" w:cs="Arial"/>
                <w:b/>
                <w:bCs/>
                <w:caps/>
                <w:color w:val="000000"/>
                <w:sz w:val="20"/>
                <w:szCs w:val="20"/>
              </w:rPr>
            </w:pPr>
            <w:r w:rsidRPr="0077606B">
              <w:rPr>
                <w:rFonts w:ascii="Arial" w:hAnsi="Arial" w:cs="Arial"/>
                <w:b/>
                <w:bCs/>
                <w:caps/>
                <w:color w:val="000000"/>
                <w:sz w:val="20"/>
                <w:szCs w:val="20"/>
              </w:rPr>
              <w:t>Financial Activities</w:t>
            </w:r>
          </w:p>
        </w:tc>
        <w:tc>
          <w:tcPr>
            <w:tcW w:w="1417"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13,627</w:t>
            </w:r>
          </w:p>
        </w:tc>
        <w:tc>
          <w:tcPr>
            <w:tcW w:w="1417"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13,810</w:t>
            </w:r>
          </w:p>
        </w:tc>
        <w:tc>
          <w:tcPr>
            <w:tcW w:w="916"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183</w:t>
            </w:r>
          </w:p>
        </w:tc>
        <w:tc>
          <w:tcPr>
            <w:tcW w:w="950"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1.34%</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bCs/>
                <w:color w:val="000000"/>
                <w:sz w:val="20"/>
                <w:szCs w:val="20"/>
              </w:rPr>
            </w:pPr>
            <w:r w:rsidRPr="0077606B">
              <w:rPr>
                <w:rFonts w:ascii="Arial" w:hAnsi="Arial" w:cs="Arial"/>
                <w:bCs/>
                <w:color w:val="000000"/>
                <w:sz w:val="20"/>
                <w:szCs w:val="20"/>
              </w:rPr>
              <w:t>520000</w:t>
            </w:r>
          </w:p>
        </w:tc>
        <w:tc>
          <w:tcPr>
            <w:tcW w:w="7304" w:type="dxa"/>
            <w:shd w:val="clear" w:color="auto" w:fill="auto"/>
            <w:noWrap/>
            <w:vAlign w:val="bottom"/>
            <w:hideMark/>
          </w:tcPr>
          <w:p w:rsidR="0077606B" w:rsidRPr="0077606B" w:rsidRDefault="0077606B">
            <w:pPr>
              <w:rPr>
                <w:rFonts w:ascii="Arial" w:hAnsi="Arial" w:cs="Arial"/>
                <w:bCs/>
                <w:color w:val="000000"/>
                <w:sz w:val="20"/>
                <w:szCs w:val="20"/>
              </w:rPr>
            </w:pPr>
            <w:r w:rsidRPr="0077606B">
              <w:rPr>
                <w:rFonts w:ascii="Arial" w:hAnsi="Arial" w:cs="Arial"/>
                <w:bCs/>
                <w:color w:val="000000"/>
                <w:sz w:val="20"/>
                <w:szCs w:val="20"/>
              </w:rPr>
              <w:t>Finance and Insurance</w:t>
            </w:r>
          </w:p>
        </w:tc>
        <w:tc>
          <w:tcPr>
            <w:tcW w:w="1417"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10,936</w:t>
            </w:r>
          </w:p>
        </w:tc>
        <w:tc>
          <w:tcPr>
            <w:tcW w:w="1417"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11,054</w:t>
            </w:r>
          </w:p>
        </w:tc>
        <w:tc>
          <w:tcPr>
            <w:tcW w:w="916"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118</w:t>
            </w:r>
          </w:p>
        </w:tc>
        <w:tc>
          <w:tcPr>
            <w:tcW w:w="950"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1.08%</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bCs/>
                <w:color w:val="000000"/>
                <w:sz w:val="20"/>
                <w:szCs w:val="20"/>
              </w:rPr>
            </w:pPr>
            <w:r w:rsidRPr="0077606B">
              <w:rPr>
                <w:rFonts w:ascii="Arial" w:hAnsi="Arial" w:cs="Arial"/>
                <w:bCs/>
                <w:color w:val="000000"/>
                <w:sz w:val="20"/>
                <w:szCs w:val="20"/>
              </w:rPr>
              <w:t>530000</w:t>
            </w:r>
          </w:p>
        </w:tc>
        <w:tc>
          <w:tcPr>
            <w:tcW w:w="7304" w:type="dxa"/>
            <w:shd w:val="clear" w:color="auto" w:fill="auto"/>
            <w:noWrap/>
            <w:vAlign w:val="bottom"/>
            <w:hideMark/>
          </w:tcPr>
          <w:p w:rsidR="0077606B" w:rsidRPr="0077606B" w:rsidRDefault="0077606B">
            <w:pPr>
              <w:rPr>
                <w:rFonts w:ascii="Arial" w:hAnsi="Arial" w:cs="Arial"/>
                <w:bCs/>
                <w:color w:val="000000"/>
                <w:sz w:val="20"/>
                <w:szCs w:val="20"/>
              </w:rPr>
            </w:pPr>
            <w:r w:rsidRPr="0077606B">
              <w:rPr>
                <w:rFonts w:ascii="Arial" w:hAnsi="Arial" w:cs="Arial"/>
                <w:bCs/>
                <w:color w:val="000000"/>
                <w:sz w:val="20"/>
                <w:szCs w:val="20"/>
              </w:rPr>
              <w:t>Real Estate and Rental and Leasing</w:t>
            </w:r>
          </w:p>
        </w:tc>
        <w:tc>
          <w:tcPr>
            <w:tcW w:w="1417"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2,691</w:t>
            </w:r>
          </w:p>
        </w:tc>
        <w:tc>
          <w:tcPr>
            <w:tcW w:w="1417"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2,756</w:t>
            </w:r>
          </w:p>
        </w:tc>
        <w:tc>
          <w:tcPr>
            <w:tcW w:w="916"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65</w:t>
            </w:r>
          </w:p>
        </w:tc>
        <w:tc>
          <w:tcPr>
            <w:tcW w:w="950"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2.42%</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b/>
                <w:bCs/>
                <w:color w:val="000000"/>
                <w:sz w:val="20"/>
                <w:szCs w:val="20"/>
              </w:rPr>
            </w:pPr>
            <w:r w:rsidRPr="0077606B">
              <w:rPr>
                <w:rFonts w:ascii="Arial" w:hAnsi="Arial" w:cs="Arial"/>
                <w:b/>
                <w:bCs/>
                <w:color w:val="000000"/>
                <w:sz w:val="20"/>
                <w:szCs w:val="20"/>
              </w:rPr>
              <w:t>102400</w:t>
            </w:r>
          </w:p>
        </w:tc>
        <w:tc>
          <w:tcPr>
            <w:tcW w:w="7304" w:type="dxa"/>
            <w:shd w:val="clear" w:color="auto" w:fill="auto"/>
            <w:noWrap/>
            <w:vAlign w:val="bottom"/>
            <w:hideMark/>
          </w:tcPr>
          <w:p w:rsidR="0077606B" w:rsidRPr="0077606B" w:rsidRDefault="0077606B">
            <w:pPr>
              <w:rPr>
                <w:rFonts w:ascii="Arial" w:hAnsi="Arial" w:cs="Arial"/>
                <w:b/>
                <w:bCs/>
                <w:caps/>
                <w:color w:val="000000"/>
                <w:sz w:val="20"/>
                <w:szCs w:val="20"/>
              </w:rPr>
            </w:pPr>
            <w:r w:rsidRPr="0077606B">
              <w:rPr>
                <w:rFonts w:ascii="Arial" w:hAnsi="Arial" w:cs="Arial"/>
                <w:b/>
                <w:bCs/>
                <w:caps/>
                <w:color w:val="000000"/>
                <w:sz w:val="20"/>
                <w:szCs w:val="20"/>
              </w:rPr>
              <w:t>Professional and Business Services</w:t>
            </w:r>
          </w:p>
        </w:tc>
        <w:tc>
          <w:tcPr>
            <w:tcW w:w="1417"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23,225</w:t>
            </w:r>
          </w:p>
        </w:tc>
        <w:tc>
          <w:tcPr>
            <w:tcW w:w="1417"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24,133</w:t>
            </w:r>
          </w:p>
        </w:tc>
        <w:tc>
          <w:tcPr>
            <w:tcW w:w="916"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908</w:t>
            </w:r>
          </w:p>
        </w:tc>
        <w:tc>
          <w:tcPr>
            <w:tcW w:w="950"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3.91%</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bCs/>
                <w:color w:val="000000"/>
                <w:sz w:val="20"/>
                <w:szCs w:val="20"/>
              </w:rPr>
            </w:pPr>
            <w:r w:rsidRPr="0077606B">
              <w:rPr>
                <w:rFonts w:ascii="Arial" w:hAnsi="Arial" w:cs="Arial"/>
                <w:bCs/>
                <w:color w:val="000000"/>
                <w:sz w:val="20"/>
                <w:szCs w:val="20"/>
              </w:rPr>
              <w:t>540000</w:t>
            </w:r>
          </w:p>
        </w:tc>
        <w:tc>
          <w:tcPr>
            <w:tcW w:w="7304" w:type="dxa"/>
            <w:shd w:val="clear" w:color="auto" w:fill="auto"/>
            <w:noWrap/>
            <w:vAlign w:val="bottom"/>
            <w:hideMark/>
          </w:tcPr>
          <w:p w:rsidR="0077606B" w:rsidRPr="0077606B" w:rsidRDefault="0077606B">
            <w:pPr>
              <w:rPr>
                <w:rFonts w:ascii="Arial" w:hAnsi="Arial" w:cs="Arial"/>
                <w:bCs/>
                <w:color w:val="000000"/>
                <w:sz w:val="20"/>
                <w:szCs w:val="20"/>
              </w:rPr>
            </w:pPr>
            <w:r w:rsidRPr="0077606B">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9,993</w:t>
            </w:r>
          </w:p>
        </w:tc>
        <w:tc>
          <w:tcPr>
            <w:tcW w:w="1417"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10,419</w:t>
            </w:r>
          </w:p>
        </w:tc>
        <w:tc>
          <w:tcPr>
            <w:tcW w:w="916"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426</w:t>
            </w:r>
          </w:p>
        </w:tc>
        <w:tc>
          <w:tcPr>
            <w:tcW w:w="950"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4.26%</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bCs/>
                <w:color w:val="000000"/>
                <w:sz w:val="20"/>
                <w:szCs w:val="20"/>
              </w:rPr>
            </w:pPr>
            <w:r w:rsidRPr="0077606B">
              <w:rPr>
                <w:rFonts w:ascii="Arial" w:hAnsi="Arial" w:cs="Arial"/>
                <w:bCs/>
                <w:color w:val="000000"/>
                <w:sz w:val="20"/>
                <w:szCs w:val="20"/>
              </w:rPr>
              <w:t>550000</w:t>
            </w:r>
          </w:p>
        </w:tc>
        <w:tc>
          <w:tcPr>
            <w:tcW w:w="7304" w:type="dxa"/>
            <w:shd w:val="clear" w:color="auto" w:fill="auto"/>
            <w:noWrap/>
            <w:vAlign w:val="bottom"/>
            <w:hideMark/>
          </w:tcPr>
          <w:p w:rsidR="0077606B" w:rsidRPr="0077606B" w:rsidRDefault="0077606B">
            <w:pPr>
              <w:rPr>
                <w:rFonts w:ascii="Arial" w:hAnsi="Arial" w:cs="Arial"/>
                <w:bCs/>
                <w:color w:val="000000"/>
                <w:sz w:val="20"/>
                <w:szCs w:val="20"/>
              </w:rPr>
            </w:pPr>
            <w:r w:rsidRPr="0077606B">
              <w:rPr>
                <w:rFonts w:ascii="Arial" w:hAnsi="Arial" w:cs="Arial"/>
                <w:bCs/>
                <w:color w:val="000000"/>
                <w:sz w:val="20"/>
                <w:szCs w:val="20"/>
              </w:rPr>
              <w:t>Management of Companies and Enterprises</w:t>
            </w:r>
          </w:p>
        </w:tc>
        <w:tc>
          <w:tcPr>
            <w:tcW w:w="1417"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3,415</w:t>
            </w:r>
          </w:p>
        </w:tc>
        <w:tc>
          <w:tcPr>
            <w:tcW w:w="1417"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3,911</w:t>
            </w:r>
          </w:p>
        </w:tc>
        <w:tc>
          <w:tcPr>
            <w:tcW w:w="916"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496</w:t>
            </w:r>
          </w:p>
        </w:tc>
        <w:tc>
          <w:tcPr>
            <w:tcW w:w="950"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14.52%</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bCs/>
                <w:color w:val="000000"/>
                <w:sz w:val="20"/>
                <w:szCs w:val="20"/>
              </w:rPr>
            </w:pPr>
            <w:r w:rsidRPr="0077606B">
              <w:rPr>
                <w:rFonts w:ascii="Arial" w:hAnsi="Arial" w:cs="Arial"/>
                <w:bCs/>
                <w:color w:val="000000"/>
                <w:sz w:val="20"/>
                <w:szCs w:val="20"/>
              </w:rPr>
              <w:t>560000</w:t>
            </w:r>
          </w:p>
        </w:tc>
        <w:tc>
          <w:tcPr>
            <w:tcW w:w="7304" w:type="dxa"/>
            <w:shd w:val="clear" w:color="auto" w:fill="auto"/>
            <w:noWrap/>
            <w:vAlign w:val="bottom"/>
            <w:hideMark/>
          </w:tcPr>
          <w:p w:rsidR="0077606B" w:rsidRPr="0077606B" w:rsidRDefault="0077606B">
            <w:pPr>
              <w:rPr>
                <w:rFonts w:ascii="Arial" w:hAnsi="Arial" w:cs="Arial"/>
                <w:bCs/>
                <w:color w:val="000000"/>
                <w:sz w:val="20"/>
                <w:szCs w:val="20"/>
              </w:rPr>
            </w:pPr>
            <w:r w:rsidRPr="0077606B">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9,817</w:t>
            </w:r>
          </w:p>
        </w:tc>
        <w:tc>
          <w:tcPr>
            <w:tcW w:w="1417"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9,803</w:t>
            </w:r>
          </w:p>
        </w:tc>
        <w:tc>
          <w:tcPr>
            <w:tcW w:w="916"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-14</w:t>
            </w:r>
          </w:p>
        </w:tc>
        <w:tc>
          <w:tcPr>
            <w:tcW w:w="950"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-0.14%</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b/>
                <w:bCs/>
                <w:color w:val="000000"/>
                <w:sz w:val="20"/>
                <w:szCs w:val="20"/>
              </w:rPr>
            </w:pPr>
            <w:r w:rsidRPr="0077606B">
              <w:rPr>
                <w:rFonts w:ascii="Arial" w:hAnsi="Arial" w:cs="Arial"/>
                <w:b/>
                <w:bCs/>
                <w:color w:val="000000"/>
                <w:sz w:val="20"/>
                <w:szCs w:val="20"/>
              </w:rPr>
              <w:t>102500</w:t>
            </w:r>
          </w:p>
        </w:tc>
        <w:tc>
          <w:tcPr>
            <w:tcW w:w="7304" w:type="dxa"/>
            <w:shd w:val="clear" w:color="auto" w:fill="auto"/>
            <w:noWrap/>
            <w:vAlign w:val="bottom"/>
            <w:hideMark/>
          </w:tcPr>
          <w:p w:rsidR="0077606B" w:rsidRPr="0077606B" w:rsidRDefault="0077606B">
            <w:pPr>
              <w:rPr>
                <w:rFonts w:ascii="Arial" w:hAnsi="Arial" w:cs="Arial"/>
                <w:b/>
                <w:bCs/>
                <w:caps/>
                <w:color w:val="000000"/>
                <w:sz w:val="20"/>
                <w:szCs w:val="20"/>
              </w:rPr>
            </w:pPr>
            <w:r w:rsidRPr="0077606B">
              <w:rPr>
                <w:rFonts w:ascii="Arial" w:hAnsi="Arial" w:cs="Arial"/>
                <w:b/>
                <w:bCs/>
                <w:caps/>
                <w:color w:val="000000"/>
                <w:sz w:val="20"/>
                <w:szCs w:val="20"/>
              </w:rPr>
              <w:t>Education and Health Services</w:t>
            </w:r>
          </w:p>
        </w:tc>
        <w:tc>
          <w:tcPr>
            <w:tcW w:w="1417"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47,977</w:t>
            </w:r>
          </w:p>
        </w:tc>
        <w:tc>
          <w:tcPr>
            <w:tcW w:w="1417"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48,411</w:t>
            </w:r>
          </w:p>
        </w:tc>
        <w:tc>
          <w:tcPr>
            <w:tcW w:w="916"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434</w:t>
            </w:r>
          </w:p>
        </w:tc>
        <w:tc>
          <w:tcPr>
            <w:tcW w:w="950"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0.90%</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bCs/>
                <w:color w:val="000000"/>
                <w:sz w:val="20"/>
                <w:szCs w:val="20"/>
              </w:rPr>
            </w:pPr>
            <w:r w:rsidRPr="0077606B">
              <w:rPr>
                <w:rFonts w:ascii="Arial" w:hAnsi="Arial" w:cs="Arial"/>
                <w:bCs/>
                <w:color w:val="000000"/>
                <w:sz w:val="20"/>
                <w:szCs w:val="20"/>
              </w:rPr>
              <w:t>610000</w:t>
            </w:r>
          </w:p>
        </w:tc>
        <w:tc>
          <w:tcPr>
            <w:tcW w:w="7304" w:type="dxa"/>
            <w:shd w:val="clear" w:color="auto" w:fill="auto"/>
            <w:noWrap/>
            <w:vAlign w:val="bottom"/>
            <w:hideMark/>
          </w:tcPr>
          <w:p w:rsidR="0077606B" w:rsidRPr="0077606B" w:rsidRDefault="0077606B">
            <w:pPr>
              <w:rPr>
                <w:rFonts w:ascii="Arial" w:hAnsi="Arial" w:cs="Arial"/>
                <w:bCs/>
                <w:color w:val="000000"/>
                <w:sz w:val="20"/>
                <w:szCs w:val="20"/>
              </w:rPr>
            </w:pPr>
            <w:r w:rsidRPr="0077606B">
              <w:rPr>
                <w:rFonts w:ascii="Arial" w:hAnsi="Arial" w:cs="Arial"/>
                <w:bCs/>
                <w:color w:val="000000"/>
                <w:sz w:val="20"/>
                <w:szCs w:val="20"/>
              </w:rPr>
              <w:t>Educational Services</w:t>
            </w:r>
          </w:p>
        </w:tc>
        <w:tc>
          <w:tcPr>
            <w:tcW w:w="1417"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12,192</w:t>
            </w:r>
          </w:p>
        </w:tc>
        <w:tc>
          <w:tcPr>
            <w:tcW w:w="1417"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11,904</w:t>
            </w:r>
          </w:p>
        </w:tc>
        <w:tc>
          <w:tcPr>
            <w:tcW w:w="916"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-288</w:t>
            </w:r>
          </w:p>
        </w:tc>
        <w:tc>
          <w:tcPr>
            <w:tcW w:w="950"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-2.36%</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bCs/>
                <w:color w:val="000000"/>
                <w:sz w:val="20"/>
                <w:szCs w:val="20"/>
              </w:rPr>
            </w:pPr>
            <w:r w:rsidRPr="0077606B">
              <w:rPr>
                <w:rFonts w:ascii="Arial" w:hAnsi="Arial" w:cs="Arial"/>
                <w:bCs/>
                <w:color w:val="000000"/>
                <w:sz w:val="20"/>
                <w:szCs w:val="20"/>
              </w:rPr>
              <w:t>620000</w:t>
            </w:r>
          </w:p>
        </w:tc>
        <w:tc>
          <w:tcPr>
            <w:tcW w:w="7304" w:type="dxa"/>
            <w:shd w:val="clear" w:color="auto" w:fill="auto"/>
            <w:noWrap/>
            <w:vAlign w:val="bottom"/>
            <w:hideMark/>
          </w:tcPr>
          <w:p w:rsidR="0077606B" w:rsidRPr="0077606B" w:rsidRDefault="0077606B">
            <w:pPr>
              <w:rPr>
                <w:rFonts w:ascii="Arial" w:hAnsi="Arial" w:cs="Arial"/>
                <w:bCs/>
                <w:color w:val="000000"/>
                <w:sz w:val="20"/>
                <w:szCs w:val="20"/>
              </w:rPr>
            </w:pPr>
            <w:r w:rsidRPr="0077606B">
              <w:rPr>
                <w:rFonts w:ascii="Arial" w:hAnsi="Arial" w:cs="Arial"/>
                <w:bCs/>
                <w:color w:val="000000"/>
                <w:sz w:val="20"/>
                <w:szCs w:val="20"/>
              </w:rPr>
              <w:t>Health Care and Social Assistance</w:t>
            </w:r>
          </w:p>
        </w:tc>
        <w:tc>
          <w:tcPr>
            <w:tcW w:w="1417"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35,785</w:t>
            </w:r>
          </w:p>
        </w:tc>
        <w:tc>
          <w:tcPr>
            <w:tcW w:w="1417"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36,507</w:t>
            </w:r>
          </w:p>
        </w:tc>
        <w:tc>
          <w:tcPr>
            <w:tcW w:w="916"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722</w:t>
            </w:r>
          </w:p>
        </w:tc>
        <w:tc>
          <w:tcPr>
            <w:tcW w:w="950"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2.02%</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b/>
                <w:bCs/>
                <w:color w:val="000000"/>
                <w:sz w:val="20"/>
                <w:szCs w:val="20"/>
              </w:rPr>
            </w:pPr>
            <w:r w:rsidRPr="0077606B">
              <w:rPr>
                <w:rFonts w:ascii="Arial" w:hAnsi="Arial" w:cs="Arial"/>
                <w:b/>
                <w:bCs/>
                <w:color w:val="000000"/>
                <w:sz w:val="20"/>
                <w:szCs w:val="20"/>
              </w:rPr>
              <w:t>102600</w:t>
            </w:r>
          </w:p>
        </w:tc>
        <w:tc>
          <w:tcPr>
            <w:tcW w:w="7304" w:type="dxa"/>
            <w:shd w:val="clear" w:color="auto" w:fill="auto"/>
            <w:noWrap/>
            <w:vAlign w:val="bottom"/>
            <w:hideMark/>
          </w:tcPr>
          <w:p w:rsidR="0077606B" w:rsidRPr="0077606B" w:rsidRDefault="0077606B">
            <w:pPr>
              <w:rPr>
                <w:rFonts w:ascii="Arial" w:hAnsi="Arial" w:cs="Arial"/>
                <w:b/>
                <w:bCs/>
                <w:caps/>
                <w:color w:val="000000"/>
                <w:sz w:val="20"/>
                <w:szCs w:val="20"/>
              </w:rPr>
            </w:pPr>
            <w:r w:rsidRPr="0077606B">
              <w:rPr>
                <w:rFonts w:ascii="Arial" w:hAnsi="Arial" w:cs="Arial"/>
                <w:b/>
                <w:bCs/>
                <w:caps/>
                <w:color w:val="000000"/>
                <w:sz w:val="20"/>
                <w:szCs w:val="20"/>
              </w:rPr>
              <w:t>Leisure and Hospitality</w:t>
            </w:r>
          </w:p>
        </w:tc>
        <w:tc>
          <w:tcPr>
            <w:tcW w:w="1417"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14,415</w:t>
            </w:r>
          </w:p>
        </w:tc>
        <w:tc>
          <w:tcPr>
            <w:tcW w:w="1417"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14,917</w:t>
            </w:r>
          </w:p>
        </w:tc>
        <w:tc>
          <w:tcPr>
            <w:tcW w:w="916"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502</w:t>
            </w:r>
          </w:p>
        </w:tc>
        <w:tc>
          <w:tcPr>
            <w:tcW w:w="950"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3.48%</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bCs/>
                <w:color w:val="000000"/>
                <w:sz w:val="20"/>
                <w:szCs w:val="20"/>
              </w:rPr>
            </w:pPr>
            <w:r w:rsidRPr="0077606B">
              <w:rPr>
                <w:rFonts w:ascii="Arial" w:hAnsi="Arial" w:cs="Arial"/>
                <w:bCs/>
                <w:color w:val="000000"/>
                <w:sz w:val="20"/>
                <w:szCs w:val="20"/>
              </w:rPr>
              <w:t>710000</w:t>
            </w:r>
          </w:p>
        </w:tc>
        <w:tc>
          <w:tcPr>
            <w:tcW w:w="7304" w:type="dxa"/>
            <w:shd w:val="clear" w:color="auto" w:fill="auto"/>
            <w:noWrap/>
            <w:vAlign w:val="bottom"/>
            <w:hideMark/>
          </w:tcPr>
          <w:p w:rsidR="0077606B" w:rsidRPr="0077606B" w:rsidRDefault="0077606B">
            <w:pPr>
              <w:rPr>
                <w:rFonts w:ascii="Arial" w:hAnsi="Arial" w:cs="Arial"/>
                <w:bCs/>
                <w:color w:val="000000"/>
                <w:sz w:val="20"/>
                <w:szCs w:val="20"/>
              </w:rPr>
            </w:pPr>
            <w:r w:rsidRPr="0077606B">
              <w:rPr>
                <w:rFonts w:ascii="Arial" w:hAnsi="Arial" w:cs="Arial"/>
                <w:bCs/>
                <w:color w:val="000000"/>
                <w:sz w:val="20"/>
                <w:szCs w:val="20"/>
              </w:rPr>
              <w:t>Arts, Entertainment, and Recreation</w:t>
            </w:r>
          </w:p>
        </w:tc>
        <w:tc>
          <w:tcPr>
            <w:tcW w:w="1417"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1,417</w:t>
            </w:r>
          </w:p>
        </w:tc>
        <w:tc>
          <w:tcPr>
            <w:tcW w:w="1417"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1,440</w:t>
            </w:r>
          </w:p>
        </w:tc>
        <w:tc>
          <w:tcPr>
            <w:tcW w:w="916"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23</w:t>
            </w:r>
          </w:p>
        </w:tc>
        <w:tc>
          <w:tcPr>
            <w:tcW w:w="950"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1.62%</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bCs/>
                <w:color w:val="000000"/>
                <w:sz w:val="20"/>
                <w:szCs w:val="20"/>
              </w:rPr>
            </w:pPr>
            <w:r w:rsidRPr="0077606B">
              <w:rPr>
                <w:rFonts w:ascii="Arial" w:hAnsi="Arial" w:cs="Arial"/>
                <w:bCs/>
                <w:color w:val="000000"/>
                <w:sz w:val="20"/>
                <w:szCs w:val="20"/>
              </w:rPr>
              <w:t>720000</w:t>
            </w:r>
          </w:p>
        </w:tc>
        <w:tc>
          <w:tcPr>
            <w:tcW w:w="7304" w:type="dxa"/>
            <w:shd w:val="clear" w:color="auto" w:fill="auto"/>
            <w:noWrap/>
            <w:vAlign w:val="bottom"/>
            <w:hideMark/>
          </w:tcPr>
          <w:p w:rsidR="0077606B" w:rsidRPr="0077606B" w:rsidRDefault="0077606B">
            <w:pPr>
              <w:rPr>
                <w:rFonts w:ascii="Arial" w:hAnsi="Arial" w:cs="Arial"/>
                <w:bCs/>
                <w:color w:val="000000"/>
                <w:sz w:val="20"/>
                <w:szCs w:val="20"/>
              </w:rPr>
            </w:pPr>
            <w:r w:rsidRPr="0077606B">
              <w:rPr>
                <w:rFonts w:ascii="Arial" w:hAnsi="Arial" w:cs="Arial"/>
                <w:bCs/>
                <w:color w:val="000000"/>
                <w:sz w:val="20"/>
                <w:szCs w:val="20"/>
              </w:rPr>
              <w:t>Accommodation and Food Services</w:t>
            </w:r>
          </w:p>
        </w:tc>
        <w:tc>
          <w:tcPr>
            <w:tcW w:w="1417"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12,998</w:t>
            </w:r>
          </w:p>
        </w:tc>
        <w:tc>
          <w:tcPr>
            <w:tcW w:w="1417"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13,477</w:t>
            </w:r>
          </w:p>
        </w:tc>
        <w:tc>
          <w:tcPr>
            <w:tcW w:w="916"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479</w:t>
            </w:r>
          </w:p>
        </w:tc>
        <w:tc>
          <w:tcPr>
            <w:tcW w:w="950" w:type="dxa"/>
            <w:shd w:val="clear" w:color="auto" w:fill="auto"/>
            <w:noWrap/>
            <w:vAlign w:val="bottom"/>
            <w:hideMark/>
          </w:tcPr>
          <w:p w:rsidR="0077606B" w:rsidRPr="0077606B" w:rsidRDefault="0077606B">
            <w:pPr>
              <w:jc w:val="right"/>
              <w:rPr>
                <w:rFonts w:ascii="Arial" w:hAnsi="Arial" w:cs="Arial"/>
                <w:bCs/>
                <w:color w:val="000000"/>
                <w:sz w:val="20"/>
                <w:szCs w:val="20"/>
              </w:rPr>
            </w:pPr>
            <w:r w:rsidRPr="0077606B">
              <w:rPr>
                <w:rFonts w:ascii="Arial" w:hAnsi="Arial" w:cs="Arial"/>
                <w:bCs/>
                <w:color w:val="000000"/>
                <w:sz w:val="20"/>
                <w:szCs w:val="20"/>
              </w:rPr>
              <w:t>3.69%</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b/>
                <w:bCs/>
                <w:color w:val="000000"/>
                <w:sz w:val="20"/>
                <w:szCs w:val="20"/>
              </w:rPr>
            </w:pPr>
            <w:r w:rsidRPr="0077606B">
              <w:rPr>
                <w:rFonts w:ascii="Arial" w:hAnsi="Arial" w:cs="Arial"/>
                <w:b/>
                <w:bCs/>
                <w:color w:val="000000"/>
                <w:sz w:val="20"/>
                <w:szCs w:val="20"/>
              </w:rPr>
              <w:t>102700</w:t>
            </w:r>
          </w:p>
        </w:tc>
        <w:tc>
          <w:tcPr>
            <w:tcW w:w="7304" w:type="dxa"/>
            <w:shd w:val="clear" w:color="auto" w:fill="auto"/>
            <w:noWrap/>
            <w:vAlign w:val="bottom"/>
            <w:hideMark/>
          </w:tcPr>
          <w:p w:rsidR="0077606B" w:rsidRPr="0077606B" w:rsidRDefault="0077606B">
            <w:pPr>
              <w:rPr>
                <w:rFonts w:ascii="Arial" w:hAnsi="Arial" w:cs="Arial"/>
                <w:b/>
                <w:bCs/>
                <w:caps/>
                <w:color w:val="000000"/>
                <w:sz w:val="20"/>
                <w:szCs w:val="20"/>
              </w:rPr>
            </w:pPr>
            <w:r w:rsidRPr="0077606B">
              <w:rPr>
                <w:rFonts w:ascii="Arial" w:hAnsi="Arial" w:cs="Arial"/>
                <w:b/>
                <w:bCs/>
                <w:caps/>
                <w:color w:val="000000"/>
                <w:sz w:val="20"/>
                <w:szCs w:val="20"/>
              </w:rPr>
              <w:t>Other Services (except Government)</w:t>
            </w:r>
          </w:p>
        </w:tc>
        <w:tc>
          <w:tcPr>
            <w:tcW w:w="1417"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6,850</w:t>
            </w:r>
          </w:p>
        </w:tc>
        <w:tc>
          <w:tcPr>
            <w:tcW w:w="1417"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6,830</w:t>
            </w:r>
          </w:p>
        </w:tc>
        <w:tc>
          <w:tcPr>
            <w:tcW w:w="916"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-20</w:t>
            </w:r>
          </w:p>
        </w:tc>
        <w:tc>
          <w:tcPr>
            <w:tcW w:w="950"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-0.29%</w:t>
            </w:r>
          </w:p>
        </w:tc>
      </w:tr>
      <w:tr w:rsidR="0077606B" w:rsidRPr="0077606B" w:rsidTr="003116BB">
        <w:trPr>
          <w:trHeight w:val="144"/>
        </w:trPr>
        <w:tc>
          <w:tcPr>
            <w:tcW w:w="886" w:type="dxa"/>
            <w:shd w:val="clear" w:color="auto" w:fill="auto"/>
            <w:noWrap/>
            <w:vAlign w:val="bottom"/>
            <w:hideMark/>
          </w:tcPr>
          <w:p w:rsidR="0077606B" w:rsidRPr="0077606B" w:rsidRDefault="0077606B">
            <w:pPr>
              <w:rPr>
                <w:rFonts w:ascii="Arial" w:hAnsi="Arial" w:cs="Arial"/>
                <w:b/>
                <w:bCs/>
                <w:color w:val="000000"/>
                <w:sz w:val="20"/>
                <w:szCs w:val="20"/>
              </w:rPr>
            </w:pPr>
            <w:r w:rsidRPr="0077606B">
              <w:rPr>
                <w:rFonts w:ascii="Arial" w:hAnsi="Arial" w:cs="Arial"/>
                <w:b/>
                <w:bCs/>
                <w:color w:val="000000"/>
                <w:sz w:val="20"/>
                <w:szCs w:val="20"/>
              </w:rPr>
              <w:t>102800</w:t>
            </w:r>
          </w:p>
        </w:tc>
        <w:tc>
          <w:tcPr>
            <w:tcW w:w="7304" w:type="dxa"/>
            <w:shd w:val="clear" w:color="auto" w:fill="auto"/>
            <w:noWrap/>
            <w:vAlign w:val="bottom"/>
            <w:hideMark/>
          </w:tcPr>
          <w:p w:rsidR="0077606B" w:rsidRPr="0077606B" w:rsidRDefault="0077606B">
            <w:pPr>
              <w:rPr>
                <w:rFonts w:ascii="Arial" w:hAnsi="Arial" w:cs="Arial"/>
                <w:b/>
                <w:bCs/>
                <w:caps/>
                <w:color w:val="000000"/>
                <w:sz w:val="20"/>
                <w:szCs w:val="20"/>
              </w:rPr>
            </w:pPr>
            <w:r w:rsidRPr="0077606B">
              <w:rPr>
                <w:rFonts w:ascii="Arial" w:hAnsi="Arial" w:cs="Arial"/>
                <w:b/>
                <w:bCs/>
                <w:caps/>
                <w:color w:val="000000"/>
                <w:sz w:val="20"/>
                <w:szCs w:val="20"/>
              </w:rPr>
              <w:t>Government</w:t>
            </w:r>
          </w:p>
        </w:tc>
        <w:tc>
          <w:tcPr>
            <w:tcW w:w="1417"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23,650</w:t>
            </w:r>
          </w:p>
        </w:tc>
        <w:tc>
          <w:tcPr>
            <w:tcW w:w="1417"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23,860</w:t>
            </w:r>
          </w:p>
        </w:tc>
        <w:tc>
          <w:tcPr>
            <w:tcW w:w="916"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210</w:t>
            </w:r>
          </w:p>
        </w:tc>
        <w:tc>
          <w:tcPr>
            <w:tcW w:w="950" w:type="dxa"/>
            <w:shd w:val="clear" w:color="auto" w:fill="auto"/>
            <w:noWrap/>
            <w:vAlign w:val="bottom"/>
            <w:hideMark/>
          </w:tcPr>
          <w:p w:rsidR="0077606B" w:rsidRPr="0077606B" w:rsidRDefault="0077606B">
            <w:pPr>
              <w:jc w:val="right"/>
              <w:rPr>
                <w:rFonts w:ascii="Arial" w:hAnsi="Arial" w:cs="Arial"/>
                <w:b/>
                <w:bCs/>
                <w:color w:val="000000"/>
                <w:sz w:val="20"/>
                <w:szCs w:val="20"/>
              </w:rPr>
            </w:pPr>
            <w:r w:rsidRPr="0077606B">
              <w:rPr>
                <w:rFonts w:ascii="Arial" w:hAnsi="Arial" w:cs="Arial"/>
                <w:b/>
                <w:bCs/>
                <w:color w:val="000000"/>
                <w:sz w:val="20"/>
                <w:szCs w:val="20"/>
              </w:rPr>
              <w:t>0.89%</w:t>
            </w:r>
          </w:p>
        </w:tc>
      </w:tr>
    </w:tbl>
    <w:p w:rsidR="0077606B" w:rsidRDefault="0077606B">
      <w:pPr>
        <w:pStyle w:val="Heading1"/>
      </w:pPr>
    </w:p>
    <w:p w:rsidR="00611FFA" w:rsidRDefault="00611FFA">
      <w:pPr>
        <w:pStyle w:val="Heading1"/>
      </w:pPr>
      <w:r w:rsidRPr="0077606B">
        <w:br w:type="page"/>
      </w:r>
      <w:r>
        <w:lastRenderedPageBreak/>
        <w:t xml:space="preserve">City of </w:t>
      </w:r>
      <w:smartTag w:uri="urn:schemas-microsoft-com:office:smarttags" w:element="place">
        <w:smartTag w:uri="urn:schemas-microsoft-com:office:smarttags" w:element="City">
          <w:r>
            <w:t>Little Rock</w:t>
          </w:r>
        </w:smartTag>
      </w:smartTag>
      <w:r>
        <w:t xml:space="preserve"> Workforce </w:t>
      </w:r>
      <w:r w:rsidR="00BE38C1">
        <w:t>Development</w:t>
      </w:r>
      <w:r>
        <w:t xml:space="preserve"> Area</w:t>
      </w:r>
    </w:p>
    <w:p w:rsidR="00611FFA" w:rsidRDefault="00611FFA">
      <w:pPr>
        <w:pStyle w:val="Heading2"/>
        <w:jc w:val="left"/>
      </w:pPr>
      <w:r>
        <w:t>Industry Rankings (by NAICS Subsector)</w:t>
      </w:r>
    </w:p>
    <w:p w:rsidR="00611FFA" w:rsidRDefault="00611FFA"/>
    <w:p w:rsidR="00611FFA" w:rsidRDefault="00FA1A3B">
      <w:pPr>
        <w:pStyle w:val="Heading3"/>
      </w:pPr>
      <w:r>
        <w:t>Top 10 Growing Industries (</w:t>
      </w:r>
      <w:r w:rsidR="00611FFA">
        <w:t>Ranked by Net Growth</w:t>
      </w:r>
      <w:r>
        <w:t>)</w:t>
      </w: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5054"/>
        <w:gridCol w:w="1417"/>
        <w:gridCol w:w="1417"/>
        <w:gridCol w:w="916"/>
        <w:gridCol w:w="950"/>
      </w:tblGrid>
      <w:tr w:rsidR="008920B3" w:rsidRPr="008920B3" w:rsidTr="003116BB">
        <w:trPr>
          <w:trHeight w:val="300"/>
        </w:trPr>
        <w:tc>
          <w:tcPr>
            <w:tcW w:w="884" w:type="dxa"/>
            <w:shd w:val="clear" w:color="auto" w:fill="auto"/>
            <w:noWrap/>
            <w:vAlign w:val="center"/>
            <w:hideMark/>
          </w:tcPr>
          <w:p w:rsidR="008920B3" w:rsidRPr="008920B3" w:rsidRDefault="008920B3" w:rsidP="008920B3">
            <w:pPr>
              <w:jc w:val="center"/>
              <w:rPr>
                <w:rFonts w:ascii="Arial" w:hAnsi="Arial" w:cs="Arial"/>
                <w:b/>
                <w:color w:val="000000"/>
                <w:sz w:val="20"/>
                <w:szCs w:val="20"/>
              </w:rPr>
            </w:pPr>
            <w:r w:rsidRPr="008920B3">
              <w:rPr>
                <w:rFonts w:ascii="Arial" w:hAnsi="Arial" w:cs="Arial"/>
                <w:b/>
                <w:color w:val="000000"/>
                <w:sz w:val="20"/>
                <w:szCs w:val="20"/>
              </w:rPr>
              <w:t>NAICS</w:t>
            </w:r>
            <w:r w:rsidRPr="008920B3">
              <w:rPr>
                <w:rFonts w:ascii="Arial" w:hAnsi="Arial" w:cs="Arial"/>
                <w:b/>
                <w:color w:val="000000"/>
                <w:sz w:val="20"/>
                <w:szCs w:val="20"/>
              </w:rPr>
              <w:br/>
              <w:t>Code</w:t>
            </w:r>
          </w:p>
        </w:tc>
        <w:tc>
          <w:tcPr>
            <w:tcW w:w="5054" w:type="dxa"/>
            <w:shd w:val="clear" w:color="auto" w:fill="auto"/>
            <w:noWrap/>
            <w:vAlign w:val="center"/>
            <w:hideMark/>
          </w:tcPr>
          <w:p w:rsidR="008920B3" w:rsidRPr="008920B3" w:rsidRDefault="008920B3" w:rsidP="008920B3">
            <w:pPr>
              <w:jc w:val="center"/>
              <w:rPr>
                <w:rFonts w:ascii="Arial" w:hAnsi="Arial" w:cs="Arial"/>
                <w:b/>
                <w:color w:val="000000"/>
                <w:sz w:val="20"/>
                <w:szCs w:val="20"/>
              </w:rPr>
            </w:pPr>
            <w:r w:rsidRPr="008920B3">
              <w:rPr>
                <w:rFonts w:ascii="Arial" w:hAnsi="Arial" w:cs="Arial"/>
                <w:b/>
                <w:color w:val="000000"/>
                <w:sz w:val="20"/>
                <w:szCs w:val="20"/>
              </w:rPr>
              <w:t>NAICS Title</w:t>
            </w:r>
          </w:p>
        </w:tc>
        <w:tc>
          <w:tcPr>
            <w:tcW w:w="1417" w:type="dxa"/>
            <w:shd w:val="clear" w:color="auto" w:fill="auto"/>
            <w:noWrap/>
            <w:vAlign w:val="center"/>
            <w:hideMark/>
          </w:tcPr>
          <w:p w:rsidR="008920B3" w:rsidRPr="008920B3" w:rsidRDefault="008920B3" w:rsidP="008920B3">
            <w:pPr>
              <w:jc w:val="center"/>
              <w:rPr>
                <w:rFonts w:ascii="Arial" w:hAnsi="Arial" w:cs="Arial"/>
                <w:b/>
                <w:color w:val="000000"/>
                <w:sz w:val="20"/>
                <w:szCs w:val="20"/>
              </w:rPr>
            </w:pPr>
            <w:r w:rsidRPr="008920B3">
              <w:rPr>
                <w:rFonts w:ascii="Arial" w:hAnsi="Arial" w:cs="Arial"/>
                <w:b/>
                <w:color w:val="000000"/>
                <w:sz w:val="20"/>
                <w:szCs w:val="20"/>
              </w:rPr>
              <w:t>2015</w:t>
            </w:r>
            <w:r w:rsidRPr="008920B3">
              <w:rPr>
                <w:rFonts w:ascii="Arial" w:hAnsi="Arial" w:cs="Arial"/>
                <w:b/>
                <w:color w:val="000000"/>
                <w:sz w:val="20"/>
                <w:szCs w:val="20"/>
              </w:rPr>
              <w:br/>
              <w:t>Estimated</w:t>
            </w:r>
            <w:r w:rsidRPr="008920B3">
              <w:rPr>
                <w:rFonts w:ascii="Arial" w:hAnsi="Arial" w:cs="Arial"/>
                <w:b/>
                <w:color w:val="000000"/>
                <w:sz w:val="20"/>
                <w:szCs w:val="20"/>
              </w:rPr>
              <w:br/>
              <w:t>Employment</w:t>
            </w:r>
          </w:p>
        </w:tc>
        <w:tc>
          <w:tcPr>
            <w:tcW w:w="1417" w:type="dxa"/>
            <w:shd w:val="clear" w:color="auto" w:fill="auto"/>
            <w:noWrap/>
            <w:vAlign w:val="center"/>
            <w:hideMark/>
          </w:tcPr>
          <w:p w:rsidR="008920B3" w:rsidRPr="008920B3" w:rsidRDefault="008920B3" w:rsidP="008920B3">
            <w:pPr>
              <w:jc w:val="center"/>
              <w:rPr>
                <w:rFonts w:ascii="Arial" w:hAnsi="Arial" w:cs="Arial"/>
                <w:b/>
                <w:color w:val="000000"/>
                <w:sz w:val="20"/>
                <w:szCs w:val="20"/>
              </w:rPr>
            </w:pPr>
            <w:r w:rsidRPr="008920B3">
              <w:rPr>
                <w:rFonts w:ascii="Arial" w:hAnsi="Arial" w:cs="Arial"/>
                <w:b/>
                <w:color w:val="000000"/>
                <w:sz w:val="20"/>
                <w:szCs w:val="20"/>
              </w:rPr>
              <w:t>2017</w:t>
            </w:r>
            <w:r w:rsidRPr="008920B3">
              <w:rPr>
                <w:rFonts w:ascii="Arial" w:hAnsi="Arial" w:cs="Arial"/>
                <w:b/>
                <w:color w:val="000000"/>
                <w:sz w:val="20"/>
                <w:szCs w:val="20"/>
              </w:rPr>
              <w:br/>
              <w:t>Projected</w:t>
            </w:r>
            <w:r w:rsidRPr="008920B3">
              <w:rPr>
                <w:rFonts w:ascii="Arial" w:hAnsi="Arial" w:cs="Arial"/>
                <w:b/>
                <w:color w:val="000000"/>
                <w:sz w:val="20"/>
                <w:szCs w:val="20"/>
              </w:rPr>
              <w:br/>
              <w:t>Employment</w:t>
            </w:r>
          </w:p>
        </w:tc>
        <w:tc>
          <w:tcPr>
            <w:tcW w:w="916" w:type="dxa"/>
            <w:shd w:val="clear" w:color="auto" w:fill="auto"/>
            <w:noWrap/>
            <w:vAlign w:val="center"/>
            <w:hideMark/>
          </w:tcPr>
          <w:p w:rsidR="008920B3" w:rsidRPr="008920B3" w:rsidRDefault="008920B3" w:rsidP="008920B3">
            <w:pPr>
              <w:jc w:val="center"/>
              <w:rPr>
                <w:rFonts w:ascii="Arial" w:hAnsi="Arial" w:cs="Arial"/>
                <w:b/>
                <w:color w:val="000000"/>
                <w:sz w:val="20"/>
                <w:szCs w:val="20"/>
              </w:rPr>
            </w:pPr>
            <w:r w:rsidRPr="008920B3">
              <w:rPr>
                <w:rFonts w:ascii="Arial" w:hAnsi="Arial" w:cs="Arial"/>
                <w:b/>
                <w:color w:val="000000"/>
                <w:sz w:val="20"/>
                <w:szCs w:val="20"/>
              </w:rPr>
              <w:t>Net</w:t>
            </w:r>
            <w:r w:rsidRPr="008920B3">
              <w:rPr>
                <w:rFonts w:ascii="Arial" w:hAnsi="Arial" w:cs="Arial"/>
                <w:b/>
                <w:color w:val="000000"/>
                <w:sz w:val="20"/>
                <w:szCs w:val="20"/>
              </w:rPr>
              <w:br/>
              <w:t>Growth</w:t>
            </w:r>
          </w:p>
        </w:tc>
        <w:tc>
          <w:tcPr>
            <w:tcW w:w="950" w:type="dxa"/>
            <w:shd w:val="clear" w:color="auto" w:fill="auto"/>
            <w:noWrap/>
            <w:vAlign w:val="center"/>
            <w:hideMark/>
          </w:tcPr>
          <w:p w:rsidR="008920B3" w:rsidRPr="008920B3" w:rsidRDefault="008920B3" w:rsidP="008920B3">
            <w:pPr>
              <w:jc w:val="center"/>
              <w:rPr>
                <w:rFonts w:ascii="Arial" w:hAnsi="Arial" w:cs="Arial"/>
                <w:b/>
                <w:color w:val="000000"/>
                <w:sz w:val="20"/>
                <w:szCs w:val="20"/>
              </w:rPr>
            </w:pPr>
            <w:r w:rsidRPr="008920B3">
              <w:rPr>
                <w:rFonts w:ascii="Arial" w:hAnsi="Arial" w:cs="Arial"/>
                <w:b/>
                <w:color w:val="000000"/>
                <w:sz w:val="20"/>
                <w:szCs w:val="20"/>
              </w:rPr>
              <w:t>Percent</w:t>
            </w:r>
            <w:r w:rsidRPr="008920B3">
              <w:rPr>
                <w:rFonts w:ascii="Arial" w:hAnsi="Arial" w:cs="Arial"/>
                <w:b/>
                <w:color w:val="000000"/>
                <w:sz w:val="20"/>
                <w:szCs w:val="20"/>
              </w:rPr>
              <w:br/>
              <w:t>Growth</w:t>
            </w:r>
          </w:p>
        </w:tc>
      </w:tr>
      <w:tr w:rsidR="008920B3" w:rsidRPr="008920B3" w:rsidTr="003116BB">
        <w:trPr>
          <w:trHeight w:val="300"/>
        </w:trPr>
        <w:tc>
          <w:tcPr>
            <w:tcW w:w="884" w:type="dxa"/>
            <w:shd w:val="clear" w:color="auto" w:fill="auto"/>
            <w:noWrap/>
            <w:vAlign w:val="bottom"/>
            <w:hideMark/>
          </w:tcPr>
          <w:p w:rsidR="008920B3" w:rsidRPr="008920B3" w:rsidRDefault="008920B3">
            <w:pPr>
              <w:rPr>
                <w:rFonts w:ascii="Arial" w:hAnsi="Arial" w:cs="Arial"/>
                <w:color w:val="000000"/>
                <w:sz w:val="20"/>
                <w:szCs w:val="20"/>
              </w:rPr>
            </w:pPr>
            <w:r w:rsidRPr="008920B3">
              <w:rPr>
                <w:rFonts w:ascii="Arial" w:hAnsi="Arial" w:cs="Arial"/>
                <w:color w:val="000000"/>
                <w:sz w:val="20"/>
                <w:szCs w:val="20"/>
              </w:rPr>
              <w:t>551000</w:t>
            </w:r>
          </w:p>
        </w:tc>
        <w:tc>
          <w:tcPr>
            <w:tcW w:w="5054" w:type="dxa"/>
            <w:shd w:val="clear" w:color="auto" w:fill="auto"/>
            <w:noWrap/>
            <w:vAlign w:val="bottom"/>
            <w:hideMark/>
          </w:tcPr>
          <w:p w:rsidR="008920B3" w:rsidRPr="008920B3" w:rsidRDefault="008920B3">
            <w:pPr>
              <w:rPr>
                <w:rFonts w:ascii="Arial" w:hAnsi="Arial" w:cs="Arial"/>
                <w:color w:val="000000"/>
                <w:sz w:val="20"/>
                <w:szCs w:val="20"/>
              </w:rPr>
            </w:pPr>
            <w:r w:rsidRPr="008920B3">
              <w:rPr>
                <w:rFonts w:ascii="Arial" w:hAnsi="Arial" w:cs="Arial"/>
                <w:color w:val="000000"/>
                <w:sz w:val="20"/>
                <w:szCs w:val="20"/>
              </w:rPr>
              <w:t>Management of Companies and Enterprises</w:t>
            </w:r>
          </w:p>
        </w:tc>
        <w:tc>
          <w:tcPr>
            <w:tcW w:w="141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3,415</w:t>
            </w:r>
          </w:p>
        </w:tc>
        <w:tc>
          <w:tcPr>
            <w:tcW w:w="141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3,911</w:t>
            </w:r>
          </w:p>
        </w:tc>
        <w:tc>
          <w:tcPr>
            <w:tcW w:w="916" w:type="dxa"/>
            <w:shd w:val="clear" w:color="auto" w:fill="auto"/>
            <w:noWrap/>
            <w:vAlign w:val="bottom"/>
            <w:hideMark/>
          </w:tcPr>
          <w:p w:rsidR="008920B3" w:rsidRPr="008920B3" w:rsidRDefault="008920B3">
            <w:pPr>
              <w:jc w:val="right"/>
              <w:rPr>
                <w:rFonts w:ascii="Arial" w:hAnsi="Arial" w:cs="Arial"/>
                <w:b/>
                <w:color w:val="000000"/>
                <w:sz w:val="20"/>
                <w:szCs w:val="20"/>
              </w:rPr>
            </w:pPr>
            <w:r w:rsidRPr="008920B3">
              <w:rPr>
                <w:rFonts w:ascii="Arial" w:hAnsi="Arial" w:cs="Arial"/>
                <w:b/>
                <w:color w:val="000000"/>
                <w:sz w:val="20"/>
                <w:szCs w:val="20"/>
              </w:rPr>
              <w:t>496</w:t>
            </w:r>
          </w:p>
        </w:tc>
        <w:tc>
          <w:tcPr>
            <w:tcW w:w="950"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14.52%</w:t>
            </w:r>
          </w:p>
        </w:tc>
      </w:tr>
      <w:tr w:rsidR="008920B3" w:rsidRPr="008920B3" w:rsidTr="003116BB">
        <w:trPr>
          <w:trHeight w:val="300"/>
        </w:trPr>
        <w:tc>
          <w:tcPr>
            <w:tcW w:w="884" w:type="dxa"/>
            <w:shd w:val="clear" w:color="auto" w:fill="auto"/>
            <w:noWrap/>
            <w:vAlign w:val="bottom"/>
            <w:hideMark/>
          </w:tcPr>
          <w:p w:rsidR="008920B3" w:rsidRPr="008920B3" w:rsidRDefault="008920B3">
            <w:pPr>
              <w:rPr>
                <w:rFonts w:ascii="Arial" w:hAnsi="Arial" w:cs="Arial"/>
                <w:color w:val="000000"/>
                <w:sz w:val="20"/>
                <w:szCs w:val="20"/>
              </w:rPr>
            </w:pPr>
            <w:r w:rsidRPr="008920B3">
              <w:rPr>
                <w:rFonts w:ascii="Arial" w:hAnsi="Arial" w:cs="Arial"/>
                <w:color w:val="000000"/>
                <w:sz w:val="20"/>
                <w:szCs w:val="20"/>
              </w:rPr>
              <w:t>448000</w:t>
            </w:r>
          </w:p>
        </w:tc>
        <w:tc>
          <w:tcPr>
            <w:tcW w:w="5054" w:type="dxa"/>
            <w:shd w:val="clear" w:color="auto" w:fill="auto"/>
            <w:noWrap/>
            <w:vAlign w:val="bottom"/>
            <w:hideMark/>
          </w:tcPr>
          <w:p w:rsidR="008920B3" w:rsidRPr="008920B3" w:rsidRDefault="008920B3">
            <w:pPr>
              <w:rPr>
                <w:rFonts w:ascii="Arial" w:hAnsi="Arial" w:cs="Arial"/>
                <w:color w:val="000000"/>
                <w:sz w:val="20"/>
                <w:szCs w:val="20"/>
              </w:rPr>
            </w:pPr>
            <w:r w:rsidRPr="008920B3">
              <w:rPr>
                <w:rFonts w:ascii="Arial" w:hAnsi="Arial" w:cs="Arial"/>
                <w:color w:val="000000"/>
                <w:sz w:val="20"/>
                <w:szCs w:val="20"/>
              </w:rPr>
              <w:t>Clothing and Clothing Accessories Stores</w:t>
            </w:r>
          </w:p>
        </w:tc>
        <w:tc>
          <w:tcPr>
            <w:tcW w:w="141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1,862</w:t>
            </w:r>
          </w:p>
        </w:tc>
        <w:tc>
          <w:tcPr>
            <w:tcW w:w="141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2,340</w:t>
            </w:r>
          </w:p>
        </w:tc>
        <w:tc>
          <w:tcPr>
            <w:tcW w:w="916" w:type="dxa"/>
            <w:shd w:val="clear" w:color="auto" w:fill="auto"/>
            <w:noWrap/>
            <w:vAlign w:val="bottom"/>
            <w:hideMark/>
          </w:tcPr>
          <w:p w:rsidR="008920B3" w:rsidRPr="008920B3" w:rsidRDefault="008920B3">
            <w:pPr>
              <w:jc w:val="right"/>
              <w:rPr>
                <w:rFonts w:ascii="Arial" w:hAnsi="Arial" w:cs="Arial"/>
                <w:b/>
                <w:color w:val="000000"/>
                <w:sz w:val="20"/>
                <w:szCs w:val="20"/>
              </w:rPr>
            </w:pPr>
            <w:r w:rsidRPr="008920B3">
              <w:rPr>
                <w:rFonts w:ascii="Arial" w:hAnsi="Arial" w:cs="Arial"/>
                <w:b/>
                <w:color w:val="000000"/>
                <w:sz w:val="20"/>
                <w:szCs w:val="20"/>
              </w:rPr>
              <w:t>478</w:t>
            </w:r>
          </w:p>
        </w:tc>
        <w:tc>
          <w:tcPr>
            <w:tcW w:w="950"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25.67%</w:t>
            </w:r>
          </w:p>
        </w:tc>
      </w:tr>
      <w:tr w:rsidR="008920B3" w:rsidRPr="008920B3" w:rsidTr="003116BB">
        <w:trPr>
          <w:trHeight w:val="300"/>
        </w:trPr>
        <w:tc>
          <w:tcPr>
            <w:tcW w:w="884" w:type="dxa"/>
            <w:shd w:val="clear" w:color="auto" w:fill="auto"/>
            <w:noWrap/>
            <w:vAlign w:val="bottom"/>
            <w:hideMark/>
          </w:tcPr>
          <w:p w:rsidR="008920B3" w:rsidRPr="008920B3" w:rsidRDefault="008920B3">
            <w:pPr>
              <w:rPr>
                <w:rFonts w:ascii="Arial" w:hAnsi="Arial" w:cs="Arial"/>
                <w:color w:val="000000"/>
                <w:sz w:val="20"/>
                <w:szCs w:val="20"/>
              </w:rPr>
            </w:pPr>
            <w:r w:rsidRPr="008920B3">
              <w:rPr>
                <w:rFonts w:ascii="Arial" w:hAnsi="Arial" w:cs="Arial"/>
                <w:color w:val="000000"/>
                <w:sz w:val="20"/>
                <w:szCs w:val="20"/>
              </w:rPr>
              <w:t>541000</w:t>
            </w:r>
          </w:p>
        </w:tc>
        <w:tc>
          <w:tcPr>
            <w:tcW w:w="5054" w:type="dxa"/>
            <w:shd w:val="clear" w:color="auto" w:fill="auto"/>
            <w:noWrap/>
            <w:vAlign w:val="bottom"/>
            <w:hideMark/>
          </w:tcPr>
          <w:p w:rsidR="008920B3" w:rsidRPr="008920B3" w:rsidRDefault="008920B3">
            <w:pPr>
              <w:rPr>
                <w:rFonts w:ascii="Arial" w:hAnsi="Arial" w:cs="Arial"/>
                <w:color w:val="000000"/>
                <w:sz w:val="20"/>
                <w:szCs w:val="20"/>
              </w:rPr>
            </w:pPr>
            <w:r w:rsidRPr="008920B3">
              <w:rPr>
                <w:rFonts w:ascii="Arial" w:hAnsi="Arial" w:cs="Arial"/>
                <w:color w:val="000000"/>
                <w:sz w:val="20"/>
                <w:szCs w:val="20"/>
              </w:rPr>
              <w:t>Professional, Scientific, and Technical Services</w:t>
            </w:r>
          </w:p>
        </w:tc>
        <w:tc>
          <w:tcPr>
            <w:tcW w:w="141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9,993</w:t>
            </w:r>
          </w:p>
        </w:tc>
        <w:tc>
          <w:tcPr>
            <w:tcW w:w="141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10,419</w:t>
            </w:r>
          </w:p>
        </w:tc>
        <w:tc>
          <w:tcPr>
            <w:tcW w:w="916" w:type="dxa"/>
            <w:shd w:val="clear" w:color="auto" w:fill="auto"/>
            <w:noWrap/>
            <w:vAlign w:val="bottom"/>
            <w:hideMark/>
          </w:tcPr>
          <w:p w:rsidR="008920B3" w:rsidRPr="008920B3" w:rsidRDefault="008920B3">
            <w:pPr>
              <w:jc w:val="right"/>
              <w:rPr>
                <w:rFonts w:ascii="Arial" w:hAnsi="Arial" w:cs="Arial"/>
                <w:b/>
                <w:color w:val="000000"/>
                <w:sz w:val="20"/>
                <w:szCs w:val="20"/>
              </w:rPr>
            </w:pPr>
            <w:r w:rsidRPr="008920B3">
              <w:rPr>
                <w:rFonts w:ascii="Arial" w:hAnsi="Arial" w:cs="Arial"/>
                <w:b/>
                <w:color w:val="000000"/>
                <w:sz w:val="20"/>
                <w:szCs w:val="20"/>
              </w:rPr>
              <w:t>426</w:t>
            </w:r>
          </w:p>
        </w:tc>
        <w:tc>
          <w:tcPr>
            <w:tcW w:w="950"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4.26%</w:t>
            </w:r>
          </w:p>
        </w:tc>
      </w:tr>
      <w:tr w:rsidR="008920B3" w:rsidRPr="008920B3" w:rsidTr="003116BB">
        <w:trPr>
          <w:trHeight w:val="300"/>
        </w:trPr>
        <w:tc>
          <w:tcPr>
            <w:tcW w:w="884" w:type="dxa"/>
            <w:shd w:val="clear" w:color="auto" w:fill="auto"/>
            <w:noWrap/>
            <w:vAlign w:val="bottom"/>
            <w:hideMark/>
          </w:tcPr>
          <w:p w:rsidR="008920B3" w:rsidRPr="008920B3" w:rsidRDefault="008920B3">
            <w:pPr>
              <w:rPr>
                <w:rFonts w:ascii="Arial" w:hAnsi="Arial" w:cs="Arial"/>
                <w:color w:val="000000"/>
                <w:sz w:val="20"/>
                <w:szCs w:val="20"/>
              </w:rPr>
            </w:pPr>
            <w:r w:rsidRPr="008920B3">
              <w:rPr>
                <w:rFonts w:ascii="Arial" w:hAnsi="Arial" w:cs="Arial"/>
                <w:color w:val="000000"/>
                <w:sz w:val="20"/>
                <w:szCs w:val="20"/>
              </w:rPr>
              <w:t>722000</w:t>
            </w:r>
          </w:p>
        </w:tc>
        <w:tc>
          <w:tcPr>
            <w:tcW w:w="5054" w:type="dxa"/>
            <w:shd w:val="clear" w:color="auto" w:fill="auto"/>
            <w:noWrap/>
            <w:vAlign w:val="bottom"/>
            <w:hideMark/>
          </w:tcPr>
          <w:p w:rsidR="008920B3" w:rsidRPr="008920B3" w:rsidRDefault="008920B3">
            <w:pPr>
              <w:rPr>
                <w:rFonts w:ascii="Arial" w:hAnsi="Arial" w:cs="Arial"/>
                <w:color w:val="000000"/>
                <w:sz w:val="20"/>
                <w:szCs w:val="20"/>
              </w:rPr>
            </w:pPr>
            <w:r w:rsidRPr="008920B3">
              <w:rPr>
                <w:rFonts w:ascii="Arial" w:hAnsi="Arial" w:cs="Arial"/>
                <w:color w:val="000000"/>
                <w:sz w:val="20"/>
                <w:szCs w:val="20"/>
              </w:rPr>
              <w:t>Food Services and Drinking Places</w:t>
            </w:r>
          </w:p>
        </w:tc>
        <w:tc>
          <w:tcPr>
            <w:tcW w:w="141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11,150</w:t>
            </w:r>
          </w:p>
        </w:tc>
        <w:tc>
          <w:tcPr>
            <w:tcW w:w="141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11,570</w:t>
            </w:r>
          </w:p>
        </w:tc>
        <w:tc>
          <w:tcPr>
            <w:tcW w:w="916" w:type="dxa"/>
            <w:shd w:val="clear" w:color="auto" w:fill="auto"/>
            <w:noWrap/>
            <w:vAlign w:val="bottom"/>
            <w:hideMark/>
          </w:tcPr>
          <w:p w:rsidR="008920B3" w:rsidRPr="008920B3" w:rsidRDefault="008920B3">
            <w:pPr>
              <w:jc w:val="right"/>
              <w:rPr>
                <w:rFonts w:ascii="Arial" w:hAnsi="Arial" w:cs="Arial"/>
                <w:b/>
                <w:color w:val="000000"/>
                <w:sz w:val="20"/>
                <w:szCs w:val="20"/>
              </w:rPr>
            </w:pPr>
            <w:r w:rsidRPr="008920B3">
              <w:rPr>
                <w:rFonts w:ascii="Arial" w:hAnsi="Arial" w:cs="Arial"/>
                <w:b/>
                <w:color w:val="000000"/>
                <w:sz w:val="20"/>
                <w:szCs w:val="20"/>
              </w:rPr>
              <w:t>420</w:t>
            </w:r>
          </w:p>
        </w:tc>
        <w:tc>
          <w:tcPr>
            <w:tcW w:w="950"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3.77%</w:t>
            </w:r>
          </w:p>
        </w:tc>
      </w:tr>
      <w:tr w:rsidR="008920B3" w:rsidRPr="008920B3" w:rsidTr="003116BB">
        <w:trPr>
          <w:trHeight w:val="300"/>
        </w:trPr>
        <w:tc>
          <w:tcPr>
            <w:tcW w:w="884" w:type="dxa"/>
            <w:shd w:val="clear" w:color="auto" w:fill="auto"/>
            <w:noWrap/>
            <w:vAlign w:val="bottom"/>
            <w:hideMark/>
          </w:tcPr>
          <w:p w:rsidR="008920B3" w:rsidRPr="008920B3" w:rsidRDefault="008920B3">
            <w:pPr>
              <w:rPr>
                <w:rFonts w:ascii="Arial" w:hAnsi="Arial" w:cs="Arial"/>
                <w:color w:val="000000"/>
                <w:sz w:val="20"/>
                <w:szCs w:val="20"/>
              </w:rPr>
            </w:pPr>
            <w:r w:rsidRPr="008920B3">
              <w:rPr>
                <w:rFonts w:ascii="Arial" w:hAnsi="Arial" w:cs="Arial"/>
                <w:color w:val="000000"/>
                <w:sz w:val="20"/>
                <w:szCs w:val="20"/>
              </w:rPr>
              <w:t>621000</w:t>
            </w:r>
          </w:p>
        </w:tc>
        <w:tc>
          <w:tcPr>
            <w:tcW w:w="5054" w:type="dxa"/>
            <w:shd w:val="clear" w:color="auto" w:fill="auto"/>
            <w:noWrap/>
            <w:vAlign w:val="bottom"/>
            <w:hideMark/>
          </w:tcPr>
          <w:p w:rsidR="008920B3" w:rsidRPr="008920B3" w:rsidRDefault="008920B3">
            <w:pPr>
              <w:rPr>
                <w:rFonts w:ascii="Arial" w:hAnsi="Arial" w:cs="Arial"/>
                <w:color w:val="000000"/>
                <w:sz w:val="20"/>
                <w:szCs w:val="20"/>
              </w:rPr>
            </w:pPr>
            <w:r w:rsidRPr="008920B3">
              <w:rPr>
                <w:rFonts w:ascii="Arial" w:hAnsi="Arial" w:cs="Arial"/>
                <w:color w:val="000000"/>
                <w:sz w:val="20"/>
                <w:szCs w:val="20"/>
              </w:rPr>
              <w:t>Ambulatory Health Care Services</w:t>
            </w:r>
          </w:p>
        </w:tc>
        <w:tc>
          <w:tcPr>
            <w:tcW w:w="141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8,713</w:t>
            </w:r>
          </w:p>
        </w:tc>
        <w:tc>
          <w:tcPr>
            <w:tcW w:w="141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9,064</w:t>
            </w:r>
          </w:p>
        </w:tc>
        <w:tc>
          <w:tcPr>
            <w:tcW w:w="916" w:type="dxa"/>
            <w:shd w:val="clear" w:color="auto" w:fill="auto"/>
            <w:noWrap/>
            <w:vAlign w:val="bottom"/>
            <w:hideMark/>
          </w:tcPr>
          <w:p w:rsidR="008920B3" w:rsidRPr="008920B3" w:rsidRDefault="008920B3">
            <w:pPr>
              <w:jc w:val="right"/>
              <w:rPr>
                <w:rFonts w:ascii="Arial" w:hAnsi="Arial" w:cs="Arial"/>
                <w:b/>
                <w:color w:val="000000"/>
                <w:sz w:val="20"/>
                <w:szCs w:val="20"/>
              </w:rPr>
            </w:pPr>
            <w:r w:rsidRPr="008920B3">
              <w:rPr>
                <w:rFonts w:ascii="Arial" w:hAnsi="Arial" w:cs="Arial"/>
                <w:b/>
                <w:color w:val="000000"/>
                <w:sz w:val="20"/>
                <w:szCs w:val="20"/>
              </w:rPr>
              <w:t>351</w:t>
            </w:r>
          </w:p>
        </w:tc>
        <w:tc>
          <w:tcPr>
            <w:tcW w:w="950"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4.03%</w:t>
            </w:r>
          </w:p>
        </w:tc>
      </w:tr>
      <w:tr w:rsidR="008920B3" w:rsidRPr="008920B3" w:rsidTr="003116BB">
        <w:trPr>
          <w:trHeight w:val="300"/>
        </w:trPr>
        <w:tc>
          <w:tcPr>
            <w:tcW w:w="884" w:type="dxa"/>
            <w:shd w:val="clear" w:color="auto" w:fill="auto"/>
            <w:noWrap/>
            <w:vAlign w:val="bottom"/>
            <w:hideMark/>
          </w:tcPr>
          <w:p w:rsidR="008920B3" w:rsidRPr="008920B3" w:rsidRDefault="008920B3">
            <w:pPr>
              <w:rPr>
                <w:rFonts w:ascii="Arial" w:hAnsi="Arial" w:cs="Arial"/>
                <w:color w:val="000000"/>
                <w:sz w:val="20"/>
                <w:szCs w:val="20"/>
              </w:rPr>
            </w:pPr>
            <w:r w:rsidRPr="008920B3">
              <w:rPr>
                <w:rFonts w:ascii="Arial" w:hAnsi="Arial" w:cs="Arial"/>
                <w:color w:val="000000"/>
                <w:sz w:val="20"/>
                <w:szCs w:val="20"/>
              </w:rPr>
              <w:t>999200</w:t>
            </w:r>
          </w:p>
        </w:tc>
        <w:tc>
          <w:tcPr>
            <w:tcW w:w="5054" w:type="dxa"/>
            <w:shd w:val="clear" w:color="auto" w:fill="auto"/>
            <w:noWrap/>
            <w:vAlign w:val="bottom"/>
            <w:hideMark/>
          </w:tcPr>
          <w:p w:rsidR="008920B3" w:rsidRPr="008920B3" w:rsidRDefault="008920B3">
            <w:pPr>
              <w:rPr>
                <w:rFonts w:ascii="Arial" w:hAnsi="Arial" w:cs="Arial"/>
                <w:color w:val="000000"/>
                <w:sz w:val="20"/>
                <w:szCs w:val="20"/>
              </w:rPr>
            </w:pPr>
            <w:r w:rsidRPr="008920B3">
              <w:rPr>
                <w:rFonts w:ascii="Arial" w:hAnsi="Arial" w:cs="Arial"/>
                <w:color w:val="000000"/>
                <w:sz w:val="20"/>
                <w:szCs w:val="20"/>
              </w:rPr>
              <w:t>State Government, Excluding Education and Hospitals</w:t>
            </w:r>
          </w:p>
        </w:tc>
        <w:tc>
          <w:tcPr>
            <w:tcW w:w="141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13,487</w:t>
            </w:r>
          </w:p>
        </w:tc>
        <w:tc>
          <w:tcPr>
            <w:tcW w:w="141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13,716</w:t>
            </w:r>
          </w:p>
        </w:tc>
        <w:tc>
          <w:tcPr>
            <w:tcW w:w="916" w:type="dxa"/>
            <w:shd w:val="clear" w:color="auto" w:fill="auto"/>
            <w:noWrap/>
            <w:vAlign w:val="bottom"/>
            <w:hideMark/>
          </w:tcPr>
          <w:p w:rsidR="008920B3" w:rsidRPr="008920B3" w:rsidRDefault="008920B3">
            <w:pPr>
              <w:jc w:val="right"/>
              <w:rPr>
                <w:rFonts w:ascii="Arial" w:hAnsi="Arial" w:cs="Arial"/>
                <w:b/>
                <w:color w:val="000000"/>
                <w:sz w:val="20"/>
                <w:szCs w:val="20"/>
              </w:rPr>
            </w:pPr>
            <w:r w:rsidRPr="008920B3">
              <w:rPr>
                <w:rFonts w:ascii="Arial" w:hAnsi="Arial" w:cs="Arial"/>
                <w:b/>
                <w:color w:val="000000"/>
                <w:sz w:val="20"/>
                <w:szCs w:val="20"/>
              </w:rPr>
              <w:t>229</w:t>
            </w:r>
          </w:p>
        </w:tc>
        <w:tc>
          <w:tcPr>
            <w:tcW w:w="950"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1.70%</w:t>
            </w:r>
          </w:p>
        </w:tc>
      </w:tr>
      <w:tr w:rsidR="008920B3" w:rsidRPr="008920B3" w:rsidTr="003116BB">
        <w:trPr>
          <w:trHeight w:val="300"/>
        </w:trPr>
        <w:tc>
          <w:tcPr>
            <w:tcW w:w="884" w:type="dxa"/>
            <w:shd w:val="clear" w:color="auto" w:fill="auto"/>
            <w:noWrap/>
            <w:vAlign w:val="bottom"/>
            <w:hideMark/>
          </w:tcPr>
          <w:p w:rsidR="008920B3" w:rsidRPr="008920B3" w:rsidRDefault="008920B3">
            <w:pPr>
              <w:rPr>
                <w:rFonts w:ascii="Arial" w:hAnsi="Arial" w:cs="Arial"/>
                <w:color w:val="000000"/>
                <w:sz w:val="20"/>
                <w:szCs w:val="20"/>
              </w:rPr>
            </w:pPr>
            <w:r w:rsidRPr="008920B3">
              <w:rPr>
                <w:rFonts w:ascii="Arial" w:hAnsi="Arial" w:cs="Arial"/>
                <w:color w:val="000000"/>
                <w:sz w:val="20"/>
                <w:szCs w:val="20"/>
              </w:rPr>
              <w:t>624000</w:t>
            </w:r>
          </w:p>
        </w:tc>
        <w:tc>
          <w:tcPr>
            <w:tcW w:w="5054" w:type="dxa"/>
            <w:shd w:val="clear" w:color="auto" w:fill="auto"/>
            <w:noWrap/>
            <w:vAlign w:val="bottom"/>
            <w:hideMark/>
          </w:tcPr>
          <w:p w:rsidR="008920B3" w:rsidRPr="008920B3" w:rsidRDefault="008920B3">
            <w:pPr>
              <w:rPr>
                <w:rFonts w:ascii="Arial" w:hAnsi="Arial" w:cs="Arial"/>
                <w:color w:val="000000"/>
                <w:sz w:val="20"/>
                <w:szCs w:val="20"/>
              </w:rPr>
            </w:pPr>
            <w:r w:rsidRPr="008920B3">
              <w:rPr>
                <w:rFonts w:ascii="Arial" w:hAnsi="Arial" w:cs="Arial"/>
                <w:color w:val="000000"/>
                <w:sz w:val="20"/>
                <w:szCs w:val="20"/>
              </w:rPr>
              <w:t>Social Assistance</w:t>
            </w:r>
          </w:p>
        </w:tc>
        <w:tc>
          <w:tcPr>
            <w:tcW w:w="141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4,609</w:t>
            </w:r>
          </w:p>
        </w:tc>
        <w:tc>
          <w:tcPr>
            <w:tcW w:w="141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4,819</w:t>
            </w:r>
          </w:p>
        </w:tc>
        <w:tc>
          <w:tcPr>
            <w:tcW w:w="916" w:type="dxa"/>
            <w:shd w:val="clear" w:color="auto" w:fill="auto"/>
            <w:noWrap/>
            <w:vAlign w:val="bottom"/>
            <w:hideMark/>
          </w:tcPr>
          <w:p w:rsidR="008920B3" w:rsidRPr="008920B3" w:rsidRDefault="008920B3">
            <w:pPr>
              <w:jc w:val="right"/>
              <w:rPr>
                <w:rFonts w:ascii="Arial" w:hAnsi="Arial" w:cs="Arial"/>
                <w:b/>
                <w:color w:val="000000"/>
                <w:sz w:val="20"/>
                <w:szCs w:val="20"/>
              </w:rPr>
            </w:pPr>
            <w:r w:rsidRPr="008920B3">
              <w:rPr>
                <w:rFonts w:ascii="Arial" w:hAnsi="Arial" w:cs="Arial"/>
                <w:b/>
                <w:color w:val="000000"/>
                <w:sz w:val="20"/>
                <w:szCs w:val="20"/>
              </w:rPr>
              <w:t>210</w:t>
            </w:r>
          </w:p>
        </w:tc>
        <w:tc>
          <w:tcPr>
            <w:tcW w:w="950"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4.56%</w:t>
            </w:r>
          </w:p>
        </w:tc>
      </w:tr>
      <w:tr w:rsidR="008920B3" w:rsidRPr="008920B3" w:rsidTr="003116BB">
        <w:trPr>
          <w:trHeight w:val="300"/>
        </w:trPr>
        <w:tc>
          <w:tcPr>
            <w:tcW w:w="884" w:type="dxa"/>
            <w:shd w:val="clear" w:color="auto" w:fill="auto"/>
            <w:noWrap/>
            <w:vAlign w:val="bottom"/>
            <w:hideMark/>
          </w:tcPr>
          <w:p w:rsidR="008920B3" w:rsidRPr="008920B3" w:rsidRDefault="008920B3">
            <w:pPr>
              <w:rPr>
                <w:rFonts w:ascii="Arial" w:hAnsi="Arial" w:cs="Arial"/>
                <w:color w:val="000000"/>
                <w:sz w:val="20"/>
                <w:szCs w:val="20"/>
              </w:rPr>
            </w:pPr>
            <w:r w:rsidRPr="008920B3">
              <w:rPr>
                <w:rFonts w:ascii="Arial" w:hAnsi="Arial" w:cs="Arial"/>
                <w:color w:val="000000"/>
                <w:sz w:val="20"/>
                <w:szCs w:val="20"/>
              </w:rPr>
              <w:t>423000</w:t>
            </w:r>
          </w:p>
        </w:tc>
        <w:tc>
          <w:tcPr>
            <w:tcW w:w="5054" w:type="dxa"/>
            <w:shd w:val="clear" w:color="auto" w:fill="auto"/>
            <w:noWrap/>
            <w:vAlign w:val="bottom"/>
            <w:hideMark/>
          </w:tcPr>
          <w:p w:rsidR="008920B3" w:rsidRPr="008920B3" w:rsidRDefault="008920B3">
            <w:pPr>
              <w:rPr>
                <w:rFonts w:ascii="Arial" w:hAnsi="Arial" w:cs="Arial"/>
                <w:color w:val="000000"/>
                <w:sz w:val="20"/>
                <w:szCs w:val="20"/>
              </w:rPr>
            </w:pPr>
            <w:r w:rsidRPr="008920B3">
              <w:rPr>
                <w:rFonts w:ascii="Arial" w:hAnsi="Arial" w:cs="Arial"/>
                <w:color w:val="000000"/>
                <w:sz w:val="20"/>
                <w:szCs w:val="20"/>
              </w:rPr>
              <w:t>Merchant Wholesalers, Durable Goods</w:t>
            </w:r>
          </w:p>
        </w:tc>
        <w:tc>
          <w:tcPr>
            <w:tcW w:w="141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3,890</w:t>
            </w:r>
          </w:p>
        </w:tc>
        <w:tc>
          <w:tcPr>
            <w:tcW w:w="141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4,055</w:t>
            </w:r>
          </w:p>
        </w:tc>
        <w:tc>
          <w:tcPr>
            <w:tcW w:w="916" w:type="dxa"/>
            <w:shd w:val="clear" w:color="auto" w:fill="auto"/>
            <w:noWrap/>
            <w:vAlign w:val="bottom"/>
            <w:hideMark/>
          </w:tcPr>
          <w:p w:rsidR="008920B3" w:rsidRPr="008920B3" w:rsidRDefault="008920B3">
            <w:pPr>
              <w:jc w:val="right"/>
              <w:rPr>
                <w:rFonts w:ascii="Arial" w:hAnsi="Arial" w:cs="Arial"/>
                <w:b/>
                <w:color w:val="000000"/>
                <w:sz w:val="20"/>
                <w:szCs w:val="20"/>
              </w:rPr>
            </w:pPr>
            <w:r w:rsidRPr="008920B3">
              <w:rPr>
                <w:rFonts w:ascii="Arial" w:hAnsi="Arial" w:cs="Arial"/>
                <w:b/>
                <w:color w:val="000000"/>
                <w:sz w:val="20"/>
                <w:szCs w:val="20"/>
              </w:rPr>
              <w:t>165</w:t>
            </w:r>
          </w:p>
        </w:tc>
        <w:tc>
          <w:tcPr>
            <w:tcW w:w="950"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4.24%</w:t>
            </w:r>
          </w:p>
        </w:tc>
      </w:tr>
      <w:tr w:rsidR="008920B3" w:rsidRPr="008920B3" w:rsidTr="003116BB">
        <w:trPr>
          <w:trHeight w:val="300"/>
        </w:trPr>
        <w:tc>
          <w:tcPr>
            <w:tcW w:w="884" w:type="dxa"/>
            <w:shd w:val="clear" w:color="auto" w:fill="auto"/>
            <w:noWrap/>
            <w:vAlign w:val="bottom"/>
            <w:hideMark/>
          </w:tcPr>
          <w:p w:rsidR="008920B3" w:rsidRPr="008920B3" w:rsidRDefault="008920B3">
            <w:pPr>
              <w:rPr>
                <w:rFonts w:ascii="Arial" w:hAnsi="Arial" w:cs="Arial"/>
                <w:color w:val="000000"/>
                <w:sz w:val="20"/>
                <w:szCs w:val="20"/>
              </w:rPr>
            </w:pPr>
            <w:r w:rsidRPr="008920B3">
              <w:rPr>
                <w:rFonts w:ascii="Arial" w:hAnsi="Arial" w:cs="Arial"/>
                <w:color w:val="000000"/>
                <w:sz w:val="20"/>
                <w:szCs w:val="20"/>
              </w:rPr>
              <w:t>452000</w:t>
            </w:r>
          </w:p>
        </w:tc>
        <w:tc>
          <w:tcPr>
            <w:tcW w:w="5054" w:type="dxa"/>
            <w:shd w:val="clear" w:color="auto" w:fill="auto"/>
            <w:noWrap/>
            <w:vAlign w:val="bottom"/>
            <w:hideMark/>
          </w:tcPr>
          <w:p w:rsidR="008920B3" w:rsidRPr="008920B3" w:rsidRDefault="008920B3">
            <w:pPr>
              <w:rPr>
                <w:rFonts w:ascii="Arial" w:hAnsi="Arial" w:cs="Arial"/>
                <w:color w:val="000000"/>
                <w:sz w:val="20"/>
                <w:szCs w:val="20"/>
              </w:rPr>
            </w:pPr>
            <w:r w:rsidRPr="008920B3">
              <w:rPr>
                <w:rFonts w:ascii="Arial" w:hAnsi="Arial" w:cs="Arial"/>
                <w:color w:val="000000"/>
                <w:sz w:val="20"/>
                <w:szCs w:val="20"/>
              </w:rPr>
              <w:t>General Merchandise Stores</w:t>
            </w:r>
          </w:p>
        </w:tc>
        <w:tc>
          <w:tcPr>
            <w:tcW w:w="141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3,478</w:t>
            </w:r>
          </w:p>
        </w:tc>
        <w:tc>
          <w:tcPr>
            <w:tcW w:w="141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3,629</w:t>
            </w:r>
          </w:p>
        </w:tc>
        <w:tc>
          <w:tcPr>
            <w:tcW w:w="916" w:type="dxa"/>
            <w:shd w:val="clear" w:color="auto" w:fill="auto"/>
            <w:noWrap/>
            <w:vAlign w:val="bottom"/>
            <w:hideMark/>
          </w:tcPr>
          <w:p w:rsidR="008920B3" w:rsidRPr="008920B3" w:rsidRDefault="008920B3">
            <w:pPr>
              <w:jc w:val="right"/>
              <w:rPr>
                <w:rFonts w:ascii="Arial" w:hAnsi="Arial" w:cs="Arial"/>
                <w:b/>
                <w:color w:val="000000"/>
                <w:sz w:val="20"/>
                <w:szCs w:val="20"/>
              </w:rPr>
            </w:pPr>
            <w:r w:rsidRPr="008920B3">
              <w:rPr>
                <w:rFonts w:ascii="Arial" w:hAnsi="Arial" w:cs="Arial"/>
                <w:b/>
                <w:color w:val="000000"/>
                <w:sz w:val="20"/>
                <w:szCs w:val="20"/>
              </w:rPr>
              <w:t>151</w:t>
            </w:r>
          </w:p>
        </w:tc>
        <w:tc>
          <w:tcPr>
            <w:tcW w:w="950"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4.34%</w:t>
            </w:r>
          </w:p>
        </w:tc>
      </w:tr>
      <w:tr w:rsidR="008920B3" w:rsidRPr="008920B3" w:rsidTr="003116BB">
        <w:trPr>
          <w:trHeight w:val="300"/>
        </w:trPr>
        <w:tc>
          <w:tcPr>
            <w:tcW w:w="884" w:type="dxa"/>
            <w:shd w:val="clear" w:color="auto" w:fill="auto"/>
            <w:noWrap/>
            <w:vAlign w:val="bottom"/>
            <w:hideMark/>
          </w:tcPr>
          <w:p w:rsidR="008920B3" w:rsidRPr="008920B3" w:rsidRDefault="008920B3">
            <w:pPr>
              <w:rPr>
                <w:rFonts w:ascii="Arial" w:hAnsi="Arial" w:cs="Arial"/>
                <w:color w:val="000000"/>
                <w:sz w:val="20"/>
                <w:szCs w:val="20"/>
              </w:rPr>
            </w:pPr>
            <w:r w:rsidRPr="008920B3">
              <w:rPr>
                <w:rFonts w:ascii="Arial" w:hAnsi="Arial" w:cs="Arial"/>
                <w:color w:val="000000"/>
                <w:sz w:val="20"/>
                <w:szCs w:val="20"/>
              </w:rPr>
              <w:t>524000</w:t>
            </w:r>
          </w:p>
        </w:tc>
        <w:tc>
          <w:tcPr>
            <w:tcW w:w="5054" w:type="dxa"/>
            <w:shd w:val="clear" w:color="auto" w:fill="auto"/>
            <w:noWrap/>
            <w:vAlign w:val="bottom"/>
            <w:hideMark/>
          </w:tcPr>
          <w:p w:rsidR="008920B3" w:rsidRPr="008920B3" w:rsidRDefault="008920B3">
            <w:pPr>
              <w:rPr>
                <w:rFonts w:ascii="Arial" w:hAnsi="Arial" w:cs="Arial"/>
                <w:color w:val="000000"/>
                <w:sz w:val="20"/>
                <w:szCs w:val="20"/>
              </w:rPr>
            </w:pPr>
            <w:r w:rsidRPr="008920B3">
              <w:rPr>
                <w:rFonts w:ascii="Arial" w:hAnsi="Arial" w:cs="Arial"/>
                <w:color w:val="000000"/>
                <w:sz w:val="20"/>
                <w:szCs w:val="20"/>
              </w:rPr>
              <w:t>Insurance Carriers and Related Activities</w:t>
            </w:r>
          </w:p>
        </w:tc>
        <w:tc>
          <w:tcPr>
            <w:tcW w:w="141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6,426</w:t>
            </w:r>
          </w:p>
        </w:tc>
        <w:tc>
          <w:tcPr>
            <w:tcW w:w="141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6,523</w:t>
            </w:r>
          </w:p>
        </w:tc>
        <w:tc>
          <w:tcPr>
            <w:tcW w:w="916" w:type="dxa"/>
            <w:shd w:val="clear" w:color="auto" w:fill="auto"/>
            <w:noWrap/>
            <w:vAlign w:val="bottom"/>
            <w:hideMark/>
          </w:tcPr>
          <w:p w:rsidR="008920B3" w:rsidRPr="008920B3" w:rsidRDefault="008920B3">
            <w:pPr>
              <w:jc w:val="right"/>
              <w:rPr>
                <w:rFonts w:ascii="Arial" w:hAnsi="Arial" w:cs="Arial"/>
                <w:b/>
                <w:color w:val="000000"/>
                <w:sz w:val="20"/>
                <w:szCs w:val="20"/>
              </w:rPr>
            </w:pPr>
            <w:r w:rsidRPr="008920B3">
              <w:rPr>
                <w:rFonts w:ascii="Arial" w:hAnsi="Arial" w:cs="Arial"/>
                <w:b/>
                <w:color w:val="000000"/>
                <w:sz w:val="20"/>
                <w:szCs w:val="20"/>
              </w:rPr>
              <w:t>97</w:t>
            </w:r>
          </w:p>
        </w:tc>
        <w:tc>
          <w:tcPr>
            <w:tcW w:w="950"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1.51%</w:t>
            </w:r>
          </w:p>
        </w:tc>
      </w:tr>
    </w:tbl>
    <w:p w:rsidR="00611FFA" w:rsidRDefault="00611FFA">
      <w:pPr>
        <w:pStyle w:val="BodyText"/>
      </w:pPr>
    </w:p>
    <w:p w:rsidR="00611FFA" w:rsidRDefault="00FA1A3B">
      <w:pPr>
        <w:pStyle w:val="Heading3"/>
      </w:pPr>
      <w:r>
        <w:t>Top 10 Fastest Growing Industries (</w:t>
      </w:r>
      <w:r w:rsidR="00611FFA">
        <w:t>Ranked by Percent (%) Growth</w:t>
      </w:r>
      <w:r>
        <w:t>)</w:t>
      </w:r>
      <w:r w:rsidR="00611FFA">
        <w:t xml:space="preserve"> </w:t>
      </w:r>
      <w:r w:rsidR="00611FFA" w:rsidRPr="00FA1A3B">
        <w:rPr>
          <w:sz w:val="20"/>
        </w:rPr>
        <w:t xml:space="preserve">(Minimum Net Growth of </w:t>
      </w:r>
      <w:r w:rsidR="008A0DE0" w:rsidRPr="00FA1A3B">
        <w:rPr>
          <w:sz w:val="20"/>
        </w:rPr>
        <w:t>5</w:t>
      </w:r>
      <w:r w:rsidR="00611FFA" w:rsidRPr="00FA1A3B">
        <w:rPr>
          <w:sz w:val="20"/>
        </w:rPr>
        <w:t>)</w:t>
      </w:r>
    </w:p>
    <w:tbl>
      <w:tblPr>
        <w:tblW w:w="13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8204"/>
        <w:gridCol w:w="1381"/>
        <w:gridCol w:w="1381"/>
        <w:gridCol w:w="911"/>
        <w:gridCol w:w="920"/>
      </w:tblGrid>
      <w:tr w:rsidR="008920B3" w:rsidRPr="008920B3" w:rsidTr="003116BB">
        <w:trPr>
          <w:trHeight w:val="300"/>
        </w:trPr>
        <w:tc>
          <w:tcPr>
            <w:tcW w:w="886" w:type="dxa"/>
            <w:shd w:val="clear" w:color="auto" w:fill="auto"/>
            <w:noWrap/>
            <w:vAlign w:val="center"/>
            <w:hideMark/>
          </w:tcPr>
          <w:p w:rsidR="008920B3" w:rsidRPr="008920B3" w:rsidRDefault="008920B3" w:rsidP="008920B3">
            <w:pPr>
              <w:jc w:val="center"/>
              <w:rPr>
                <w:rFonts w:ascii="Calibri" w:hAnsi="Calibri"/>
                <w:b/>
                <w:color w:val="000000"/>
                <w:sz w:val="22"/>
                <w:szCs w:val="22"/>
              </w:rPr>
            </w:pPr>
            <w:r w:rsidRPr="008920B3">
              <w:rPr>
                <w:rFonts w:ascii="Calibri" w:hAnsi="Calibri"/>
                <w:b/>
                <w:color w:val="000000"/>
                <w:sz w:val="22"/>
                <w:szCs w:val="22"/>
              </w:rPr>
              <w:t>NAICS</w:t>
            </w:r>
            <w:r w:rsidRPr="008920B3">
              <w:rPr>
                <w:rFonts w:ascii="Calibri" w:hAnsi="Calibri"/>
                <w:b/>
                <w:color w:val="000000"/>
                <w:sz w:val="22"/>
                <w:szCs w:val="22"/>
              </w:rPr>
              <w:br/>
              <w:t>Code</w:t>
            </w:r>
          </w:p>
        </w:tc>
        <w:tc>
          <w:tcPr>
            <w:tcW w:w="8204" w:type="dxa"/>
            <w:shd w:val="clear" w:color="auto" w:fill="auto"/>
            <w:noWrap/>
            <w:vAlign w:val="center"/>
            <w:hideMark/>
          </w:tcPr>
          <w:p w:rsidR="008920B3" w:rsidRPr="008920B3" w:rsidRDefault="008920B3" w:rsidP="008920B3">
            <w:pPr>
              <w:jc w:val="center"/>
              <w:rPr>
                <w:rFonts w:ascii="Calibri" w:hAnsi="Calibri"/>
                <w:b/>
                <w:color w:val="000000"/>
                <w:sz w:val="22"/>
                <w:szCs w:val="22"/>
              </w:rPr>
            </w:pPr>
            <w:r w:rsidRPr="008920B3">
              <w:rPr>
                <w:rFonts w:ascii="Calibri" w:hAnsi="Calibri"/>
                <w:b/>
                <w:color w:val="000000"/>
                <w:sz w:val="22"/>
                <w:szCs w:val="22"/>
              </w:rPr>
              <w:t>NAICS Title</w:t>
            </w:r>
          </w:p>
        </w:tc>
        <w:tc>
          <w:tcPr>
            <w:tcW w:w="1381" w:type="dxa"/>
            <w:shd w:val="clear" w:color="auto" w:fill="auto"/>
            <w:noWrap/>
            <w:vAlign w:val="center"/>
            <w:hideMark/>
          </w:tcPr>
          <w:p w:rsidR="008920B3" w:rsidRPr="008920B3" w:rsidRDefault="008920B3" w:rsidP="008920B3">
            <w:pPr>
              <w:jc w:val="center"/>
              <w:rPr>
                <w:rFonts w:ascii="Calibri" w:hAnsi="Calibri"/>
                <w:b/>
                <w:color w:val="000000"/>
                <w:sz w:val="22"/>
                <w:szCs w:val="22"/>
              </w:rPr>
            </w:pPr>
            <w:r w:rsidRPr="008920B3">
              <w:rPr>
                <w:rFonts w:ascii="Calibri" w:hAnsi="Calibri"/>
                <w:b/>
                <w:color w:val="000000"/>
                <w:sz w:val="22"/>
                <w:szCs w:val="22"/>
              </w:rPr>
              <w:t>2015</w:t>
            </w:r>
            <w:r w:rsidRPr="008920B3">
              <w:rPr>
                <w:rFonts w:ascii="Calibri" w:hAnsi="Calibri"/>
                <w:b/>
                <w:color w:val="000000"/>
                <w:sz w:val="22"/>
                <w:szCs w:val="22"/>
              </w:rPr>
              <w:br/>
              <w:t>Estimated</w:t>
            </w:r>
            <w:r w:rsidRPr="008920B3">
              <w:rPr>
                <w:rFonts w:ascii="Calibri" w:hAnsi="Calibri"/>
                <w:b/>
                <w:color w:val="000000"/>
                <w:sz w:val="22"/>
                <w:szCs w:val="22"/>
              </w:rPr>
              <w:br/>
              <w:t>Employment</w:t>
            </w:r>
          </w:p>
        </w:tc>
        <w:tc>
          <w:tcPr>
            <w:tcW w:w="1381" w:type="dxa"/>
            <w:shd w:val="clear" w:color="auto" w:fill="auto"/>
            <w:noWrap/>
            <w:vAlign w:val="center"/>
            <w:hideMark/>
          </w:tcPr>
          <w:p w:rsidR="008920B3" w:rsidRPr="008920B3" w:rsidRDefault="008920B3" w:rsidP="008920B3">
            <w:pPr>
              <w:jc w:val="center"/>
              <w:rPr>
                <w:rFonts w:ascii="Calibri" w:hAnsi="Calibri"/>
                <w:b/>
                <w:color w:val="000000"/>
                <w:sz w:val="22"/>
                <w:szCs w:val="22"/>
              </w:rPr>
            </w:pPr>
            <w:r w:rsidRPr="008920B3">
              <w:rPr>
                <w:rFonts w:ascii="Calibri" w:hAnsi="Calibri"/>
                <w:b/>
                <w:color w:val="000000"/>
                <w:sz w:val="22"/>
                <w:szCs w:val="22"/>
              </w:rPr>
              <w:t>2017</w:t>
            </w:r>
            <w:r w:rsidRPr="008920B3">
              <w:rPr>
                <w:rFonts w:ascii="Calibri" w:hAnsi="Calibri"/>
                <w:b/>
                <w:color w:val="000000"/>
                <w:sz w:val="22"/>
                <w:szCs w:val="22"/>
              </w:rPr>
              <w:br/>
              <w:t>Projected</w:t>
            </w:r>
            <w:r w:rsidRPr="008920B3">
              <w:rPr>
                <w:rFonts w:ascii="Calibri" w:hAnsi="Calibri"/>
                <w:b/>
                <w:color w:val="000000"/>
                <w:sz w:val="22"/>
                <w:szCs w:val="22"/>
              </w:rPr>
              <w:br/>
              <w:t>Employment</w:t>
            </w:r>
          </w:p>
        </w:tc>
        <w:tc>
          <w:tcPr>
            <w:tcW w:w="911" w:type="dxa"/>
            <w:shd w:val="clear" w:color="auto" w:fill="auto"/>
            <w:noWrap/>
            <w:vAlign w:val="center"/>
            <w:hideMark/>
          </w:tcPr>
          <w:p w:rsidR="008920B3" w:rsidRPr="008920B3" w:rsidRDefault="008920B3" w:rsidP="008920B3">
            <w:pPr>
              <w:jc w:val="center"/>
              <w:rPr>
                <w:rFonts w:ascii="Calibri" w:hAnsi="Calibri"/>
                <w:b/>
                <w:color w:val="000000"/>
                <w:sz w:val="22"/>
                <w:szCs w:val="22"/>
              </w:rPr>
            </w:pPr>
            <w:r w:rsidRPr="008920B3">
              <w:rPr>
                <w:rFonts w:ascii="Calibri" w:hAnsi="Calibri"/>
                <w:b/>
                <w:color w:val="000000"/>
                <w:sz w:val="22"/>
                <w:szCs w:val="22"/>
              </w:rPr>
              <w:t>Net</w:t>
            </w:r>
            <w:r w:rsidRPr="008920B3">
              <w:rPr>
                <w:rFonts w:ascii="Calibri" w:hAnsi="Calibri"/>
                <w:b/>
                <w:color w:val="000000"/>
                <w:sz w:val="22"/>
                <w:szCs w:val="22"/>
              </w:rPr>
              <w:br/>
              <w:t>Growth</w:t>
            </w:r>
          </w:p>
        </w:tc>
        <w:tc>
          <w:tcPr>
            <w:tcW w:w="920" w:type="dxa"/>
            <w:shd w:val="clear" w:color="auto" w:fill="auto"/>
            <w:noWrap/>
            <w:vAlign w:val="center"/>
            <w:hideMark/>
          </w:tcPr>
          <w:p w:rsidR="008920B3" w:rsidRPr="008920B3" w:rsidRDefault="008920B3" w:rsidP="008920B3">
            <w:pPr>
              <w:jc w:val="center"/>
              <w:rPr>
                <w:rFonts w:ascii="Calibri" w:hAnsi="Calibri"/>
                <w:b/>
                <w:color w:val="000000"/>
                <w:sz w:val="22"/>
                <w:szCs w:val="22"/>
              </w:rPr>
            </w:pPr>
            <w:r w:rsidRPr="008920B3">
              <w:rPr>
                <w:rFonts w:ascii="Calibri" w:hAnsi="Calibri"/>
                <w:b/>
                <w:color w:val="000000"/>
                <w:sz w:val="22"/>
                <w:szCs w:val="22"/>
              </w:rPr>
              <w:t>Percent</w:t>
            </w:r>
            <w:r w:rsidRPr="008920B3">
              <w:rPr>
                <w:rFonts w:ascii="Calibri" w:hAnsi="Calibri"/>
                <w:b/>
                <w:color w:val="000000"/>
                <w:sz w:val="22"/>
                <w:szCs w:val="22"/>
              </w:rPr>
              <w:br/>
              <w:t>Growth</w:t>
            </w:r>
          </w:p>
        </w:tc>
      </w:tr>
      <w:tr w:rsidR="008920B3" w:rsidTr="003116BB">
        <w:trPr>
          <w:trHeight w:val="300"/>
        </w:trPr>
        <w:tc>
          <w:tcPr>
            <w:tcW w:w="886" w:type="dxa"/>
            <w:shd w:val="clear" w:color="auto" w:fill="auto"/>
            <w:noWrap/>
            <w:vAlign w:val="bottom"/>
            <w:hideMark/>
          </w:tcPr>
          <w:p w:rsidR="008920B3" w:rsidRDefault="008920B3">
            <w:pPr>
              <w:rPr>
                <w:rFonts w:ascii="Calibri" w:hAnsi="Calibri"/>
                <w:color w:val="000000"/>
                <w:sz w:val="22"/>
                <w:szCs w:val="22"/>
              </w:rPr>
            </w:pPr>
            <w:r>
              <w:rPr>
                <w:rFonts w:ascii="Calibri" w:hAnsi="Calibri"/>
                <w:color w:val="000000"/>
                <w:sz w:val="22"/>
                <w:szCs w:val="22"/>
              </w:rPr>
              <w:t>518000</w:t>
            </w:r>
          </w:p>
        </w:tc>
        <w:tc>
          <w:tcPr>
            <w:tcW w:w="8204" w:type="dxa"/>
            <w:shd w:val="clear" w:color="auto" w:fill="auto"/>
            <w:noWrap/>
            <w:vAlign w:val="bottom"/>
            <w:hideMark/>
          </w:tcPr>
          <w:p w:rsidR="008920B3" w:rsidRDefault="008920B3">
            <w:pPr>
              <w:rPr>
                <w:rFonts w:ascii="Calibri" w:hAnsi="Calibri"/>
                <w:color w:val="000000"/>
                <w:sz w:val="22"/>
                <w:szCs w:val="22"/>
              </w:rPr>
            </w:pPr>
            <w:r>
              <w:rPr>
                <w:rFonts w:ascii="Calibri" w:hAnsi="Calibri"/>
                <w:color w:val="000000"/>
                <w:sz w:val="22"/>
                <w:szCs w:val="22"/>
              </w:rPr>
              <w:t>Data Processing, Hosting and Related Services</w:t>
            </w:r>
          </w:p>
        </w:tc>
        <w:tc>
          <w:tcPr>
            <w:tcW w:w="138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191</w:t>
            </w:r>
          </w:p>
        </w:tc>
        <w:tc>
          <w:tcPr>
            <w:tcW w:w="138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270</w:t>
            </w:r>
          </w:p>
        </w:tc>
        <w:tc>
          <w:tcPr>
            <w:tcW w:w="91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79</w:t>
            </w:r>
          </w:p>
        </w:tc>
        <w:tc>
          <w:tcPr>
            <w:tcW w:w="920" w:type="dxa"/>
            <w:shd w:val="clear" w:color="auto" w:fill="auto"/>
            <w:noWrap/>
            <w:vAlign w:val="bottom"/>
            <w:hideMark/>
          </w:tcPr>
          <w:p w:rsidR="008920B3" w:rsidRPr="008920B3" w:rsidRDefault="008920B3">
            <w:pPr>
              <w:jc w:val="right"/>
              <w:rPr>
                <w:rFonts w:ascii="Calibri" w:hAnsi="Calibri"/>
                <w:b/>
                <w:color w:val="000000"/>
                <w:sz w:val="22"/>
                <w:szCs w:val="22"/>
              </w:rPr>
            </w:pPr>
            <w:r w:rsidRPr="008920B3">
              <w:rPr>
                <w:rFonts w:ascii="Calibri" w:hAnsi="Calibri"/>
                <w:b/>
                <w:color w:val="000000"/>
                <w:sz w:val="22"/>
                <w:szCs w:val="22"/>
              </w:rPr>
              <w:t>41.36%</w:t>
            </w:r>
          </w:p>
        </w:tc>
      </w:tr>
      <w:tr w:rsidR="008920B3" w:rsidTr="003116BB">
        <w:trPr>
          <w:trHeight w:val="300"/>
        </w:trPr>
        <w:tc>
          <w:tcPr>
            <w:tcW w:w="886" w:type="dxa"/>
            <w:shd w:val="clear" w:color="auto" w:fill="auto"/>
            <w:noWrap/>
            <w:vAlign w:val="bottom"/>
            <w:hideMark/>
          </w:tcPr>
          <w:p w:rsidR="008920B3" w:rsidRDefault="008920B3">
            <w:pPr>
              <w:rPr>
                <w:rFonts w:ascii="Calibri" w:hAnsi="Calibri"/>
                <w:color w:val="000000"/>
                <w:sz w:val="22"/>
                <w:szCs w:val="22"/>
              </w:rPr>
            </w:pPr>
            <w:r>
              <w:rPr>
                <w:rFonts w:ascii="Calibri" w:hAnsi="Calibri"/>
                <w:color w:val="000000"/>
                <w:sz w:val="22"/>
                <w:szCs w:val="22"/>
              </w:rPr>
              <w:t>448000</w:t>
            </w:r>
          </w:p>
        </w:tc>
        <w:tc>
          <w:tcPr>
            <w:tcW w:w="8204" w:type="dxa"/>
            <w:shd w:val="clear" w:color="auto" w:fill="auto"/>
            <w:noWrap/>
            <w:vAlign w:val="bottom"/>
            <w:hideMark/>
          </w:tcPr>
          <w:p w:rsidR="008920B3" w:rsidRDefault="008920B3">
            <w:pPr>
              <w:rPr>
                <w:rFonts w:ascii="Calibri" w:hAnsi="Calibri"/>
                <w:color w:val="000000"/>
                <w:sz w:val="22"/>
                <w:szCs w:val="22"/>
              </w:rPr>
            </w:pPr>
            <w:r>
              <w:rPr>
                <w:rFonts w:ascii="Calibri" w:hAnsi="Calibri"/>
                <w:color w:val="000000"/>
                <w:sz w:val="22"/>
                <w:szCs w:val="22"/>
              </w:rPr>
              <w:t>Clothing and Clothing Accessories Stores</w:t>
            </w:r>
          </w:p>
        </w:tc>
        <w:tc>
          <w:tcPr>
            <w:tcW w:w="138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1,862</w:t>
            </w:r>
          </w:p>
        </w:tc>
        <w:tc>
          <w:tcPr>
            <w:tcW w:w="138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2,340</w:t>
            </w:r>
          </w:p>
        </w:tc>
        <w:tc>
          <w:tcPr>
            <w:tcW w:w="91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478</w:t>
            </w:r>
          </w:p>
        </w:tc>
        <w:tc>
          <w:tcPr>
            <w:tcW w:w="920" w:type="dxa"/>
            <w:shd w:val="clear" w:color="auto" w:fill="auto"/>
            <w:noWrap/>
            <w:vAlign w:val="bottom"/>
            <w:hideMark/>
          </w:tcPr>
          <w:p w:rsidR="008920B3" w:rsidRPr="008920B3" w:rsidRDefault="008920B3">
            <w:pPr>
              <w:jc w:val="right"/>
              <w:rPr>
                <w:rFonts w:ascii="Calibri" w:hAnsi="Calibri"/>
                <w:b/>
                <w:color w:val="000000"/>
                <w:sz w:val="22"/>
                <w:szCs w:val="22"/>
              </w:rPr>
            </w:pPr>
            <w:r w:rsidRPr="008920B3">
              <w:rPr>
                <w:rFonts w:ascii="Calibri" w:hAnsi="Calibri"/>
                <w:b/>
                <w:color w:val="000000"/>
                <w:sz w:val="22"/>
                <w:szCs w:val="22"/>
              </w:rPr>
              <w:t>25.67%</w:t>
            </w:r>
          </w:p>
        </w:tc>
      </w:tr>
      <w:tr w:rsidR="008920B3" w:rsidTr="003116BB">
        <w:trPr>
          <w:trHeight w:val="300"/>
        </w:trPr>
        <w:tc>
          <w:tcPr>
            <w:tcW w:w="886" w:type="dxa"/>
            <w:shd w:val="clear" w:color="auto" w:fill="auto"/>
            <w:noWrap/>
            <w:vAlign w:val="bottom"/>
            <w:hideMark/>
          </w:tcPr>
          <w:p w:rsidR="008920B3" w:rsidRDefault="008920B3">
            <w:pPr>
              <w:rPr>
                <w:rFonts w:ascii="Calibri" w:hAnsi="Calibri"/>
                <w:color w:val="000000"/>
                <w:sz w:val="22"/>
                <w:szCs w:val="22"/>
              </w:rPr>
            </w:pPr>
            <w:r>
              <w:rPr>
                <w:rFonts w:ascii="Calibri" w:hAnsi="Calibri"/>
                <w:color w:val="000000"/>
                <w:sz w:val="22"/>
                <w:szCs w:val="22"/>
              </w:rPr>
              <w:t>551000</w:t>
            </w:r>
          </w:p>
        </w:tc>
        <w:tc>
          <w:tcPr>
            <w:tcW w:w="8204" w:type="dxa"/>
            <w:shd w:val="clear" w:color="auto" w:fill="auto"/>
            <w:noWrap/>
            <w:vAlign w:val="bottom"/>
            <w:hideMark/>
          </w:tcPr>
          <w:p w:rsidR="008920B3" w:rsidRDefault="008920B3">
            <w:pPr>
              <w:rPr>
                <w:rFonts w:ascii="Calibri" w:hAnsi="Calibri"/>
                <w:color w:val="000000"/>
                <w:sz w:val="22"/>
                <w:szCs w:val="22"/>
              </w:rPr>
            </w:pPr>
            <w:r>
              <w:rPr>
                <w:rFonts w:ascii="Calibri" w:hAnsi="Calibri"/>
                <w:color w:val="000000"/>
                <w:sz w:val="22"/>
                <w:szCs w:val="22"/>
              </w:rPr>
              <w:t>Management of Companies and Enterprises</w:t>
            </w:r>
          </w:p>
        </w:tc>
        <w:tc>
          <w:tcPr>
            <w:tcW w:w="138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3,415</w:t>
            </w:r>
          </w:p>
        </w:tc>
        <w:tc>
          <w:tcPr>
            <w:tcW w:w="138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3,911</w:t>
            </w:r>
          </w:p>
        </w:tc>
        <w:tc>
          <w:tcPr>
            <w:tcW w:w="91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496</w:t>
            </w:r>
          </w:p>
        </w:tc>
        <w:tc>
          <w:tcPr>
            <w:tcW w:w="920" w:type="dxa"/>
            <w:shd w:val="clear" w:color="auto" w:fill="auto"/>
            <w:noWrap/>
            <w:vAlign w:val="bottom"/>
            <w:hideMark/>
          </w:tcPr>
          <w:p w:rsidR="008920B3" w:rsidRPr="008920B3" w:rsidRDefault="008920B3">
            <w:pPr>
              <w:jc w:val="right"/>
              <w:rPr>
                <w:rFonts w:ascii="Calibri" w:hAnsi="Calibri"/>
                <w:b/>
                <w:color w:val="000000"/>
                <w:sz w:val="22"/>
                <w:szCs w:val="22"/>
              </w:rPr>
            </w:pPr>
            <w:r w:rsidRPr="008920B3">
              <w:rPr>
                <w:rFonts w:ascii="Calibri" w:hAnsi="Calibri"/>
                <w:b/>
                <w:color w:val="000000"/>
                <w:sz w:val="22"/>
                <w:szCs w:val="22"/>
              </w:rPr>
              <w:t>14.52%</w:t>
            </w:r>
          </w:p>
        </w:tc>
      </w:tr>
      <w:tr w:rsidR="008920B3" w:rsidTr="003116BB">
        <w:trPr>
          <w:trHeight w:val="300"/>
        </w:trPr>
        <w:tc>
          <w:tcPr>
            <w:tcW w:w="886" w:type="dxa"/>
            <w:shd w:val="clear" w:color="auto" w:fill="auto"/>
            <w:noWrap/>
            <w:vAlign w:val="bottom"/>
            <w:hideMark/>
          </w:tcPr>
          <w:p w:rsidR="008920B3" w:rsidRDefault="008920B3">
            <w:pPr>
              <w:rPr>
                <w:rFonts w:ascii="Calibri" w:hAnsi="Calibri"/>
                <w:color w:val="000000"/>
                <w:sz w:val="22"/>
                <w:szCs w:val="22"/>
              </w:rPr>
            </w:pPr>
            <w:r>
              <w:rPr>
                <w:rFonts w:ascii="Calibri" w:hAnsi="Calibri"/>
                <w:color w:val="000000"/>
                <w:sz w:val="22"/>
                <w:szCs w:val="22"/>
              </w:rPr>
              <w:t>442000</w:t>
            </w:r>
          </w:p>
        </w:tc>
        <w:tc>
          <w:tcPr>
            <w:tcW w:w="8204" w:type="dxa"/>
            <w:shd w:val="clear" w:color="auto" w:fill="auto"/>
            <w:noWrap/>
            <w:vAlign w:val="bottom"/>
            <w:hideMark/>
          </w:tcPr>
          <w:p w:rsidR="008920B3" w:rsidRDefault="008920B3">
            <w:pPr>
              <w:rPr>
                <w:rFonts w:ascii="Calibri" w:hAnsi="Calibri"/>
                <w:color w:val="000000"/>
                <w:sz w:val="22"/>
                <w:szCs w:val="22"/>
              </w:rPr>
            </w:pPr>
            <w:r>
              <w:rPr>
                <w:rFonts w:ascii="Calibri" w:hAnsi="Calibri"/>
                <w:color w:val="000000"/>
                <w:sz w:val="22"/>
                <w:szCs w:val="22"/>
              </w:rPr>
              <w:t>Furniture and Home Furnishings Stores</w:t>
            </w:r>
          </w:p>
        </w:tc>
        <w:tc>
          <w:tcPr>
            <w:tcW w:w="138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757</w:t>
            </w:r>
          </w:p>
        </w:tc>
        <w:tc>
          <w:tcPr>
            <w:tcW w:w="138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843</w:t>
            </w:r>
          </w:p>
        </w:tc>
        <w:tc>
          <w:tcPr>
            <w:tcW w:w="91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86</w:t>
            </w:r>
          </w:p>
        </w:tc>
        <w:tc>
          <w:tcPr>
            <w:tcW w:w="920" w:type="dxa"/>
            <w:shd w:val="clear" w:color="auto" w:fill="auto"/>
            <w:noWrap/>
            <w:vAlign w:val="bottom"/>
            <w:hideMark/>
          </w:tcPr>
          <w:p w:rsidR="008920B3" w:rsidRPr="008920B3" w:rsidRDefault="008920B3">
            <w:pPr>
              <w:jc w:val="right"/>
              <w:rPr>
                <w:rFonts w:ascii="Calibri" w:hAnsi="Calibri"/>
                <w:b/>
                <w:color w:val="000000"/>
                <w:sz w:val="22"/>
                <w:szCs w:val="22"/>
              </w:rPr>
            </w:pPr>
            <w:r w:rsidRPr="008920B3">
              <w:rPr>
                <w:rFonts w:ascii="Calibri" w:hAnsi="Calibri"/>
                <w:b/>
                <w:color w:val="000000"/>
                <w:sz w:val="22"/>
                <w:szCs w:val="22"/>
              </w:rPr>
              <w:t>11.36%</w:t>
            </w:r>
          </w:p>
        </w:tc>
      </w:tr>
      <w:tr w:rsidR="008920B3" w:rsidTr="003116BB">
        <w:trPr>
          <w:trHeight w:val="300"/>
        </w:trPr>
        <w:tc>
          <w:tcPr>
            <w:tcW w:w="886" w:type="dxa"/>
            <w:shd w:val="clear" w:color="auto" w:fill="auto"/>
            <w:noWrap/>
            <w:vAlign w:val="bottom"/>
            <w:hideMark/>
          </w:tcPr>
          <w:p w:rsidR="008920B3" w:rsidRDefault="008920B3">
            <w:pPr>
              <w:rPr>
                <w:rFonts w:ascii="Calibri" w:hAnsi="Calibri"/>
                <w:color w:val="000000"/>
                <w:sz w:val="22"/>
                <w:szCs w:val="22"/>
              </w:rPr>
            </w:pPr>
            <w:r>
              <w:rPr>
                <w:rFonts w:ascii="Calibri" w:hAnsi="Calibri"/>
                <w:color w:val="000000"/>
                <w:sz w:val="22"/>
                <w:szCs w:val="22"/>
              </w:rPr>
              <w:t>237000</w:t>
            </w:r>
          </w:p>
        </w:tc>
        <w:tc>
          <w:tcPr>
            <w:tcW w:w="8204" w:type="dxa"/>
            <w:shd w:val="clear" w:color="auto" w:fill="auto"/>
            <w:noWrap/>
            <w:vAlign w:val="bottom"/>
            <w:hideMark/>
          </w:tcPr>
          <w:p w:rsidR="008920B3" w:rsidRDefault="008920B3">
            <w:pPr>
              <w:rPr>
                <w:rFonts w:ascii="Calibri" w:hAnsi="Calibri"/>
                <w:color w:val="000000"/>
                <w:sz w:val="22"/>
                <w:szCs w:val="22"/>
              </w:rPr>
            </w:pPr>
            <w:r>
              <w:rPr>
                <w:rFonts w:ascii="Calibri" w:hAnsi="Calibri"/>
                <w:color w:val="000000"/>
                <w:sz w:val="22"/>
                <w:szCs w:val="22"/>
              </w:rPr>
              <w:t>Heavy and Civil Engineering Construction</w:t>
            </w:r>
          </w:p>
        </w:tc>
        <w:tc>
          <w:tcPr>
            <w:tcW w:w="138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768</w:t>
            </w:r>
          </w:p>
        </w:tc>
        <w:tc>
          <w:tcPr>
            <w:tcW w:w="138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821</w:t>
            </w:r>
          </w:p>
        </w:tc>
        <w:tc>
          <w:tcPr>
            <w:tcW w:w="91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53</w:t>
            </w:r>
          </w:p>
        </w:tc>
        <w:tc>
          <w:tcPr>
            <w:tcW w:w="920" w:type="dxa"/>
            <w:shd w:val="clear" w:color="auto" w:fill="auto"/>
            <w:noWrap/>
            <w:vAlign w:val="bottom"/>
            <w:hideMark/>
          </w:tcPr>
          <w:p w:rsidR="008920B3" w:rsidRPr="008920B3" w:rsidRDefault="008920B3">
            <w:pPr>
              <w:jc w:val="right"/>
              <w:rPr>
                <w:rFonts w:ascii="Calibri" w:hAnsi="Calibri"/>
                <w:b/>
                <w:color w:val="000000"/>
                <w:sz w:val="22"/>
                <w:szCs w:val="22"/>
              </w:rPr>
            </w:pPr>
            <w:r w:rsidRPr="008920B3">
              <w:rPr>
                <w:rFonts w:ascii="Calibri" w:hAnsi="Calibri"/>
                <w:b/>
                <w:color w:val="000000"/>
                <w:sz w:val="22"/>
                <w:szCs w:val="22"/>
              </w:rPr>
              <w:t>6.90%</w:t>
            </w:r>
          </w:p>
        </w:tc>
      </w:tr>
      <w:tr w:rsidR="008920B3" w:rsidTr="003116BB">
        <w:trPr>
          <w:trHeight w:val="300"/>
        </w:trPr>
        <w:tc>
          <w:tcPr>
            <w:tcW w:w="886" w:type="dxa"/>
            <w:shd w:val="clear" w:color="auto" w:fill="auto"/>
            <w:noWrap/>
            <w:vAlign w:val="bottom"/>
            <w:hideMark/>
          </w:tcPr>
          <w:p w:rsidR="008920B3" w:rsidRDefault="008920B3">
            <w:pPr>
              <w:rPr>
                <w:rFonts w:ascii="Calibri" w:hAnsi="Calibri"/>
                <w:color w:val="000000"/>
                <w:sz w:val="22"/>
                <w:szCs w:val="22"/>
              </w:rPr>
            </w:pPr>
            <w:r>
              <w:rPr>
                <w:rFonts w:ascii="Calibri" w:hAnsi="Calibri"/>
                <w:color w:val="000000"/>
                <w:sz w:val="22"/>
                <w:szCs w:val="22"/>
              </w:rPr>
              <w:t>425000</w:t>
            </w:r>
          </w:p>
        </w:tc>
        <w:tc>
          <w:tcPr>
            <w:tcW w:w="8204" w:type="dxa"/>
            <w:shd w:val="clear" w:color="auto" w:fill="auto"/>
            <w:noWrap/>
            <w:vAlign w:val="bottom"/>
            <w:hideMark/>
          </w:tcPr>
          <w:p w:rsidR="008920B3" w:rsidRDefault="008920B3">
            <w:pPr>
              <w:rPr>
                <w:rFonts w:ascii="Calibri" w:hAnsi="Calibri"/>
                <w:color w:val="000000"/>
                <w:sz w:val="22"/>
                <w:szCs w:val="22"/>
              </w:rPr>
            </w:pPr>
            <w:r>
              <w:rPr>
                <w:rFonts w:ascii="Calibri" w:hAnsi="Calibri"/>
                <w:color w:val="000000"/>
                <w:sz w:val="22"/>
                <w:szCs w:val="22"/>
              </w:rPr>
              <w:t>Wholesale Electronic Markets and Agents and Brokers</w:t>
            </w:r>
          </w:p>
        </w:tc>
        <w:tc>
          <w:tcPr>
            <w:tcW w:w="138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955</w:t>
            </w:r>
          </w:p>
        </w:tc>
        <w:tc>
          <w:tcPr>
            <w:tcW w:w="138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1,019</w:t>
            </w:r>
          </w:p>
        </w:tc>
        <w:tc>
          <w:tcPr>
            <w:tcW w:w="91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64</w:t>
            </w:r>
          </w:p>
        </w:tc>
        <w:tc>
          <w:tcPr>
            <w:tcW w:w="920" w:type="dxa"/>
            <w:shd w:val="clear" w:color="auto" w:fill="auto"/>
            <w:noWrap/>
            <w:vAlign w:val="bottom"/>
            <w:hideMark/>
          </w:tcPr>
          <w:p w:rsidR="008920B3" w:rsidRPr="008920B3" w:rsidRDefault="008920B3">
            <w:pPr>
              <w:jc w:val="right"/>
              <w:rPr>
                <w:rFonts w:ascii="Calibri" w:hAnsi="Calibri"/>
                <w:b/>
                <w:color w:val="000000"/>
                <w:sz w:val="22"/>
                <w:szCs w:val="22"/>
              </w:rPr>
            </w:pPr>
            <w:r w:rsidRPr="008920B3">
              <w:rPr>
                <w:rFonts w:ascii="Calibri" w:hAnsi="Calibri"/>
                <w:b/>
                <w:color w:val="000000"/>
                <w:sz w:val="22"/>
                <w:szCs w:val="22"/>
              </w:rPr>
              <w:t>6.70%</w:t>
            </w:r>
          </w:p>
        </w:tc>
      </w:tr>
      <w:tr w:rsidR="008920B3" w:rsidTr="003116BB">
        <w:trPr>
          <w:trHeight w:val="300"/>
        </w:trPr>
        <w:tc>
          <w:tcPr>
            <w:tcW w:w="886" w:type="dxa"/>
            <w:shd w:val="clear" w:color="auto" w:fill="auto"/>
            <w:noWrap/>
            <w:vAlign w:val="bottom"/>
            <w:hideMark/>
          </w:tcPr>
          <w:p w:rsidR="008920B3" w:rsidRDefault="008920B3">
            <w:pPr>
              <w:rPr>
                <w:rFonts w:ascii="Calibri" w:hAnsi="Calibri"/>
                <w:color w:val="000000"/>
                <w:sz w:val="22"/>
                <w:szCs w:val="22"/>
              </w:rPr>
            </w:pPr>
            <w:r>
              <w:rPr>
                <w:rFonts w:ascii="Calibri" w:hAnsi="Calibri"/>
                <w:color w:val="000000"/>
                <w:sz w:val="22"/>
                <w:szCs w:val="22"/>
              </w:rPr>
              <w:t>221000</w:t>
            </w:r>
          </w:p>
        </w:tc>
        <w:tc>
          <w:tcPr>
            <w:tcW w:w="8204" w:type="dxa"/>
            <w:shd w:val="clear" w:color="auto" w:fill="auto"/>
            <w:noWrap/>
            <w:vAlign w:val="bottom"/>
            <w:hideMark/>
          </w:tcPr>
          <w:p w:rsidR="008920B3" w:rsidRDefault="008920B3">
            <w:pPr>
              <w:rPr>
                <w:rFonts w:ascii="Calibri" w:hAnsi="Calibri"/>
                <w:color w:val="000000"/>
                <w:sz w:val="22"/>
                <w:szCs w:val="22"/>
              </w:rPr>
            </w:pPr>
            <w:r>
              <w:rPr>
                <w:rFonts w:ascii="Calibri" w:hAnsi="Calibri"/>
                <w:color w:val="000000"/>
                <w:sz w:val="22"/>
                <w:szCs w:val="22"/>
              </w:rPr>
              <w:t>Utilities</w:t>
            </w:r>
          </w:p>
        </w:tc>
        <w:tc>
          <w:tcPr>
            <w:tcW w:w="138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1,546</w:t>
            </w:r>
          </w:p>
        </w:tc>
        <w:tc>
          <w:tcPr>
            <w:tcW w:w="138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1,632</w:t>
            </w:r>
          </w:p>
        </w:tc>
        <w:tc>
          <w:tcPr>
            <w:tcW w:w="91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86</w:t>
            </w:r>
          </w:p>
        </w:tc>
        <w:tc>
          <w:tcPr>
            <w:tcW w:w="920" w:type="dxa"/>
            <w:shd w:val="clear" w:color="auto" w:fill="auto"/>
            <w:noWrap/>
            <w:vAlign w:val="bottom"/>
            <w:hideMark/>
          </w:tcPr>
          <w:p w:rsidR="008920B3" w:rsidRPr="008920B3" w:rsidRDefault="008920B3">
            <w:pPr>
              <w:jc w:val="right"/>
              <w:rPr>
                <w:rFonts w:ascii="Calibri" w:hAnsi="Calibri"/>
                <w:b/>
                <w:color w:val="000000"/>
                <w:sz w:val="22"/>
                <w:szCs w:val="22"/>
              </w:rPr>
            </w:pPr>
            <w:r w:rsidRPr="008920B3">
              <w:rPr>
                <w:rFonts w:ascii="Calibri" w:hAnsi="Calibri"/>
                <w:b/>
                <w:color w:val="000000"/>
                <w:sz w:val="22"/>
                <w:szCs w:val="22"/>
              </w:rPr>
              <w:t>5.56%</w:t>
            </w:r>
          </w:p>
        </w:tc>
      </w:tr>
      <w:tr w:rsidR="008920B3" w:rsidTr="003116BB">
        <w:trPr>
          <w:trHeight w:val="300"/>
        </w:trPr>
        <w:tc>
          <w:tcPr>
            <w:tcW w:w="886" w:type="dxa"/>
            <w:shd w:val="clear" w:color="auto" w:fill="auto"/>
            <w:noWrap/>
            <w:vAlign w:val="bottom"/>
            <w:hideMark/>
          </w:tcPr>
          <w:p w:rsidR="008920B3" w:rsidRDefault="008920B3">
            <w:pPr>
              <w:rPr>
                <w:rFonts w:ascii="Calibri" w:hAnsi="Calibri"/>
                <w:color w:val="000000"/>
                <w:sz w:val="22"/>
                <w:szCs w:val="22"/>
              </w:rPr>
            </w:pPr>
            <w:r>
              <w:rPr>
                <w:rFonts w:ascii="Calibri" w:hAnsi="Calibri"/>
                <w:color w:val="000000"/>
                <w:sz w:val="22"/>
                <w:szCs w:val="22"/>
              </w:rPr>
              <w:t>523000</w:t>
            </w:r>
          </w:p>
        </w:tc>
        <w:tc>
          <w:tcPr>
            <w:tcW w:w="8204" w:type="dxa"/>
            <w:shd w:val="clear" w:color="auto" w:fill="auto"/>
            <w:noWrap/>
            <w:vAlign w:val="bottom"/>
            <w:hideMark/>
          </w:tcPr>
          <w:p w:rsidR="008920B3" w:rsidRDefault="008920B3">
            <w:pPr>
              <w:rPr>
                <w:rFonts w:ascii="Calibri" w:hAnsi="Calibri"/>
                <w:color w:val="000000"/>
                <w:sz w:val="22"/>
                <w:szCs w:val="22"/>
              </w:rPr>
            </w:pPr>
            <w:r>
              <w:rPr>
                <w:rFonts w:ascii="Calibri" w:hAnsi="Calibri"/>
                <w:color w:val="000000"/>
                <w:sz w:val="22"/>
                <w:szCs w:val="22"/>
              </w:rPr>
              <w:t>Securities, Commodity Contracts, and Other Financial Investments and Related Activities</w:t>
            </w:r>
          </w:p>
        </w:tc>
        <w:tc>
          <w:tcPr>
            <w:tcW w:w="138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1,725</w:t>
            </w:r>
          </w:p>
        </w:tc>
        <w:tc>
          <w:tcPr>
            <w:tcW w:w="138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1,814</w:t>
            </w:r>
          </w:p>
        </w:tc>
        <w:tc>
          <w:tcPr>
            <w:tcW w:w="91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89</w:t>
            </w:r>
          </w:p>
        </w:tc>
        <w:tc>
          <w:tcPr>
            <w:tcW w:w="920" w:type="dxa"/>
            <w:shd w:val="clear" w:color="auto" w:fill="auto"/>
            <w:noWrap/>
            <w:vAlign w:val="bottom"/>
            <w:hideMark/>
          </w:tcPr>
          <w:p w:rsidR="008920B3" w:rsidRPr="008920B3" w:rsidRDefault="008920B3">
            <w:pPr>
              <w:jc w:val="right"/>
              <w:rPr>
                <w:rFonts w:ascii="Calibri" w:hAnsi="Calibri"/>
                <w:b/>
                <w:color w:val="000000"/>
                <w:sz w:val="22"/>
                <w:szCs w:val="22"/>
              </w:rPr>
            </w:pPr>
            <w:r w:rsidRPr="008920B3">
              <w:rPr>
                <w:rFonts w:ascii="Calibri" w:hAnsi="Calibri"/>
                <w:b/>
                <w:color w:val="000000"/>
                <w:sz w:val="22"/>
                <w:szCs w:val="22"/>
              </w:rPr>
              <w:t>5.16%</w:t>
            </w:r>
          </w:p>
        </w:tc>
      </w:tr>
      <w:tr w:rsidR="008920B3" w:rsidTr="003116BB">
        <w:trPr>
          <w:trHeight w:val="300"/>
        </w:trPr>
        <w:tc>
          <w:tcPr>
            <w:tcW w:w="886" w:type="dxa"/>
            <w:shd w:val="clear" w:color="auto" w:fill="auto"/>
            <w:noWrap/>
            <w:vAlign w:val="bottom"/>
            <w:hideMark/>
          </w:tcPr>
          <w:p w:rsidR="008920B3" w:rsidRDefault="008920B3">
            <w:pPr>
              <w:rPr>
                <w:rFonts w:ascii="Calibri" w:hAnsi="Calibri"/>
                <w:color w:val="000000"/>
                <w:sz w:val="22"/>
                <w:szCs w:val="22"/>
              </w:rPr>
            </w:pPr>
            <w:r>
              <w:rPr>
                <w:rFonts w:ascii="Calibri" w:hAnsi="Calibri"/>
                <w:color w:val="000000"/>
                <w:sz w:val="22"/>
                <w:szCs w:val="22"/>
              </w:rPr>
              <w:t>236000</w:t>
            </w:r>
          </w:p>
        </w:tc>
        <w:tc>
          <w:tcPr>
            <w:tcW w:w="8204" w:type="dxa"/>
            <w:shd w:val="clear" w:color="auto" w:fill="auto"/>
            <w:noWrap/>
            <w:vAlign w:val="bottom"/>
            <w:hideMark/>
          </w:tcPr>
          <w:p w:rsidR="008920B3" w:rsidRDefault="008920B3">
            <w:pPr>
              <w:rPr>
                <w:rFonts w:ascii="Calibri" w:hAnsi="Calibri"/>
                <w:color w:val="000000"/>
                <w:sz w:val="22"/>
                <w:szCs w:val="22"/>
              </w:rPr>
            </w:pPr>
            <w:r>
              <w:rPr>
                <w:rFonts w:ascii="Calibri" w:hAnsi="Calibri"/>
                <w:color w:val="000000"/>
                <w:sz w:val="22"/>
                <w:szCs w:val="22"/>
              </w:rPr>
              <w:t>Construction of Buildings</w:t>
            </w:r>
          </w:p>
        </w:tc>
        <w:tc>
          <w:tcPr>
            <w:tcW w:w="138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1,425</w:t>
            </w:r>
          </w:p>
        </w:tc>
        <w:tc>
          <w:tcPr>
            <w:tcW w:w="138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1,495</w:t>
            </w:r>
          </w:p>
        </w:tc>
        <w:tc>
          <w:tcPr>
            <w:tcW w:w="91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70</w:t>
            </w:r>
          </w:p>
        </w:tc>
        <w:tc>
          <w:tcPr>
            <w:tcW w:w="920" w:type="dxa"/>
            <w:shd w:val="clear" w:color="auto" w:fill="auto"/>
            <w:noWrap/>
            <w:vAlign w:val="bottom"/>
            <w:hideMark/>
          </w:tcPr>
          <w:p w:rsidR="008920B3" w:rsidRPr="008920B3" w:rsidRDefault="008920B3">
            <w:pPr>
              <w:jc w:val="right"/>
              <w:rPr>
                <w:rFonts w:ascii="Calibri" w:hAnsi="Calibri"/>
                <w:b/>
                <w:color w:val="000000"/>
                <w:sz w:val="22"/>
                <w:szCs w:val="22"/>
              </w:rPr>
            </w:pPr>
            <w:r w:rsidRPr="008920B3">
              <w:rPr>
                <w:rFonts w:ascii="Calibri" w:hAnsi="Calibri"/>
                <w:b/>
                <w:color w:val="000000"/>
                <w:sz w:val="22"/>
                <w:szCs w:val="22"/>
              </w:rPr>
              <w:t>4.91%</w:t>
            </w:r>
          </w:p>
        </w:tc>
      </w:tr>
      <w:tr w:rsidR="008920B3" w:rsidTr="003116BB">
        <w:trPr>
          <w:trHeight w:val="300"/>
        </w:trPr>
        <w:tc>
          <w:tcPr>
            <w:tcW w:w="886" w:type="dxa"/>
            <w:shd w:val="clear" w:color="auto" w:fill="auto"/>
            <w:noWrap/>
            <w:vAlign w:val="bottom"/>
            <w:hideMark/>
          </w:tcPr>
          <w:p w:rsidR="008920B3" w:rsidRDefault="008920B3">
            <w:pPr>
              <w:rPr>
                <w:rFonts w:ascii="Calibri" w:hAnsi="Calibri"/>
                <w:color w:val="000000"/>
                <w:sz w:val="22"/>
                <w:szCs w:val="22"/>
              </w:rPr>
            </w:pPr>
            <w:r>
              <w:rPr>
                <w:rFonts w:ascii="Calibri" w:hAnsi="Calibri"/>
                <w:color w:val="000000"/>
                <w:sz w:val="22"/>
                <w:szCs w:val="22"/>
              </w:rPr>
              <w:t>453000</w:t>
            </w:r>
          </w:p>
        </w:tc>
        <w:tc>
          <w:tcPr>
            <w:tcW w:w="8204" w:type="dxa"/>
            <w:shd w:val="clear" w:color="auto" w:fill="auto"/>
            <w:noWrap/>
            <w:vAlign w:val="bottom"/>
            <w:hideMark/>
          </w:tcPr>
          <w:p w:rsidR="008920B3" w:rsidRDefault="008920B3">
            <w:pPr>
              <w:rPr>
                <w:rFonts w:ascii="Calibri" w:hAnsi="Calibri"/>
                <w:color w:val="000000"/>
                <w:sz w:val="22"/>
                <w:szCs w:val="22"/>
              </w:rPr>
            </w:pPr>
            <w:r>
              <w:rPr>
                <w:rFonts w:ascii="Calibri" w:hAnsi="Calibri"/>
                <w:color w:val="000000"/>
                <w:sz w:val="22"/>
                <w:szCs w:val="22"/>
              </w:rPr>
              <w:t>Miscellaneous Store Retailers</w:t>
            </w:r>
          </w:p>
        </w:tc>
        <w:tc>
          <w:tcPr>
            <w:tcW w:w="138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1,087</w:t>
            </w:r>
          </w:p>
        </w:tc>
        <w:tc>
          <w:tcPr>
            <w:tcW w:w="138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1,138</w:t>
            </w:r>
          </w:p>
        </w:tc>
        <w:tc>
          <w:tcPr>
            <w:tcW w:w="91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51</w:t>
            </w:r>
          </w:p>
        </w:tc>
        <w:tc>
          <w:tcPr>
            <w:tcW w:w="920" w:type="dxa"/>
            <w:shd w:val="clear" w:color="auto" w:fill="auto"/>
            <w:noWrap/>
            <w:vAlign w:val="bottom"/>
            <w:hideMark/>
          </w:tcPr>
          <w:p w:rsidR="008920B3" w:rsidRPr="008920B3" w:rsidRDefault="008920B3">
            <w:pPr>
              <w:jc w:val="right"/>
              <w:rPr>
                <w:rFonts w:ascii="Calibri" w:hAnsi="Calibri"/>
                <w:b/>
                <w:color w:val="000000"/>
                <w:sz w:val="22"/>
                <w:szCs w:val="22"/>
              </w:rPr>
            </w:pPr>
            <w:r w:rsidRPr="008920B3">
              <w:rPr>
                <w:rFonts w:ascii="Calibri" w:hAnsi="Calibri"/>
                <w:b/>
                <w:color w:val="000000"/>
                <w:sz w:val="22"/>
                <w:szCs w:val="22"/>
              </w:rPr>
              <w:t>4.69%</w:t>
            </w:r>
          </w:p>
        </w:tc>
      </w:tr>
    </w:tbl>
    <w:p w:rsidR="00611FFA" w:rsidRDefault="00611FFA">
      <w:pPr>
        <w:pStyle w:val="BodyText"/>
      </w:pPr>
    </w:p>
    <w:p w:rsidR="00611FFA" w:rsidRDefault="00611FFA">
      <w:pPr>
        <w:pStyle w:val="Heading3"/>
      </w:pPr>
      <w:r>
        <w:br w:type="page"/>
      </w:r>
      <w:r w:rsidR="00FA1A3B">
        <w:lastRenderedPageBreak/>
        <w:t>Top 5 Declining Industries (</w:t>
      </w:r>
      <w:r>
        <w:t>Ranked by Net Growth</w:t>
      </w:r>
      <w:r w:rsidR="00FA1A3B">
        <w:t>)</w:t>
      </w:r>
    </w:p>
    <w:tbl>
      <w:tblPr>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336"/>
        <w:gridCol w:w="1417"/>
        <w:gridCol w:w="1417"/>
        <w:gridCol w:w="916"/>
        <w:gridCol w:w="1047"/>
      </w:tblGrid>
      <w:tr w:rsidR="008920B3" w:rsidRPr="008920B3" w:rsidTr="003116BB">
        <w:trPr>
          <w:trHeight w:val="300"/>
        </w:trPr>
        <w:tc>
          <w:tcPr>
            <w:tcW w:w="884" w:type="dxa"/>
            <w:shd w:val="clear" w:color="auto" w:fill="auto"/>
            <w:noWrap/>
            <w:vAlign w:val="center"/>
            <w:hideMark/>
          </w:tcPr>
          <w:p w:rsidR="008920B3" w:rsidRPr="008920B3" w:rsidRDefault="008920B3" w:rsidP="008920B3">
            <w:pPr>
              <w:jc w:val="center"/>
              <w:rPr>
                <w:rFonts w:ascii="Arial" w:hAnsi="Arial" w:cs="Arial"/>
                <w:b/>
                <w:color w:val="000000"/>
                <w:sz w:val="20"/>
                <w:szCs w:val="20"/>
              </w:rPr>
            </w:pPr>
            <w:r w:rsidRPr="008920B3">
              <w:rPr>
                <w:rFonts w:ascii="Arial" w:hAnsi="Arial" w:cs="Arial"/>
                <w:b/>
                <w:color w:val="000000"/>
                <w:sz w:val="20"/>
                <w:szCs w:val="20"/>
              </w:rPr>
              <w:t>NAICS</w:t>
            </w:r>
            <w:r w:rsidRPr="008920B3">
              <w:rPr>
                <w:rFonts w:ascii="Arial" w:hAnsi="Arial" w:cs="Arial"/>
                <w:b/>
                <w:color w:val="000000"/>
                <w:sz w:val="20"/>
                <w:szCs w:val="20"/>
              </w:rPr>
              <w:br/>
              <w:t>Code</w:t>
            </w:r>
          </w:p>
        </w:tc>
        <w:tc>
          <w:tcPr>
            <w:tcW w:w="4336" w:type="dxa"/>
            <w:shd w:val="clear" w:color="auto" w:fill="auto"/>
            <w:noWrap/>
            <w:vAlign w:val="center"/>
            <w:hideMark/>
          </w:tcPr>
          <w:p w:rsidR="008920B3" w:rsidRPr="008920B3" w:rsidRDefault="008920B3" w:rsidP="008920B3">
            <w:pPr>
              <w:jc w:val="center"/>
              <w:rPr>
                <w:rFonts w:ascii="Arial" w:hAnsi="Arial" w:cs="Arial"/>
                <w:b/>
                <w:color w:val="000000"/>
                <w:sz w:val="20"/>
                <w:szCs w:val="20"/>
              </w:rPr>
            </w:pPr>
            <w:r w:rsidRPr="008920B3">
              <w:rPr>
                <w:rFonts w:ascii="Arial" w:hAnsi="Arial" w:cs="Arial"/>
                <w:b/>
                <w:color w:val="000000"/>
                <w:sz w:val="20"/>
                <w:szCs w:val="20"/>
              </w:rPr>
              <w:t>NAICS Title</w:t>
            </w:r>
          </w:p>
        </w:tc>
        <w:tc>
          <w:tcPr>
            <w:tcW w:w="1417" w:type="dxa"/>
            <w:shd w:val="clear" w:color="auto" w:fill="auto"/>
            <w:noWrap/>
            <w:vAlign w:val="center"/>
            <w:hideMark/>
          </w:tcPr>
          <w:p w:rsidR="008920B3" w:rsidRPr="008920B3" w:rsidRDefault="008920B3" w:rsidP="008920B3">
            <w:pPr>
              <w:jc w:val="center"/>
              <w:rPr>
                <w:rFonts w:ascii="Arial" w:hAnsi="Arial" w:cs="Arial"/>
                <w:b/>
                <w:color w:val="000000"/>
                <w:sz w:val="20"/>
                <w:szCs w:val="20"/>
              </w:rPr>
            </w:pPr>
            <w:r w:rsidRPr="008920B3">
              <w:rPr>
                <w:rFonts w:ascii="Arial" w:hAnsi="Arial" w:cs="Arial"/>
                <w:b/>
                <w:color w:val="000000"/>
                <w:sz w:val="20"/>
                <w:szCs w:val="20"/>
              </w:rPr>
              <w:t>2015</w:t>
            </w:r>
            <w:r w:rsidRPr="008920B3">
              <w:rPr>
                <w:rFonts w:ascii="Arial" w:hAnsi="Arial" w:cs="Arial"/>
                <w:b/>
                <w:color w:val="000000"/>
                <w:sz w:val="20"/>
                <w:szCs w:val="20"/>
              </w:rPr>
              <w:br/>
              <w:t>Estimated</w:t>
            </w:r>
            <w:r w:rsidRPr="008920B3">
              <w:rPr>
                <w:rFonts w:ascii="Arial" w:hAnsi="Arial" w:cs="Arial"/>
                <w:b/>
                <w:color w:val="000000"/>
                <w:sz w:val="20"/>
                <w:szCs w:val="20"/>
              </w:rPr>
              <w:br/>
              <w:t>Employment</w:t>
            </w:r>
          </w:p>
        </w:tc>
        <w:tc>
          <w:tcPr>
            <w:tcW w:w="1417" w:type="dxa"/>
            <w:shd w:val="clear" w:color="auto" w:fill="auto"/>
            <w:noWrap/>
            <w:vAlign w:val="center"/>
            <w:hideMark/>
          </w:tcPr>
          <w:p w:rsidR="008920B3" w:rsidRPr="008920B3" w:rsidRDefault="008920B3" w:rsidP="008920B3">
            <w:pPr>
              <w:jc w:val="center"/>
              <w:rPr>
                <w:rFonts w:ascii="Arial" w:hAnsi="Arial" w:cs="Arial"/>
                <w:b/>
                <w:color w:val="000000"/>
                <w:sz w:val="20"/>
                <w:szCs w:val="20"/>
              </w:rPr>
            </w:pPr>
            <w:r w:rsidRPr="008920B3">
              <w:rPr>
                <w:rFonts w:ascii="Arial" w:hAnsi="Arial" w:cs="Arial"/>
                <w:b/>
                <w:color w:val="000000"/>
                <w:sz w:val="20"/>
                <w:szCs w:val="20"/>
              </w:rPr>
              <w:t>2017</w:t>
            </w:r>
            <w:r w:rsidRPr="008920B3">
              <w:rPr>
                <w:rFonts w:ascii="Arial" w:hAnsi="Arial" w:cs="Arial"/>
                <w:b/>
                <w:color w:val="000000"/>
                <w:sz w:val="20"/>
                <w:szCs w:val="20"/>
              </w:rPr>
              <w:br/>
              <w:t>Projected</w:t>
            </w:r>
            <w:r w:rsidRPr="008920B3">
              <w:rPr>
                <w:rFonts w:ascii="Arial" w:hAnsi="Arial" w:cs="Arial"/>
                <w:b/>
                <w:color w:val="000000"/>
                <w:sz w:val="20"/>
                <w:szCs w:val="20"/>
              </w:rPr>
              <w:br/>
              <w:t>Employment</w:t>
            </w:r>
          </w:p>
        </w:tc>
        <w:tc>
          <w:tcPr>
            <w:tcW w:w="916" w:type="dxa"/>
            <w:shd w:val="clear" w:color="auto" w:fill="auto"/>
            <w:noWrap/>
            <w:vAlign w:val="center"/>
            <w:hideMark/>
          </w:tcPr>
          <w:p w:rsidR="008920B3" w:rsidRPr="008920B3" w:rsidRDefault="008920B3" w:rsidP="008920B3">
            <w:pPr>
              <w:jc w:val="center"/>
              <w:rPr>
                <w:rFonts w:ascii="Arial" w:hAnsi="Arial" w:cs="Arial"/>
                <w:b/>
                <w:color w:val="000000"/>
                <w:sz w:val="20"/>
                <w:szCs w:val="20"/>
              </w:rPr>
            </w:pPr>
            <w:r w:rsidRPr="008920B3">
              <w:rPr>
                <w:rFonts w:ascii="Arial" w:hAnsi="Arial" w:cs="Arial"/>
                <w:b/>
                <w:color w:val="000000"/>
                <w:sz w:val="20"/>
                <w:szCs w:val="20"/>
              </w:rPr>
              <w:t>Net</w:t>
            </w:r>
            <w:r w:rsidRPr="008920B3">
              <w:rPr>
                <w:rFonts w:ascii="Arial" w:hAnsi="Arial" w:cs="Arial"/>
                <w:b/>
                <w:color w:val="000000"/>
                <w:sz w:val="20"/>
                <w:szCs w:val="20"/>
              </w:rPr>
              <w:br/>
              <w:t>Growth</w:t>
            </w:r>
          </w:p>
        </w:tc>
        <w:tc>
          <w:tcPr>
            <w:tcW w:w="1047" w:type="dxa"/>
            <w:shd w:val="clear" w:color="auto" w:fill="auto"/>
            <w:noWrap/>
            <w:vAlign w:val="center"/>
            <w:hideMark/>
          </w:tcPr>
          <w:p w:rsidR="008920B3" w:rsidRPr="008920B3" w:rsidRDefault="008920B3" w:rsidP="008920B3">
            <w:pPr>
              <w:jc w:val="center"/>
              <w:rPr>
                <w:rFonts w:ascii="Arial" w:hAnsi="Arial" w:cs="Arial"/>
                <w:b/>
                <w:color w:val="000000"/>
                <w:sz w:val="20"/>
                <w:szCs w:val="20"/>
              </w:rPr>
            </w:pPr>
            <w:r w:rsidRPr="008920B3">
              <w:rPr>
                <w:rFonts w:ascii="Arial" w:hAnsi="Arial" w:cs="Arial"/>
                <w:b/>
                <w:color w:val="000000"/>
                <w:sz w:val="20"/>
                <w:szCs w:val="20"/>
              </w:rPr>
              <w:t>Percent</w:t>
            </w:r>
            <w:r w:rsidRPr="008920B3">
              <w:rPr>
                <w:rFonts w:ascii="Arial" w:hAnsi="Arial" w:cs="Arial"/>
                <w:b/>
                <w:color w:val="000000"/>
                <w:sz w:val="20"/>
                <w:szCs w:val="20"/>
              </w:rPr>
              <w:br/>
              <w:t>Growth</w:t>
            </w:r>
          </w:p>
        </w:tc>
      </w:tr>
      <w:tr w:rsidR="008920B3" w:rsidRPr="008920B3" w:rsidTr="003116BB">
        <w:trPr>
          <w:trHeight w:val="300"/>
        </w:trPr>
        <w:tc>
          <w:tcPr>
            <w:tcW w:w="884" w:type="dxa"/>
            <w:shd w:val="clear" w:color="auto" w:fill="auto"/>
            <w:noWrap/>
            <w:vAlign w:val="bottom"/>
            <w:hideMark/>
          </w:tcPr>
          <w:p w:rsidR="008920B3" w:rsidRPr="008920B3" w:rsidRDefault="008920B3">
            <w:pPr>
              <w:rPr>
                <w:rFonts w:ascii="Arial" w:hAnsi="Arial" w:cs="Arial"/>
                <w:color w:val="000000"/>
                <w:sz w:val="20"/>
                <w:szCs w:val="20"/>
              </w:rPr>
            </w:pPr>
            <w:r w:rsidRPr="008920B3">
              <w:rPr>
                <w:rFonts w:ascii="Arial" w:hAnsi="Arial" w:cs="Arial"/>
                <w:color w:val="000000"/>
                <w:sz w:val="20"/>
                <w:szCs w:val="20"/>
              </w:rPr>
              <w:t>611000</w:t>
            </w:r>
          </w:p>
        </w:tc>
        <w:tc>
          <w:tcPr>
            <w:tcW w:w="4336" w:type="dxa"/>
            <w:shd w:val="clear" w:color="auto" w:fill="auto"/>
            <w:noWrap/>
            <w:vAlign w:val="bottom"/>
            <w:hideMark/>
          </w:tcPr>
          <w:p w:rsidR="008920B3" w:rsidRPr="008920B3" w:rsidRDefault="008920B3">
            <w:pPr>
              <w:rPr>
                <w:rFonts w:ascii="Arial" w:hAnsi="Arial" w:cs="Arial"/>
                <w:color w:val="000000"/>
                <w:sz w:val="20"/>
                <w:szCs w:val="20"/>
              </w:rPr>
            </w:pPr>
            <w:r w:rsidRPr="008920B3">
              <w:rPr>
                <w:rFonts w:ascii="Arial" w:hAnsi="Arial" w:cs="Arial"/>
                <w:color w:val="000000"/>
                <w:sz w:val="20"/>
                <w:szCs w:val="20"/>
              </w:rPr>
              <w:t>Educational Services</w:t>
            </w:r>
          </w:p>
        </w:tc>
        <w:tc>
          <w:tcPr>
            <w:tcW w:w="141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12,192</w:t>
            </w:r>
          </w:p>
        </w:tc>
        <w:tc>
          <w:tcPr>
            <w:tcW w:w="141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11,904</w:t>
            </w:r>
          </w:p>
        </w:tc>
        <w:tc>
          <w:tcPr>
            <w:tcW w:w="916" w:type="dxa"/>
            <w:shd w:val="clear" w:color="auto" w:fill="auto"/>
            <w:noWrap/>
            <w:vAlign w:val="bottom"/>
            <w:hideMark/>
          </w:tcPr>
          <w:p w:rsidR="008920B3" w:rsidRPr="008920B3" w:rsidRDefault="008920B3">
            <w:pPr>
              <w:jc w:val="right"/>
              <w:rPr>
                <w:rFonts w:ascii="Arial" w:hAnsi="Arial" w:cs="Arial"/>
                <w:b/>
                <w:color w:val="000000"/>
                <w:sz w:val="20"/>
                <w:szCs w:val="20"/>
              </w:rPr>
            </w:pPr>
            <w:r w:rsidRPr="008920B3">
              <w:rPr>
                <w:rFonts w:ascii="Arial" w:hAnsi="Arial" w:cs="Arial"/>
                <w:b/>
                <w:color w:val="000000"/>
                <w:sz w:val="20"/>
                <w:szCs w:val="20"/>
              </w:rPr>
              <w:t>-288</w:t>
            </w:r>
          </w:p>
        </w:tc>
        <w:tc>
          <w:tcPr>
            <w:tcW w:w="104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-2.36%</w:t>
            </w:r>
          </w:p>
        </w:tc>
      </w:tr>
      <w:tr w:rsidR="008920B3" w:rsidRPr="008920B3" w:rsidTr="003116BB">
        <w:trPr>
          <w:trHeight w:val="300"/>
        </w:trPr>
        <w:tc>
          <w:tcPr>
            <w:tcW w:w="884" w:type="dxa"/>
            <w:shd w:val="clear" w:color="auto" w:fill="auto"/>
            <w:noWrap/>
            <w:vAlign w:val="bottom"/>
            <w:hideMark/>
          </w:tcPr>
          <w:p w:rsidR="008920B3" w:rsidRPr="008920B3" w:rsidRDefault="008920B3">
            <w:pPr>
              <w:rPr>
                <w:rFonts w:ascii="Arial" w:hAnsi="Arial" w:cs="Arial"/>
                <w:color w:val="000000"/>
                <w:sz w:val="20"/>
                <w:szCs w:val="20"/>
              </w:rPr>
            </w:pPr>
            <w:r w:rsidRPr="008920B3">
              <w:rPr>
                <w:rFonts w:ascii="Arial" w:hAnsi="Arial" w:cs="Arial"/>
                <w:color w:val="000000"/>
                <w:sz w:val="20"/>
                <w:szCs w:val="20"/>
              </w:rPr>
              <w:t>517000</w:t>
            </w:r>
          </w:p>
        </w:tc>
        <w:tc>
          <w:tcPr>
            <w:tcW w:w="4336" w:type="dxa"/>
            <w:shd w:val="clear" w:color="auto" w:fill="auto"/>
            <w:noWrap/>
            <w:vAlign w:val="bottom"/>
            <w:hideMark/>
          </w:tcPr>
          <w:p w:rsidR="008920B3" w:rsidRPr="008920B3" w:rsidRDefault="008920B3">
            <w:pPr>
              <w:rPr>
                <w:rFonts w:ascii="Arial" w:hAnsi="Arial" w:cs="Arial"/>
                <w:color w:val="000000"/>
                <w:sz w:val="20"/>
                <w:szCs w:val="20"/>
              </w:rPr>
            </w:pPr>
            <w:r w:rsidRPr="008920B3">
              <w:rPr>
                <w:rFonts w:ascii="Arial" w:hAnsi="Arial" w:cs="Arial"/>
                <w:color w:val="000000"/>
                <w:sz w:val="20"/>
                <w:szCs w:val="20"/>
              </w:rPr>
              <w:t>Telecommunications</w:t>
            </w:r>
          </w:p>
        </w:tc>
        <w:tc>
          <w:tcPr>
            <w:tcW w:w="141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2,875</w:t>
            </w:r>
          </w:p>
        </w:tc>
        <w:tc>
          <w:tcPr>
            <w:tcW w:w="141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2,689</w:t>
            </w:r>
          </w:p>
        </w:tc>
        <w:tc>
          <w:tcPr>
            <w:tcW w:w="916" w:type="dxa"/>
            <w:shd w:val="clear" w:color="auto" w:fill="auto"/>
            <w:noWrap/>
            <w:vAlign w:val="bottom"/>
            <w:hideMark/>
          </w:tcPr>
          <w:p w:rsidR="008920B3" w:rsidRPr="008920B3" w:rsidRDefault="008920B3">
            <w:pPr>
              <w:jc w:val="right"/>
              <w:rPr>
                <w:rFonts w:ascii="Arial" w:hAnsi="Arial" w:cs="Arial"/>
                <w:b/>
                <w:color w:val="000000"/>
                <w:sz w:val="20"/>
                <w:szCs w:val="20"/>
              </w:rPr>
            </w:pPr>
            <w:r w:rsidRPr="008920B3">
              <w:rPr>
                <w:rFonts w:ascii="Arial" w:hAnsi="Arial" w:cs="Arial"/>
                <w:b/>
                <w:color w:val="000000"/>
                <w:sz w:val="20"/>
                <w:szCs w:val="20"/>
              </w:rPr>
              <w:t>-186</w:t>
            </w:r>
          </w:p>
        </w:tc>
        <w:tc>
          <w:tcPr>
            <w:tcW w:w="104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-6.47%</w:t>
            </w:r>
          </w:p>
        </w:tc>
      </w:tr>
      <w:tr w:rsidR="008920B3" w:rsidRPr="008920B3" w:rsidTr="003116BB">
        <w:trPr>
          <w:trHeight w:val="300"/>
        </w:trPr>
        <w:tc>
          <w:tcPr>
            <w:tcW w:w="884" w:type="dxa"/>
            <w:shd w:val="clear" w:color="auto" w:fill="auto"/>
            <w:noWrap/>
            <w:vAlign w:val="bottom"/>
            <w:hideMark/>
          </w:tcPr>
          <w:p w:rsidR="008920B3" w:rsidRPr="008920B3" w:rsidRDefault="008920B3">
            <w:pPr>
              <w:rPr>
                <w:rFonts w:ascii="Arial" w:hAnsi="Arial" w:cs="Arial"/>
                <w:color w:val="000000"/>
                <w:sz w:val="20"/>
                <w:szCs w:val="20"/>
              </w:rPr>
            </w:pPr>
            <w:r w:rsidRPr="008920B3">
              <w:rPr>
                <w:rFonts w:ascii="Arial" w:hAnsi="Arial" w:cs="Arial"/>
                <w:color w:val="000000"/>
                <w:sz w:val="20"/>
                <w:szCs w:val="20"/>
              </w:rPr>
              <w:t>999100</w:t>
            </w:r>
          </w:p>
        </w:tc>
        <w:tc>
          <w:tcPr>
            <w:tcW w:w="4336" w:type="dxa"/>
            <w:shd w:val="clear" w:color="auto" w:fill="auto"/>
            <w:noWrap/>
            <w:vAlign w:val="bottom"/>
            <w:hideMark/>
          </w:tcPr>
          <w:p w:rsidR="008920B3" w:rsidRPr="008920B3" w:rsidRDefault="008920B3">
            <w:pPr>
              <w:rPr>
                <w:rFonts w:ascii="Arial" w:hAnsi="Arial" w:cs="Arial"/>
                <w:color w:val="000000"/>
                <w:sz w:val="20"/>
                <w:szCs w:val="20"/>
              </w:rPr>
            </w:pPr>
            <w:r w:rsidRPr="008920B3">
              <w:rPr>
                <w:rFonts w:ascii="Arial" w:hAnsi="Arial" w:cs="Arial"/>
                <w:color w:val="000000"/>
                <w:sz w:val="20"/>
                <w:szCs w:val="20"/>
              </w:rPr>
              <w:t>Federal Government, Excluding Post Office</w:t>
            </w:r>
          </w:p>
        </w:tc>
        <w:tc>
          <w:tcPr>
            <w:tcW w:w="141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3,970</w:t>
            </w:r>
          </w:p>
        </w:tc>
        <w:tc>
          <w:tcPr>
            <w:tcW w:w="141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3,888</w:t>
            </w:r>
          </w:p>
        </w:tc>
        <w:tc>
          <w:tcPr>
            <w:tcW w:w="916" w:type="dxa"/>
            <w:shd w:val="clear" w:color="auto" w:fill="auto"/>
            <w:noWrap/>
            <w:vAlign w:val="bottom"/>
            <w:hideMark/>
          </w:tcPr>
          <w:p w:rsidR="008920B3" w:rsidRPr="008920B3" w:rsidRDefault="008920B3">
            <w:pPr>
              <w:jc w:val="right"/>
              <w:rPr>
                <w:rFonts w:ascii="Arial" w:hAnsi="Arial" w:cs="Arial"/>
                <w:b/>
                <w:color w:val="000000"/>
                <w:sz w:val="20"/>
                <w:szCs w:val="20"/>
              </w:rPr>
            </w:pPr>
            <w:r w:rsidRPr="008920B3">
              <w:rPr>
                <w:rFonts w:ascii="Arial" w:hAnsi="Arial" w:cs="Arial"/>
                <w:b/>
                <w:color w:val="000000"/>
                <w:sz w:val="20"/>
                <w:szCs w:val="20"/>
              </w:rPr>
              <w:t>-82</w:t>
            </w:r>
          </w:p>
        </w:tc>
        <w:tc>
          <w:tcPr>
            <w:tcW w:w="104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-2.07%</w:t>
            </w:r>
          </w:p>
        </w:tc>
      </w:tr>
      <w:tr w:rsidR="008920B3" w:rsidRPr="008920B3" w:rsidTr="003116BB">
        <w:trPr>
          <w:trHeight w:val="300"/>
        </w:trPr>
        <w:tc>
          <w:tcPr>
            <w:tcW w:w="884" w:type="dxa"/>
            <w:shd w:val="clear" w:color="auto" w:fill="auto"/>
            <w:noWrap/>
            <w:vAlign w:val="bottom"/>
            <w:hideMark/>
          </w:tcPr>
          <w:p w:rsidR="008920B3" w:rsidRPr="008920B3" w:rsidRDefault="008920B3">
            <w:pPr>
              <w:rPr>
                <w:rFonts w:ascii="Arial" w:hAnsi="Arial" w:cs="Arial"/>
                <w:color w:val="000000"/>
                <w:sz w:val="20"/>
                <w:szCs w:val="20"/>
              </w:rPr>
            </w:pPr>
            <w:r w:rsidRPr="008920B3">
              <w:rPr>
                <w:rFonts w:ascii="Arial" w:hAnsi="Arial" w:cs="Arial"/>
                <w:color w:val="000000"/>
                <w:sz w:val="20"/>
                <w:szCs w:val="20"/>
              </w:rPr>
              <w:t>326000</w:t>
            </w:r>
          </w:p>
        </w:tc>
        <w:tc>
          <w:tcPr>
            <w:tcW w:w="4336" w:type="dxa"/>
            <w:shd w:val="clear" w:color="auto" w:fill="auto"/>
            <w:noWrap/>
            <w:vAlign w:val="bottom"/>
            <w:hideMark/>
          </w:tcPr>
          <w:p w:rsidR="008920B3" w:rsidRPr="008920B3" w:rsidRDefault="008920B3">
            <w:pPr>
              <w:rPr>
                <w:rFonts w:ascii="Arial" w:hAnsi="Arial" w:cs="Arial"/>
                <w:color w:val="000000"/>
                <w:sz w:val="20"/>
                <w:szCs w:val="20"/>
              </w:rPr>
            </w:pPr>
            <w:r w:rsidRPr="008920B3">
              <w:rPr>
                <w:rFonts w:ascii="Arial" w:hAnsi="Arial" w:cs="Arial"/>
                <w:color w:val="000000"/>
                <w:sz w:val="20"/>
                <w:szCs w:val="20"/>
              </w:rPr>
              <w:t>Plastics and Rubber Products Manufacturing</w:t>
            </w:r>
          </w:p>
        </w:tc>
        <w:tc>
          <w:tcPr>
            <w:tcW w:w="141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511</w:t>
            </w:r>
          </w:p>
        </w:tc>
        <w:tc>
          <w:tcPr>
            <w:tcW w:w="141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434</w:t>
            </w:r>
          </w:p>
        </w:tc>
        <w:tc>
          <w:tcPr>
            <w:tcW w:w="916" w:type="dxa"/>
            <w:shd w:val="clear" w:color="auto" w:fill="auto"/>
            <w:noWrap/>
            <w:vAlign w:val="bottom"/>
            <w:hideMark/>
          </w:tcPr>
          <w:p w:rsidR="008920B3" w:rsidRPr="008920B3" w:rsidRDefault="008920B3">
            <w:pPr>
              <w:jc w:val="right"/>
              <w:rPr>
                <w:rFonts w:ascii="Arial" w:hAnsi="Arial" w:cs="Arial"/>
                <w:b/>
                <w:color w:val="000000"/>
                <w:sz w:val="20"/>
                <w:szCs w:val="20"/>
              </w:rPr>
            </w:pPr>
            <w:r w:rsidRPr="008920B3">
              <w:rPr>
                <w:rFonts w:ascii="Arial" w:hAnsi="Arial" w:cs="Arial"/>
                <w:b/>
                <w:color w:val="000000"/>
                <w:sz w:val="20"/>
                <w:szCs w:val="20"/>
              </w:rPr>
              <w:t>-77</w:t>
            </w:r>
          </w:p>
        </w:tc>
        <w:tc>
          <w:tcPr>
            <w:tcW w:w="104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-15.07%</w:t>
            </w:r>
          </w:p>
        </w:tc>
      </w:tr>
      <w:tr w:rsidR="008920B3" w:rsidRPr="008920B3" w:rsidTr="003116BB">
        <w:trPr>
          <w:trHeight w:val="300"/>
        </w:trPr>
        <w:tc>
          <w:tcPr>
            <w:tcW w:w="884" w:type="dxa"/>
            <w:shd w:val="clear" w:color="auto" w:fill="auto"/>
            <w:noWrap/>
            <w:vAlign w:val="bottom"/>
            <w:hideMark/>
          </w:tcPr>
          <w:p w:rsidR="008920B3" w:rsidRPr="008920B3" w:rsidRDefault="008920B3">
            <w:pPr>
              <w:rPr>
                <w:rFonts w:ascii="Arial" w:hAnsi="Arial" w:cs="Arial"/>
                <w:color w:val="000000"/>
                <w:sz w:val="20"/>
                <w:szCs w:val="20"/>
              </w:rPr>
            </w:pPr>
            <w:r w:rsidRPr="008920B3">
              <w:rPr>
                <w:rFonts w:ascii="Arial" w:hAnsi="Arial" w:cs="Arial"/>
                <w:color w:val="000000"/>
                <w:sz w:val="20"/>
                <w:szCs w:val="20"/>
              </w:rPr>
              <w:t>522000</w:t>
            </w:r>
          </w:p>
        </w:tc>
        <w:tc>
          <w:tcPr>
            <w:tcW w:w="4336" w:type="dxa"/>
            <w:shd w:val="clear" w:color="auto" w:fill="auto"/>
            <w:noWrap/>
            <w:vAlign w:val="bottom"/>
            <w:hideMark/>
          </w:tcPr>
          <w:p w:rsidR="008920B3" w:rsidRPr="008920B3" w:rsidRDefault="008920B3">
            <w:pPr>
              <w:rPr>
                <w:rFonts w:ascii="Arial" w:hAnsi="Arial" w:cs="Arial"/>
                <w:color w:val="000000"/>
                <w:sz w:val="20"/>
                <w:szCs w:val="20"/>
              </w:rPr>
            </w:pPr>
            <w:r w:rsidRPr="008920B3">
              <w:rPr>
                <w:rFonts w:ascii="Arial" w:hAnsi="Arial" w:cs="Arial"/>
                <w:color w:val="000000"/>
                <w:sz w:val="20"/>
                <w:szCs w:val="20"/>
              </w:rPr>
              <w:t>Credit Intermediation and Related Activities</w:t>
            </w:r>
          </w:p>
        </w:tc>
        <w:tc>
          <w:tcPr>
            <w:tcW w:w="141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2,740</w:t>
            </w:r>
          </w:p>
        </w:tc>
        <w:tc>
          <w:tcPr>
            <w:tcW w:w="141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2,672</w:t>
            </w:r>
          </w:p>
        </w:tc>
        <w:tc>
          <w:tcPr>
            <w:tcW w:w="916" w:type="dxa"/>
            <w:shd w:val="clear" w:color="auto" w:fill="auto"/>
            <w:noWrap/>
            <w:vAlign w:val="bottom"/>
            <w:hideMark/>
          </w:tcPr>
          <w:p w:rsidR="008920B3" w:rsidRPr="008920B3" w:rsidRDefault="008920B3">
            <w:pPr>
              <w:jc w:val="right"/>
              <w:rPr>
                <w:rFonts w:ascii="Arial" w:hAnsi="Arial" w:cs="Arial"/>
                <w:b/>
                <w:color w:val="000000"/>
                <w:sz w:val="20"/>
                <w:szCs w:val="20"/>
              </w:rPr>
            </w:pPr>
            <w:r w:rsidRPr="008920B3">
              <w:rPr>
                <w:rFonts w:ascii="Arial" w:hAnsi="Arial" w:cs="Arial"/>
                <w:b/>
                <w:color w:val="000000"/>
                <w:sz w:val="20"/>
                <w:szCs w:val="20"/>
              </w:rPr>
              <w:t>-68</w:t>
            </w:r>
          </w:p>
        </w:tc>
        <w:tc>
          <w:tcPr>
            <w:tcW w:w="1047" w:type="dxa"/>
            <w:shd w:val="clear" w:color="auto" w:fill="auto"/>
            <w:noWrap/>
            <w:vAlign w:val="bottom"/>
            <w:hideMark/>
          </w:tcPr>
          <w:p w:rsidR="008920B3" w:rsidRPr="008920B3" w:rsidRDefault="008920B3">
            <w:pPr>
              <w:jc w:val="right"/>
              <w:rPr>
                <w:rFonts w:ascii="Arial" w:hAnsi="Arial" w:cs="Arial"/>
                <w:color w:val="000000"/>
                <w:sz w:val="20"/>
                <w:szCs w:val="20"/>
              </w:rPr>
            </w:pPr>
            <w:r w:rsidRPr="008920B3">
              <w:rPr>
                <w:rFonts w:ascii="Arial" w:hAnsi="Arial" w:cs="Arial"/>
                <w:color w:val="000000"/>
                <w:sz w:val="20"/>
                <w:szCs w:val="20"/>
              </w:rPr>
              <w:t>-2.48%</w:t>
            </w:r>
          </w:p>
        </w:tc>
      </w:tr>
    </w:tbl>
    <w:p w:rsidR="00611FFA" w:rsidRDefault="00611FFA">
      <w:pPr>
        <w:pStyle w:val="BodyText"/>
      </w:pPr>
    </w:p>
    <w:p w:rsidR="00611FFA" w:rsidRDefault="00FA1A3B">
      <w:pPr>
        <w:pStyle w:val="Heading3"/>
      </w:pPr>
      <w:r>
        <w:t>Top 5 Fastest Declining Industries (</w:t>
      </w:r>
      <w:r w:rsidR="00611FFA">
        <w:t>Ranked by Percent (%) Growth</w:t>
      </w:r>
      <w:r>
        <w:t>)</w:t>
      </w:r>
      <w:r w:rsidR="00611FFA">
        <w:t xml:space="preserve"> </w:t>
      </w:r>
      <w:r w:rsidR="00611FFA" w:rsidRPr="00FA1A3B">
        <w:rPr>
          <w:sz w:val="20"/>
        </w:rPr>
        <w:t>(Minimum Decline of 5)</w:t>
      </w:r>
    </w:p>
    <w:tbl>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4244"/>
        <w:gridCol w:w="1381"/>
        <w:gridCol w:w="1381"/>
        <w:gridCol w:w="911"/>
        <w:gridCol w:w="1032"/>
      </w:tblGrid>
      <w:tr w:rsidR="008920B3" w:rsidRPr="008920B3" w:rsidTr="003116BB">
        <w:trPr>
          <w:trHeight w:val="300"/>
        </w:trPr>
        <w:tc>
          <w:tcPr>
            <w:tcW w:w="886" w:type="dxa"/>
            <w:shd w:val="clear" w:color="auto" w:fill="auto"/>
            <w:noWrap/>
            <w:vAlign w:val="center"/>
            <w:hideMark/>
          </w:tcPr>
          <w:p w:rsidR="008920B3" w:rsidRPr="008920B3" w:rsidRDefault="008920B3" w:rsidP="008920B3">
            <w:pPr>
              <w:jc w:val="center"/>
              <w:rPr>
                <w:rFonts w:ascii="Calibri" w:hAnsi="Calibri"/>
                <w:b/>
                <w:color w:val="000000"/>
                <w:sz w:val="22"/>
                <w:szCs w:val="22"/>
              </w:rPr>
            </w:pPr>
            <w:r w:rsidRPr="008920B3">
              <w:rPr>
                <w:rFonts w:ascii="Calibri" w:hAnsi="Calibri"/>
                <w:b/>
                <w:color w:val="000000"/>
                <w:sz w:val="22"/>
                <w:szCs w:val="22"/>
              </w:rPr>
              <w:t>NAICS</w:t>
            </w:r>
            <w:r w:rsidRPr="008920B3">
              <w:rPr>
                <w:rFonts w:ascii="Calibri" w:hAnsi="Calibri"/>
                <w:b/>
                <w:color w:val="000000"/>
                <w:sz w:val="22"/>
                <w:szCs w:val="22"/>
              </w:rPr>
              <w:br/>
              <w:t>Code</w:t>
            </w:r>
          </w:p>
        </w:tc>
        <w:tc>
          <w:tcPr>
            <w:tcW w:w="4244" w:type="dxa"/>
            <w:shd w:val="clear" w:color="auto" w:fill="auto"/>
            <w:noWrap/>
            <w:vAlign w:val="center"/>
            <w:hideMark/>
          </w:tcPr>
          <w:p w:rsidR="008920B3" w:rsidRPr="008920B3" w:rsidRDefault="008920B3" w:rsidP="008920B3">
            <w:pPr>
              <w:jc w:val="center"/>
              <w:rPr>
                <w:rFonts w:ascii="Calibri" w:hAnsi="Calibri"/>
                <w:b/>
                <w:color w:val="000000"/>
                <w:sz w:val="22"/>
                <w:szCs w:val="22"/>
              </w:rPr>
            </w:pPr>
            <w:r w:rsidRPr="008920B3">
              <w:rPr>
                <w:rFonts w:ascii="Calibri" w:hAnsi="Calibri"/>
                <w:b/>
                <w:color w:val="000000"/>
                <w:sz w:val="22"/>
                <w:szCs w:val="22"/>
              </w:rPr>
              <w:t>NAICS Title</w:t>
            </w:r>
          </w:p>
        </w:tc>
        <w:tc>
          <w:tcPr>
            <w:tcW w:w="1381" w:type="dxa"/>
            <w:shd w:val="clear" w:color="auto" w:fill="auto"/>
            <w:noWrap/>
            <w:vAlign w:val="center"/>
            <w:hideMark/>
          </w:tcPr>
          <w:p w:rsidR="008920B3" w:rsidRPr="008920B3" w:rsidRDefault="008920B3" w:rsidP="008920B3">
            <w:pPr>
              <w:jc w:val="center"/>
              <w:rPr>
                <w:rFonts w:ascii="Calibri" w:hAnsi="Calibri"/>
                <w:b/>
                <w:color w:val="000000"/>
                <w:sz w:val="22"/>
                <w:szCs w:val="22"/>
              </w:rPr>
            </w:pPr>
            <w:r w:rsidRPr="008920B3">
              <w:rPr>
                <w:rFonts w:ascii="Calibri" w:hAnsi="Calibri"/>
                <w:b/>
                <w:color w:val="000000"/>
                <w:sz w:val="22"/>
                <w:szCs w:val="22"/>
              </w:rPr>
              <w:t>2015</w:t>
            </w:r>
            <w:r w:rsidRPr="008920B3">
              <w:rPr>
                <w:rFonts w:ascii="Calibri" w:hAnsi="Calibri"/>
                <w:b/>
                <w:color w:val="000000"/>
                <w:sz w:val="22"/>
                <w:szCs w:val="22"/>
              </w:rPr>
              <w:br/>
              <w:t>Estimated</w:t>
            </w:r>
            <w:r w:rsidRPr="008920B3">
              <w:rPr>
                <w:rFonts w:ascii="Calibri" w:hAnsi="Calibri"/>
                <w:b/>
                <w:color w:val="000000"/>
                <w:sz w:val="22"/>
                <w:szCs w:val="22"/>
              </w:rPr>
              <w:br/>
              <w:t>Employment</w:t>
            </w:r>
          </w:p>
        </w:tc>
        <w:tc>
          <w:tcPr>
            <w:tcW w:w="1381" w:type="dxa"/>
            <w:shd w:val="clear" w:color="auto" w:fill="auto"/>
            <w:noWrap/>
            <w:vAlign w:val="center"/>
            <w:hideMark/>
          </w:tcPr>
          <w:p w:rsidR="008920B3" w:rsidRPr="008920B3" w:rsidRDefault="008920B3" w:rsidP="008920B3">
            <w:pPr>
              <w:jc w:val="center"/>
              <w:rPr>
                <w:rFonts w:ascii="Calibri" w:hAnsi="Calibri"/>
                <w:b/>
                <w:color w:val="000000"/>
                <w:sz w:val="22"/>
                <w:szCs w:val="22"/>
              </w:rPr>
            </w:pPr>
            <w:r w:rsidRPr="008920B3">
              <w:rPr>
                <w:rFonts w:ascii="Calibri" w:hAnsi="Calibri"/>
                <w:b/>
                <w:color w:val="000000"/>
                <w:sz w:val="22"/>
                <w:szCs w:val="22"/>
              </w:rPr>
              <w:t>2017</w:t>
            </w:r>
            <w:r w:rsidRPr="008920B3">
              <w:rPr>
                <w:rFonts w:ascii="Calibri" w:hAnsi="Calibri"/>
                <w:b/>
                <w:color w:val="000000"/>
                <w:sz w:val="22"/>
                <w:szCs w:val="22"/>
              </w:rPr>
              <w:br/>
              <w:t>Projected</w:t>
            </w:r>
            <w:r w:rsidRPr="008920B3">
              <w:rPr>
                <w:rFonts w:ascii="Calibri" w:hAnsi="Calibri"/>
                <w:b/>
                <w:color w:val="000000"/>
                <w:sz w:val="22"/>
                <w:szCs w:val="22"/>
              </w:rPr>
              <w:br/>
              <w:t>Employment</w:t>
            </w:r>
          </w:p>
        </w:tc>
        <w:tc>
          <w:tcPr>
            <w:tcW w:w="911" w:type="dxa"/>
            <w:shd w:val="clear" w:color="auto" w:fill="auto"/>
            <w:noWrap/>
            <w:vAlign w:val="center"/>
            <w:hideMark/>
          </w:tcPr>
          <w:p w:rsidR="008920B3" w:rsidRPr="008920B3" w:rsidRDefault="008920B3" w:rsidP="008920B3">
            <w:pPr>
              <w:jc w:val="center"/>
              <w:rPr>
                <w:rFonts w:ascii="Calibri" w:hAnsi="Calibri"/>
                <w:b/>
                <w:color w:val="000000"/>
                <w:sz w:val="22"/>
                <w:szCs w:val="22"/>
              </w:rPr>
            </w:pPr>
            <w:r w:rsidRPr="008920B3">
              <w:rPr>
                <w:rFonts w:ascii="Calibri" w:hAnsi="Calibri"/>
                <w:b/>
                <w:color w:val="000000"/>
                <w:sz w:val="22"/>
                <w:szCs w:val="22"/>
              </w:rPr>
              <w:t>Net</w:t>
            </w:r>
            <w:r w:rsidRPr="008920B3">
              <w:rPr>
                <w:rFonts w:ascii="Calibri" w:hAnsi="Calibri"/>
                <w:b/>
                <w:color w:val="000000"/>
                <w:sz w:val="22"/>
                <w:szCs w:val="22"/>
              </w:rPr>
              <w:br/>
              <w:t>Growth</w:t>
            </w:r>
          </w:p>
        </w:tc>
        <w:tc>
          <w:tcPr>
            <w:tcW w:w="1032" w:type="dxa"/>
            <w:shd w:val="clear" w:color="auto" w:fill="auto"/>
            <w:noWrap/>
            <w:vAlign w:val="center"/>
            <w:hideMark/>
          </w:tcPr>
          <w:p w:rsidR="008920B3" w:rsidRPr="008920B3" w:rsidRDefault="008920B3" w:rsidP="008920B3">
            <w:pPr>
              <w:jc w:val="center"/>
              <w:rPr>
                <w:rFonts w:ascii="Calibri" w:hAnsi="Calibri"/>
                <w:b/>
                <w:color w:val="000000"/>
                <w:sz w:val="22"/>
                <w:szCs w:val="22"/>
              </w:rPr>
            </w:pPr>
            <w:r w:rsidRPr="008920B3">
              <w:rPr>
                <w:rFonts w:ascii="Calibri" w:hAnsi="Calibri"/>
                <w:b/>
                <w:color w:val="000000"/>
                <w:sz w:val="22"/>
                <w:szCs w:val="22"/>
              </w:rPr>
              <w:t>Percent</w:t>
            </w:r>
            <w:r w:rsidRPr="008920B3">
              <w:rPr>
                <w:rFonts w:ascii="Calibri" w:hAnsi="Calibri"/>
                <w:b/>
                <w:color w:val="000000"/>
                <w:sz w:val="22"/>
                <w:szCs w:val="22"/>
              </w:rPr>
              <w:br/>
              <w:t>Growth</w:t>
            </w:r>
          </w:p>
        </w:tc>
      </w:tr>
      <w:tr w:rsidR="008920B3" w:rsidTr="003116BB">
        <w:trPr>
          <w:trHeight w:val="300"/>
        </w:trPr>
        <w:tc>
          <w:tcPr>
            <w:tcW w:w="886" w:type="dxa"/>
            <w:shd w:val="clear" w:color="auto" w:fill="auto"/>
            <w:noWrap/>
            <w:vAlign w:val="bottom"/>
            <w:hideMark/>
          </w:tcPr>
          <w:p w:rsidR="008920B3" w:rsidRDefault="008920B3">
            <w:pPr>
              <w:rPr>
                <w:rFonts w:ascii="Calibri" w:hAnsi="Calibri"/>
                <w:color w:val="000000"/>
                <w:sz w:val="22"/>
                <w:szCs w:val="22"/>
              </w:rPr>
            </w:pPr>
            <w:r>
              <w:rPr>
                <w:rFonts w:ascii="Calibri" w:hAnsi="Calibri"/>
                <w:color w:val="000000"/>
                <w:sz w:val="22"/>
                <w:szCs w:val="22"/>
              </w:rPr>
              <w:t>519000</w:t>
            </w:r>
          </w:p>
        </w:tc>
        <w:tc>
          <w:tcPr>
            <w:tcW w:w="4244" w:type="dxa"/>
            <w:shd w:val="clear" w:color="auto" w:fill="auto"/>
            <w:noWrap/>
            <w:vAlign w:val="bottom"/>
            <w:hideMark/>
          </w:tcPr>
          <w:p w:rsidR="008920B3" w:rsidRDefault="008920B3">
            <w:pPr>
              <w:rPr>
                <w:rFonts w:ascii="Calibri" w:hAnsi="Calibri"/>
                <w:color w:val="000000"/>
                <w:sz w:val="22"/>
                <w:szCs w:val="22"/>
              </w:rPr>
            </w:pPr>
            <w:r>
              <w:rPr>
                <w:rFonts w:ascii="Calibri" w:hAnsi="Calibri"/>
                <w:color w:val="000000"/>
                <w:sz w:val="22"/>
                <w:szCs w:val="22"/>
              </w:rPr>
              <w:t>Other Information Services</w:t>
            </w:r>
          </w:p>
        </w:tc>
        <w:tc>
          <w:tcPr>
            <w:tcW w:w="138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18</w:t>
            </w:r>
          </w:p>
        </w:tc>
        <w:tc>
          <w:tcPr>
            <w:tcW w:w="138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12</w:t>
            </w:r>
          </w:p>
        </w:tc>
        <w:tc>
          <w:tcPr>
            <w:tcW w:w="91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-6</w:t>
            </w:r>
          </w:p>
        </w:tc>
        <w:tc>
          <w:tcPr>
            <w:tcW w:w="1032" w:type="dxa"/>
            <w:shd w:val="clear" w:color="auto" w:fill="auto"/>
            <w:noWrap/>
            <w:vAlign w:val="bottom"/>
            <w:hideMark/>
          </w:tcPr>
          <w:p w:rsidR="008920B3" w:rsidRPr="008920B3" w:rsidRDefault="008920B3">
            <w:pPr>
              <w:jc w:val="right"/>
              <w:rPr>
                <w:rFonts w:ascii="Calibri" w:hAnsi="Calibri"/>
                <w:b/>
                <w:color w:val="000000"/>
                <w:sz w:val="22"/>
                <w:szCs w:val="22"/>
              </w:rPr>
            </w:pPr>
            <w:r w:rsidRPr="008920B3">
              <w:rPr>
                <w:rFonts w:ascii="Calibri" w:hAnsi="Calibri"/>
                <w:b/>
                <w:color w:val="000000"/>
                <w:sz w:val="22"/>
                <w:szCs w:val="22"/>
              </w:rPr>
              <w:t>-33.33%</w:t>
            </w:r>
          </w:p>
        </w:tc>
      </w:tr>
      <w:tr w:rsidR="008920B3" w:rsidTr="003116BB">
        <w:trPr>
          <w:trHeight w:val="300"/>
        </w:trPr>
        <w:tc>
          <w:tcPr>
            <w:tcW w:w="886" w:type="dxa"/>
            <w:shd w:val="clear" w:color="auto" w:fill="auto"/>
            <w:noWrap/>
            <w:vAlign w:val="bottom"/>
            <w:hideMark/>
          </w:tcPr>
          <w:p w:rsidR="008920B3" w:rsidRDefault="008920B3">
            <w:pPr>
              <w:rPr>
                <w:rFonts w:ascii="Calibri" w:hAnsi="Calibri"/>
                <w:color w:val="000000"/>
                <w:sz w:val="22"/>
                <w:szCs w:val="22"/>
              </w:rPr>
            </w:pPr>
            <w:r>
              <w:rPr>
                <w:rFonts w:ascii="Calibri" w:hAnsi="Calibri"/>
                <w:color w:val="000000"/>
                <w:sz w:val="22"/>
                <w:szCs w:val="22"/>
              </w:rPr>
              <w:t>326000</w:t>
            </w:r>
          </w:p>
        </w:tc>
        <w:tc>
          <w:tcPr>
            <w:tcW w:w="4244" w:type="dxa"/>
            <w:shd w:val="clear" w:color="auto" w:fill="auto"/>
            <w:noWrap/>
            <w:vAlign w:val="bottom"/>
            <w:hideMark/>
          </w:tcPr>
          <w:p w:rsidR="008920B3" w:rsidRDefault="008920B3">
            <w:pPr>
              <w:rPr>
                <w:rFonts w:ascii="Calibri" w:hAnsi="Calibri"/>
                <w:color w:val="000000"/>
                <w:sz w:val="22"/>
                <w:szCs w:val="22"/>
              </w:rPr>
            </w:pPr>
            <w:r>
              <w:rPr>
                <w:rFonts w:ascii="Calibri" w:hAnsi="Calibri"/>
                <w:color w:val="000000"/>
                <w:sz w:val="22"/>
                <w:szCs w:val="22"/>
              </w:rPr>
              <w:t>Plastics and Rubber Products Manufacturing</w:t>
            </w:r>
          </w:p>
        </w:tc>
        <w:tc>
          <w:tcPr>
            <w:tcW w:w="138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511</w:t>
            </w:r>
          </w:p>
        </w:tc>
        <w:tc>
          <w:tcPr>
            <w:tcW w:w="138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434</w:t>
            </w:r>
          </w:p>
        </w:tc>
        <w:tc>
          <w:tcPr>
            <w:tcW w:w="91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-77</w:t>
            </w:r>
          </w:p>
        </w:tc>
        <w:tc>
          <w:tcPr>
            <w:tcW w:w="1032" w:type="dxa"/>
            <w:shd w:val="clear" w:color="auto" w:fill="auto"/>
            <w:noWrap/>
            <w:vAlign w:val="bottom"/>
            <w:hideMark/>
          </w:tcPr>
          <w:p w:rsidR="008920B3" w:rsidRPr="008920B3" w:rsidRDefault="008920B3">
            <w:pPr>
              <w:jc w:val="right"/>
              <w:rPr>
                <w:rFonts w:ascii="Calibri" w:hAnsi="Calibri"/>
                <w:b/>
                <w:color w:val="000000"/>
                <w:sz w:val="22"/>
                <w:szCs w:val="22"/>
              </w:rPr>
            </w:pPr>
            <w:r w:rsidRPr="008920B3">
              <w:rPr>
                <w:rFonts w:ascii="Calibri" w:hAnsi="Calibri"/>
                <w:b/>
                <w:color w:val="000000"/>
                <w:sz w:val="22"/>
                <w:szCs w:val="22"/>
              </w:rPr>
              <w:t>-15.07%</w:t>
            </w:r>
          </w:p>
        </w:tc>
      </w:tr>
      <w:tr w:rsidR="008920B3" w:rsidTr="003116BB">
        <w:trPr>
          <w:trHeight w:val="300"/>
        </w:trPr>
        <w:tc>
          <w:tcPr>
            <w:tcW w:w="886" w:type="dxa"/>
            <w:shd w:val="clear" w:color="auto" w:fill="auto"/>
            <w:noWrap/>
            <w:vAlign w:val="bottom"/>
            <w:hideMark/>
          </w:tcPr>
          <w:p w:rsidR="008920B3" w:rsidRDefault="008920B3">
            <w:pPr>
              <w:rPr>
                <w:rFonts w:ascii="Calibri" w:hAnsi="Calibri"/>
                <w:color w:val="000000"/>
                <w:sz w:val="22"/>
                <w:szCs w:val="22"/>
              </w:rPr>
            </w:pPr>
            <w:r>
              <w:rPr>
                <w:rFonts w:ascii="Calibri" w:hAnsi="Calibri"/>
                <w:color w:val="000000"/>
                <w:sz w:val="22"/>
                <w:szCs w:val="22"/>
              </w:rPr>
              <w:t>493000</w:t>
            </w:r>
          </w:p>
        </w:tc>
        <w:tc>
          <w:tcPr>
            <w:tcW w:w="4244" w:type="dxa"/>
            <w:shd w:val="clear" w:color="auto" w:fill="auto"/>
            <w:noWrap/>
            <w:vAlign w:val="bottom"/>
            <w:hideMark/>
          </w:tcPr>
          <w:p w:rsidR="008920B3" w:rsidRDefault="008920B3">
            <w:pPr>
              <w:rPr>
                <w:rFonts w:ascii="Calibri" w:hAnsi="Calibri"/>
                <w:color w:val="000000"/>
                <w:sz w:val="22"/>
                <w:szCs w:val="22"/>
              </w:rPr>
            </w:pPr>
            <w:r>
              <w:rPr>
                <w:rFonts w:ascii="Calibri" w:hAnsi="Calibri"/>
                <w:color w:val="000000"/>
                <w:sz w:val="22"/>
                <w:szCs w:val="22"/>
              </w:rPr>
              <w:t>Warehousing and Storage</w:t>
            </w:r>
          </w:p>
        </w:tc>
        <w:tc>
          <w:tcPr>
            <w:tcW w:w="138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94</w:t>
            </w:r>
          </w:p>
        </w:tc>
        <w:tc>
          <w:tcPr>
            <w:tcW w:w="138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87</w:t>
            </w:r>
          </w:p>
        </w:tc>
        <w:tc>
          <w:tcPr>
            <w:tcW w:w="91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-7</w:t>
            </w:r>
          </w:p>
        </w:tc>
        <w:tc>
          <w:tcPr>
            <w:tcW w:w="1032" w:type="dxa"/>
            <w:shd w:val="clear" w:color="auto" w:fill="auto"/>
            <w:noWrap/>
            <w:vAlign w:val="bottom"/>
            <w:hideMark/>
          </w:tcPr>
          <w:p w:rsidR="008920B3" w:rsidRPr="008920B3" w:rsidRDefault="008920B3">
            <w:pPr>
              <w:jc w:val="right"/>
              <w:rPr>
                <w:rFonts w:ascii="Calibri" w:hAnsi="Calibri"/>
                <w:b/>
                <w:color w:val="000000"/>
                <w:sz w:val="22"/>
                <w:szCs w:val="22"/>
              </w:rPr>
            </w:pPr>
            <w:r w:rsidRPr="008920B3">
              <w:rPr>
                <w:rFonts w:ascii="Calibri" w:hAnsi="Calibri"/>
                <w:b/>
                <w:color w:val="000000"/>
                <w:sz w:val="22"/>
                <w:szCs w:val="22"/>
              </w:rPr>
              <w:t>-7.45%</w:t>
            </w:r>
          </w:p>
        </w:tc>
      </w:tr>
      <w:tr w:rsidR="008920B3" w:rsidTr="003116BB">
        <w:trPr>
          <w:trHeight w:val="300"/>
        </w:trPr>
        <w:tc>
          <w:tcPr>
            <w:tcW w:w="886" w:type="dxa"/>
            <w:shd w:val="clear" w:color="auto" w:fill="auto"/>
            <w:noWrap/>
            <w:vAlign w:val="bottom"/>
            <w:hideMark/>
          </w:tcPr>
          <w:p w:rsidR="008920B3" w:rsidRDefault="008920B3">
            <w:pPr>
              <w:rPr>
                <w:rFonts w:ascii="Calibri" w:hAnsi="Calibri"/>
                <w:color w:val="000000"/>
                <w:sz w:val="22"/>
                <w:szCs w:val="22"/>
              </w:rPr>
            </w:pPr>
            <w:r>
              <w:rPr>
                <w:rFonts w:ascii="Calibri" w:hAnsi="Calibri"/>
                <w:color w:val="000000"/>
                <w:sz w:val="22"/>
                <w:szCs w:val="22"/>
              </w:rPr>
              <w:t>517000</w:t>
            </w:r>
          </w:p>
        </w:tc>
        <w:tc>
          <w:tcPr>
            <w:tcW w:w="4244" w:type="dxa"/>
            <w:shd w:val="clear" w:color="auto" w:fill="auto"/>
            <w:noWrap/>
            <w:vAlign w:val="bottom"/>
            <w:hideMark/>
          </w:tcPr>
          <w:p w:rsidR="008920B3" w:rsidRDefault="008920B3">
            <w:pPr>
              <w:rPr>
                <w:rFonts w:ascii="Calibri" w:hAnsi="Calibri"/>
                <w:color w:val="000000"/>
                <w:sz w:val="22"/>
                <w:szCs w:val="22"/>
              </w:rPr>
            </w:pPr>
            <w:r>
              <w:rPr>
                <w:rFonts w:ascii="Calibri" w:hAnsi="Calibri"/>
                <w:color w:val="000000"/>
                <w:sz w:val="22"/>
                <w:szCs w:val="22"/>
              </w:rPr>
              <w:t>Telecommunications</w:t>
            </w:r>
          </w:p>
        </w:tc>
        <w:tc>
          <w:tcPr>
            <w:tcW w:w="138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2,875</w:t>
            </w:r>
          </w:p>
        </w:tc>
        <w:tc>
          <w:tcPr>
            <w:tcW w:w="138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2,689</w:t>
            </w:r>
          </w:p>
        </w:tc>
        <w:tc>
          <w:tcPr>
            <w:tcW w:w="91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-186</w:t>
            </w:r>
          </w:p>
        </w:tc>
        <w:tc>
          <w:tcPr>
            <w:tcW w:w="1032" w:type="dxa"/>
            <w:shd w:val="clear" w:color="auto" w:fill="auto"/>
            <w:noWrap/>
            <w:vAlign w:val="bottom"/>
            <w:hideMark/>
          </w:tcPr>
          <w:p w:rsidR="008920B3" w:rsidRPr="008920B3" w:rsidRDefault="008920B3">
            <w:pPr>
              <w:jc w:val="right"/>
              <w:rPr>
                <w:rFonts w:ascii="Calibri" w:hAnsi="Calibri"/>
                <w:b/>
                <w:color w:val="000000"/>
                <w:sz w:val="22"/>
                <w:szCs w:val="22"/>
              </w:rPr>
            </w:pPr>
            <w:r w:rsidRPr="008920B3">
              <w:rPr>
                <w:rFonts w:ascii="Calibri" w:hAnsi="Calibri"/>
                <w:b/>
                <w:color w:val="000000"/>
                <w:sz w:val="22"/>
                <w:szCs w:val="22"/>
              </w:rPr>
              <w:t>-6.47%</w:t>
            </w:r>
          </w:p>
        </w:tc>
      </w:tr>
      <w:tr w:rsidR="008920B3" w:rsidTr="003116BB">
        <w:trPr>
          <w:trHeight w:val="300"/>
        </w:trPr>
        <w:tc>
          <w:tcPr>
            <w:tcW w:w="886" w:type="dxa"/>
            <w:shd w:val="clear" w:color="auto" w:fill="auto"/>
            <w:noWrap/>
            <w:vAlign w:val="bottom"/>
            <w:hideMark/>
          </w:tcPr>
          <w:p w:rsidR="008920B3" w:rsidRDefault="008920B3">
            <w:pPr>
              <w:rPr>
                <w:rFonts w:ascii="Calibri" w:hAnsi="Calibri"/>
                <w:color w:val="000000"/>
                <w:sz w:val="22"/>
                <w:szCs w:val="22"/>
              </w:rPr>
            </w:pPr>
            <w:r>
              <w:rPr>
                <w:rFonts w:ascii="Calibri" w:hAnsi="Calibri"/>
                <w:color w:val="000000"/>
                <w:sz w:val="22"/>
                <w:szCs w:val="22"/>
              </w:rPr>
              <w:t>814000</w:t>
            </w:r>
          </w:p>
        </w:tc>
        <w:tc>
          <w:tcPr>
            <w:tcW w:w="4244" w:type="dxa"/>
            <w:shd w:val="clear" w:color="auto" w:fill="auto"/>
            <w:noWrap/>
            <w:vAlign w:val="bottom"/>
            <w:hideMark/>
          </w:tcPr>
          <w:p w:rsidR="008920B3" w:rsidRDefault="008920B3">
            <w:pPr>
              <w:rPr>
                <w:rFonts w:ascii="Calibri" w:hAnsi="Calibri"/>
                <w:color w:val="000000"/>
                <w:sz w:val="22"/>
                <w:szCs w:val="22"/>
              </w:rPr>
            </w:pPr>
            <w:r>
              <w:rPr>
                <w:rFonts w:ascii="Calibri" w:hAnsi="Calibri"/>
                <w:color w:val="000000"/>
                <w:sz w:val="22"/>
                <w:szCs w:val="22"/>
              </w:rPr>
              <w:t>Private Households</w:t>
            </w:r>
          </w:p>
        </w:tc>
        <w:tc>
          <w:tcPr>
            <w:tcW w:w="138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266</w:t>
            </w:r>
          </w:p>
        </w:tc>
        <w:tc>
          <w:tcPr>
            <w:tcW w:w="138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251</w:t>
            </w:r>
          </w:p>
        </w:tc>
        <w:tc>
          <w:tcPr>
            <w:tcW w:w="911" w:type="dxa"/>
            <w:shd w:val="clear" w:color="auto" w:fill="auto"/>
            <w:noWrap/>
            <w:vAlign w:val="bottom"/>
            <w:hideMark/>
          </w:tcPr>
          <w:p w:rsidR="008920B3" w:rsidRDefault="008920B3">
            <w:pPr>
              <w:jc w:val="right"/>
              <w:rPr>
                <w:rFonts w:ascii="Calibri" w:hAnsi="Calibri"/>
                <w:color w:val="000000"/>
                <w:sz w:val="22"/>
                <w:szCs w:val="22"/>
              </w:rPr>
            </w:pPr>
            <w:r>
              <w:rPr>
                <w:rFonts w:ascii="Calibri" w:hAnsi="Calibri"/>
                <w:color w:val="000000"/>
                <w:sz w:val="22"/>
                <w:szCs w:val="22"/>
              </w:rPr>
              <w:t>-15</w:t>
            </w:r>
          </w:p>
        </w:tc>
        <w:tc>
          <w:tcPr>
            <w:tcW w:w="1032" w:type="dxa"/>
            <w:shd w:val="clear" w:color="auto" w:fill="auto"/>
            <w:noWrap/>
            <w:vAlign w:val="bottom"/>
            <w:hideMark/>
          </w:tcPr>
          <w:p w:rsidR="008920B3" w:rsidRPr="008920B3" w:rsidRDefault="008920B3">
            <w:pPr>
              <w:jc w:val="right"/>
              <w:rPr>
                <w:rFonts w:ascii="Calibri" w:hAnsi="Calibri"/>
                <w:b/>
                <w:color w:val="000000"/>
                <w:sz w:val="22"/>
                <w:szCs w:val="22"/>
              </w:rPr>
            </w:pPr>
            <w:r w:rsidRPr="008920B3">
              <w:rPr>
                <w:rFonts w:ascii="Calibri" w:hAnsi="Calibri"/>
                <w:b/>
                <w:color w:val="000000"/>
                <w:sz w:val="22"/>
                <w:szCs w:val="22"/>
              </w:rPr>
              <w:t>-5.64%</w:t>
            </w:r>
          </w:p>
        </w:tc>
      </w:tr>
    </w:tbl>
    <w:p w:rsidR="00611FFA" w:rsidRDefault="00611FFA">
      <w:pPr>
        <w:pStyle w:val="BodyText"/>
      </w:pPr>
    </w:p>
    <w:p w:rsidR="00611FFA" w:rsidRDefault="00611FFA">
      <w:pPr>
        <w:pStyle w:val="Heading1"/>
      </w:pPr>
      <w:r>
        <w:br w:type="page"/>
      </w:r>
      <w:r>
        <w:lastRenderedPageBreak/>
        <w:t xml:space="preserve">City of </w:t>
      </w:r>
      <w:smartTag w:uri="urn:schemas-microsoft-com:office:smarttags" w:element="place">
        <w:smartTag w:uri="urn:schemas-microsoft-com:office:smarttags" w:element="City">
          <w:r>
            <w:t>Little Rock</w:t>
          </w:r>
        </w:smartTag>
      </w:smartTag>
      <w:r>
        <w:t xml:space="preserve"> Workforce </w:t>
      </w:r>
      <w:r w:rsidR="00BE38C1">
        <w:t>Development</w:t>
      </w:r>
      <w:r>
        <w:t xml:space="preserve"> Area</w:t>
      </w:r>
    </w:p>
    <w:p w:rsidR="00611FFA" w:rsidRDefault="00543F54">
      <w:pPr>
        <w:pStyle w:val="Heading2"/>
        <w:jc w:val="left"/>
      </w:pPr>
      <w:r>
        <w:t>2015-2017</w:t>
      </w:r>
      <w:r w:rsidR="00611FFA">
        <w:t xml:space="preserve"> Occupational Projections by Major Group</w:t>
      </w:r>
    </w:p>
    <w:tbl>
      <w:tblPr>
        <w:tblW w:w="14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5191"/>
        <w:gridCol w:w="1297"/>
        <w:gridCol w:w="1297"/>
        <w:gridCol w:w="846"/>
        <w:gridCol w:w="877"/>
        <w:gridCol w:w="1106"/>
        <w:gridCol w:w="1437"/>
        <w:gridCol w:w="1106"/>
      </w:tblGrid>
      <w:tr w:rsidR="001301BE" w:rsidRPr="001301BE" w:rsidTr="003116BB">
        <w:trPr>
          <w:trHeight w:val="255"/>
        </w:trPr>
        <w:tc>
          <w:tcPr>
            <w:tcW w:w="929" w:type="dxa"/>
            <w:shd w:val="clear" w:color="auto" w:fill="auto"/>
            <w:noWrap/>
            <w:vAlign w:val="center"/>
            <w:hideMark/>
          </w:tcPr>
          <w:p w:rsidR="001301BE" w:rsidRPr="001301BE" w:rsidRDefault="001301BE" w:rsidP="001301BE">
            <w:pPr>
              <w:jc w:val="center"/>
              <w:rPr>
                <w:rFonts w:ascii="Arial" w:hAnsi="Arial" w:cs="Arial"/>
                <w:b/>
                <w:color w:val="000000"/>
                <w:sz w:val="18"/>
                <w:szCs w:val="18"/>
              </w:rPr>
            </w:pPr>
            <w:r w:rsidRPr="001301BE">
              <w:rPr>
                <w:rFonts w:ascii="Arial" w:hAnsi="Arial" w:cs="Arial"/>
                <w:b/>
                <w:color w:val="000000"/>
                <w:sz w:val="18"/>
                <w:szCs w:val="18"/>
              </w:rPr>
              <w:t>SOC</w:t>
            </w:r>
            <w:r w:rsidRPr="001301BE">
              <w:rPr>
                <w:rFonts w:ascii="Arial" w:hAnsi="Arial" w:cs="Arial"/>
                <w:b/>
                <w:color w:val="000000"/>
                <w:sz w:val="18"/>
                <w:szCs w:val="18"/>
              </w:rPr>
              <w:br/>
              <w:t>Code</w:t>
            </w:r>
          </w:p>
        </w:tc>
        <w:tc>
          <w:tcPr>
            <w:tcW w:w="5191" w:type="dxa"/>
            <w:shd w:val="clear" w:color="auto" w:fill="auto"/>
            <w:noWrap/>
            <w:vAlign w:val="center"/>
            <w:hideMark/>
          </w:tcPr>
          <w:p w:rsidR="001301BE" w:rsidRPr="001301BE" w:rsidRDefault="001301BE" w:rsidP="001301BE">
            <w:pPr>
              <w:jc w:val="center"/>
              <w:rPr>
                <w:rFonts w:ascii="Arial" w:hAnsi="Arial" w:cs="Arial"/>
                <w:b/>
                <w:color w:val="000000"/>
                <w:sz w:val="18"/>
                <w:szCs w:val="18"/>
              </w:rPr>
            </w:pPr>
            <w:r w:rsidRPr="001301BE">
              <w:rPr>
                <w:rFonts w:ascii="Arial" w:hAnsi="Arial" w:cs="Arial"/>
                <w:b/>
                <w:color w:val="000000"/>
                <w:sz w:val="18"/>
                <w:szCs w:val="18"/>
              </w:rPr>
              <w:t>SOC Title</w:t>
            </w:r>
          </w:p>
        </w:tc>
        <w:tc>
          <w:tcPr>
            <w:tcW w:w="1297" w:type="dxa"/>
            <w:shd w:val="clear" w:color="auto" w:fill="auto"/>
            <w:noWrap/>
            <w:vAlign w:val="center"/>
            <w:hideMark/>
          </w:tcPr>
          <w:p w:rsidR="001301BE" w:rsidRPr="001301BE" w:rsidRDefault="001301BE" w:rsidP="001301BE">
            <w:pPr>
              <w:jc w:val="center"/>
              <w:rPr>
                <w:rFonts w:ascii="Arial" w:hAnsi="Arial" w:cs="Arial"/>
                <w:b/>
                <w:color w:val="000000"/>
                <w:sz w:val="18"/>
                <w:szCs w:val="18"/>
              </w:rPr>
            </w:pPr>
            <w:r w:rsidRPr="001301BE">
              <w:rPr>
                <w:rFonts w:ascii="Arial" w:hAnsi="Arial" w:cs="Arial"/>
                <w:b/>
                <w:color w:val="000000"/>
                <w:sz w:val="18"/>
                <w:szCs w:val="18"/>
              </w:rPr>
              <w:t>2015</w:t>
            </w:r>
            <w:r w:rsidRPr="001301BE">
              <w:rPr>
                <w:rFonts w:ascii="Arial" w:hAnsi="Arial" w:cs="Arial"/>
                <w:b/>
                <w:color w:val="000000"/>
                <w:sz w:val="18"/>
                <w:szCs w:val="18"/>
              </w:rPr>
              <w:br/>
              <w:t>Estimated</w:t>
            </w:r>
          </w:p>
          <w:p w:rsidR="001301BE" w:rsidRPr="001301BE" w:rsidRDefault="001301BE" w:rsidP="001301BE">
            <w:pPr>
              <w:jc w:val="center"/>
              <w:rPr>
                <w:rFonts w:ascii="Arial" w:hAnsi="Arial" w:cs="Arial"/>
                <w:b/>
                <w:color w:val="000000"/>
                <w:sz w:val="18"/>
                <w:szCs w:val="18"/>
              </w:rPr>
            </w:pPr>
            <w:r w:rsidRPr="001301BE">
              <w:rPr>
                <w:rFonts w:ascii="Arial" w:hAnsi="Arial" w:cs="Arial"/>
                <w:b/>
                <w:color w:val="000000"/>
                <w:sz w:val="18"/>
                <w:szCs w:val="18"/>
              </w:rPr>
              <w:t>Employment</w:t>
            </w:r>
          </w:p>
        </w:tc>
        <w:tc>
          <w:tcPr>
            <w:tcW w:w="1297" w:type="dxa"/>
            <w:shd w:val="clear" w:color="auto" w:fill="auto"/>
            <w:noWrap/>
            <w:vAlign w:val="center"/>
            <w:hideMark/>
          </w:tcPr>
          <w:p w:rsidR="001301BE" w:rsidRPr="001301BE" w:rsidRDefault="001301BE" w:rsidP="001301BE">
            <w:pPr>
              <w:jc w:val="center"/>
              <w:rPr>
                <w:rFonts w:ascii="Arial" w:hAnsi="Arial" w:cs="Arial"/>
                <w:b/>
                <w:color w:val="000000"/>
                <w:sz w:val="18"/>
                <w:szCs w:val="18"/>
              </w:rPr>
            </w:pPr>
            <w:r w:rsidRPr="001301BE">
              <w:rPr>
                <w:rFonts w:ascii="Arial" w:hAnsi="Arial" w:cs="Arial"/>
                <w:b/>
                <w:color w:val="000000"/>
                <w:sz w:val="18"/>
                <w:szCs w:val="18"/>
              </w:rPr>
              <w:t>2017</w:t>
            </w:r>
            <w:r w:rsidRPr="001301BE">
              <w:rPr>
                <w:rFonts w:ascii="Arial" w:hAnsi="Arial" w:cs="Arial"/>
                <w:b/>
                <w:color w:val="000000"/>
                <w:sz w:val="18"/>
                <w:szCs w:val="18"/>
              </w:rPr>
              <w:br/>
              <w:t>Projected</w:t>
            </w:r>
            <w:r w:rsidRPr="001301BE">
              <w:rPr>
                <w:rFonts w:ascii="Arial" w:hAnsi="Arial" w:cs="Arial"/>
                <w:b/>
                <w:color w:val="000000"/>
                <w:sz w:val="18"/>
                <w:szCs w:val="18"/>
              </w:rPr>
              <w:br/>
              <w:t>Employment</w:t>
            </w:r>
          </w:p>
        </w:tc>
        <w:tc>
          <w:tcPr>
            <w:tcW w:w="846" w:type="dxa"/>
            <w:shd w:val="clear" w:color="auto" w:fill="auto"/>
            <w:noWrap/>
            <w:vAlign w:val="center"/>
            <w:hideMark/>
          </w:tcPr>
          <w:p w:rsidR="001301BE" w:rsidRPr="001301BE" w:rsidRDefault="001301BE" w:rsidP="001301BE">
            <w:pPr>
              <w:jc w:val="center"/>
              <w:rPr>
                <w:rFonts w:ascii="Arial" w:hAnsi="Arial" w:cs="Arial"/>
                <w:b/>
                <w:color w:val="000000"/>
                <w:sz w:val="18"/>
                <w:szCs w:val="18"/>
              </w:rPr>
            </w:pPr>
            <w:r w:rsidRPr="001301BE">
              <w:rPr>
                <w:rFonts w:ascii="Arial" w:hAnsi="Arial" w:cs="Arial"/>
                <w:b/>
                <w:color w:val="000000"/>
                <w:sz w:val="18"/>
                <w:szCs w:val="18"/>
              </w:rPr>
              <w:t>Net</w:t>
            </w:r>
            <w:r w:rsidRPr="001301BE">
              <w:rPr>
                <w:rFonts w:ascii="Arial" w:hAnsi="Arial" w:cs="Arial"/>
                <w:b/>
                <w:color w:val="000000"/>
                <w:sz w:val="18"/>
                <w:szCs w:val="18"/>
              </w:rPr>
              <w:br/>
              <w:t>Growth</w:t>
            </w:r>
          </w:p>
        </w:tc>
        <w:tc>
          <w:tcPr>
            <w:tcW w:w="877" w:type="dxa"/>
            <w:shd w:val="clear" w:color="auto" w:fill="auto"/>
            <w:noWrap/>
            <w:vAlign w:val="center"/>
            <w:hideMark/>
          </w:tcPr>
          <w:p w:rsidR="001301BE" w:rsidRPr="001301BE" w:rsidRDefault="001301BE" w:rsidP="001301BE">
            <w:pPr>
              <w:jc w:val="center"/>
              <w:rPr>
                <w:rFonts w:ascii="Arial" w:hAnsi="Arial" w:cs="Arial"/>
                <w:b/>
                <w:color w:val="000000"/>
                <w:sz w:val="18"/>
                <w:szCs w:val="18"/>
              </w:rPr>
            </w:pPr>
            <w:r w:rsidRPr="001301BE">
              <w:rPr>
                <w:rFonts w:ascii="Arial" w:hAnsi="Arial" w:cs="Arial"/>
                <w:b/>
                <w:color w:val="000000"/>
                <w:sz w:val="18"/>
                <w:szCs w:val="18"/>
              </w:rPr>
              <w:t>Percent</w:t>
            </w:r>
            <w:r w:rsidRPr="001301BE">
              <w:rPr>
                <w:rFonts w:ascii="Arial" w:hAnsi="Arial" w:cs="Arial"/>
                <w:b/>
                <w:color w:val="000000"/>
                <w:sz w:val="18"/>
                <w:szCs w:val="18"/>
              </w:rPr>
              <w:br/>
              <w:t>Growth</w:t>
            </w:r>
          </w:p>
        </w:tc>
        <w:tc>
          <w:tcPr>
            <w:tcW w:w="1106" w:type="dxa"/>
            <w:shd w:val="clear" w:color="auto" w:fill="auto"/>
            <w:noWrap/>
            <w:vAlign w:val="center"/>
            <w:hideMark/>
          </w:tcPr>
          <w:p w:rsidR="001301BE" w:rsidRPr="001301BE" w:rsidRDefault="001301BE" w:rsidP="001301BE">
            <w:pPr>
              <w:jc w:val="center"/>
              <w:rPr>
                <w:rFonts w:ascii="Arial" w:hAnsi="Arial" w:cs="Arial"/>
                <w:b/>
                <w:color w:val="000000"/>
                <w:sz w:val="18"/>
                <w:szCs w:val="18"/>
              </w:rPr>
            </w:pPr>
            <w:r w:rsidRPr="001301BE">
              <w:rPr>
                <w:rFonts w:ascii="Arial" w:hAnsi="Arial" w:cs="Arial"/>
                <w:b/>
                <w:color w:val="000000"/>
                <w:sz w:val="18"/>
                <w:szCs w:val="18"/>
              </w:rPr>
              <w:t>Annual</w:t>
            </w:r>
            <w:r w:rsidRPr="001301BE">
              <w:rPr>
                <w:rFonts w:ascii="Arial" w:hAnsi="Arial" w:cs="Arial"/>
                <w:b/>
                <w:color w:val="000000"/>
                <w:sz w:val="18"/>
                <w:szCs w:val="18"/>
              </w:rPr>
              <w:br/>
              <w:t>Openings-</w:t>
            </w:r>
            <w:r w:rsidRPr="001301BE">
              <w:rPr>
                <w:rFonts w:ascii="Arial" w:hAnsi="Arial" w:cs="Arial"/>
                <w:b/>
                <w:color w:val="000000"/>
                <w:sz w:val="18"/>
                <w:szCs w:val="18"/>
              </w:rPr>
              <w:br/>
              <w:t>Growth</w:t>
            </w:r>
          </w:p>
        </w:tc>
        <w:tc>
          <w:tcPr>
            <w:tcW w:w="1437" w:type="dxa"/>
            <w:shd w:val="clear" w:color="auto" w:fill="auto"/>
            <w:noWrap/>
            <w:vAlign w:val="center"/>
            <w:hideMark/>
          </w:tcPr>
          <w:p w:rsidR="001301BE" w:rsidRPr="001301BE" w:rsidRDefault="001301BE" w:rsidP="001301BE">
            <w:pPr>
              <w:jc w:val="center"/>
              <w:rPr>
                <w:rFonts w:ascii="Arial" w:hAnsi="Arial" w:cs="Arial"/>
                <w:b/>
                <w:color w:val="000000"/>
                <w:sz w:val="18"/>
                <w:szCs w:val="18"/>
              </w:rPr>
            </w:pPr>
            <w:r w:rsidRPr="001301BE">
              <w:rPr>
                <w:rFonts w:ascii="Arial" w:hAnsi="Arial" w:cs="Arial"/>
                <w:b/>
                <w:color w:val="000000"/>
                <w:sz w:val="18"/>
                <w:szCs w:val="18"/>
              </w:rPr>
              <w:t>Annual</w:t>
            </w:r>
            <w:r w:rsidRPr="001301BE">
              <w:rPr>
                <w:rFonts w:ascii="Arial" w:hAnsi="Arial" w:cs="Arial"/>
                <w:b/>
                <w:color w:val="000000"/>
                <w:sz w:val="18"/>
                <w:szCs w:val="18"/>
              </w:rPr>
              <w:br/>
              <w:t>Openings-</w:t>
            </w:r>
            <w:r w:rsidRPr="001301BE">
              <w:rPr>
                <w:rFonts w:ascii="Arial" w:hAnsi="Arial" w:cs="Arial"/>
                <w:b/>
                <w:color w:val="000000"/>
                <w:sz w:val="18"/>
                <w:szCs w:val="18"/>
              </w:rPr>
              <w:br/>
              <w:t>Replacements</w:t>
            </w:r>
          </w:p>
        </w:tc>
        <w:tc>
          <w:tcPr>
            <w:tcW w:w="1106" w:type="dxa"/>
            <w:shd w:val="clear" w:color="auto" w:fill="auto"/>
            <w:noWrap/>
            <w:vAlign w:val="center"/>
            <w:hideMark/>
          </w:tcPr>
          <w:p w:rsidR="001301BE" w:rsidRPr="001301BE" w:rsidRDefault="001301BE" w:rsidP="001301BE">
            <w:pPr>
              <w:jc w:val="center"/>
              <w:rPr>
                <w:rFonts w:ascii="Arial" w:hAnsi="Arial" w:cs="Arial"/>
                <w:b/>
                <w:color w:val="000000"/>
                <w:sz w:val="18"/>
                <w:szCs w:val="18"/>
              </w:rPr>
            </w:pPr>
            <w:r w:rsidRPr="001301BE">
              <w:rPr>
                <w:rFonts w:ascii="Arial" w:hAnsi="Arial" w:cs="Arial"/>
                <w:b/>
                <w:color w:val="000000"/>
                <w:sz w:val="18"/>
                <w:szCs w:val="18"/>
              </w:rPr>
              <w:t>Annual</w:t>
            </w:r>
            <w:r w:rsidRPr="001301BE">
              <w:rPr>
                <w:rFonts w:ascii="Arial" w:hAnsi="Arial" w:cs="Arial"/>
                <w:b/>
                <w:color w:val="000000"/>
                <w:sz w:val="18"/>
                <w:szCs w:val="18"/>
              </w:rPr>
              <w:br/>
              <w:t>Openings-</w:t>
            </w:r>
            <w:r w:rsidRPr="001301BE">
              <w:rPr>
                <w:rFonts w:ascii="Arial" w:hAnsi="Arial" w:cs="Arial"/>
                <w:b/>
                <w:color w:val="000000"/>
                <w:sz w:val="18"/>
                <w:szCs w:val="18"/>
              </w:rPr>
              <w:br/>
              <w:t>Total</w:t>
            </w:r>
          </w:p>
        </w:tc>
      </w:tr>
      <w:tr w:rsidR="001301BE" w:rsidRPr="001301BE" w:rsidTr="003116BB">
        <w:trPr>
          <w:trHeight w:val="255"/>
        </w:trPr>
        <w:tc>
          <w:tcPr>
            <w:tcW w:w="929" w:type="dxa"/>
            <w:shd w:val="clear" w:color="auto" w:fill="auto"/>
            <w:noWrap/>
            <w:vAlign w:val="bottom"/>
            <w:hideMark/>
          </w:tcPr>
          <w:p w:rsidR="001301BE" w:rsidRPr="001301BE" w:rsidRDefault="001301BE">
            <w:pPr>
              <w:rPr>
                <w:rFonts w:ascii="Arial" w:hAnsi="Arial" w:cs="Arial"/>
                <w:b/>
                <w:bCs/>
                <w:color w:val="000000"/>
                <w:sz w:val="18"/>
                <w:szCs w:val="18"/>
              </w:rPr>
            </w:pPr>
            <w:r w:rsidRPr="001301BE">
              <w:rPr>
                <w:rFonts w:ascii="Arial" w:hAnsi="Arial" w:cs="Arial"/>
                <w:b/>
                <w:bCs/>
                <w:color w:val="000000"/>
                <w:sz w:val="18"/>
                <w:szCs w:val="18"/>
              </w:rPr>
              <w:t>00-0000</w:t>
            </w:r>
          </w:p>
        </w:tc>
        <w:tc>
          <w:tcPr>
            <w:tcW w:w="5191" w:type="dxa"/>
            <w:shd w:val="clear" w:color="auto" w:fill="auto"/>
            <w:noWrap/>
            <w:vAlign w:val="bottom"/>
            <w:hideMark/>
          </w:tcPr>
          <w:p w:rsidR="001301BE" w:rsidRPr="001301BE" w:rsidRDefault="001301BE">
            <w:pPr>
              <w:rPr>
                <w:rFonts w:ascii="Arial" w:hAnsi="Arial" w:cs="Arial"/>
                <w:b/>
                <w:bCs/>
                <w:color w:val="000000"/>
                <w:sz w:val="18"/>
                <w:szCs w:val="18"/>
              </w:rPr>
            </w:pPr>
            <w:r w:rsidRPr="001301BE">
              <w:rPr>
                <w:rFonts w:ascii="Arial" w:hAnsi="Arial" w:cs="Arial"/>
                <w:b/>
                <w:bCs/>
                <w:color w:val="000000"/>
                <w:sz w:val="18"/>
                <w:szCs w:val="18"/>
              </w:rPr>
              <w:t>Total, All Occupations</w:t>
            </w:r>
          </w:p>
        </w:tc>
        <w:tc>
          <w:tcPr>
            <w:tcW w:w="1297" w:type="dxa"/>
            <w:shd w:val="clear" w:color="auto" w:fill="auto"/>
            <w:noWrap/>
            <w:vAlign w:val="bottom"/>
            <w:hideMark/>
          </w:tcPr>
          <w:p w:rsidR="001301BE" w:rsidRPr="001301BE" w:rsidRDefault="001301BE">
            <w:pPr>
              <w:jc w:val="right"/>
              <w:rPr>
                <w:rFonts w:ascii="Arial" w:hAnsi="Arial" w:cs="Arial"/>
                <w:b/>
                <w:bCs/>
                <w:color w:val="000000"/>
                <w:sz w:val="18"/>
                <w:szCs w:val="18"/>
              </w:rPr>
            </w:pPr>
            <w:r w:rsidRPr="001301BE">
              <w:rPr>
                <w:rFonts w:ascii="Arial" w:hAnsi="Arial" w:cs="Arial"/>
                <w:b/>
                <w:bCs/>
                <w:color w:val="000000"/>
                <w:sz w:val="18"/>
                <w:szCs w:val="18"/>
              </w:rPr>
              <w:t>185,383</w:t>
            </w:r>
          </w:p>
        </w:tc>
        <w:tc>
          <w:tcPr>
            <w:tcW w:w="1297" w:type="dxa"/>
            <w:shd w:val="clear" w:color="auto" w:fill="auto"/>
            <w:noWrap/>
            <w:vAlign w:val="bottom"/>
            <w:hideMark/>
          </w:tcPr>
          <w:p w:rsidR="001301BE" w:rsidRPr="001301BE" w:rsidRDefault="001301BE">
            <w:pPr>
              <w:jc w:val="right"/>
              <w:rPr>
                <w:rFonts w:ascii="Arial" w:hAnsi="Arial" w:cs="Arial"/>
                <w:b/>
                <w:bCs/>
                <w:color w:val="000000"/>
                <w:sz w:val="18"/>
                <w:szCs w:val="18"/>
              </w:rPr>
            </w:pPr>
            <w:r w:rsidRPr="001301BE">
              <w:rPr>
                <w:rFonts w:ascii="Arial" w:hAnsi="Arial" w:cs="Arial"/>
                <w:b/>
                <w:bCs/>
                <w:color w:val="000000"/>
                <w:sz w:val="18"/>
                <w:szCs w:val="18"/>
              </w:rPr>
              <w:t>189,398</w:t>
            </w:r>
          </w:p>
        </w:tc>
        <w:tc>
          <w:tcPr>
            <w:tcW w:w="846" w:type="dxa"/>
            <w:shd w:val="clear" w:color="auto" w:fill="auto"/>
            <w:noWrap/>
            <w:vAlign w:val="bottom"/>
            <w:hideMark/>
          </w:tcPr>
          <w:p w:rsidR="001301BE" w:rsidRPr="001301BE" w:rsidRDefault="001301BE">
            <w:pPr>
              <w:jc w:val="right"/>
              <w:rPr>
                <w:rFonts w:ascii="Arial" w:hAnsi="Arial" w:cs="Arial"/>
                <w:b/>
                <w:bCs/>
                <w:color w:val="000000"/>
                <w:sz w:val="18"/>
                <w:szCs w:val="18"/>
              </w:rPr>
            </w:pPr>
            <w:r w:rsidRPr="001301BE">
              <w:rPr>
                <w:rFonts w:ascii="Arial" w:hAnsi="Arial" w:cs="Arial"/>
                <w:b/>
                <w:bCs/>
                <w:color w:val="000000"/>
                <w:sz w:val="18"/>
                <w:szCs w:val="18"/>
              </w:rPr>
              <w:t>4,015</w:t>
            </w:r>
          </w:p>
        </w:tc>
        <w:tc>
          <w:tcPr>
            <w:tcW w:w="877" w:type="dxa"/>
            <w:shd w:val="clear" w:color="auto" w:fill="auto"/>
            <w:noWrap/>
            <w:vAlign w:val="bottom"/>
            <w:hideMark/>
          </w:tcPr>
          <w:p w:rsidR="001301BE" w:rsidRPr="001301BE" w:rsidRDefault="001301BE">
            <w:pPr>
              <w:jc w:val="right"/>
              <w:rPr>
                <w:rFonts w:ascii="Arial" w:hAnsi="Arial" w:cs="Arial"/>
                <w:b/>
                <w:bCs/>
                <w:color w:val="000000"/>
                <w:sz w:val="18"/>
                <w:szCs w:val="18"/>
              </w:rPr>
            </w:pPr>
            <w:r w:rsidRPr="001301BE">
              <w:rPr>
                <w:rFonts w:ascii="Arial" w:hAnsi="Arial" w:cs="Arial"/>
                <w:b/>
                <w:bCs/>
                <w:color w:val="000000"/>
                <w:sz w:val="18"/>
                <w:szCs w:val="18"/>
              </w:rPr>
              <w:t>2.17%</w:t>
            </w:r>
          </w:p>
        </w:tc>
        <w:tc>
          <w:tcPr>
            <w:tcW w:w="1106" w:type="dxa"/>
            <w:shd w:val="clear" w:color="auto" w:fill="auto"/>
            <w:noWrap/>
            <w:vAlign w:val="bottom"/>
            <w:hideMark/>
          </w:tcPr>
          <w:p w:rsidR="001301BE" w:rsidRPr="001301BE" w:rsidRDefault="001301BE">
            <w:pPr>
              <w:jc w:val="right"/>
              <w:rPr>
                <w:rFonts w:ascii="Arial" w:hAnsi="Arial" w:cs="Arial"/>
                <w:b/>
                <w:bCs/>
                <w:color w:val="000000"/>
                <w:sz w:val="18"/>
                <w:szCs w:val="18"/>
              </w:rPr>
            </w:pPr>
            <w:r w:rsidRPr="001301BE">
              <w:rPr>
                <w:rFonts w:ascii="Arial" w:hAnsi="Arial" w:cs="Arial"/>
                <w:b/>
                <w:bCs/>
                <w:color w:val="000000"/>
                <w:sz w:val="18"/>
                <w:szCs w:val="18"/>
              </w:rPr>
              <w:t>2,212</w:t>
            </w:r>
          </w:p>
        </w:tc>
        <w:tc>
          <w:tcPr>
            <w:tcW w:w="1437" w:type="dxa"/>
            <w:shd w:val="clear" w:color="auto" w:fill="auto"/>
            <w:noWrap/>
            <w:vAlign w:val="bottom"/>
            <w:hideMark/>
          </w:tcPr>
          <w:p w:rsidR="001301BE" w:rsidRPr="001301BE" w:rsidRDefault="001301BE">
            <w:pPr>
              <w:jc w:val="right"/>
              <w:rPr>
                <w:rFonts w:ascii="Arial" w:hAnsi="Arial" w:cs="Arial"/>
                <w:b/>
                <w:bCs/>
                <w:color w:val="000000"/>
                <w:sz w:val="18"/>
                <w:szCs w:val="18"/>
              </w:rPr>
            </w:pPr>
            <w:r w:rsidRPr="001301BE">
              <w:rPr>
                <w:rFonts w:ascii="Arial" w:hAnsi="Arial" w:cs="Arial"/>
                <w:b/>
                <w:bCs/>
                <w:color w:val="000000"/>
                <w:sz w:val="18"/>
                <w:szCs w:val="18"/>
              </w:rPr>
              <w:t>4,196</w:t>
            </w:r>
          </w:p>
        </w:tc>
        <w:tc>
          <w:tcPr>
            <w:tcW w:w="1106" w:type="dxa"/>
            <w:shd w:val="clear" w:color="auto" w:fill="auto"/>
            <w:noWrap/>
            <w:vAlign w:val="bottom"/>
            <w:hideMark/>
          </w:tcPr>
          <w:p w:rsidR="001301BE" w:rsidRPr="001301BE" w:rsidRDefault="001301BE">
            <w:pPr>
              <w:jc w:val="right"/>
              <w:rPr>
                <w:rFonts w:ascii="Arial" w:hAnsi="Arial" w:cs="Arial"/>
                <w:b/>
                <w:bCs/>
                <w:color w:val="000000"/>
                <w:sz w:val="18"/>
                <w:szCs w:val="18"/>
              </w:rPr>
            </w:pPr>
            <w:r w:rsidRPr="001301BE">
              <w:rPr>
                <w:rFonts w:ascii="Arial" w:hAnsi="Arial" w:cs="Arial"/>
                <w:b/>
                <w:bCs/>
                <w:color w:val="000000"/>
                <w:sz w:val="18"/>
                <w:szCs w:val="18"/>
              </w:rPr>
              <w:t>6,408</w:t>
            </w:r>
          </w:p>
        </w:tc>
      </w:tr>
      <w:tr w:rsidR="001301BE" w:rsidRPr="001301BE" w:rsidTr="003116BB">
        <w:trPr>
          <w:trHeight w:val="255"/>
        </w:trPr>
        <w:tc>
          <w:tcPr>
            <w:tcW w:w="929"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11-0000</w:t>
            </w:r>
          </w:p>
        </w:tc>
        <w:tc>
          <w:tcPr>
            <w:tcW w:w="5191"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Management Occupations</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11,750</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12,065</w:t>
            </w:r>
          </w:p>
        </w:tc>
        <w:tc>
          <w:tcPr>
            <w:tcW w:w="84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315</w:t>
            </w:r>
          </w:p>
        </w:tc>
        <w:tc>
          <w:tcPr>
            <w:tcW w:w="87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2.68%</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158</w:t>
            </w:r>
          </w:p>
        </w:tc>
        <w:tc>
          <w:tcPr>
            <w:tcW w:w="143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248</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406</w:t>
            </w:r>
          </w:p>
        </w:tc>
      </w:tr>
      <w:tr w:rsidR="001301BE" w:rsidRPr="001301BE" w:rsidTr="003116BB">
        <w:trPr>
          <w:trHeight w:val="255"/>
        </w:trPr>
        <w:tc>
          <w:tcPr>
            <w:tcW w:w="929"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13-0000</w:t>
            </w:r>
          </w:p>
        </w:tc>
        <w:tc>
          <w:tcPr>
            <w:tcW w:w="5191"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11,053</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11,345</w:t>
            </w:r>
          </w:p>
        </w:tc>
        <w:tc>
          <w:tcPr>
            <w:tcW w:w="84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292</w:t>
            </w:r>
          </w:p>
        </w:tc>
        <w:tc>
          <w:tcPr>
            <w:tcW w:w="87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2.64%</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152</w:t>
            </w:r>
          </w:p>
        </w:tc>
        <w:tc>
          <w:tcPr>
            <w:tcW w:w="143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210</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362</w:t>
            </w:r>
          </w:p>
        </w:tc>
      </w:tr>
      <w:tr w:rsidR="001301BE" w:rsidRPr="001301BE" w:rsidTr="003116BB">
        <w:trPr>
          <w:trHeight w:val="255"/>
        </w:trPr>
        <w:tc>
          <w:tcPr>
            <w:tcW w:w="929"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15-0000</w:t>
            </w:r>
          </w:p>
        </w:tc>
        <w:tc>
          <w:tcPr>
            <w:tcW w:w="5191"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Computer and Mathematical Occupations</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6,135</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6,380</w:t>
            </w:r>
          </w:p>
        </w:tc>
        <w:tc>
          <w:tcPr>
            <w:tcW w:w="84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245</w:t>
            </w:r>
          </w:p>
        </w:tc>
        <w:tc>
          <w:tcPr>
            <w:tcW w:w="87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3.99%</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122</w:t>
            </w:r>
          </w:p>
        </w:tc>
        <w:tc>
          <w:tcPr>
            <w:tcW w:w="143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82</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204</w:t>
            </w:r>
          </w:p>
        </w:tc>
      </w:tr>
      <w:tr w:rsidR="001301BE" w:rsidRPr="001301BE" w:rsidTr="003116BB">
        <w:trPr>
          <w:trHeight w:val="255"/>
        </w:trPr>
        <w:tc>
          <w:tcPr>
            <w:tcW w:w="929"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17-0000</w:t>
            </w:r>
          </w:p>
        </w:tc>
        <w:tc>
          <w:tcPr>
            <w:tcW w:w="5191"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Architecture and Engineering Occupations</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2,410</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2,477</w:t>
            </w:r>
          </w:p>
        </w:tc>
        <w:tc>
          <w:tcPr>
            <w:tcW w:w="84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67</w:t>
            </w:r>
          </w:p>
        </w:tc>
        <w:tc>
          <w:tcPr>
            <w:tcW w:w="87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2.78%</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34</w:t>
            </w:r>
          </w:p>
        </w:tc>
        <w:tc>
          <w:tcPr>
            <w:tcW w:w="143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55</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89</w:t>
            </w:r>
          </w:p>
        </w:tc>
      </w:tr>
      <w:tr w:rsidR="001301BE" w:rsidRPr="001301BE" w:rsidTr="003116BB">
        <w:trPr>
          <w:trHeight w:val="255"/>
        </w:trPr>
        <w:tc>
          <w:tcPr>
            <w:tcW w:w="929"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19-0000</w:t>
            </w:r>
          </w:p>
        </w:tc>
        <w:tc>
          <w:tcPr>
            <w:tcW w:w="5191"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Life, Physical, and Social Science Occupations</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1,922</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1,965</w:t>
            </w:r>
          </w:p>
        </w:tc>
        <w:tc>
          <w:tcPr>
            <w:tcW w:w="84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43</w:t>
            </w:r>
          </w:p>
        </w:tc>
        <w:tc>
          <w:tcPr>
            <w:tcW w:w="87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2.24%</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22</w:t>
            </w:r>
          </w:p>
        </w:tc>
        <w:tc>
          <w:tcPr>
            <w:tcW w:w="143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55</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77</w:t>
            </w:r>
          </w:p>
        </w:tc>
      </w:tr>
      <w:tr w:rsidR="001301BE" w:rsidRPr="001301BE" w:rsidTr="003116BB">
        <w:trPr>
          <w:trHeight w:val="255"/>
        </w:trPr>
        <w:tc>
          <w:tcPr>
            <w:tcW w:w="929"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21-0000</w:t>
            </w:r>
          </w:p>
        </w:tc>
        <w:tc>
          <w:tcPr>
            <w:tcW w:w="5191"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Community and Social Service Occupations</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4,383</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4,442</w:t>
            </w:r>
          </w:p>
        </w:tc>
        <w:tc>
          <w:tcPr>
            <w:tcW w:w="84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59</w:t>
            </w:r>
          </w:p>
        </w:tc>
        <w:tc>
          <w:tcPr>
            <w:tcW w:w="87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1.35%</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31</w:t>
            </w:r>
          </w:p>
        </w:tc>
        <w:tc>
          <w:tcPr>
            <w:tcW w:w="143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90</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121</w:t>
            </w:r>
          </w:p>
        </w:tc>
      </w:tr>
      <w:tr w:rsidR="001301BE" w:rsidRPr="001301BE" w:rsidTr="003116BB">
        <w:trPr>
          <w:trHeight w:val="255"/>
        </w:trPr>
        <w:tc>
          <w:tcPr>
            <w:tcW w:w="929"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23-0000</w:t>
            </w:r>
          </w:p>
        </w:tc>
        <w:tc>
          <w:tcPr>
            <w:tcW w:w="5191"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Legal Occupations</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3,217</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3,307</w:t>
            </w:r>
          </w:p>
        </w:tc>
        <w:tc>
          <w:tcPr>
            <w:tcW w:w="84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90</w:t>
            </w:r>
          </w:p>
        </w:tc>
        <w:tc>
          <w:tcPr>
            <w:tcW w:w="87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2.80%</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45</w:t>
            </w:r>
          </w:p>
        </w:tc>
        <w:tc>
          <w:tcPr>
            <w:tcW w:w="143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48</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93</w:t>
            </w:r>
          </w:p>
        </w:tc>
      </w:tr>
      <w:tr w:rsidR="001301BE" w:rsidRPr="001301BE" w:rsidTr="003116BB">
        <w:trPr>
          <w:trHeight w:val="255"/>
        </w:trPr>
        <w:tc>
          <w:tcPr>
            <w:tcW w:w="929"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25-0000</w:t>
            </w:r>
          </w:p>
        </w:tc>
        <w:tc>
          <w:tcPr>
            <w:tcW w:w="5191"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Education, Training, and Library Occupations</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9,292</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9,202</w:t>
            </w:r>
          </w:p>
        </w:tc>
        <w:tc>
          <w:tcPr>
            <w:tcW w:w="84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-90</w:t>
            </w:r>
          </w:p>
        </w:tc>
        <w:tc>
          <w:tcPr>
            <w:tcW w:w="87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-0.97%</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18</w:t>
            </w:r>
          </w:p>
        </w:tc>
        <w:tc>
          <w:tcPr>
            <w:tcW w:w="143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190</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208</w:t>
            </w:r>
          </w:p>
        </w:tc>
      </w:tr>
      <w:tr w:rsidR="001301BE" w:rsidRPr="001301BE" w:rsidTr="003116BB">
        <w:trPr>
          <w:trHeight w:val="255"/>
        </w:trPr>
        <w:tc>
          <w:tcPr>
            <w:tcW w:w="929"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27-0000</w:t>
            </w:r>
          </w:p>
        </w:tc>
        <w:tc>
          <w:tcPr>
            <w:tcW w:w="5191"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2,706</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2,738</w:t>
            </w:r>
          </w:p>
        </w:tc>
        <w:tc>
          <w:tcPr>
            <w:tcW w:w="84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32</w:t>
            </w:r>
          </w:p>
        </w:tc>
        <w:tc>
          <w:tcPr>
            <w:tcW w:w="87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1.18%</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19</w:t>
            </w:r>
          </w:p>
        </w:tc>
        <w:tc>
          <w:tcPr>
            <w:tcW w:w="143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62</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81</w:t>
            </w:r>
          </w:p>
        </w:tc>
      </w:tr>
      <w:tr w:rsidR="001301BE" w:rsidRPr="001301BE" w:rsidTr="003116BB">
        <w:trPr>
          <w:trHeight w:val="255"/>
        </w:trPr>
        <w:tc>
          <w:tcPr>
            <w:tcW w:w="929"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29-0000</w:t>
            </w:r>
          </w:p>
        </w:tc>
        <w:tc>
          <w:tcPr>
            <w:tcW w:w="5191"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17,632</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17,932</w:t>
            </w:r>
          </w:p>
        </w:tc>
        <w:tc>
          <w:tcPr>
            <w:tcW w:w="84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300</w:t>
            </w:r>
          </w:p>
        </w:tc>
        <w:tc>
          <w:tcPr>
            <w:tcW w:w="87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1.70%</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154</w:t>
            </w:r>
          </w:p>
        </w:tc>
        <w:tc>
          <w:tcPr>
            <w:tcW w:w="143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368</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522</w:t>
            </w:r>
          </w:p>
        </w:tc>
      </w:tr>
      <w:tr w:rsidR="001301BE" w:rsidRPr="001301BE" w:rsidTr="003116BB">
        <w:trPr>
          <w:trHeight w:val="255"/>
        </w:trPr>
        <w:tc>
          <w:tcPr>
            <w:tcW w:w="929"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31-0000</w:t>
            </w:r>
          </w:p>
        </w:tc>
        <w:tc>
          <w:tcPr>
            <w:tcW w:w="5191"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Healthcare Support Occupations</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5,347</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5,499</w:t>
            </w:r>
          </w:p>
        </w:tc>
        <w:tc>
          <w:tcPr>
            <w:tcW w:w="84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152</w:t>
            </w:r>
          </w:p>
        </w:tc>
        <w:tc>
          <w:tcPr>
            <w:tcW w:w="87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2.84%</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78</w:t>
            </w:r>
          </w:p>
        </w:tc>
        <w:tc>
          <w:tcPr>
            <w:tcW w:w="143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110</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188</w:t>
            </w:r>
          </w:p>
        </w:tc>
      </w:tr>
      <w:tr w:rsidR="001301BE" w:rsidRPr="001301BE" w:rsidTr="003116BB">
        <w:trPr>
          <w:trHeight w:val="255"/>
        </w:trPr>
        <w:tc>
          <w:tcPr>
            <w:tcW w:w="929"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33-0000</w:t>
            </w:r>
          </w:p>
        </w:tc>
        <w:tc>
          <w:tcPr>
            <w:tcW w:w="5191"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Protective Service Occupations</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3,979</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4,014</w:t>
            </w:r>
          </w:p>
        </w:tc>
        <w:tc>
          <w:tcPr>
            <w:tcW w:w="84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35</w:t>
            </w:r>
          </w:p>
        </w:tc>
        <w:tc>
          <w:tcPr>
            <w:tcW w:w="87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0.88%</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18</w:t>
            </w:r>
          </w:p>
        </w:tc>
        <w:tc>
          <w:tcPr>
            <w:tcW w:w="143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92</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110</w:t>
            </w:r>
          </w:p>
        </w:tc>
      </w:tr>
      <w:tr w:rsidR="001301BE" w:rsidRPr="001301BE" w:rsidTr="003116BB">
        <w:trPr>
          <w:trHeight w:val="255"/>
        </w:trPr>
        <w:tc>
          <w:tcPr>
            <w:tcW w:w="929"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35-0000</w:t>
            </w:r>
          </w:p>
        </w:tc>
        <w:tc>
          <w:tcPr>
            <w:tcW w:w="5191"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12,728</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13,126</w:t>
            </w:r>
          </w:p>
        </w:tc>
        <w:tc>
          <w:tcPr>
            <w:tcW w:w="84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398</w:t>
            </w:r>
          </w:p>
        </w:tc>
        <w:tc>
          <w:tcPr>
            <w:tcW w:w="87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3.13%</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204</w:t>
            </w:r>
          </w:p>
        </w:tc>
        <w:tc>
          <w:tcPr>
            <w:tcW w:w="143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521</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725</w:t>
            </w:r>
          </w:p>
        </w:tc>
      </w:tr>
      <w:tr w:rsidR="001301BE" w:rsidRPr="001301BE" w:rsidTr="003116BB">
        <w:trPr>
          <w:trHeight w:val="255"/>
        </w:trPr>
        <w:tc>
          <w:tcPr>
            <w:tcW w:w="929"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37-0000</w:t>
            </w:r>
          </w:p>
        </w:tc>
        <w:tc>
          <w:tcPr>
            <w:tcW w:w="5191"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6,421</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6,460</w:t>
            </w:r>
          </w:p>
        </w:tc>
        <w:tc>
          <w:tcPr>
            <w:tcW w:w="84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39</w:t>
            </w:r>
          </w:p>
        </w:tc>
        <w:tc>
          <w:tcPr>
            <w:tcW w:w="87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0.61%</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23</w:t>
            </w:r>
          </w:p>
        </w:tc>
        <w:tc>
          <w:tcPr>
            <w:tcW w:w="143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120</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143</w:t>
            </w:r>
          </w:p>
        </w:tc>
      </w:tr>
      <w:tr w:rsidR="001301BE" w:rsidRPr="001301BE" w:rsidTr="003116BB">
        <w:trPr>
          <w:trHeight w:val="255"/>
        </w:trPr>
        <w:tc>
          <w:tcPr>
            <w:tcW w:w="929"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39-0000</w:t>
            </w:r>
          </w:p>
        </w:tc>
        <w:tc>
          <w:tcPr>
            <w:tcW w:w="5191"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Personal Care and Service Occupations</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5,223</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5,373</w:t>
            </w:r>
          </w:p>
        </w:tc>
        <w:tc>
          <w:tcPr>
            <w:tcW w:w="84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150</w:t>
            </w:r>
          </w:p>
        </w:tc>
        <w:tc>
          <w:tcPr>
            <w:tcW w:w="87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2.87%</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78</w:t>
            </w:r>
          </w:p>
        </w:tc>
        <w:tc>
          <w:tcPr>
            <w:tcW w:w="143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100</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178</w:t>
            </w:r>
          </w:p>
        </w:tc>
      </w:tr>
      <w:tr w:rsidR="001301BE" w:rsidRPr="001301BE" w:rsidTr="003116BB">
        <w:trPr>
          <w:trHeight w:val="255"/>
        </w:trPr>
        <w:tc>
          <w:tcPr>
            <w:tcW w:w="929"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41-0000</w:t>
            </w:r>
          </w:p>
        </w:tc>
        <w:tc>
          <w:tcPr>
            <w:tcW w:w="5191"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Sales and Related Occupations</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18,011</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18,949</w:t>
            </w:r>
          </w:p>
        </w:tc>
        <w:tc>
          <w:tcPr>
            <w:tcW w:w="84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938</w:t>
            </w:r>
          </w:p>
        </w:tc>
        <w:tc>
          <w:tcPr>
            <w:tcW w:w="87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5.21%</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471</w:t>
            </w:r>
          </w:p>
        </w:tc>
        <w:tc>
          <w:tcPr>
            <w:tcW w:w="143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550</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1,021</w:t>
            </w:r>
          </w:p>
        </w:tc>
      </w:tr>
      <w:tr w:rsidR="001301BE" w:rsidRPr="001301BE" w:rsidTr="003116BB">
        <w:trPr>
          <w:trHeight w:val="255"/>
        </w:trPr>
        <w:tc>
          <w:tcPr>
            <w:tcW w:w="929"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43-0000</w:t>
            </w:r>
          </w:p>
        </w:tc>
        <w:tc>
          <w:tcPr>
            <w:tcW w:w="5191"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34,018</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34,429</w:t>
            </w:r>
          </w:p>
        </w:tc>
        <w:tc>
          <w:tcPr>
            <w:tcW w:w="84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411</w:t>
            </w:r>
          </w:p>
        </w:tc>
        <w:tc>
          <w:tcPr>
            <w:tcW w:w="87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1.21%</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249</w:t>
            </w:r>
          </w:p>
        </w:tc>
        <w:tc>
          <w:tcPr>
            <w:tcW w:w="143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666</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915</w:t>
            </w:r>
          </w:p>
        </w:tc>
      </w:tr>
      <w:tr w:rsidR="001301BE" w:rsidRPr="001301BE" w:rsidTr="003116BB">
        <w:trPr>
          <w:trHeight w:val="255"/>
        </w:trPr>
        <w:tc>
          <w:tcPr>
            <w:tcW w:w="929"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45-0000</w:t>
            </w:r>
          </w:p>
        </w:tc>
        <w:tc>
          <w:tcPr>
            <w:tcW w:w="5191"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Farming, Fishing, and Forestry Occupations</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315</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315</w:t>
            </w:r>
          </w:p>
        </w:tc>
        <w:tc>
          <w:tcPr>
            <w:tcW w:w="84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0</w:t>
            </w:r>
          </w:p>
        </w:tc>
        <w:tc>
          <w:tcPr>
            <w:tcW w:w="87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0.00%</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w:t>
            </w:r>
          </w:p>
        </w:tc>
        <w:tc>
          <w:tcPr>
            <w:tcW w:w="143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7</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8</w:t>
            </w:r>
          </w:p>
        </w:tc>
      </w:tr>
      <w:tr w:rsidR="001301BE" w:rsidRPr="001301BE" w:rsidTr="003116BB">
        <w:trPr>
          <w:trHeight w:val="255"/>
        </w:trPr>
        <w:tc>
          <w:tcPr>
            <w:tcW w:w="929"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47-0000</w:t>
            </w:r>
          </w:p>
        </w:tc>
        <w:tc>
          <w:tcPr>
            <w:tcW w:w="5191"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Construction and Extraction Occupations</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5,180</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5,314</w:t>
            </w:r>
          </w:p>
        </w:tc>
        <w:tc>
          <w:tcPr>
            <w:tcW w:w="84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134</w:t>
            </w:r>
          </w:p>
        </w:tc>
        <w:tc>
          <w:tcPr>
            <w:tcW w:w="87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2.59%</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67</w:t>
            </w:r>
          </w:p>
        </w:tc>
        <w:tc>
          <w:tcPr>
            <w:tcW w:w="143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80</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147</w:t>
            </w:r>
          </w:p>
        </w:tc>
      </w:tr>
      <w:tr w:rsidR="001301BE" w:rsidRPr="001301BE" w:rsidTr="003116BB">
        <w:trPr>
          <w:trHeight w:val="255"/>
        </w:trPr>
        <w:tc>
          <w:tcPr>
            <w:tcW w:w="929"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49-0000</w:t>
            </w:r>
          </w:p>
        </w:tc>
        <w:tc>
          <w:tcPr>
            <w:tcW w:w="5191"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6,839</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6,947</w:t>
            </w:r>
          </w:p>
        </w:tc>
        <w:tc>
          <w:tcPr>
            <w:tcW w:w="84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108</w:t>
            </w:r>
          </w:p>
        </w:tc>
        <w:tc>
          <w:tcPr>
            <w:tcW w:w="87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1.58%</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73</w:t>
            </w:r>
          </w:p>
        </w:tc>
        <w:tc>
          <w:tcPr>
            <w:tcW w:w="143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148</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221</w:t>
            </w:r>
          </w:p>
        </w:tc>
      </w:tr>
      <w:tr w:rsidR="001301BE" w:rsidRPr="001301BE" w:rsidTr="003116BB">
        <w:trPr>
          <w:trHeight w:val="255"/>
        </w:trPr>
        <w:tc>
          <w:tcPr>
            <w:tcW w:w="929"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51-0000</w:t>
            </w:r>
          </w:p>
        </w:tc>
        <w:tc>
          <w:tcPr>
            <w:tcW w:w="5191"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Production Occupations</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7,038</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7,084</w:t>
            </w:r>
          </w:p>
        </w:tc>
        <w:tc>
          <w:tcPr>
            <w:tcW w:w="84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46</w:t>
            </w:r>
          </w:p>
        </w:tc>
        <w:tc>
          <w:tcPr>
            <w:tcW w:w="87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0.65%</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64</w:t>
            </w:r>
          </w:p>
        </w:tc>
        <w:tc>
          <w:tcPr>
            <w:tcW w:w="143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160</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224</w:t>
            </w:r>
          </w:p>
        </w:tc>
      </w:tr>
      <w:tr w:rsidR="001301BE" w:rsidRPr="001301BE" w:rsidTr="003116BB">
        <w:trPr>
          <w:trHeight w:val="255"/>
        </w:trPr>
        <w:tc>
          <w:tcPr>
            <w:tcW w:w="929"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53-0000</w:t>
            </w:r>
          </w:p>
        </w:tc>
        <w:tc>
          <w:tcPr>
            <w:tcW w:w="5191" w:type="dxa"/>
            <w:shd w:val="clear" w:color="auto" w:fill="auto"/>
            <w:noWrap/>
            <w:vAlign w:val="bottom"/>
            <w:hideMark/>
          </w:tcPr>
          <w:p w:rsidR="001301BE" w:rsidRPr="001301BE" w:rsidRDefault="001301BE">
            <w:pPr>
              <w:rPr>
                <w:rFonts w:ascii="Arial" w:hAnsi="Arial" w:cs="Arial"/>
                <w:bCs/>
                <w:color w:val="000000"/>
                <w:sz w:val="18"/>
                <w:szCs w:val="18"/>
              </w:rPr>
            </w:pPr>
            <w:r w:rsidRPr="001301BE">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9,784</w:t>
            </w:r>
          </w:p>
        </w:tc>
        <w:tc>
          <w:tcPr>
            <w:tcW w:w="129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10,035</w:t>
            </w:r>
          </w:p>
        </w:tc>
        <w:tc>
          <w:tcPr>
            <w:tcW w:w="84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251</w:t>
            </w:r>
          </w:p>
        </w:tc>
        <w:tc>
          <w:tcPr>
            <w:tcW w:w="87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2.57%</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130</w:t>
            </w:r>
          </w:p>
        </w:tc>
        <w:tc>
          <w:tcPr>
            <w:tcW w:w="1437"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232</w:t>
            </w:r>
          </w:p>
        </w:tc>
        <w:tc>
          <w:tcPr>
            <w:tcW w:w="1106" w:type="dxa"/>
            <w:shd w:val="clear" w:color="auto" w:fill="auto"/>
            <w:noWrap/>
            <w:vAlign w:val="bottom"/>
            <w:hideMark/>
          </w:tcPr>
          <w:p w:rsidR="001301BE" w:rsidRPr="001301BE" w:rsidRDefault="001301BE">
            <w:pPr>
              <w:jc w:val="right"/>
              <w:rPr>
                <w:rFonts w:ascii="Arial" w:hAnsi="Arial" w:cs="Arial"/>
                <w:bCs/>
                <w:color w:val="000000"/>
                <w:sz w:val="18"/>
                <w:szCs w:val="18"/>
              </w:rPr>
            </w:pPr>
            <w:r w:rsidRPr="001301BE">
              <w:rPr>
                <w:rFonts w:ascii="Arial" w:hAnsi="Arial" w:cs="Arial"/>
                <w:bCs/>
                <w:color w:val="000000"/>
                <w:sz w:val="18"/>
                <w:szCs w:val="18"/>
              </w:rPr>
              <w:t>362</w:t>
            </w:r>
          </w:p>
        </w:tc>
      </w:tr>
    </w:tbl>
    <w:p w:rsidR="00611FFA" w:rsidRDefault="00611FFA">
      <w:pPr>
        <w:pStyle w:val="BodyText"/>
      </w:pPr>
    </w:p>
    <w:p w:rsidR="00611FFA" w:rsidRPr="00824178" w:rsidRDefault="00392744" w:rsidP="00824178">
      <w:pPr>
        <w:pStyle w:val="Heading1"/>
      </w:pPr>
      <w:r>
        <w:br w:type="page"/>
      </w:r>
      <w:r w:rsidR="00611FFA" w:rsidRPr="00824178">
        <w:lastRenderedPageBreak/>
        <w:t xml:space="preserve">City of Little Rock Workforce </w:t>
      </w:r>
      <w:r w:rsidR="00BE38C1">
        <w:t>Development</w:t>
      </w:r>
      <w:r w:rsidR="00611FFA" w:rsidRPr="00824178">
        <w:t xml:space="preserve"> Area</w:t>
      </w:r>
    </w:p>
    <w:p w:rsidR="00611FFA" w:rsidRPr="001970ED" w:rsidRDefault="00611FFA" w:rsidP="00824178">
      <w:pPr>
        <w:pStyle w:val="Heading1"/>
        <w:rPr>
          <w:b w:val="0"/>
        </w:rPr>
      </w:pPr>
      <w:r w:rsidRPr="001970ED">
        <w:rPr>
          <w:b w:val="0"/>
        </w:rPr>
        <w:t>Occupational Rankings</w:t>
      </w:r>
    </w:p>
    <w:p w:rsidR="00611FFA" w:rsidRDefault="00611FFA">
      <w:pPr>
        <w:pStyle w:val="Heading3"/>
      </w:pPr>
    </w:p>
    <w:p w:rsidR="00611FFA" w:rsidRDefault="003643B6">
      <w:pPr>
        <w:pStyle w:val="Heading3"/>
      </w:pPr>
      <w:r>
        <w:t>Top 10 Growing Occupations (</w:t>
      </w:r>
      <w:r w:rsidR="00611FFA">
        <w:t>Ranked by Net Growth</w:t>
      </w:r>
      <w:r>
        <w:t>)</w:t>
      </w:r>
    </w:p>
    <w:tbl>
      <w:tblPr>
        <w:tblW w:w="13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4924"/>
        <w:gridCol w:w="1297"/>
        <w:gridCol w:w="1297"/>
        <w:gridCol w:w="846"/>
        <w:gridCol w:w="877"/>
        <w:gridCol w:w="1106"/>
        <w:gridCol w:w="1437"/>
        <w:gridCol w:w="1106"/>
      </w:tblGrid>
      <w:tr w:rsidR="001301BE" w:rsidRPr="001301BE" w:rsidTr="003116BB">
        <w:trPr>
          <w:trHeight w:val="255"/>
        </w:trPr>
        <w:tc>
          <w:tcPr>
            <w:tcW w:w="926" w:type="dxa"/>
            <w:shd w:val="clear" w:color="auto" w:fill="auto"/>
            <w:noWrap/>
            <w:vAlign w:val="center"/>
            <w:hideMark/>
          </w:tcPr>
          <w:p w:rsidR="001301BE" w:rsidRPr="001301BE" w:rsidRDefault="001301BE" w:rsidP="001301BE">
            <w:pPr>
              <w:jc w:val="center"/>
              <w:rPr>
                <w:rFonts w:ascii="Arial" w:hAnsi="Arial" w:cs="Arial"/>
                <w:b/>
                <w:color w:val="000000"/>
                <w:sz w:val="18"/>
                <w:szCs w:val="18"/>
              </w:rPr>
            </w:pPr>
            <w:r w:rsidRPr="001301BE">
              <w:rPr>
                <w:rFonts w:ascii="Arial" w:hAnsi="Arial" w:cs="Arial"/>
                <w:b/>
                <w:color w:val="000000"/>
                <w:sz w:val="18"/>
                <w:szCs w:val="18"/>
              </w:rPr>
              <w:t>SOC</w:t>
            </w:r>
            <w:r w:rsidRPr="001301BE">
              <w:rPr>
                <w:rFonts w:ascii="Arial" w:hAnsi="Arial" w:cs="Arial"/>
                <w:b/>
                <w:color w:val="000000"/>
                <w:sz w:val="18"/>
                <w:szCs w:val="18"/>
              </w:rPr>
              <w:br/>
              <w:t>Code</w:t>
            </w:r>
          </w:p>
        </w:tc>
        <w:tc>
          <w:tcPr>
            <w:tcW w:w="4924" w:type="dxa"/>
            <w:shd w:val="clear" w:color="auto" w:fill="auto"/>
            <w:noWrap/>
            <w:vAlign w:val="center"/>
            <w:hideMark/>
          </w:tcPr>
          <w:p w:rsidR="001301BE" w:rsidRPr="001301BE" w:rsidRDefault="001301BE" w:rsidP="001301BE">
            <w:pPr>
              <w:jc w:val="center"/>
              <w:rPr>
                <w:rFonts w:ascii="Arial" w:hAnsi="Arial" w:cs="Arial"/>
                <w:b/>
                <w:color w:val="000000"/>
                <w:sz w:val="18"/>
                <w:szCs w:val="18"/>
              </w:rPr>
            </w:pPr>
            <w:r w:rsidRPr="001301BE">
              <w:rPr>
                <w:rFonts w:ascii="Arial" w:hAnsi="Arial" w:cs="Arial"/>
                <w:b/>
                <w:color w:val="000000"/>
                <w:sz w:val="18"/>
                <w:szCs w:val="18"/>
              </w:rPr>
              <w:t>SOC Title</w:t>
            </w:r>
          </w:p>
        </w:tc>
        <w:tc>
          <w:tcPr>
            <w:tcW w:w="1297" w:type="dxa"/>
            <w:shd w:val="clear" w:color="auto" w:fill="auto"/>
            <w:noWrap/>
            <w:vAlign w:val="center"/>
            <w:hideMark/>
          </w:tcPr>
          <w:p w:rsidR="001301BE" w:rsidRPr="001301BE" w:rsidRDefault="001301BE" w:rsidP="001301BE">
            <w:pPr>
              <w:jc w:val="center"/>
              <w:rPr>
                <w:rFonts w:ascii="Arial" w:hAnsi="Arial" w:cs="Arial"/>
                <w:b/>
                <w:color w:val="000000"/>
                <w:sz w:val="18"/>
                <w:szCs w:val="18"/>
              </w:rPr>
            </w:pPr>
            <w:r w:rsidRPr="001301BE">
              <w:rPr>
                <w:rFonts w:ascii="Arial" w:hAnsi="Arial" w:cs="Arial"/>
                <w:b/>
                <w:color w:val="000000"/>
                <w:sz w:val="18"/>
                <w:szCs w:val="18"/>
              </w:rPr>
              <w:t>2015</w:t>
            </w:r>
            <w:r w:rsidRPr="001301BE">
              <w:rPr>
                <w:rFonts w:ascii="Arial" w:hAnsi="Arial" w:cs="Arial"/>
                <w:b/>
                <w:color w:val="000000"/>
                <w:sz w:val="18"/>
                <w:szCs w:val="18"/>
              </w:rPr>
              <w:br/>
              <w:t>Estimated</w:t>
            </w:r>
          </w:p>
          <w:p w:rsidR="001301BE" w:rsidRPr="001301BE" w:rsidRDefault="001301BE" w:rsidP="001301BE">
            <w:pPr>
              <w:jc w:val="center"/>
              <w:rPr>
                <w:rFonts w:ascii="Arial" w:hAnsi="Arial" w:cs="Arial"/>
                <w:b/>
                <w:color w:val="000000"/>
                <w:sz w:val="18"/>
                <w:szCs w:val="18"/>
              </w:rPr>
            </w:pPr>
            <w:r w:rsidRPr="001301BE">
              <w:rPr>
                <w:rFonts w:ascii="Arial" w:hAnsi="Arial" w:cs="Arial"/>
                <w:b/>
                <w:color w:val="000000"/>
                <w:sz w:val="18"/>
                <w:szCs w:val="18"/>
              </w:rPr>
              <w:t>Employment</w:t>
            </w:r>
          </w:p>
        </w:tc>
        <w:tc>
          <w:tcPr>
            <w:tcW w:w="1297" w:type="dxa"/>
            <w:shd w:val="clear" w:color="auto" w:fill="auto"/>
            <w:noWrap/>
            <w:vAlign w:val="center"/>
            <w:hideMark/>
          </w:tcPr>
          <w:p w:rsidR="001301BE" w:rsidRPr="001301BE" w:rsidRDefault="001301BE" w:rsidP="001301BE">
            <w:pPr>
              <w:jc w:val="center"/>
              <w:rPr>
                <w:rFonts w:ascii="Arial" w:hAnsi="Arial" w:cs="Arial"/>
                <w:b/>
                <w:color w:val="000000"/>
                <w:sz w:val="18"/>
                <w:szCs w:val="18"/>
              </w:rPr>
            </w:pPr>
            <w:r w:rsidRPr="001301BE">
              <w:rPr>
                <w:rFonts w:ascii="Arial" w:hAnsi="Arial" w:cs="Arial"/>
                <w:b/>
                <w:color w:val="000000"/>
                <w:sz w:val="18"/>
                <w:szCs w:val="18"/>
              </w:rPr>
              <w:t>2017</w:t>
            </w:r>
            <w:r w:rsidRPr="001301BE">
              <w:rPr>
                <w:rFonts w:ascii="Arial" w:hAnsi="Arial" w:cs="Arial"/>
                <w:b/>
                <w:color w:val="000000"/>
                <w:sz w:val="18"/>
                <w:szCs w:val="18"/>
              </w:rPr>
              <w:br/>
              <w:t>Projected</w:t>
            </w:r>
            <w:r w:rsidRPr="001301BE">
              <w:rPr>
                <w:rFonts w:ascii="Arial" w:hAnsi="Arial" w:cs="Arial"/>
                <w:b/>
                <w:color w:val="000000"/>
                <w:sz w:val="18"/>
                <w:szCs w:val="18"/>
              </w:rPr>
              <w:br/>
              <w:t>Employment</w:t>
            </w:r>
          </w:p>
        </w:tc>
        <w:tc>
          <w:tcPr>
            <w:tcW w:w="846" w:type="dxa"/>
            <w:shd w:val="clear" w:color="auto" w:fill="auto"/>
            <w:noWrap/>
            <w:vAlign w:val="center"/>
            <w:hideMark/>
          </w:tcPr>
          <w:p w:rsidR="001301BE" w:rsidRPr="001301BE" w:rsidRDefault="001301BE" w:rsidP="001301BE">
            <w:pPr>
              <w:jc w:val="center"/>
              <w:rPr>
                <w:rFonts w:ascii="Arial" w:hAnsi="Arial" w:cs="Arial"/>
                <w:b/>
                <w:color w:val="000000"/>
                <w:sz w:val="18"/>
                <w:szCs w:val="18"/>
              </w:rPr>
            </w:pPr>
            <w:r w:rsidRPr="001301BE">
              <w:rPr>
                <w:rFonts w:ascii="Arial" w:hAnsi="Arial" w:cs="Arial"/>
                <w:b/>
                <w:color w:val="000000"/>
                <w:sz w:val="18"/>
                <w:szCs w:val="18"/>
              </w:rPr>
              <w:t>Net</w:t>
            </w:r>
            <w:r w:rsidRPr="001301BE">
              <w:rPr>
                <w:rFonts w:ascii="Arial" w:hAnsi="Arial" w:cs="Arial"/>
                <w:b/>
                <w:color w:val="000000"/>
                <w:sz w:val="18"/>
                <w:szCs w:val="18"/>
              </w:rPr>
              <w:br/>
              <w:t>Growth</w:t>
            </w:r>
          </w:p>
        </w:tc>
        <w:tc>
          <w:tcPr>
            <w:tcW w:w="877" w:type="dxa"/>
            <w:shd w:val="clear" w:color="auto" w:fill="auto"/>
            <w:noWrap/>
            <w:vAlign w:val="center"/>
            <w:hideMark/>
          </w:tcPr>
          <w:p w:rsidR="001301BE" w:rsidRPr="001301BE" w:rsidRDefault="001301BE" w:rsidP="001301BE">
            <w:pPr>
              <w:jc w:val="center"/>
              <w:rPr>
                <w:rFonts w:ascii="Arial" w:hAnsi="Arial" w:cs="Arial"/>
                <w:b/>
                <w:color w:val="000000"/>
                <w:sz w:val="18"/>
                <w:szCs w:val="18"/>
              </w:rPr>
            </w:pPr>
            <w:r w:rsidRPr="001301BE">
              <w:rPr>
                <w:rFonts w:ascii="Arial" w:hAnsi="Arial" w:cs="Arial"/>
                <w:b/>
                <w:color w:val="000000"/>
                <w:sz w:val="18"/>
                <w:szCs w:val="18"/>
              </w:rPr>
              <w:t>Percent</w:t>
            </w:r>
            <w:r w:rsidRPr="001301BE">
              <w:rPr>
                <w:rFonts w:ascii="Arial" w:hAnsi="Arial" w:cs="Arial"/>
                <w:b/>
                <w:color w:val="000000"/>
                <w:sz w:val="18"/>
                <w:szCs w:val="18"/>
              </w:rPr>
              <w:br/>
              <w:t>Growth</w:t>
            </w:r>
          </w:p>
        </w:tc>
        <w:tc>
          <w:tcPr>
            <w:tcW w:w="1106" w:type="dxa"/>
            <w:shd w:val="clear" w:color="auto" w:fill="auto"/>
            <w:noWrap/>
            <w:vAlign w:val="center"/>
            <w:hideMark/>
          </w:tcPr>
          <w:p w:rsidR="001301BE" w:rsidRPr="001301BE" w:rsidRDefault="001301BE" w:rsidP="001301BE">
            <w:pPr>
              <w:jc w:val="center"/>
              <w:rPr>
                <w:rFonts w:ascii="Arial" w:hAnsi="Arial" w:cs="Arial"/>
                <w:b/>
                <w:color w:val="000000"/>
                <w:sz w:val="18"/>
                <w:szCs w:val="18"/>
              </w:rPr>
            </w:pPr>
            <w:r w:rsidRPr="001301BE">
              <w:rPr>
                <w:rFonts w:ascii="Arial" w:hAnsi="Arial" w:cs="Arial"/>
                <w:b/>
                <w:color w:val="000000"/>
                <w:sz w:val="18"/>
                <w:szCs w:val="18"/>
              </w:rPr>
              <w:t>Annual</w:t>
            </w:r>
            <w:r w:rsidRPr="001301BE">
              <w:rPr>
                <w:rFonts w:ascii="Arial" w:hAnsi="Arial" w:cs="Arial"/>
                <w:b/>
                <w:color w:val="000000"/>
                <w:sz w:val="18"/>
                <w:szCs w:val="18"/>
              </w:rPr>
              <w:br/>
              <w:t>Openings-</w:t>
            </w:r>
            <w:r w:rsidRPr="001301BE">
              <w:rPr>
                <w:rFonts w:ascii="Arial" w:hAnsi="Arial" w:cs="Arial"/>
                <w:b/>
                <w:color w:val="000000"/>
                <w:sz w:val="18"/>
                <w:szCs w:val="18"/>
              </w:rPr>
              <w:br/>
              <w:t>Growth</w:t>
            </w:r>
          </w:p>
        </w:tc>
        <w:tc>
          <w:tcPr>
            <w:tcW w:w="1437" w:type="dxa"/>
            <w:shd w:val="clear" w:color="auto" w:fill="auto"/>
            <w:noWrap/>
            <w:vAlign w:val="center"/>
            <w:hideMark/>
          </w:tcPr>
          <w:p w:rsidR="001301BE" w:rsidRPr="001301BE" w:rsidRDefault="001301BE" w:rsidP="001301BE">
            <w:pPr>
              <w:jc w:val="center"/>
              <w:rPr>
                <w:rFonts w:ascii="Arial" w:hAnsi="Arial" w:cs="Arial"/>
                <w:b/>
                <w:color w:val="000000"/>
                <w:sz w:val="18"/>
                <w:szCs w:val="18"/>
              </w:rPr>
            </w:pPr>
            <w:r w:rsidRPr="001301BE">
              <w:rPr>
                <w:rFonts w:ascii="Arial" w:hAnsi="Arial" w:cs="Arial"/>
                <w:b/>
                <w:color w:val="000000"/>
                <w:sz w:val="18"/>
                <w:szCs w:val="18"/>
              </w:rPr>
              <w:t>Annual</w:t>
            </w:r>
            <w:r w:rsidRPr="001301BE">
              <w:rPr>
                <w:rFonts w:ascii="Arial" w:hAnsi="Arial" w:cs="Arial"/>
                <w:b/>
                <w:color w:val="000000"/>
                <w:sz w:val="18"/>
                <w:szCs w:val="18"/>
              </w:rPr>
              <w:br/>
              <w:t>Openings-</w:t>
            </w:r>
            <w:r w:rsidRPr="001301BE">
              <w:rPr>
                <w:rFonts w:ascii="Arial" w:hAnsi="Arial" w:cs="Arial"/>
                <w:b/>
                <w:color w:val="000000"/>
                <w:sz w:val="18"/>
                <w:szCs w:val="18"/>
              </w:rPr>
              <w:br/>
              <w:t>Replacements</w:t>
            </w:r>
          </w:p>
        </w:tc>
        <w:tc>
          <w:tcPr>
            <w:tcW w:w="1106" w:type="dxa"/>
            <w:shd w:val="clear" w:color="auto" w:fill="auto"/>
            <w:noWrap/>
            <w:vAlign w:val="center"/>
            <w:hideMark/>
          </w:tcPr>
          <w:p w:rsidR="001301BE" w:rsidRPr="001301BE" w:rsidRDefault="001301BE" w:rsidP="001301BE">
            <w:pPr>
              <w:jc w:val="center"/>
              <w:rPr>
                <w:rFonts w:ascii="Arial" w:hAnsi="Arial" w:cs="Arial"/>
                <w:b/>
                <w:color w:val="000000"/>
                <w:sz w:val="18"/>
                <w:szCs w:val="18"/>
              </w:rPr>
            </w:pPr>
            <w:r w:rsidRPr="001301BE">
              <w:rPr>
                <w:rFonts w:ascii="Arial" w:hAnsi="Arial" w:cs="Arial"/>
                <w:b/>
                <w:color w:val="000000"/>
                <w:sz w:val="18"/>
                <w:szCs w:val="18"/>
              </w:rPr>
              <w:t>Annual</w:t>
            </w:r>
            <w:r w:rsidRPr="001301BE">
              <w:rPr>
                <w:rFonts w:ascii="Arial" w:hAnsi="Arial" w:cs="Arial"/>
                <w:b/>
                <w:color w:val="000000"/>
                <w:sz w:val="18"/>
                <w:szCs w:val="18"/>
              </w:rPr>
              <w:br/>
              <w:t>Openings-</w:t>
            </w:r>
            <w:r w:rsidRPr="001301BE">
              <w:rPr>
                <w:rFonts w:ascii="Arial" w:hAnsi="Arial" w:cs="Arial"/>
                <w:b/>
                <w:color w:val="000000"/>
                <w:sz w:val="18"/>
                <w:szCs w:val="18"/>
              </w:rPr>
              <w:br/>
              <w:t>Total</w:t>
            </w:r>
          </w:p>
        </w:tc>
      </w:tr>
      <w:tr w:rsidR="001301BE" w:rsidRPr="001301BE" w:rsidTr="003116BB">
        <w:trPr>
          <w:trHeight w:val="255"/>
        </w:trPr>
        <w:tc>
          <w:tcPr>
            <w:tcW w:w="926" w:type="dxa"/>
            <w:shd w:val="clear" w:color="auto" w:fill="auto"/>
            <w:noWrap/>
            <w:vAlign w:val="center"/>
            <w:hideMark/>
          </w:tcPr>
          <w:p w:rsidR="001301BE" w:rsidRPr="001301BE" w:rsidRDefault="001301BE" w:rsidP="001301BE">
            <w:pPr>
              <w:rPr>
                <w:rFonts w:ascii="Arial" w:hAnsi="Arial" w:cs="Arial"/>
                <w:color w:val="000000"/>
                <w:sz w:val="18"/>
                <w:szCs w:val="18"/>
              </w:rPr>
            </w:pPr>
            <w:r w:rsidRPr="001301BE">
              <w:rPr>
                <w:rFonts w:ascii="Arial" w:hAnsi="Arial" w:cs="Arial"/>
                <w:color w:val="000000"/>
                <w:sz w:val="18"/>
                <w:szCs w:val="18"/>
              </w:rPr>
              <w:t>41-2031</w:t>
            </w:r>
          </w:p>
        </w:tc>
        <w:tc>
          <w:tcPr>
            <w:tcW w:w="4924" w:type="dxa"/>
            <w:shd w:val="clear" w:color="auto" w:fill="auto"/>
            <w:noWrap/>
            <w:vAlign w:val="center"/>
            <w:hideMark/>
          </w:tcPr>
          <w:p w:rsidR="001301BE" w:rsidRPr="001301BE" w:rsidRDefault="001301BE" w:rsidP="001301BE">
            <w:pPr>
              <w:rPr>
                <w:rFonts w:ascii="Arial" w:hAnsi="Arial" w:cs="Arial"/>
                <w:color w:val="000000"/>
                <w:sz w:val="18"/>
                <w:szCs w:val="18"/>
              </w:rPr>
            </w:pPr>
            <w:r w:rsidRPr="001301BE">
              <w:rPr>
                <w:rFonts w:ascii="Arial" w:hAnsi="Arial" w:cs="Arial"/>
                <w:color w:val="000000"/>
                <w:sz w:val="18"/>
                <w:szCs w:val="18"/>
              </w:rPr>
              <w:t>Retail Salespersons</w:t>
            </w:r>
          </w:p>
        </w:tc>
        <w:tc>
          <w:tcPr>
            <w:tcW w:w="129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5,319</w:t>
            </w:r>
          </w:p>
        </w:tc>
        <w:tc>
          <w:tcPr>
            <w:tcW w:w="129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5,842</w:t>
            </w:r>
          </w:p>
        </w:tc>
        <w:tc>
          <w:tcPr>
            <w:tcW w:w="846" w:type="dxa"/>
            <w:shd w:val="clear" w:color="auto" w:fill="auto"/>
            <w:noWrap/>
            <w:vAlign w:val="center"/>
            <w:hideMark/>
          </w:tcPr>
          <w:p w:rsidR="001301BE" w:rsidRPr="001301BE" w:rsidRDefault="001301BE" w:rsidP="001301BE">
            <w:pPr>
              <w:jc w:val="right"/>
              <w:rPr>
                <w:rFonts w:ascii="Arial" w:hAnsi="Arial" w:cs="Arial"/>
                <w:b/>
                <w:color w:val="000000"/>
                <w:sz w:val="18"/>
                <w:szCs w:val="18"/>
              </w:rPr>
            </w:pPr>
            <w:r w:rsidRPr="001301BE">
              <w:rPr>
                <w:rFonts w:ascii="Arial" w:hAnsi="Arial" w:cs="Arial"/>
                <w:b/>
                <w:color w:val="000000"/>
                <w:sz w:val="18"/>
                <w:szCs w:val="18"/>
              </w:rPr>
              <w:t>523</w:t>
            </w:r>
          </w:p>
        </w:tc>
        <w:tc>
          <w:tcPr>
            <w:tcW w:w="87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9.83%</w:t>
            </w:r>
          </w:p>
        </w:tc>
        <w:tc>
          <w:tcPr>
            <w:tcW w:w="1106"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262</w:t>
            </w:r>
          </w:p>
        </w:tc>
        <w:tc>
          <w:tcPr>
            <w:tcW w:w="143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199</w:t>
            </w:r>
          </w:p>
        </w:tc>
        <w:tc>
          <w:tcPr>
            <w:tcW w:w="1106"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461</w:t>
            </w:r>
          </w:p>
        </w:tc>
      </w:tr>
      <w:tr w:rsidR="001301BE" w:rsidRPr="001301BE" w:rsidTr="003116BB">
        <w:trPr>
          <w:trHeight w:val="255"/>
        </w:trPr>
        <w:tc>
          <w:tcPr>
            <w:tcW w:w="926" w:type="dxa"/>
            <w:shd w:val="clear" w:color="auto" w:fill="auto"/>
            <w:noWrap/>
            <w:vAlign w:val="center"/>
            <w:hideMark/>
          </w:tcPr>
          <w:p w:rsidR="001301BE" w:rsidRPr="001301BE" w:rsidRDefault="001301BE" w:rsidP="001301BE">
            <w:pPr>
              <w:rPr>
                <w:rFonts w:ascii="Arial" w:hAnsi="Arial" w:cs="Arial"/>
                <w:color w:val="000000"/>
                <w:sz w:val="18"/>
                <w:szCs w:val="18"/>
              </w:rPr>
            </w:pPr>
            <w:r w:rsidRPr="001301BE">
              <w:rPr>
                <w:rFonts w:ascii="Arial" w:hAnsi="Arial" w:cs="Arial"/>
                <w:color w:val="000000"/>
                <w:sz w:val="18"/>
                <w:szCs w:val="18"/>
              </w:rPr>
              <w:t>41-1011</w:t>
            </w:r>
          </w:p>
        </w:tc>
        <w:tc>
          <w:tcPr>
            <w:tcW w:w="4924" w:type="dxa"/>
            <w:shd w:val="clear" w:color="auto" w:fill="auto"/>
            <w:noWrap/>
            <w:vAlign w:val="center"/>
            <w:hideMark/>
          </w:tcPr>
          <w:p w:rsidR="001301BE" w:rsidRPr="001301BE" w:rsidRDefault="001301BE" w:rsidP="001301BE">
            <w:pPr>
              <w:rPr>
                <w:rFonts w:ascii="Arial" w:hAnsi="Arial" w:cs="Arial"/>
                <w:color w:val="000000"/>
                <w:sz w:val="18"/>
                <w:szCs w:val="18"/>
              </w:rPr>
            </w:pPr>
            <w:r w:rsidRPr="001301BE">
              <w:rPr>
                <w:rFonts w:ascii="Arial" w:hAnsi="Arial" w:cs="Arial"/>
                <w:color w:val="000000"/>
                <w:sz w:val="18"/>
                <w:szCs w:val="18"/>
              </w:rPr>
              <w:t>First-Line Supervisors of Retail Sales Workers</w:t>
            </w:r>
          </w:p>
        </w:tc>
        <w:tc>
          <w:tcPr>
            <w:tcW w:w="129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1,925</w:t>
            </w:r>
          </w:p>
        </w:tc>
        <w:tc>
          <w:tcPr>
            <w:tcW w:w="129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2,079</w:t>
            </w:r>
          </w:p>
        </w:tc>
        <w:tc>
          <w:tcPr>
            <w:tcW w:w="846" w:type="dxa"/>
            <w:shd w:val="clear" w:color="auto" w:fill="auto"/>
            <w:noWrap/>
            <w:vAlign w:val="center"/>
            <w:hideMark/>
          </w:tcPr>
          <w:p w:rsidR="001301BE" w:rsidRPr="001301BE" w:rsidRDefault="001301BE" w:rsidP="001301BE">
            <w:pPr>
              <w:jc w:val="right"/>
              <w:rPr>
                <w:rFonts w:ascii="Arial" w:hAnsi="Arial" w:cs="Arial"/>
                <w:b/>
                <w:color w:val="000000"/>
                <w:sz w:val="18"/>
                <w:szCs w:val="18"/>
              </w:rPr>
            </w:pPr>
            <w:r w:rsidRPr="001301BE">
              <w:rPr>
                <w:rFonts w:ascii="Arial" w:hAnsi="Arial" w:cs="Arial"/>
                <w:b/>
                <w:color w:val="000000"/>
                <w:sz w:val="18"/>
                <w:szCs w:val="18"/>
              </w:rPr>
              <w:t>154</w:t>
            </w:r>
          </w:p>
        </w:tc>
        <w:tc>
          <w:tcPr>
            <w:tcW w:w="87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8.00%</w:t>
            </w:r>
          </w:p>
        </w:tc>
        <w:tc>
          <w:tcPr>
            <w:tcW w:w="1106"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77</w:t>
            </w:r>
          </w:p>
        </w:tc>
        <w:tc>
          <w:tcPr>
            <w:tcW w:w="143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44</w:t>
            </w:r>
          </w:p>
        </w:tc>
        <w:tc>
          <w:tcPr>
            <w:tcW w:w="1106"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121</w:t>
            </w:r>
          </w:p>
        </w:tc>
      </w:tr>
      <w:tr w:rsidR="001301BE" w:rsidRPr="001301BE" w:rsidTr="003116BB">
        <w:trPr>
          <w:trHeight w:val="255"/>
        </w:trPr>
        <w:tc>
          <w:tcPr>
            <w:tcW w:w="926" w:type="dxa"/>
            <w:shd w:val="clear" w:color="auto" w:fill="auto"/>
            <w:noWrap/>
            <w:vAlign w:val="center"/>
            <w:hideMark/>
          </w:tcPr>
          <w:p w:rsidR="001301BE" w:rsidRPr="001301BE" w:rsidRDefault="001301BE" w:rsidP="001301BE">
            <w:pPr>
              <w:rPr>
                <w:rFonts w:ascii="Arial" w:hAnsi="Arial" w:cs="Arial"/>
                <w:color w:val="000000"/>
                <w:sz w:val="18"/>
                <w:szCs w:val="18"/>
              </w:rPr>
            </w:pPr>
            <w:r w:rsidRPr="001301BE">
              <w:rPr>
                <w:rFonts w:ascii="Arial" w:hAnsi="Arial" w:cs="Arial"/>
                <w:color w:val="000000"/>
                <w:sz w:val="18"/>
                <w:szCs w:val="18"/>
              </w:rPr>
              <w:t>35-3021</w:t>
            </w:r>
          </w:p>
        </w:tc>
        <w:tc>
          <w:tcPr>
            <w:tcW w:w="4924" w:type="dxa"/>
            <w:shd w:val="clear" w:color="auto" w:fill="auto"/>
            <w:noWrap/>
            <w:vAlign w:val="center"/>
            <w:hideMark/>
          </w:tcPr>
          <w:p w:rsidR="001301BE" w:rsidRPr="001301BE" w:rsidRDefault="001301BE" w:rsidP="001301BE">
            <w:pPr>
              <w:rPr>
                <w:rFonts w:ascii="Arial" w:hAnsi="Arial" w:cs="Arial"/>
                <w:color w:val="000000"/>
                <w:sz w:val="18"/>
                <w:szCs w:val="18"/>
              </w:rPr>
            </w:pPr>
            <w:r w:rsidRPr="001301BE">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2,706</w:t>
            </w:r>
          </w:p>
        </w:tc>
        <w:tc>
          <w:tcPr>
            <w:tcW w:w="129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2,828</w:t>
            </w:r>
          </w:p>
        </w:tc>
        <w:tc>
          <w:tcPr>
            <w:tcW w:w="846" w:type="dxa"/>
            <w:shd w:val="clear" w:color="auto" w:fill="auto"/>
            <w:noWrap/>
            <w:vAlign w:val="center"/>
            <w:hideMark/>
          </w:tcPr>
          <w:p w:rsidR="001301BE" w:rsidRPr="001301BE" w:rsidRDefault="001301BE" w:rsidP="001301BE">
            <w:pPr>
              <w:jc w:val="right"/>
              <w:rPr>
                <w:rFonts w:ascii="Arial" w:hAnsi="Arial" w:cs="Arial"/>
                <w:b/>
                <w:color w:val="000000"/>
                <w:sz w:val="18"/>
                <w:szCs w:val="18"/>
              </w:rPr>
            </w:pPr>
            <w:r w:rsidRPr="001301BE">
              <w:rPr>
                <w:rFonts w:ascii="Arial" w:hAnsi="Arial" w:cs="Arial"/>
                <w:b/>
                <w:color w:val="000000"/>
                <w:sz w:val="18"/>
                <w:szCs w:val="18"/>
              </w:rPr>
              <w:t>122</w:t>
            </w:r>
          </w:p>
        </w:tc>
        <w:tc>
          <w:tcPr>
            <w:tcW w:w="87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4.51%</w:t>
            </w:r>
          </w:p>
        </w:tc>
        <w:tc>
          <w:tcPr>
            <w:tcW w:w="1106"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61</w:t>
            </w:r>
          </w:p>
        </w:tc>
        <w:tc>
          <w:tcPr>
            <w:tcW w:w="143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106</w:t>
            </w:r>
          </w:p>
        </w:tc>
        <w:tc>
          <w:tcPr>
            <w:tcW w:w="1106"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167</w:t>
            </w:r>
          </w:p>
        </w:tc>
      </w:tr>
      <w:tr w:rsidR="001301BE" w:rsidRPr="001301BE" w:rsidTr="003116BB">
        <w:trPr>
          <w:trHeight w:val="255"/>
        </w:trPr>
        <w:tc>
          <w:tcPr>
            <w:tcW w:w="926" w:type="dxa"/>
            <w:shd w:val="clear" w:color="auto" w:fill="auto"/>
            <w:noWrap/>
            <w:vAlign w:val="center"/>
            <w:hideMark/>
          </w:tcPr>
          <w:p w:rsidR="001301BE" w:rsidRPr="001301BE" w:rsidRDefault="001301BE" w:rsidP="001301BE">
            <w:pPr>
              <w:rPr>
                <w:rFonts w:ascii="Arial" w:hAnsi="Arial" w:cs="Arial"/>
                <w:color w:val="000000"/>
                <w:sz w:val="18"/>
                <w:szCs w:val="18"/>
              </w:rPr>
            </w:pPr>
            <w:r w:rsidRPr="001301BE">
              <w:rPr>
                <w:rFonts w:ascii="Arial" w:hAnsi="Arial" w:cs="Arial"/>
                <w:color w:val="000000"/>
                <w:sz w:val="18"/>
                <w:szCs w:val="18"/>
              </w:rPr>
              <w:t>39-9021</w:t>
            </w:r>
          </w:p>
        </w:tc>
        <w:tc>
          <w:tcPr>
            <w:tcW w:w="4924" w:type="dxa"/>
            <w:shd w:val="clear" w:color="auto" w:fill="auto"/>
            <w:noWrap/>
            <w:vAlign w:val="center"/>
            <w:hideMark/>
          </w:tcPr>
          <w:p w:rsidR="001301BE" w:rsidRPr="001301BE" w:rsidRDefault="001301BE" w:rsidP="001301BE">
            <w:pPr>
              <w:rPr>
                <w:rFonts w:ascii="Arial" w:hAnsi="Arial" w:cs="Arial"/>
                <w:color w:val="000000"/>
                <w:sz w:val="18"/>
                <w:szCs w:val="18"/>
              </w:rPr>
            </w:pPr>
            <w:r w:rsidRPr="001301BE">
              <w:rPr>
                <w:rFonts w:ascii="Arial" w:hAnsi="Arial" w:cs="Arial"/>
                <w:color w:val="000000"/>
                <w:sz w:val="18"/>
                <w:szCs w:val="18"/>
              </w:rPr>
              <w:t>Personal Care Aides</w:t>
            </w:r>
          </w:p>
        </w:tc>
        <w:tc>
          <w:tcPr>
            <w:tcW w:w="129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2,208</w:t>
            </w:r>
          </w:p>
        </w:tc>
        <w:tc>
          <w:tcPr>
            <w:tcW w:w="129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2,321</w:t>
            </w:r>
          </w:p>
        </w:tc>
        <w:tc>
          <w:tcPr>
            <w:tcW w:w="846" w:type="dxa"/>
            <w:shd w:val="clear" w:color="auto" w:fill="auto"/>
            <w:noWrap/>
            <w:vAlign w:val="center"/>
            <w:hideMark/>
          </w:tcPr>
          <w:p w:rsidR="001301BE" w:rsidRPr="001301BE" w:rsidRDefault="001301BE" w:rsidP="001301BE">
            <w:pPr>
              <w:jc w:val="right"/>
              <w:rPr>
                <w:rFonts w:ascii="Arial" w:hAnsi="Arial" w:cs="Arial"/>
                <w:b/>
                <w:color w:val="000000"/>
                <w:sz w:val="18"/>
                <w:szCs w:val="18"/>
              </w:rPr>
            </w:pPr>
            <w:r w:rsidRPr="001301BE">
              <w:rPr>
                <w:rFonts w:ascii="Arial" w:hAnsi="Arial" w:cs="Arial"/>
                <w:b/>
                <w:color w:val="000000"/>
                <w:sz w:val="18"/>
                <w:szCs w:val="18"/>
              </w:rPr>
              <w:t>113</w:t>
            </w:r>
          </w:p>
        </w:tc>
        <w:tc>
          <w:tcPr>
            <w:tcW w:w="87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5.12%</w:t>
            </w:r>
          </w:p>
        </w:tc>
        <w:tc>
          <w:tcPr>
            <w:tcW w:w="1106"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56</w:t>
            </w:r>
          </w:p>
        </w:tc>
        <w:tc>
          <w:tcPr>
            <w:tcW w:w="143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14</w:t>
            </w:r>
          </w:p>
        </w:tc>
        <w:tc>
          <w:tcPr>
            <w:tcW w:w="1106"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70</w:t>
            </w:r>
          </w:p>
        </w:tc>
      </w:tr>
      <w:tr w:rsidR="001301BE" w:rsidRPr="001301BE" w:rsidTr="003116BB">
        <w:trPr>
          <w:trHeight w:val="255"/>
        </w:trPr>
        <w:tc>
          <w:tcPr>
            <w:tcW w:w="926" w:type="dxa"/>
            <w:shd w:val="clear" w:color="auto" w:fill="auto"/>
            <w:noWrap/>
            <w:vAlign w:val="center"/>
            <w:hideMark/>
          </w:tcPr>
          <w:p w:rsidR="001301BE" w:rsidRPr="001301BE" w:rsidRDefault="001301BE" w:rsidP="001301BE">
            <w:pPr>
              <w:rPr>
                <w:rFonts w:ascii="Arial" w:hAnsi="Arial" w:cs="Arial"/>
                <w:color w:val="000000"/>
                <w:sz w:val="18"/>
                <w:szCs w:val="18"/>
              </w:rPr>
            </w:pPr>
            <w:r w:rsidRPr="001301BE">
              <w:rPr>
                <w:rFonts w:ascii="Arial" w:hAnsi="Arial" w:cs="Arial"/>
                <w:color w:val="000000"/>
                <w:sz w:val="18"/>
                <w:szCs w:val="18"/>
              </w:rPr>
              <w:t>43-4051</w:t>
            </w:r>
          </w:p>
        </w:tc>
        <w:tc>
          <w:tcPr>
            <w:tcW w:w="4924" w:type="dxa"/>
            <w:shd w:val="clear" w:color="auto" w:fill="auto"/>
            <w:noWrap/>
            <w:vAlign w:val="center"/>
            <w:hideMark/>
          </w:tcPr>
          <w:p w:rsidR="001301BE" w:rsidRPr="001301BE" w:rsidRDefault="001301BE" w:rsidP="001301BE">
            <w:pPr>
              <w:rPr>
                <w:rFonts w:ascii="Arial" w:hAnsi="Arial" w:cs="Arial"/>
                <w:color w:val="000000"/>
                <w:sz w:val="18"/>
                <w:szCs w:val="18"/>
              </w:rPr>
            </w:pPr>
            <w:r w:rsidRPr="001301BE">
              <w:rPr>
                <w:rFonts w:ascii="Arial" w:hAnsi="Arial" w:cs="Arial"/>
                <w:color w:val="000000"/>
                <w:sz w:val="18"/>
                <w:szCs w:val="18"/>
              </w:rPr>
              <w:t>Customer Service Representatives</w:t>
            </w:r>
          </w:p>
        </w:tc>
        <w:tc>
          <w:tcPr>
            <w:tcW w:w="129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4,935</w:t>
            </w:r>
          </w:p>
        </w:tc>
        <w:tc>
          <w:tcPr>
            <w:tcW w:w="129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5,038</w:t>
            </w:r>
          </w:p>
        </w:tc>
        <w:tc>
          <w:tcPr>
            <w:tcW w:w="846" w:type="dxa"/>
            <w:shd w:val="clear" w:color="auto" w:fill="auto"/>
            <w:noWrap/>
            <w:vAlign w:val="center"/>
            <w:hideMark/>
          </w:tcPr>
          <w:p w:rsidR="001301BE" w:rsidRPr="001301BE" w:rsidRDefault="001301BE" w:rsidP="001301BE">
            <w:pPr>
              <w:jc w:val="right"/>
              <w:rPr>
                <w:rFonts w:ascii="Arial" w:hAnsi="Arial" w:cs="Arial"/>
                <w:b/>
                <w:color w:val="000000"/>
                <w:sz w:val="18"/>
                <w:szCs w:val="18"/>
              </w:rPr>
            </w:pPr>
            <w:r w:rsidRPr="001301BE">
              <w:rPr>
                <w:rFonts w:ascii="Arial" w:hAnsi="Arial" w:cs="Arial"/>
                <w:b/>
                <w:color w:val="000000"/>
                <w:sz w:val="18"/>
                <w:szCs w:val="18"/>
              </w:rPr>
              <w:t>103</w:t>
            </w:r>
          </w:p>
        </w:tc>
        <w:tc>
          <w:tcPr>
            <w:tcW w:w="87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2.09%</w:t>
            </w:r>
          </w:p>
        </w:tc>
        <w:tc>
          <w:tcPr>
            <w:tcW w:w="1106"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52</w:t>
            </w:r>
          </w:p>
        </w:tc>
        <w:tc>
          <w:tcPr>
            <w:tcW w:w="143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115</w:t>
            </w:r>
          </w:p>
        </w:tc>
        <w:tc>
          <w:tcPr>
            <w:tcW w:w="1106"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167</w:t>
            </w:r>
          </w:p>
        </w:tc>
      </w:tr>
      <w:tr w:rsidR="001301BE" w:rsidRPr="001301BE" w:rsidTr="003116BB">
        <w:trPr>
          <w:trHeight w:val="255"/>
        </w:trPr>
        <w:tc>
          <w:tcPr>
            <w:tcW w:w="926" w:type="dxa"/>
            <w:shd w:val="clear" w:color="auto" w:fill="auto"/>
            <w:noWrap/>
            <w:vAlign w:val="center"/>
            <w:hideMark/>
          </w:tcPr>
          <w:p w:rsidR="001301BE" w:rsidRPr="001301BE" w:rsidRDefault="001301BE" w:rsidP="001301BE">
            <w:pPr>
              <w:rPr>
                <w:rFonts w:ascii="Arial" w:hAnsi="Arial" w:cs="Arial"/>
                <w:color w:val="000000"/>
                <w:sz w:val="18"/>
                <w:szCs w:val="18"/>
              </w:rPr>
            </w:pPr>
            <w:r w:rsidRPr="001301BE">
              <w:rPr>
                <w:rFonts w:ascii="Arial" w:hAnsi="Arial" w:cs="Arial"/>
                <w:color w:val="000000"/>
                <w:sz w:val="18"/>
                <w:szCs w:val="18"/>
              </w:rPr>
              <w:t>41-2011</w:t>
            </w:r>
          </w:p>
        </w:tc>
        <w:tc>
          <w:tcPr>
            <w:tcW w:w="4924" w:type="dxa"/>
            <w:shd w:val="clear" w:color="auto" w:fill="auto"/>
            <w:noWrap/>
            <w:vAlign w:val="center"/>
            <w:hideMark/>
          </w:tcPr>
          <w:p w:rsidR="001301BE" w:rsidRPr="001301BE" w:rsidRDefault="001301BE" w:rsidP="001301BE">
            <w:pPr>
              <w:rPr>
                <w:rFonts w:ascii="Arial" w:hAnsi="Arial" w:cs="Arial"/>
                <w:color w:val="000000"/>
                <w:sz w:val="18"/>
                <w:szCs w:val="18"/>
              </w:rPr>
            </w:pPr>
            <w:r w:rsidRPr="001301BE">
              <w:rPr>
                <w:rFonts w:ascii="Arial" w:hAnsi="Arial" w:cs="Arial"/>
                <w:color w:val="000000"/>
                <w:sz w:val="18"/>
                <w:szCs w:val="18"/>
              </w:rPr>
              <w:t>Cashiers</w:t>
            </w:r>
          </w:p>
        </w:tc>
        <w:tc>
          <w:tcPr>
            <w:tcW w:w="129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3,075</w:t>
            </w:r>
          </w:p>
        </w:tc>
        <w:tc>
          <w:tcPr>
            <w:tcW w:w="129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3,168</w:t>
            </w:r>
          </w:p>
        </w:tc>
        <w:tc>
          <w:tcPr>
            <w:tcW w:w="846" w:type="dxa"/>
            <w:shd w:val="clear" w:color="auto" w:fill="auto"/>
            <w:noWrap/>
            <w:vAlign w:val="center"/>
            <w:hideMark/>
          </w:tcPr>
          <w:p w:rsidR="001301BE" w:rsidRPr="001301BE" w:rsidRDefault="001301BE" w:rsidP="001301BE">
            <w:pPr>
              <w:jc w:val="right"/>
              <w:rPr>
                <w:rFonts w:ascii="Arial" w:hAnsi="Arial" w:cs="Arial"/>
                <w:b/>
                <w:color w:val="000000"/>
                <w:sz w:val="18"/>
                <w:szCs w:val="18"/>
              </w:rPr>
            </w:pPr>
            <w:r w:rsidRPr="001301BE">
              <w:rPr>
                <w:rFonts w:ascii="Arial" w:hAnsi="Arial" w:cs="Arial"/>
                <w:b/>
                <w:color w:val="000000"/>
                <w:sz w:val="18"/>
                <w:szCs w:val="18"/>
              </w:rPr>
              <w:t>93</w:t>
            </w:r>
          </w:p>
        </w:tc>
        <w:tc>
          <w:tcPr>
            <w:tcW w:w="87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3.02%</w:t>
            </w:r>
          </w:p>
        </w:tc>
        <w:tc>
          <w:tcPr>
            <w:tcW w:w="1106"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46</w:t>
            </w:r>
          </w:p>
        </w:tc>
        <w:tc>
          <w:tcPr>
            <w:tcW w:w="143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156</w:t>
            </w:r>
          </w:p>
        </w:tc>
        <w:tc>
          <w:tcPr>
            <w:tcW w:w="1106"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202</w:t>
            </w:r>
          </w:p>
        </w:tc>
      </w:tr>
      <w:tr w:rsidR="001301BE" w:rsidRPr="001301BE" w:rsidTr="003116BB">
        <w:trPr>
          <w:trHeight w:val="255"/>
        </w:trPr>
        <w:tc>
          <w:tcPr>
            <w:tcW w:w="926" w:type="dxa"/>
            <w:shd w:val="clear" w:color="auto" w:fill="auto"/>
            <w:noWrap/>
            <w:vAlign w:val="center"/>
            <w:hideMark/>
          </w:tcPr>
          <w:p w:rsidR="001301BE" w:rsidRPr="001301BE" w:rsidRDefault="001301BE" w:rsidP="001301BE">
            <w:pPr>
              <w:rPr>
                <w:rFonts w:ascii="Arial" w:hAnsi="Arial" w:cs="Arial"/>
                <w:color w:val="000000"/>
                <w:sz w:val="18"/>
                <w:szCs w:val="18"/>
              </w:rPr>
            </w:pPr>
            <w:r w:rsidRPr="001301BE">
              <w:rPr>
                <w:rFonts w:ascii="Arial" w:hAnsi="Arial" w:cs="Arial"/>
                <w:color w:val="000000"/>
                <w:sz w:val="18"/>
                <w:szCs w:val="18"/>
              </w:rPr>
              <w:t>29-1141</w:t>
            </w:r>
          </w:p>
        </w:tc>
        <w:tc>
          <w:tcPr>
            <w:tcW w:w="4924" w:type="dxa"/>
            <w:shd w:val="clear" w:color="auto" w:fill="auto"/>
            <w:noWrap/>
            <w:vAlign w:val="center"/>
            <w:hideMark/>
          </w:tcPr>
          <w:p w:rsidR="001301BE" w:rsidRPr="001301BE" w:rsidRDefault="001301BE" w:rsidP="001301BE">
            <w:pPr>
              <w:rPr>
                <w:rFonts w:ascii="Arial" w:hAnsi="Arial" w:cs="Arial"/>
                <w:color w:val="000000"/>
                <w:sz w:val="18"/>
                <w:szCs w:val="18"/>
              </w:rPr>
            </w:pPr>
            <w:r w:rsidRPr="001301BE">
              <w:rPr>
                <w:rFonts w:ascii="Arial" w:hAnsi="Arial" w:cs="Arial"/>
                <w:color w:val="000000"/>
                <w:sz w:val="18"/>
                <w:szCs w:val="18"/>
              </w:rPr>
              <w:t>Registered Nurses</w:t>
            </w:r>
          </w:p>
        </w:tc>
        <w:tc>
          <w:tcPr>
            <w:tcW w:w="129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6,449</w:t>
            </w:r>
          </w:p>
        </w:tc>
        <w:tc>
          <w:tcPr>
            <w:tcW w:w="129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6,541</w:t>
            </w:r>
          </w:p>
        </w:tc>
        <w:tc>
          <w:tcPr>
            <w:tcW w:w="846" w:type="dxa"/>
            <w:shd w:val="clear" w:color="auto" w:fill="auto"/>
            <w:noWrap/>
            <w:vAlign w:val="center"/>
            <w:hideMark/>
          </w:tcPr>
          <w:p w:rsidR="001301BE" w:rsidRPr="001301BE" w:rsidRDefault="001301BE" w:rsidP="001301BE">
            <w:pPr>
              <w:jc w:val="right"/>
              <w:rPr>
                <w:rFonts w:ascii="Arial" w:hAnsi="Arial" w:cs="Arial"/>
                <w:b/>
                <w:color w:val="000000"/>
                <w:sz w:val="18"/>
                <w:szCs w:val="18"/>
              </w:rPr>
            </w:pPr>
            <w:r w:rsidRPr="001301BE">
              <w:rPr>
                <w:rFonts w:ascii="Arial" w:hAnsi="Arial" w:cs="Arial"/>
                <w:b/>
                <w:color w:val="000000"/>
                <w:sz w:val="18"/>
                <w:szCs w:val="18"/>
              </w:rPr>
              <w:t>92</w:t>
            </w:r>
          </w:p>
        </w:tc>
        <w:tc>
          <w:tcPr>
            <w:tcW w:w="87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1.43%</w:t>
            </w:r>
          </w:p>
        </w:tc>
        <w:tc>
          <w:tcPr>
            <w:tcW w:w="1106"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46</w:t>
            </w:r>
          </w:p>
        </w:tc>
        <w:tc>
          <w:tcPr>
            <w:tcW w:w="143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142</w:t>
            </w:r>
          </w:p>
        </w:tc>
        <w:tc>
          <w:tcPr>
            <w:tcW w:w="1106"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188</w:t>
            </w:r>
          </w:p>
        </w:tc>
      </w:tr>
      <w:tr w:rsidR="001301BE" w:rsidRPr="001301BE" w:rsidTr="003116BB">
        <w:trPr>
          <w:trHeight w:val="255"/>
        </w:trPr>
        <w:tc>
          <w:tcPr>
            <w:tcW w:w="926" w:type="dxa"/>
            <w:shd w:val="clear" w:color="auto" w:fill="auto"/>
            <w:noWrap/>
            <w:vAlign w:val="center"/>
            <w:hideMark/>
          </w:tcPr>
          <w:p w:rsidR="001301BE" w:rsidRPr="001301BE" w:rsidRDefault="001301BE" w:rsidP="001301BE">
            <w:pPr>
              <w:rPr>
                <w:rFonts w:ascii="Arial" w:hAnsi="Arial" w:cs="Arial"/>
                <w:color w:val="000000"/>
                <w:sz w:val="18"/>
                <w:szCs w:val="18"/>
              </w:rPr>
            </w:pPr>
            <w:r w:rsidRPr="001301BE">
              <w:rPr>
                <w:rFonts w:ascii="Arial" w:hAnsi="Arial" w:cs="Arial"/>
                <w:color w:val="000000"/>
                <w:sz w:val="18"/>
                <w:szCs w:val="18"/>
              </w:rPr>
              <w:t>53-7062</w:t>
            </w:r>
          </w:p>
        </w:tc>
        <w:tc>
          <w:tcPr>
            <w:tcW w:w="4924" w:type="dxa"/>
            <w:shd w:val="clear" w:color="auto" w:fill="auto"/>
            <w:noWrap/>
            <w:vAlign w:val="center"/>
            <w:hideMark/>
          </w:tcPr>
          <w:p w:rsidR="001301BE" w:rsidRPr="001301BE" w:rsidRDefault="001301BE" w:rsidP="001301BE">
            <w:pPr>
              <w:rPr>
                <w:rFonts w:ascii="Arial" w:hAnsi="Arial" w:cs="Arial"/>
                <w:color w:val="000000"/>
                <w:sz w:val="18"/>
                <w:szCs w:val="18"/>
              </w:rPr>
            </w:pPr>
            <w:r w:rsidRPr="001301BE">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2,727</w:t>
            </w:r>
          </w:p>
        </w:tc>
        <w:tc>
          <w:tcPr>
            <w:tcW w:w="129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2,817</w:t>
            </w:r>
          </w:p>
        </w:tc>
        <w:tc>
          <w:tcPr>
            <w:tcW w:w="846" w:type="dxa"/>
            <w:shd w:val="clear" w:color="auto" w:fill="auto"/>
            <w:noWrap/>
            <w:vAlign w:val="center"/>
            <w:hideMark/>
          </w:tcPr>
          <w:p w:rsidR="001301BE" w:rsidRPr="001301BE" w:rsidRDefault="001301BE" w:rsidP="001301BE">
            <w:pPr>
              <w:jc w:val="right"/>
              <w:rPr>
                <w:rFonts w:ascii="Arial" w:hAnsi="Arial" w:cs="Arial"/>
                <w:b/>
                <w:color w:val="000000"/>
                <w:sz w:val="18"/>
                <w:szCs w:val="18"/>
              </w:rPr>
            </w:pPr>
            <w:r w:rsidRPr="001301BE">
              <w:rPr>
                <w:rFonts w:ascii="Arial" w:hAnsi="Arial" w:cs="Arial"/>
                <w:b/>
                <w:color w:val="000000"/>
                <w:sz w:val="18"/>
                <w:szCs w:val="18"/>
              </w:rPr>
              <w:t>90</w:t>
            </w:r>
          </w:p>
        </w:tc>
        <w:tc>
          <w:tcPr>
            <w:tcW w:w="87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3.30%</w:t>
            </w:r>
          </w:p>
        </w:tc>
        <w:tc>
          <w:tcPr>
            <w:tcW w:w="1106"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45</w:t>
            </w:r>
          </w:p>
        </w:tc>
        <w:tc>
          <w:tcPr>
            <w:tcW w:w="143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84</w:t>
            </w:r>
          </w:p>
        </w:tc>
        <w:tc>
          <w:tcPr>
            <w:tcW w:w="1106"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129</w:t>
            </w:r>
          </w:p>
        </w:tc>
      </w:tr>
      <w:tr w:rsidR="001301BE" w:rsidRPr="001301BE" w:rsidTr="003116BB">
        <w:trPr>
          <w:trHeight w:val="255"/>
        </w:trPr>
        <w:tc>
          <w:tcPr>
            <w:tcW w:w="926" w:type="dxa"/>
            <w:shd w:val="clear" w:color="auto" w:fill="auto"/>
            <w:noWrap/>
            <w:vAlign w:val="center"/>
            <w:hideMark/>
          </w:tcPr>
          <w:p w:rsidR="001301BE" w:rsidRPr="001301BE" w:rsidRDefault="001301BE" w:rsidP="001301BE">
            <w:pPr>
              <w:rPr>
                <w:rFonts w:ascii="Arial" w:hAnsi="Arial" w:cs="Arial"/>
                <w:color w:val="000000"/>
                <w:sz w:val="18"/>
                <w:szCs w:val="18"/>
              </w:rPr>
            </w:pPr>
            <w:r w:rsidRPr="001301BE">
              <w:rPr>
                <w:rFonts w:ascii="Arial" w:hAnsi="Arial" w:cs="Arial"/>
                <w:color w:val="000000"/>
                <w:sz w:val="18"/>
                <w:szCs w:val="18"/>
              </w:rPr>
              <w:t>35-3031</w:t>
            </w:r>
          </w:p>
        </w:tc>
        <w:tc>
          <w:tcPr>
            <w:tcW w:w="4924" w:type="dxa"/>
            <w:shd w:val="clear" w:color="auto" w:fill="auto"/>
            <w:noWrap/>
            <w:vAlign w:val="center"/>
            <w:hideMark/>
          </w:tcPr>
          <w:p w:rsidR="001301BE" w:rsidRPr="001301BE" w:rsidRDefault="001301BE" w:rsidP="001301BE">
            <w:pPr>
              <w:rPr>
                <w:rFonts w:ascii="Arial" w:hAnsi="Arial" w:cs="Arial"/>
                <w:color w:val="000000"/>
                <w:sz w:val="18"/>
                <w:szCs w:val="18"/>
              </w:rPr>
            </w:pPr>
            <w:r w:rsidRPr="001301BE">
              <w:rPr>
                <w:rFonts w:ascii="Arial" w:hAnsi="Arial" w:cs="Arial"/>
                <w:color w:val="000000"/>
                <w:sz w:val="18"/>
                <w:szCs w:val="18"/>
              </w:rPr>
              <w:t>Waiters and Waitresses</w:t>
            </w:r>
          </w:p>
        </w:tc>
        <w:tc>
          <w:tcPr>
            <w:tcW w:w="129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2,756</w:t>
            </w:r>
          </w:p>
        </w:tc>
        <w:tc>
          <w:tcPr>
            <w:tcW w:w="129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2,843</w:t>
            </w:r>
          </w:p>
        </w:tc>
        <w:tc>
          <w:tcPr>
            <w:tcW w:w="846" w:type="dxa"/>
            <w:shd w:val="clear" w:color="auto" w:fill="auto"/>
            <w:noWrap/>
            <w:vAlign w:val="center"/>
            <w:hideMark/>
          </w:tcPr>
          <w:p w:rsidR="001301BE" w:rsidRPr="001301BE" w:rsidRDefault="001301BE" w:rsidP="001301BE">
            <w:pPr>
              <w:jc w:val="right"/>
              <w:rPr>
                <w:rFonts w:ascii="Arial" w:hAnsi="Arial" w:cs="Arial"/>
                <w:b/>
                <w:color w:val="000000"/>
                <w:sz w:val="18"/>
                <w:szCs w:val="18"/>
              </w:rPr>
            </w:pPr>
            <w:r w:rsidRPr="001301BE">
              <w:rPr>
                <w:rFonts w:ascii="Arial" w:hAnsi="Arial" w:cs="Arial"/>
                <w:b/>
                <w:color w:val="000000"/>
                <w:sz w:val="18"/>
                <w:szCs w:val="18"/>
              </w:rPr>
              <w:t>87</w:t>
            </w:r>
          </w:p>
        </w:tc>
        <w:tc>
          <w:tcPr>
            <w:tcW w:w="87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3.16%</w:t>
            </w:r>
          </w:p>
        </w:tc>
        <w:tc>
          <w:tcPr>
            <w:tcW w:w="1106"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44</w:t>
            </w:r>
          </w:p>
        </w:tc>
        <w:tc>
          <w:tcPr>
            <w:tcW w:w="143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144</w:t>
            </w:r>
          </w:p>
        </w:tc>
        <w:tc>
          <w:tcPr>
            <w:tcW w:w="1106"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188</w:t>
            </w:r>
          </w:p>
        </w:tc>
      </w:tr>
      <w:tr w:rsidR="001301BE" w:rsidRPr="001301BE" w:rsidTr="003116BB">
        <w:trPr>
          <w:trHeight w:val="255"/>
        </w:trPr>
        <w:tc>
          <w:tcPr>
            <w:tcW w:w="926" w:type="dxa"/>
            <w:shd w:val="clear" w:color="auto" w:fill="auto"/>
            <w:noWrap/>
            <w:vAlign w:val="center"/>
            <w:hideMark/>
          </w:tcPr>
          <w:p w:rsidR="001301BE" w:rsidRPr="001301BE" w:rsidRDefault="001301BE" w:rsidP="001301BE">
            <w:pPr>
              <w:rPr>
                <w:rFonts w:ascii="Arial" w:hAnsi="Arial" w:cs="Arial"/>
                <w:color w:val="000000"/>
                <w:sz w:val="18"/>
                <w:szCs w:val="18"/>
              </w:rPr>
            </w:pPr>
            <w:r w:rsidRPr="001301BE">
              <w:rPr>
                <w:rFonts w:ascii="Arial" w:hAnsi="Arial" w:cs="Arial"/>
                <w:color w:val="000000"/>
                <w:sz w:val="18"/>
                <w:szCs w:val="18"/>
              </w:rPr>
              <w:t>43-5081</w:t>
            </w:r>
          </w:p>
        </w:tc>
        <w:tc>
          <w:tcPr>
            <w:tcW w:w="4924" w:type="dxa"/>
            <w:shd w:val="clear" w:color="auto" w:fill="auto"/>
            <w:noWrap/>
            <w:vAlign w:val="center"/>
            <w:hideMark/>
          </w:tcPr>
          <w:p w:rsidR="001301BE" w:rsidRPr="001301BE" w:rsidRDefault="001301BE" w:rsidP="001301BE">
            <w:pPr>
              <w:rPr>
                <w:rFonts w:ascii="Arial" w:hAnsi="Arial" w:cs="Arial"/>
                <w:color w:val="000000"/>
                <w:sz w:val="18"/>
                <w:szCs w:val="18"/>
              </w:rPr>
            </w:pPr>
            <w:r w:rsidRPr="001301BE">
              <w:rPr>
                <w:rFonts w:ascii="Arial" w:hAnsi="Arial" w:cs="Arial"/>
                <w:color w:val="000000"/>
                <w:sz w:val="18"/>
                <w:szCs w:val="18"/>
              </w:rPr>
              <w:t>Stock Clerks and Order Fillers</w:t>
            </w:r>
          </w:p>
        </w:tc>
        <w:tc>
          <w:tcPr>
            <w:tcW w:w="129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2,139</w:t>
            </w:r>
          </w:p>
        </w:tc>
        <w:tc>
          <w:tcPr>
            <w:tcW w:w="129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2,222</w:t>
            </w:r>
          </w:p>
        </w:tc>
        <w:tc>
          <w:tcPr>
            <w:tcW w:w="846" w:type="dxa"/>
            <w:shd w:val="clear" w:color="auto" w:fill="auto"/>
            <w:noWrap/>
            <w:vAlign w:val="center"/>
            <w:hideMark/>
          </w:tcPr>
          <w:p w:rsidR="001301BE" w:rsidRPr="001301BE" w:rsidRDefault="001301BE" w:rsidP="001301BE">
            <w:pPr>
              <w:jc w:val="right"/>
              <w:rPr>
                <w:rFonts w:ascii="Arial" w:hAnsi="Arial" w:cs="Arial"/>
                <w:b/>
                <w:color w:val="000000"/>
                <w:sz w:val="18"/>
                <w:szCs w:val="18"/>
              </w:rPr>
            </w:pPr>
            <w:r w:rsidRPr="001301BE">
              <w:rPr>
                <w:rFonts w:ascii="Arial" w:hAnsi="Arial" w:cs="Arial"/>
                <w:b/>
                <w:color w:val="000000"/>
                <w:sz w:val="18"/>
                <w:szCs w:val="18"/>
              </w:rPr>
              <w:t>83</w:t>
            </w:r>
          </w:p>
        </w:tc>
        <w:tc>
          <w:tcPr>
            <w:tcW w:w="87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3.88%</w:t>
            </w:r>
          </w:p>
        </w:tc>
        <w:tc>
          <w:tcPr>
            <w:tcW w:w="1106"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42</w:t>
            </w:r>
          </w:p>
        </w:tc>
        <w:tc>
          <w:tcPr>
            <w:tcW w:w="1437"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72</w:t>
            </w:r>
          </w:p>
        </w:tc>
        <w:tc>
          <w:tcPr>
            <w:tcW w:w="1106" w:type="dxa"/>
            <w:shd w:val="clear" w:color="auto" w:fill="auto"/>
            <w:noWrap/>
            <w:vAlign w:val="center"/>
            <w:hideMark/>
          </w:tcPr>
          <w:p w:rsidR="001301BE" w:rsidRPr="001301BE" w:rsidRDefault="001301BE" w:rsidP="001301BE">
            <w:pPr>
              <w:jc w:val="right"/>
              <w:rPr>
                <w:rFonts w:ascii="Arial" w:hAnsi="Arial" w:cs="Arial"/>
                <w:color w:val="000000"/>
                <w:sz w:val="18"/>
                <w:szCs w:val="18"/>
              </w:rPr>
            </w:pPr>
            <w:r w:rsidRPr="001301BE">
              <w:rPr>
                <w:rFonts w:ascii="Arial" w:hAnsi="Arial" w:cs="Arial"/>
                <w:color w:val="000000"/>
                <w:sz w:val="18"/>
                <w:szCs w:val="18"/>
              </w:rPr>
              <w:t>114</w:t>
            </w:r>
          </w:p>
        </w:tc>
      </w:tr>
    </w:tbl>
    <w:p w:rsidR="00611FFA" w:rsidRDefault="00611FFA">
      <w:pPr>
        <w:pStyle w:val="Heading3"/>
      </w:pPr>
    </w:p>
    <w:p w:rsidR="00611FFA" w:rsidRDefault="003643B6">
      <w:pPr>
        <w:pStyle w:val="Heading3"/>
      </w:pPr>
      <w:r>
        <w:t xml:space="preserve">Top 10 Fastest </w:t>
      </w:r>
      <w:r w:rsidR="00AF723B">
        <w:t>G</w:t>
      </w:r>
      <w:r>
        <w:t>rowing Occupations (</w:t>
      </w:r>
      <w:r w:rsidR="00611FFA">
        <w:t>Ranked by Percent (%) Growth</w:t>
      </w:r>
      <w:r>
        <w:t>)</w:t>
      </w:r>
      <w:r w:rsidR="00611FFA">
        <w:t xml:space="preserve"> </w:t>
      </w:r>
      <w:r w:rsidR="00611FFA" w:rsidRPr="003643B6">
        <w:rPr>
          <w:sz w:val="20"/>
        </w:rPr>
        <w:t xml:space="preserve">(Minimum Net Growth of </w:t>
      </w:r>
      <w:r w:rsidR="00392744" w:rsidRPr="003643B6">
        <w:rPr>
          <w:sz w:val="20"/>
        </w:rPr>
        <w:t>5</w:t>
      </w:r>
      <w:r w:rsidR="00611FFA" w:rsidRPr="003643B6">
        <w:rPr>
          <w:sz w:val="20"/>
        </w:rPr>
        <w:t>)</w:t>
      </w:r>
    </w:p>
    <w:tbl>
      <w:tblPr>
        <w:tblW w:w="13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4921"/>
        <w:gridCol w:w="1297"/>
        <w:gridCol w:w="1297"/>
        <w:gridCol w:w="846"/>
        <w:gridCol w:w="877"/>
        <w:gridCol w:w="1106"/>
        <w:gridCol w:w="1437"/>
        <w:gridCol w:w="1106"/>
      </w:tblGrid>
      <w:tr w:rsidR="001301BE" w:rsidRPr="00B27F21" w:rsidTr="003116BB">
        <w:trPr>
          <w:trHeight w:val="255"/>
        </w:trPr>
        <w:tc>
          <w:tcPr>
            <w:tcW w:w="929" w:type="dxa"/>
            <w:shd w:val="clear" w:color="auto" w:fill="auto"/>
            <w:noWrap/>
            <w:vAlign w:val="center"/>
            <w:hideMark/>
          </w:tcPr>
          <w:p w:rsidR="001301BE" w:rsidRPr="00B27F21" w:rsidRDefault="001301BE" w:rsidP="00B27F21">
            <w:pPr>
              <w:jc w:val="center"/>
              <w:rPr>
                <w:rFonts w:ascii="Arial" w:hAnsi="Arial" w:cs="Arial"/>
                <w:b/>
                <w:color w:val="000000"/>
                <w:sz w:val="18"/>
                <w:szCs w:val="18"/>
              </w:rPr>
            </w:pPr>
            <w:r w:rsidRPr="00B27F21">
              <w:rPr>
                <w:rFonts w:ascii="Arial" w:hAnsi="Arial" w:cs="Arial"/>
                <w:b/>
                <w:color w:val="000000"/>
                <w:sz w:val="18"/>
                <w:szCs w:val="18"/>
              </w:rPr>
              <w:t>SOC</w:t>
            </w:r>
            <w:r w:rsidRPr="00B27F21">
              <w:rPr>
                <w:rFonts w:ascii="Arial" w:hAnsi="Arial" w:cs="Arial"/>
                <w:b/>
                <w:color w:val="000000"/>
                <w:sz w:val="18"/>
                <w:szCs w:val="18"/>
              </w:rPr>
              <w:br/>
              <w:t>Code</w:t>
            </w:r>
          </w:p>
        </w:tc>
        <w:tc>
          <w:tcPr>
            <w:tcW w:w="4921" w:type="dxa"/>
            <w:shd w:val="clear" w:color="auto" w:fill="auto"/>
            <w:noWrap/>
            <w:vAlign w:val="center"/>
            <w:hideMark/>
          </w:tcPr>
          <w:p w:rsidR="001301BE" w:rsidRPr="00B27F21" w:rsidRDefault="001301BE" w:rsidP="00B27F21">
            <w:pPr>
              <w:jc w:val="center"/>
              <w:rPr>
                <w:rFonts w:ascii="Arial" w:hAnsi="Arial" w:cs="Arial"/>
                <w:b/>
                <w:color w:val="000000"/>
                <w:sz w:val="18"/>
                <w:szCs w:val="18"/>
              </w:rPr>
            </w:pPr>
            <w:r w:rsidRPr="00B27F21">
              <w:rPr>
                <w:rFonts w:ascii="Arial" w:hAnsi="Arial" w:cs="Arial"/>
                <w:b/>
                <w:color w:val="000000"/>
                <w:sz w:val="18"/>
                <w:szCs w:val="18"/>
              </w:rPr>
              <w:t>SOC Title</w:t>
            </w:r>
          </w:p>
        </w:tc>
        <w:tc>
          <w:tcPr>
            <w:tcW w:w="1297" w:type="dxa"/>
            <w:shd w:val="clear" w:color="auto" w:fill="auto"/>
            <w:noWrap/>
            <w:vAlign w:val="center"/>
            <w:hideMark/>
          </w:tcPr>
          <w:p w:rsidR="001301BE" w:rsidRPr="00B27F21" w:rsidRDefault="001301BE" w:rsidP="00B27F21">
            <w:pPr>
              <w:jc w:val="center"/>
              <w:rPr>
                <w:rFonts w:ascii="Arial" w:hAnsi="Arial" w:cs="Arial"/>
                <w:b/>
                <w:color w:val="000000"/>
                <w:sz w:val="18"/>
                <w:szCs w:val="18"/>
              </w:rPr>
            </w:pPr>
            <w:r w:rsidRPr="00B27F21">
              <w:rPr>
                <w:rFonts w:ascii="Arial" w:hAnsi="Arial" w:cs="Arial"/>
                <w:b/>
                <w:color w:val="000000"/>
                <w:sz w:val="18"/>
                <w:szCs w:val="18"/>
              </w:rPr>
              <w:t>2015</w:t>
            </w:r>
            <w:r w:rsidRPr="00B27F21">
              <w:rPr>
                <w:rFonts w:ascii="Arial" w:hAnsi="Arial" w:cs="Arial"/>
                <w:b/>
                <w:color w:val="000000"/>
                <w:sz w:val="18"/>
                <w:szCs w:val="18"/>
              </w:rPr>
              <w:br/>
              <w:t>Estimated</w:t>
            </w:r>
          </w:p>
          <w:p w:rsidR="001301BE" w:rsidRPr="00B27F21" w:rsidRDefault="001301BE" w:rsidP="00B27F21">
            <w:pPr>
              <w:jc w:val="center"/>
              <w:rPr>
                <w:rFonts w:ascii="Arial" w:hAnsi="Arial" w:cs="Arial"/>
                <w:b/>
                <w:color w:val="000000"/>
                <w:sz w:val="18"/>
                <w:szCs w:val="18"/>
              </w:rPr>
            </w:pPr>
            <w:r w:rsidRPr="00B27F21">
              <w:rPr>
                <w:rFonts w:ascii="Arial" w:hAnsi="Arial" w:cs="Arial"/>
                <w:b/>
                <w:color w:val="000000"/>
                <w:sz w:val="18"/>
                <w:szCs w:val="18"/>
              </w:rPr>
              <w:t>Employment</w:t>
            </w:r>
          </w:p>
        </w:tc>
        <w:tc>
          <w:tcPr>
            <w:tcW w:w="1297" w:type="dxa"/>
            <w:shd w:val="clear" w:color="auto" w:fill="auto"/>
            <w:noWrap/>
            <w:vAlign w:val="center"/>
            <w:hideMark/>
          </w:tcPr>
          <w:p w:rsidR="001301BE" w:rsidRPr="00B27F21" w:rsidRDefault="001301BE" w:rsidP="00B27F21">
            <w:pPr>
              <w:jc w:val="center"/>
              <w:rPr>
                <w:rFonts w:ascii="Arial" w:hAnsi="Arial" w:cs="Arial"/>
                <w:b/>
                <w:color w:val="000000"/>
                <w:sz w:val="18"/>
                <w:szCs w:val="18"/>
              </w:rPr>
            </w:pPr>
            <w:r w:rsidRPr="00B27F21">
              <w:rPr>
                <w:rFonts w:ascii="Arial" w:hAnsi="Arial" w:cs="Arial"/>
                <w:b/>
                <w:color w:val="000000"/>
                <w:sz w:val="18"/>
                <w:szCs w:val="18"/>
              </w:rPr>
              <w:t>2017</w:t>
            </w:r>
            <w:r w:rsidRPr="00B27F21">
              <w:rPr>
                <w:rFonts w:ascii="Arial" w:hAnsi="Arial" w:cs="Arial"/>
                <w:b/>
                <w:color w:val="000000"/>
                <w:sz w:val="18"/>
                <w:szCs w:val="18"/>
              </w:rPr>
              <w:br/>
              <w:t>Projected</w:t>
            </w:r>
            <w:r w:rsidRPr="00B27F21">
              <w:rPr>
                <w:rFonts w:ascii="Arial" w:hAnsi="Arial" w:cs="Arial"/>
                <w:b/>
                <w:color w:val="000000"/>
                <w:sz w:val="18"/>
                <w:szCs w:val="18"/>
              </w:rPr>
              <w:br/>
              <w:t>Employment</w:t>
            </w:r>
          </w:p>
        </w:tc>
        <w:tc>
          <w:tcPr>
            <w:tcW w:w="846" w:type="dxa"/>
            <w:shd w:val="clear" w:color="auto" w:fill="auto"/>
            <w:noWrap/>
            <w:vAlign w:val="center"/>
            <w:hideMark/>
          </w:tcPr>
          <w:p w:rsidR="001301BE" w:rsidRPr="00B27F21" w:rsidRDefault="001301BE" w:rsidP="00B27F21">
            <w:pPr>
              <w:jc w:val="center"/>
              <w:rPr>
                <w:rFonts w:ascii="Arial" w:hAnsi="Arial" w:cs="Arial"/>
                <w:b/>
                <w:color w:val="000000"/>
                <w:sz w:val="18"/>
                <w:szCs w:val="18"/>
              </w:rPr>
            </w:pPr>
            <w:r w:rsidRPr="00B27F21">
              <w:rPr>
                <w:rFonts w:ascii="Arial" w:hAnsi="Arial" w:cs="Arial"/>
                <w:b/>
                <w:color w:val="000000"/>
                <w:sz w:val="18"/>
                <w:szCs w:val="18"/>
              </w:rPr>
              <w:t>Net</w:t>
            </w:r>
            <w:r w:rsidRPr="00B27F21">
              <w:rPr>
                <w:rFonts w:ascii="Arial" w:hAnsi="Arial" w:cs="Arial"/>
                <w:b/>
                <w:color w:val="000000"/>
                <w:sz w:val="18"/>
                <w:szCs w:val="18"/>
              </w:rPr>
              <w:br/>
              <w:t>Growth</w:t>
            </w:r>
          </w:p>
        </w:tc>
        <w:tc>
          <w:tcPr>
            <w:tcW w:w="877" w:type="dxa"/>
            <w:shd w:val="clear" w:color="auto" w:fill="auto"/>
            <w:noWrap/>
            <w:vAlign w:val="center"/>
            <w:hideMark/>
          </w:tcPr>
          <w:p w:rsidR="001301BE" w:rsidRPr="00B27F21" w:rsidRDefault="001301BE" w:rsidP="00B27F21">
            <w:pPr>
              <w:jc w:val="center"/>
              <w:rPr>
                <w:rFonts w:ascii="Arial" w:hAnsi="Arial" w:cs="Arial"/>
                <w:b/>
                <w:color w:val="000000"/>
                <w:sz w:val="18"/>
                <w:szCs w:val="18"/>
              </w:rPr>
            </w:pPr>
            <w:r w:rsidRPr="00B27F21">
              <w:rPr>
                <w:rFonts w:ascii="Arial" w:hAnsi="Arial" w:cs="Arial"/>
                <w:b/>
                <w:color w:val="000000"/>
                <w:sz w:val="18"/>
                <w:szCs w:val="18"/>
              </w:rPr>
              <w:t>Percent</w:t>
            </w:r>
            <w:r w:rsidRPr="00B27F21">
              <w:rPr>
                <w:rFonts w:ascii="Arial" w:hAnsi="Arial" w:cs="Arial"/>
                <w:b/>
                <w:color w:val="000000"/>
                <w:sz w:val="18"/>
                <w:szCs w:val="18"/>
              </w:rPr>
              <w:br/>
              <w:t>Growth</w:t>
            </w:r>
          </w:p>
        </w:tc>
        <w:tc>
          <w:tcPr>
            <w:tcW w:w="1106" w:type="dxa"/>
            <w:shd w:val="clear" w:color="auto" w:fill="auto"/>
            <w:noWrap/>
            <w:vAlign w:val="center"/>
            <w:hideMark/>
          </w:tcPr>
          <w:p w:rsidR="001301BE" w:rsidRPr="00B27F21" w:rsidRDefault="001301BE" w:rsidP="00B27F21">
            <w:pPr>
              <w:jc w:val="center"/>
              <w:rPr>
                <w:rFonts w:ascii="Arial" w:hAnsi="Arial" w:cs="Arial"/>
                <w:b/>
                <w:color w:val="000000"/>
                <w:sz w:val="18"/>
                <w:szCs w:val="18"/>
              </w:rPr>
            </w:pPr>
            <w:r w:rsidRPr="00B27F21">
              <w:rPr>
                <w:rFonts w:ascii="Arial" w:hAnsi="Arial" w:cs="Arial"/>
                <w:b/>
                <w:color w:val="000000"/>
                <w:sz w:val="18"/>
                <w:szCs w:val="18"/>
              </w:rPr>
              <w:t>Annual</w:t>
            </w:r>
            <w:r w:rsidRPr="00B27F21">
              <w:rPr>
                <w:rFonts w:ascii="Arial" w:hAnsi="Arial" w:cs="Arial"/>
                <w:b/>
                <w:color w:val="000000"/>
                <w:sz w:val="18"/>
                <w:szCs w:val="18"/>
              </w:rPr>
              <w:br/>
              <w:t>Openings-</w:t>
            </w:r>
            <w:r w:rsidRPr="00B27F21">
              <w:rPr>
                <w:rFonts w:ascii="Arial" w:hAnsi="Arial" w:cs="Arial"/>
                <w:b/>
                <w:color w:val="000000"/>
                <w:sz w:val="18"/>
                <w:szCs w:val="18"/>
              </w:rPr>
              <w:br/>
              <w:t>Growth</w:t>
            </w:r>
          </w:p>
        </w:tc>
        <w:tc>
          <w:tcPr>
            <w:tcW w:w="1437" w:type="dxa"/>
            <w:shd w:val="clear" w:color="auto" w:fill="auto"/>
            <w:noWrap/>
            <w:vAlign w:val="center"/>
            <w:hideMark/>
          </w:tcPr>
          <w:p w:rsidR="001301BE" w:rsidRPr="00B27F21" w:rsidRDefault="001301BE" w:rsidP="00B27F21">
            <w:pPr>
              <w:jc w:val="center"/>
              <w:rPr>
                <w:rFonts w:ascii="Arial" w:hAnsi="Arial" w:cs="Arial"/>
                <w:b/>
                <w:color w:val="000000"/>
                <w:sz w:val="18"/>
                <w:szCs w:val="18"/>
              </w:rPr>
            </w:pPr>
            <w:r w:rsidRPr="00B27F21">
              <w:rPr>
                <w:rFonts w:ascii="Arial" w:hAnsi="Arial" w:cs="Arial"/>
                <w:b/>
                <w:color w:val="000000"/>
                <w:sz w:val="18"/>
                <w:szCs w:val="18"/>
              </w:rPr>
              <w:t>Annual</w:t>
            </w:r>
            <w:r w:rsidRPr="00B27F21">
              <w:rPr>
                <w:rFonts w:ascii="Arial" w:hAnsi="Arial" w:cs="Arial"/>
                <w:b/>
                <w:color w:val="000000"/>
                <w:sz w:val="18"/>
                <w:szCs w:val="18"/>
              </w:rPr>
              <w:br/>
              <w:t>Openings-</w:t>
            </w:r>
            <w:r w:rsidRPr="00B27F21">
              <w:rPr>
                <w:rFonts w:ascii="Arial" w:hAnsi="Arial" w:cs="Arial"/>
                <w:b/>
                <w:color w:val="000000"/>
                <w:sz w:val="18"/>
                <w:szCs w:val="18"/>
              </w:rPr>
              <w:br/>
              <w:t>Replacements</w:t>
            </w:r>
          </w:p>
        </w:tc>
        <w:tc>
          <w:tcPr>
            <w:tcW w:w="1106" w:type="dxa"/>
            <w:shd w:val="clear" w:color="auto" w:fill="auto"/>
            <w:noWrap/>
            <w:vAlign w:val="center"/>
            <w:hideMark/>
          </w:tcPr>
          <w:p w:rsidR="001301BE" w:rsidRPr="00B27F21" w:rsidRDefault="001301BE" w:rsidP="00B27F21">
            <w:pPr>
              <w:jc w:val="center"/>
              <w:rPr>
                <w:rFonts w:ascii="Arial" w:hAnsi="Arial" w:cs="Arial"/>
                <w:b/>
                <w:color w:val="000000"/>
                <w:sz w:val="18"/>
                <w:szCs w:val="18"/>
              </w:rPr>
            </w:pPr>
            <w:r w:rsidRPr="00B27F21">
              <w:rPr>
                <w:rFonts w:ascii="Arial" w:hAnsi="Arial" w:cs="Arial"/>
                <w:b/>
                <w:color w:val="000000"/>
                <w:sz w:val="18"/>
                <w:szCs w:val="18"/>
              </w:rPr>
              <w:t>Annual</w:t>
            </w:r>
            <w:r w:rsidRPr="00B27F21">
              <w:rPr>
                <w:rFonts w:ascii="Arial" w:hAnsi="Arial" w:cs="Arial"/>
                <w:b/>
                <w:color w:val="000000"/>
                <w:sz w:val="18"/>
                <w:szCs w:val="18"/>
              </w:rPr>
              <w:br/>
              <w:t>Openings-</w:t>
            </w:r>
            <w:r w:rsidRPr="00B27F21">
              <w:rPr>
                <w:rFonts w:ascii="Arial" w:hAnsi="Arial" w:cs="Arial"/>
                <w:b/>
                <w:color w:val="000000"/>
                <w:sz w:val="18"/>
                <w:szCs w:val="18"/>
              </w:rPr>
              <w:br/>
              <w:t>Total</w:t>
            </w:r>
          </w:p>
        </w:tc>
      </w:tr>
      <w:tr w:rsidR="001301BE" w:rsidRPr="00B27F21" w:rsidTr="003116BB">
        <w:trPr>
          <w:trHeight w:val="255"/>
        </w:trPr>
        <w:tc>
          <w:tcPr>
            <w:tcW w:w="929" w:type="dxa"/>
            <w:shd w:val="clear" w:color="auto" w:fill="auto"/>
            <w:noWrap/>
            <w:vAlign w:val="center"/>
            <w:hideMark/>
          </w:tcPr>
          <w:p w:rsidR="001301BE" w:rsidRPr="00B27F21" w:rsidRDefault="001301BE" w:rsidP="00B27F21">
            <w:pPr>
              <w:rPr>
                <w:rFonts w:ascii="Arial" w:hAnsi="Arial" w:cs="Arial"/>
                <w:color w:val="000000"/>
                <w:sz w:val="18"/>
                <w:szCs w:val="18"/>
              </w:rPr>
            </w:pPr>
            <w:r w:rsidRPr="00B27F21">
              <w:rPr>
                <w:rFonts w:ascii="Arial" w:hAnsi="Arial" w:cs="Arial"/>
                <w:color w:val="000000"/>
                <w:sz w:val="18"/>
                <w:szCs w:val="18"/>
              </w:rPr>
              <w:t>41-2031</w:t>
            </w:r>
          </w:p>
        </w:tc>
        <w:tc>
          <w:tcPr>
            <w:tcW w:w="4921" w:type="dxa"/>
            <w:shd w:val="clear" w:color="auto" w:fill="auto"/>
            <w:noWrap/>
            <w:vAlign w:val="center"/>
            <w:hideMark/>
          </w:tcPr>
          <w:p w:rsidR="001301BE" w:rsidRPr="00B27F21" w:rsidRDefault="001301BE" w:rsidP="00B27F21">
            <w:pPr>
              <w:rPr>
                <w:rFonts w:ascii="Arial" w:hAnsi="Arial" w:cs="Arial"/>
                <w:color w:val="000000"/>
                <w:sz w:val="18"/>
                <w:szCs w:val="18"/>
              </w:rPr>
            </w:pPr>
            <w:r w:rsidRPr="00B27F21">
              <w:rPr>
                <w:rFonts w:ascii="Arial" w:hAnsi="Arial" w:cs="Arial"/>
                <w:color w:val="000000"/>
                <w:sz w:val="18"/>
                <w:szCs w:val="18"/>
              </w:rPr>
              <w:t>Retail Salespersons</w:t>
            </w:r>
          </w:p>
        </w:tc>
        <w:tc>
          <w:tcPr>
            <w:tcW w:w="1297"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5,319</w:t>
            </w:r>
          </w:p>
        </w:tc>
        <w:tc>
          <w:tcPr>
            <w:tcW w:w="1297"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5,842</w:t>
            </w:r>
          </w:p>
        </w:tc>
        <w:tc>
          <w:tcPr>
            <w:tcW w:w="846"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523</w:t>
            </w:r>
          </w:p>
        </w:tc>
        <w:tc>
          <w:tcPr>
            <w:tcW w:w="877" w:type="dxa"/>
            <w:shd w:val="clear" w:color="auto" w:fill="auto"/>
            <w:noWrap/>
            <w:vAlign w:val="center"/>
            <w:hideMark/>
          </w:tcPr>
          <w:p w:rsidR="001301BE" w:rsidRPr="00B27F21" w:rsidRDefault="001301BE" w:rsidP="00B27F21">
            <w:pPr>
              <w:jc w:val="right"/>
              <w:rPr>
                <w:rFonts w:ascii="Arial" w:hAnsi="Arial" w:cs="Arial"/>
                <w:b/>
                <w:color w:val="000000"/>
                <w:sz w:val="18"/>
                <w:szCs w:val="18"/>
              </w:rPr>
            </w:pPr>
            <w:r w:rsidRPr="00B27F21">
              <w:rPr>
                <w:rFonts w:ascii="Arial" w:hAnsi="Arial" w:cs="Arial"/>
                <w:b/>
                <w:color w:val="000000"/>
                <w:sz w:val="18"/>
                <w:szCs w:val="18"/>
              </w:rPr>
              <w:t>9.83%</w:t>
            </w:r>
          </w:p>
        </w:tc>
        <w:tc>
          <w:tcPr>
            <w:tcW w:w="1106"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262</w:t>
            </w:r>
          </w:p>
        </w:tc>
        <w:tc>
          <w:tcPr>
            <w:tcW w:w="1437"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199</w:t>
            </w:r>
          </w:p>
        </w:tc>
        <w:tc>
          <w:tcPr>
            <w:tcW w:w="1106"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461</w:t>
            </w:r>
          </w:p>
        </w:tc>
      </w:tr>
      <w:tr w:rsidR="001301BE" w:rsidRPr="00B27F21" w:rsidTr="003116BB">
        <w:trPr>
          <w:trHeight w:val="255"/>
        </w:trPr>
        <w:tc>
          <w:tcPr>
            <w:tcW w:w="929" w:type="dxa"/>
            <w:shd w:val="clear" w:color="auto" w:fill="auto"/>
            <w:noWrap/>
            <w:vAlign w:val="center"/>
            <w:hideMark/>
          </w:tcPr>
          <w:p w:rsidR="001301BE" w:rsidRPr="00B27F21" w:rsidRDefault="001301BE" w:rsidP="00B27F21">
            <w:pPr>
              <w:rPr>
                <w:rFonts w:ascii="Arial" w:hAnsi="Arial" w:cs="Arial"/>
                <w:color w:val="000000"/>
                <w:sz w:val="18"/>
                <w:szCs w:val="18"/>
              </w:rPr>
            </w:pPr>
            <w:r w:rsidRPr="00B27F21">
              <w:rPr>
                <w:rFonts w:ascii="Arial" w:hAnsi="Arial" w:cs="Arial"/>
                <w:color w:val="000000"/>
                <w:sz w:val="18"/>
                <w:szCs w:val="18"/>
              </w:rPr>
              <w:t>31-2011</w:t>
            </w:r>
          </w:p>
        </w:tc>
        <w:tc>
          <w:tcPr>
            <w:tcW w:w="4921" w:type="dxa"/>
            <w:shd w:val="clear" w:color="auto" w:fill="auto"/>
            <w:noWrap/>
            <w:vAlign w:val="center"/>
            <w:hideMark/>
          </w:tcPr>
          <w:p w:rsidR="001301BE" w:rsidRPr="00B27F21" w:rsidRDefault="001301BE" w:rsidP="00B27F21">
            <w:pPr>
              <w:rPr>
                <w:rFonts w:ascii="Arial" w:hAnsi="Arial" w:cs="Arial"/>
                <w:color w:val="000000"/>
                <w:sz w:val="18"/>
                <w:szCs w:val="18"/>
              </w:rPr>
            </w:pPr>
            <w:r w:rsidRPr="00B27F21">
              <w:rPr>
                <w:rFonts w:ascii="Arial" w:hAnsi="Arial" w:cs="Arial"/>
                <w:color w:val="000000"/>
                <w:sz w:val="18"/>
                <w:szCs w:val="18"/>
              </w:rPr>
              <w:t>Occupational Therapy Assistants</w:t>
            </w:r>
          </w:p>
        </w:tc>
        <w:tc>
          <w:tcPr>
            <w:tcW w:w="1297"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91</w:t>
            </w:r>
          </w:p>
        </w:tc>
        <w:tc>
          <w:tcPr>
            <w:tcW w:w="1297"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99</w:t>
            </w:r>
          </w:p>
        </w:tc>
        <w:tc>
          <w:tcPr>
            <w:tcW w:w="846"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8</w:t>
            </w:r>
          </w:p>
        </w:tc>
        <w:tc>
          <w:tcPr>
            <w:tcW w:w="877" w:type="dxa"/>
            <w:shd w:val="clear" w:color="auto" w:fill="auto"/>
            <w:noWrap/>
            <w:vAlign w:val="center"/>
            <w:hideMark/>
          </w:tcPr>
          <w:p w:rsidR="001301BE" w:rsidRPr="00B27F21" w:rsidRDefault="001301BE" w:rsidP="00B27F21">
            <w:pPr>
              <w:jc w:val="right"/>
              <w:rPr>
                <w:rFonts w:ascii="Arial" w:hAnsi="Arial" w:cs="Arial"/>
                <w:b/>
                <w:color w:val="000000"/>
                <w:sz w:val="18"/>
                <w:szCs w:val="18"/>
              </w:rPr>
            </w:pPr>
            <w:r w:rsidRPr="00B27F21">
              <w:rPr>
                <w:rFonts w:ascii="Arial" w:hAnsi="Arial" w:cs="Arial"/>
                <w:b/>
                <w:color w:val="000000"/>
                <w:sz w:val="18"/>
                <w:szCs w:val="18"/>
              </w:rPr>
              <w:t>8.79%</w:t>
            </w:r>
          </w:p>
        </w:tc>
        <w:tc>
          <w:tcPr>
            <w:tcW w:w="1106"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4</w:t>
            </w:r>
          </w:p>
        </w:tc>
        <w:tc>
          <w:tcPr>
            <w:tcW w:w="1437"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2</w:t>
            </w:r>
          </w:p>
        </w:tc>
        <w:tc>
          <w:tcPr>
            <w:tcW w:w="1106"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6</w:t>
            </w:r>
          </w:p>
        </w:tc>
      </w:tr>
      <w:tr w:rsidR="001301BE" w:rsidRPr="00B27F21" w:rsidTr="003116BB">
        <w:trPr>
          <w:trHeight w:val="255"/>
        </w:trPr>
        <w:tc>
          <w:tcPr>
            <w:tcW w:w="929" w:type="dxa"/>
            <w:shd w:val="clear" w:color="auto" w:fill="auto"/>
            <w:noWrap/>
            <w:vAlign w:val="center"/>
            <w:hideMark/>
          </w:tcPr>
          <w:p w:rsidR="001301BE" w:rsidRPr="00B27F21" w:rsidRDefault="001301BE" w:rsidP="00B27F21">
            <w:pPr>
              <w:rPr>
                <w:rFonts w:ascii="Arial" w:hAnsi="Arial" w:cs="Arial"/>
                <w:color w:val="000000"/>
                <w:sz w:val="18"/>
                <w:szCs w:val="18"/>
              </w:rPr>
            </w:pPr>
            <w:r w:rsidRPr="00B27F21">
              <w:rPr>
                <w:rFonts w:ascii="Arial" w:hAnsi="Arial" w:cs="Arial"/>
                <w:color w:val="000000"/>
                <w:sz w:val="18"/>
                <w:szCs w:val="18"/>
              </w:rPr>
              <w:t>41-1011</w:t>
            </w:r>
          </w:p>
        </w:tc>
        <w:tc>
          <w:tcPr>
            <w:tcW w:w="4921" w:type="dxa"/>
            <w:shd w:val="clear" w:color="auto" w:fill="auto"/>
            <w:noWrap/>
            <w:vAlign w:val="center"/>
            <w:hideMark/>
          </w:tcPr>
          <w:p w:rsidR="001301BE" w:rsidRPr="00B27F21" w:rsidRDefault="001301BE" w:rsidP="00B27F21">
            <w:pPr>
              <w:rPr>
                <w:rFonts w:ascii="Arial" w:hAnsi="Arial" w:cs="Arial"/>
                <w:color w:val="000000"/>
                <w:sz w:val="18"/>
                <w:szCs w:val="18"/>
              </w:rPr>
            </w:pPr>
            <w:r w:rsidRPr="00B27F21">
              <w:rPr>
                <w:rFonts w:ascii="Arial" w:hAnsi="Arial" w:cs="Arial"/>
                <w:color w:val="000000"/>
                <w:sz w:val="18"/>
                <w:szCs w:val="18"/>
              </w:rPr>
              <w:t>First-Line Supervisors of Retail Sales Workers</w:t>
            </w:r>
          </w:p>
        </w:tc>
        <w:tc>
          <w:tcPr>
            <w:tcW w:w="1297"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1,925</w:t>
            </w:r>
          </w:p>
        </w:tc>
        <w:tc>
          <w:tcPr>
            <w:tcW w:w="1297"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2,079</w:t>
            </w:r>
          </w:p>
        </w:tc>
        <w:tc>
          <w:tcPr>
            <w:tcW w:w="846"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154</w:t>
            </w:r>
          </w:p>
        </w:tc>
        <w:tc>
          <w:tcPr>
            <w:tcW w:w="877" w:type="dxa"/>
            <w:shd w:val="clear" w:color="auto" w:fill="auto"/>
            <w:noWrap/>
            <w:vAlign w:val="center"/>
            <w:hideMark/>
          </w:tcPr>
          <w:p w:rsidR="001301BE" w:rsidRPr="00B27F21" w:rsidRDefault="001301BE" w:rsidP="00B27F21">
            <w:pPr>
              <w:jc w:val="right"/>
              <w:rPr>
                <w:rFonts w:ascii="Arial" w:hAnsi="Arial" w:cs="Arial"/>
                <w:b/>
                <w:color w:val="000000"/>
                <w:sz w:val="18"/>
                <w:szCs w:val="18"/>
              </w:rPr>
            </w:pPr>
            <w:r w:rsidRPr="00B27F21">
              <w:rPr>
                <w:rFonts w:ascii="Arial" w:hAnsi="Arial" w:cs="Arial"/>
                <w:b/>
                <w:color w:val="000000"/>
                <w:sz w:val="18"/>
                <w:szCs w:val="18"/>
              </w:rPr>
              <w:t>8.00%</w:t>
            </w:r>
          </w:p>
        </w:tc>
        <w:tc>
          <w:tcPr>
            <w:tcW w:w="1106"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77</w:t>
            </w:r>
          </w:p>
        </w:tc>
        <w:tc>
          <w:tcPr>
            <w:tcW w:w="1437"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44</w:t>
            </w:r>
          </w:p>
        </w:tc>
        <w:tc>
          <w:tcPr>
            <w:tcW w:w="1106"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121</w:t>
            </w:r>
          </w:p>
        </w:tc>
      </w:tr>
      <w:tr w:rsidR="001301BE" w:rsidRPr="00B27F21" w:rsidTr="003116BB">
        <w:trPr>
          <w:trHeight w:val="255"/>
        </w:trPr>
        <w:tc>
          <w:tcPr>
            <w:tcW w:w="929" w:type="dxa"/>
            <w:shd w:val="clear" w:color="auto" w:fill="auto"/>
            <w:noWrap/>
            <w:vAlign w:val="center"/>
            <w:hideMark/>
          </w:tcPr>
          <w:p w:rsidR="001301BE" w:rsidRPr="00B27F21" w:rsidRDefault="001301BE" w:rsidP="00B27F21">
            <w:pPr>
              <w:rPr>
                <w:rFonts w:ascii="Arial" w:hAnsi="Arial" w:cs="Arial"/>
                <w:color w:val="000000"/>
                <w:sz w:val="18"/>
                <w:szCs w:val="18"/>
              </w:rPr>
            </w:pPr>
            <w:r w:rsidRPr="00B27F21">
              <w:rPr>
                <w:rFonts w:ascii="Arial" w:hAnsi="Arial" w:cs="Arial"/>
                <w:color w:val="000000"/>
                <w:sz w:val="18"/>
                <w:szCs w:val="18"/>
              </w:rPr>
              <w:t>13-2052</w:t>
            </w:r>
          </w:p>
        </w:tc>
        <w:tc>
          <w:tcPr>
            <w:tcW w:w="4921" w:type="dxa"/>
            <w:shd w:val="clear" w:color="auto" w:fill="auto"/>
            <w:noWrap/>
            <w:vAlign w:val="center"/>
            <w:hideMark/>
          </w:tcPr>
          <w:p w:rsidR="001301BE" w:rsidRPr="00B27F21" w:rsidRDefault="001301BE" w:rsidP="00B27F21">
            <w:pPr>
              <w:rPr>
                <w:rFonts w:ascii="Arial" w:hAnsi="Arial" w:cs="Arial"/>
                <w:color w:val="000000"/>
                <w:sz w:val="18"/>
                <w:szCs w:val="18"/>
              </w:rPr>
            </w:pPr>
            <w:r w:rsidRPr="00B27F21">
              <w:rPr>
                <w:rFonts w:ascii="Arial" w:hAnsi="Arial" w:cs="Arial"/>
                <w:color w:val="000000"/>
                <w:sz w:val="18"/>
                <w:szCs w:val="18"/>
              </w:rPr>
              <w:t>Personal Financial Advisors</w:t>
            </w:r>
          </w:p>
        </w:tc>
        <w:tc>
          <w:tcPr>
            <w:tcW w:w="1297"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507</w:t>
            </w:r>
          </w:p>
        </w:tc>
        <w:tc>
          <w:tcPr>
            <w:tcW w:w="1297"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546</w:t>
            </w:r>
          </w:p>
        </w:tc>
        <w:tc>
          <w:tcPr>
            <w:tcW w:w="846"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39</w:t>
            </w:r>
          </w:p>
        </w:tc>
        <w:tc>
          <w:tcPr>
            <w:tcW w:w="877" w:type="dxa"/>
            <w:shd w:val="clear" w:color="auto" w:fill="auto"/>
            <w:noWrap/>
            <w:vAlign w:val="center"/>
            <w:hideMark/>
          </w:tcPr>
          <w:p w:rsidR="001301BE" w:rsidRPr="00B27F21" w:rsidRDefault="001301BE" w:rsidP="00B27F21">
            <w:pPr>
              <w:jc w:val="right"/>
              <w:rPr>
                <w:rFonts w:ascii="Arial" w:hAnsi="Arial" w:cs="Arial"/>
                <w:b/>
                <w:color w:val="000000"/>
                <w:sz w:val="18"/>
                <w:szCs w:val="18"/>
              </w:rPr>
            </w:pPr>
            <w:r w:rsidRPr="00B27F21">
              <w:rPr>
                <w:rFonts w:ascii="Arial" w:hAnsi="Arial" w:cs="Arial"/>
                <w:b/>
                <w:color w:val="000000"/>
                <w:sz w:val="18"/>
                <w:szCs w:val="18"/>
              </w:rPr>
              <w:t>7.69%</w:t>
            </w:r>
          </w:p>
        </w:tc>
        <w:tc>
          <w:tcPr>
            <w:tcW w:w="1106"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20</w:t>
            </w:r>
          </w:p>
        </w:tc>
        <w:tc>
          <w:tcPr>
            <w:tcW w:w="1437"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12</w:t>
            </w:r>
          </w:p>
        </w:tc>
        <w:tc>
          <w:tcPr>
            <w:tcW w:w="1106"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32</w:t>
            </w:r>
          </w:p>
        </w:tc>
      </w:tr>
      <w:tr w:rsidR="001301BE" w:rsidRPr="00B27F21" w:rsidTr="003116BB">
        <w:trPr>
          <w:trHeight w:val="255"/>
        </w:trPr>
        <w:tc>
          <w:tcPr>
            <w:tcW w:w="929" w:type="dxa"/>
            <w:shd w:val="clear" w:color="auto" w:fill="auto"/>
            <w:noWrap/>
            <w:vAlign w:val="center"/>
            <w:hideMark/>
          </w:tcPr>
          <w:p w:rsidR="001301BE" w:rsidRPr="00B27F21" w:rsidRDefault="001301BE" w:rsidP="00B27F21">
            <w:pPr>
              <w:rPr>
                <w:rFonts w:ascii="Arial" w:hAnsi="Arial" w:cs="Arial"/>
                <w:color w:val="000000"/>
                <w:sz w:val="18"/>
                <w:szCs w:val="18"/>
              </w:rPr>
            </w:pPr>
            <w:r w:rsidRPr="00B27F21">
              <w:rPr>
                <w:rFonts w:ascii="Arial" w:hAnsi="Arial" w:cs="Arial"/>
                <w:color w:val="000000"/>
                <w:sz w:val="18"/>
                <w:szCs w:val="18"/>
              </w:rPr>
              <w:t>15-1121</w:t>
            </w:r>
          </w:p>
        </w:tc>
        <w:tc>
          <w:tcPr>
            <w:tcW w:w="4921" w:type="dxa"/>
            <w:shd w:val="clear" w:color="auto" w:fill="auto"/>
            <w:noWrap/>
            <w:vAlign w:val="center"/>
            <w:hideMark/>
          </w:tcPr>
          <w:p w:rsidR="001301BE" w:rsidRPr="00B27F21" w:rsidRDefault="001301BE" w:rsidP="00B27F21">
            <w:pPr>
              <w:rPr>
                <w:rFonts w:ascii="Arial" w:hAnsi="Arial" w:cs="Arial"/>
                <w:color w:val="000000"/>
                <w:sz w:val="18"/>
                <w:szCs w:val="18"/>
              </w:rPr>
            </w:pPr>
            <w:r w:rsidRPr="00B27F21">
              <w:rPr>
                <w:rFonts w:ascii="Arial" w:hAnsi="Arial" w:cs="Arial"/>
                <w:color w:val="000000"/>
                <w:sz w:val="18"/>
                <w:szCs w:val="18"/>
              </w:rPr>
              <w:t>Computer Systems Analysts</w:t>
            </w:r>
          </w:p>
        </w:tc>
        <w:tc>
          <w:tcPr>
            <w:tcW w:w="1297"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979</w:t>
            </w:r>
          </w:p>
        </w:tc>
        <w:tc>
          <w:tcPr>
            <w:tcW w:w="1297"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1,053</w:t>
            </w:r>
          </w:p>
        </w:tc>
        <w:tc>
          <w:tcPr>
            <w:tcW w:w="846"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74</w:t>
            </w:r>
          </w:p>
        </w:tc>
        <w:tc>
          <w:tcPr>
            <w:tcW w:w="877" w:type="dxa"/>
            <w:shd w:val="clear" w:color="auto" w:fill="auto"/>
            <w:noWrap/>
            <w:vAlign w:val="center"/>
            <w:hideMark/>
          </w:tcPr>
          <w:p w:rsidR="001301BE" w:rsidRPr="00B27F21" w:rsidRDefault="001301BE" w:rsidP="00B27F21">
            <w:pPr>
              <w:jc w:val="right"/>
              <w:rPr>
                <w:rFonts w:ascii="Arial" w:hAnsi="Arial" w:cs="Arial"/>
                <w:b/>
                <w:color w:val="000000"/>
                <w:sz w:val="18"/>
                <w:szCs w:val="18"/>
              </w:rPr>
            </w:pPr>
            <w:r w:rsidRPr="00B27F21">
              <w:rPr>
                <w:rFonts w:ascii="Arial" w:hAnsi="Arial" w:cs="Arial"/>
                <w:b/>
                <w:color w:val="000000"/>
                <w:sz w:val="18"/>
                <w:szCs w:val="18"/>
              </w:rPr>
              <w:t>7.56%</w:t>
            </w:r>
          </w:p>
        </w:tc>
        <w:tc>
          <w:tcPr>
            <w:tcW w:w="1106"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37</w:t>
            </w:r>
          </w:p>
        </w:tc>
        <w:tc>
          <w:tcPr>
            <w:tcW w:w="1437"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11</w:t>
            </w:r>
          </w:p>
        </w:tc>
        <w:tc>
          <w:tcPr>
            <w:tcW w:w="1106"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48</w:t>
            </w:r>
          </w:p>
        </w:tc>
      </w:tr>
      <w:tr w:rsidR="001301BE" w:rsidRPr="00B27F21" w:rsidTr="003116BB">
        <w:trPr>
          <w:trHeight w:val="255"/>
        </w:trPr>
        <w:tc>
          <w:tcPr>
            <w:tcW w:w="929" w:type="dxa"/>
            <w:shd w:val="clear" w:color="auto" w:fill="auto"/>
            <w:noWrap/>
            <w:vAlign w:val="center"/>
            <w:hideMark/>
          </w:tcPr>
          <w:p w:rsidR="001301BE" w:rsidRPr="00B27F21" w:rsidRDefault="001301BE" w:rsidP="00B27F21">
            <w:pPr>
              <w:rPr>
                <w:rFonts w:ascii="Arial" w:hAnsi="Arial" w:cs="Arial"/>
                <w:color w:val="000000"/>
                <w:sz w:val="18"/>
                <w:szCs w:val="18"/>
              </w:rPr>
            </w:pPr>
            <w:r w:rsidRPr="00B27F21">
              <w:rPr>
                <w:rFonts w:ascii="Arial" w:hAnsi="Arial" w:cs="Arial"/>
                <w:color w:val="000000"/>
                <w:sz w:val="18"/>
                <w:szCs w:val="18"/>
              </w:rPr>
              <w:t>51-7011</w:t>
            </w:r>
          </w:p>
        </w:tc>
        <w:tc>
          <w:tcPr>
            <w:tcW w:w="4921" w:type="dxa"/>
            <w:shd w:val="clear" w:color="auto" w:fill="auto"/>
            <w:noWrap/>
            <w:vAlign w:val="center"/>
            <w:hideMark/>
          </w:tcPr>
          <w:p w:rsidR="001301BE" w:rsidRPr="00B27F21" w:rsidRDefault="001301BE" w:rsidP="00B27F21">
            <w:pPr>
              <w:rPr>
                <w:rFonts w:ascii="Arial" w:hAnsi="Arial" w:cs="Arial"/>
                <w:color w:val="000000"/>
                <w:sz w:val="18"/>
                <w:szCs w:val="18"/>
              </w:rPr>
            </w:pPr>
            <w:r w:rsidRPr="00B27F21">
              <w:rPr>
                <w:rFonts w:ascii="Arial" w:hAnsi="Arial" w:cs="Arial"/>
                <w:color w:val="000000"/>
                <w:sz w:val="18"/>
                <w:szCs w:val="18"/>
              </w:rPr>
              <w:t>Cabinetmakers and Bench Carpenters</w:t>
            </w:r>
          </w:p>
        </w:tc>
        <w:tc>
          <w:tcPr>
            <w:tcW w:w="1297"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146</w:t>
            </w:r>
          </w:p>
        </w:tc>
        <w:tc>
          <w:tcPr>
            <w:tcW w:w="1297"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157</w:t>
            </w:r>
          </w:p>
        </w:tc>
        <w:tc>
          <w:tcPr>
            <w:tcW w:w="846"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11</w:t>
            </w:r>
          </w:p>
        </w:tc>
        <w:tc>
          <w:tcPr>
            <w:tcW w:w="877" w:type="dxa"/>
            <w:shd w:val="clear" w:color="auto" w:fill="auto"/>
            <w:noWrap/>
            <w:vAlign w:val="center"/>
            <w:hideMark/>
          </w:tcPr>
          <w:p w:rsidR="001301BE" w:rsidRPr="00B27F21" w:rsidRDefault="001301BE" w:rsidP="00B27F21">
            <w:pPr>
              <w:jc w:val="right"/>
              <w:rPr>
                <w:rFonts w:ascii="Arial" w:hAnsi="Arial" w:cs="Arial"/>
                <w:b/>
                <w:color w:val="000000"/>
                <w:sz w:val="18"/>
                <w:szCs w:val="18"/>
              </w:rPr>
            </w:pPr>
            <w:r w:rsidRPr="00B27F21">
              <w:rPr>
                <w:rFonts w:ascii="Arial" w:hAnsi="Arial" w:cs="Arial"/>
                <w:b/>
                <w:color w:val="000000"/>
                <w:sz w:val="18"/>
                <w:szCs w:val="18"/>
              </w:rPr>
              <w:t>7.53%</w:t>
            </w:r>
          </w:p>
        </w:tc>
        <w:tc>
          <w:tcPr>
            <w:tcW w:w="1106"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6</w:t>
            </w:r>
          </w:p>
        </w:tc>
        <w:tc>
          <w:tcPr>
            <w:tcW w:w="1437"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1</w:t>
            </w:r>
          </w:p>
        </w:tc>
        <w:tc>
          <w:tcPr>
            <w:tcW w:w="1106"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7</w:t>
            </w:r>
          </w:p>
        </w:tc>
      </w:tr>
      <w:tr w:rsidR="001301BE" w:rsidRPr="00B27F21" w:rsidTr="003116BB">
        <w:trPr>
          <w:trHeight w:val="255"/>
        </w:trPr>
        <w:tc>
          <w:tcPr>
            <w:tcW w:w="929" w:type="dxa"/>
            <w:shd w:val="clear" w:color="auto" w:fill="auto"/>
            <w:noWrap/>
            <w:vAlign w:val="center"/>
            <w:hideMark/>
          </w:tcPr>
          <w:p w:rsidR="001301BE" w:rsidRPr="00B27F21" w:rsidRDefault="001301BE" w:rsidP="00B27F21">
            <w:pPr>
              <w:rPr>
                <w:rFonts w:ascii="Arial" w:hAnsi="Arial" w:cs="Arial"/>
                <w:color w:val="000000"/>
                <w:sz w:val="18"/>
                <w:szCs w:val="18"/>
              </w:rPr>
            </w:pPr>
            <w:r w:rsidRPr="00B27F21">
              <w:rPr>
                <w:rFonts w:ascii="Arial" w:hAnsi="Arial" w:cs="Arial"/>
                <w:color w:val="000000"/>
                <w:sz w:val="18"/>
                <w:szCs w:val="18"/>
              </w:rPr>
              <w:t>15-1141</w:t>
            </w:r>
          </w:p>
        </w:tc>
        <w:tc>
          <w:tcPr>
            <w:tcW w:w="4921" w:type="dxa"/>
            <w:shd w:val="clear" w:color="auto" w:fill="auto"/>
            <w:noWrap/>
            <w:vAlign w:val="center"/>
            <w:hideMark/>
          </w:tcPr>
          <w:p w:rsidR="001301BE" w:rsidRPr="00B27F21" w:rsidRDefault="001301BE" w:rsidP="00B27F21">
            <w:pPr>
              <w:rPr>
                <w:rFonts w:ascii="Arial" w:hAnsi="Arial" w:cs="Arial"/>
                <w:color w:val="000000"/>
                <w:sz w:val="18"/>
                <w:szCs w:val="18"/>
              </w:rPr>
            </w:pPr>
            <w:r w:rsidRPr="00B27F21">
              <w:rPr>
                <w:rFonts w:ascii="Arial" w:hAnsi="Arial" w:cs="Arial"/>
                <w:color w:val="000000"/>
                <w:sz w:val="18"/>
                <w:szCs w:val="18"/>
              </w:rPr>
              <w:t>Database Administrators</w:t>
            </w:r>
          </w:p>
        </w:tc>
        <w:tc>
          <w:tcPr>
            <w:tcW w:w="1297"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218</w:t>
            </w:r>
          </w:p>
        </w:tc>
        <w:tc>
          <w:tcPr>
            <w:tcW w:w="1297"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233</w:t>
            </w:r>
          </w:p>
        </w:tc>
        <w:tc>
          <w:tcPr>
            <w:tcW w:w="846"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15</w:t>
            </w:r>
          </w:p>
        </w:tc>
        <w:tc>
          <w:tcPr>
            <w:tcW w:w="877" w:type="dxa"/>
            <w:shd w:val="clear" w:color="auto" w:fill="auto"/>
            <w:noWrap/>
            <w:vAlign w:val="center"/>
            <w:hideMark/>
          </w:tcPr>
          <w:p w:rsidR="001301BE" w:rsidRPr="00B27F21" w:rsidRDefault="001301BE" w:rsidP="00B27F21">
            <w:pPr>
              <w:jc w:val="right"/>
              <w:rPr>
                <w:rFonts w:ascii="Arial" w:hAnsi="Arial" w:cs="Arial"/>
                <w:b/>
                <w:color w:val="000000"/>
                <w:sz w:val="18"/>
                <w:szCs w:val="18"/>
              </w:rPr>
            </w:pPr>
            <w:r w:rsidRPr="00B27F21">
              <w:rPr>
                <w:rFonts w:ascii="Arial" w:hAnsi="Arial" w:cs="Arial"/>
                <w:b/>
                <w:color w:val="000000"/>
                <w:sz w:val="18"/>
                <w:szCs w:val="18"/>
              </w:rPr>
              <w:t>6.88%</w:t>
            </w:r>
          </w:p>
        </w:tc>
        <w:tc>
          <w:tcPr>
            <w:tcW w:w="1106"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8</w:t>
            </w:r>
          </w:p>
        </w:tc>
        <w:tc>
          <w:tcPr>
            <w:tcW w:w="1437"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4</w:t>
            </w:r>
          </w:p>
        </w:tc>
        <w:tc>
          <w:tcPr>
            <w:tcW w:w="1106"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12</w:t>
            </w:r>
          </w:p>
        </w:tc>
      </w:tr>
      <w:tr w:rsidR="001301BE" w:rsidRPr="00B27F21" w:rsidTr="003116BB">
        <w:trPr>
          <w:trHeight w:val="255"/>
        </w:trPr>
        <w:tc>
          <w:tcPr>
            <w:tcW w:w="929" w:type="dxa"/>
            <w:shd w:val="clear" w:color="auto" w:fill="auto"/>
            <w:noWrap/>
            <w:vAlign w:val="center"/>
            <w:hideMark/>
          </w:tcPr>
          <w:p w:rsidR="001301BE" w:rsidRPr="00B27F21" w:rsidRDefault="001301BE" w:rsidP="00B27F21">
            <w:pPr>
              <w:rPr>
                <w:rFonts w:ascii="Arial" w:hAnsi="Arial" w:cs="Arial"/>
                <w:color w:val="000000"/>
                <w:sz w:val="18"/>
                <w:szCs w:val="18"/>
              </w:rPr>
            </w:pPr>
            <w:r w:rsidRPr="00B27F21">
              <w:rPr>
                <w:rFonts w:ascii="Arial" w:hAnsi="Arial" w:cs="Arial"/>
                <w:color w:val="000000"/>
                <w:sz w:val="18"/>
                <w:szCs w:val="18"/>
              </w:rPr>
              <w:t>31-2021</w:t>
            </w:r>
          </w:p>
        </w:tc>
        <w:tc>
          <w:tcPr>
            <w:tcW w:w="4921" w:type="dxa"/>
            <w:shd w:val="clear" w:color="auto" w:fill="auto"/>
            <w:noWrap/>
            <w:vAlign w:val="center"/>
            <w:hideMark/>
          </w:tcPr>
          <w:p w:rsidR="001301BE" w:rsidRPr="00B27F21" w:rsidRDefault="001301BE" w:rsidP="00B27F21">
            <w:pPr>
              <w:rPr>
                <w:rFonts w:ascii="Arial" w:hAnsi="Arial" w:cs="Arial"/>
                <w:color w:val="000000"/>
                <w:sz w:val="18"/>
                <w:szCs w:val="18"/>
              </w:rPr>
            </w:pPr>
            <w:r w:rsidRPr="00B27F21">
              <w:rPr>
                <w:rFonts w:ascii="Arial" w:hAnsi="Arial" w:cs="Arial"/>
                <w:color w:val="000000"/>
                <w:sz w:val="18"/>
                <w:szCs w:val="18"/>
              </w:rPr>
              <w:t>Physical Therapist Assistants</w:t>
            </w:r>
          </w:p>
        </w:tc>
        <w:tc>
          <w:tcPr>
            <w:tcW w:w="1297"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179</w:t>
            </w:r>
          </w:p>
        </w:tc>
        <w:tc>
          <w:tcPr>
            <w:tcW w:w="1297"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191</w:t>
            </w:r>
          </w:p>
        </w:tc>
        <w:tc>
          <w:tcPr>
            <w:tcW w:w="846"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12</w:t>
            </w:r>
          </w:p>
        </w:tc>
        <w:tc>
          <w:tcPr>
            <w:tcW w:w="877" w:type="dxa"/>
            <w:shd w:val="clear" w:color="auto" w:fill="auto"/>
            <w:noWrap/>
            <w:vAlign w:val="center"/>
            <w:hideMark/>
          </w:tcPr>
          <w:p w:rsidR="001301BE" w:rsidRPr="00B27F21" w:rsidRDefault="001301BE" w:rsidP="00B27F21">
            <w:pPr>
              <w:jc w:val="right"/>
              <w:rPr>
                <w:rFonts w:ascii="Arial" w:hAnsi="Arial" w:cs="Arial"/>
                <w:b/>
                <w:color w:val="000000"/>
                <w:sz w:val="18"/>
                <w:szCs w:val="18"/>
              </w:rPr>
            </w:pPr>
            <w:r w:rsidRPr="00B27F21">
              <w:rPr>
                <w:rFonts w:ascii="Arial" w:hAnsi="Arial" w:cs="Arial"/>
                <w:b/>
                <w:color w:val="000000"/>
                <w:sz w:val="18"/>
                <w:szCs w:val="18"/>
              </w:rPr>
              <w:t>6.70%</w:t>
            </w:r>
          </w:p>
        </w:tc>
        <w:tc>
          <w:tcPr>
            <w:tcW w:w="1106"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6</w:t>
            </w:r>
          </w:p>
        </w:tc>
        <w:tc>
          <w:tcPr>
            <w:tcW w:w="1437"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5</w:t>
            </w:r>
          </w:p>
        </w:tc>
        <w:tc>
          <w:tcPr>
            <w:tcW w:w="1106"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11</w:t>
            </w:r>
          </w:p>
        </w:tc>
      </w:tr>
      <w:tr w:rsidR="001301BE" w:rsidRPr="00B27F21" w:rsidTr="003116BB">
        <w:trPr>
          <w:trHeight w:val="255"/>
        </w:trPr>
        <w:tc>
          <w:tcPr>
            <w:tcW w:w="929" w:type="dxa"/>
            <w:shd w:val="clear" w:color="auto" w:fill="auto"/>
            <w:noWrap/>
            <w:vAlign w:val="center"/>
            <w:hideMark/>
          </w:tcPr>
          <w:p w:rsidR="001301BE" w:rsidRPr="00B27F21" w:rsidRDefault="001301BE" w:rsidP="00B27F21">
            <w:pPr>
              <w:rPr>
                <w:rFonts w:ascii="Arial" w:hAnsi="Arial" w:cs="Arial"/>
                <w:color w:val="000000"/>
                <w:sz w:val="18"/>
                <w:szCs w:val="18"/>
              </w:rPr>
            </w:pPr>
            <w:r w:rsidRPr="00B27F21">
              <w:rPr>
                <w:rFonts w:ascii="Arial" w:hAnsi="Arial" w:cs="Arial"/>
                <w:color w:val="000000"/>
                <w:sz w:val="18"/>
                <w:szCs w:val="18"/>
              </w:rPr>
              <w:t>53-3033</w:t>
            </w:r>
          </w:p>
        </w:tc>
        <w:tc>
          <w:tcPr>
            <w:tcW w:w="4921" w:type="dxa"/>
            <w:shd w:val="clear" w:color="auto" w:fill="auto"/>
            <w:noWrap/>
            <w:vAlign w:val="center"/>
            <w:hideMark/>
          </w:tcPr>
          <w:p w:rsidR="001301BE" w:rsidRPr="00B27F21" w:rsidRDefault="001301BE" w:rsidP="00B27F21">
            <w:pPr>
              <w:rPr>
                <w:rFonts w:ascii="Arial" w:hAnsi="Arial" w:cs="Arial"/>
                <w:color w:val="000000"/>
                <w:sz w:val="18"/>
                <w:szCs w:val="18"/>
              </w:rPr>
            </w:pPr>
            <w:r w:rsidRPr="00B27F21">
              <w:rPr>
                <w:rFonts w:ascii="Arial" w:hAnsi="Arial" w:cs="Arial"/>
                <w:color w:val="000000"/>
                <w:sz w:val="18"/>
                <w:szCs w:val="18"/>
              </w:rPr>
              <w:t>Light Truck or Delivery Services Drivers</w:t>
            </w:r>
          </w:p>
        </w:tc>
        <w:tc>
          <w:tcPr>
            <w:tcW w:w="1297"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764</w:t>
            </w:r>
          </w:p>
        </w:tc>
        <w:tc>
          <w:tcPr>
            <w:tcW w:w="1297"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813</w:t>
            </w:r>
          </w:p>
        </w:tc>
        <w:tc>
          <w:tcPr>
            <w:tcW w:w="846"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49</w:t>
            </w:r>
          </w:p>
        </w:tc>
        <w:tc>
          <w:tcPr>
            <w:tcW w:w="877" w:type="dxa"/>
            <w:shd w:val="clear" w:color="auto" w:fill="auto"/>
            <w:noWrap/>
            <w:vAlign w:val="center"/>
            <w:hideMark/>
          </w:tcPr>
          <w:p w:rsidR="001301BE" w:rsidRPr="00B27F21" w:rsidRDefault="001301BE" w:rsidP="00B27F21">
            <w:pPr>
              <w:jc w:val="right"/>
              <w:rPr>
                <w:rFonts w:ascii="Arial" w:hAnsi="Arial" w:cs="Arial"/>
                <w:b/>
                <w:color w:val="000000"/>
                <w:sz w:val="18"/>
                <w:szCs w:val="18"/>
              </w:rPr>
            </w:pPr>
            <w:r w:rsidRPr="00B27F21">
              <w:rPr>
                <w:rFonts w:ascii="Arial" w:hAnsi="Arial" w:cs="Arial"/>
                <w:b/>
                <w:color w:val="000000"/>
                <w:sz w:val="18"/>
                <w:szCs w:val="18"/>
              </w:rPr>
              <w:t>6.41%</w:t>
            </w:r>
          </w:p>
        </w:tc>
        <w:tc>
          <w:tcPr>
            <w:tcW w:w="1106"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24</w:t>
            </w:r>
          </w:p>
        </w:tc>
        <w:tc>
          <w:tcPr>
            <w:tcW w:w="1437"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12</w:t>
            </w:r>
          </w:p>
        </w:tc>
        <w:tc>
          <w:tcPr>
            <w:tcW w:w="1106"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36</w:t>
            </w:r>
          </w:p>
        </w:tc>
      </w:tr>
      <w:tr w:rsidR="001301BE" w:rsidRPr="00B27F21" w:rsidTr="003116BB">
        <w:trPr>
          <w:trHeight w:val="255"/>
        </w:trPr>
        <w:tc>
          <w:tcPr>
            <w:tcW w:w="929" w:type="dxa"/>
            <w:shd w:val="clear" w:color="auto" w:fill="auto"/>
            <w:noWrap/>
            <w:vAlign w:val="center"/>
            <w:hideMark/>
          </w:tcPr>
          <w:p w:rsidR="001301BE" w:rsidRPr="00B27F21" w:rsidRDefault="001301BE" w:rsidP="00B27F21">
            <w:pPr>
              <w:rPr>
                <w:rFonts w:ascii="Arial" w:hAnsi="Arial" w:cs="Arial"/>
                <w:color w:val="000000"/>
                <w:sz w:val="18"/>
                <w:szCs w:val="18"/>
              </w:rPr>
            </w:pPr>
            <w:r w:rsidRPr="00B27F21">
              <w:rPr>
                <w:rFonts w:ascii="Arial" w:hAnsi="Arial" w:cs="Arial"/>
                <w:color w:val="000000"/>
                <w:sz w:val="18"/>
                <w:szCs w:val="18"/>
              </w:rPr>
              <w:t>11-9031</w:t>
            </w:r>
          </w:p>
        </w:tc>
        <w:tc>
          <w:tcPr>
            <w:tcW w:w="4921" w:type="dxa"/>
            <w:shd w:val="clear" w:color="auto" w:fill="auto"/>
            <w:noWrap/>
            <w:vAlign w:val="center"/>
            <w:hideMark/>
          </w:tcPr>
          <w:p w:rsidR="001301BE" w:rsidRPr="00B27F21" w:rsidRDefault="001301BE" w:rsidP="00B27F21">
            <w:pPr>
              <w:rPr>
                <w:rFonts w:ascii="Arial" w:hAnsi="Arial" w:cs="Arial"/>
                <w:color w:val="000000"/>
                <w:sz w:val="18"/>
                <w:szCs w:val="18"/>
              </w:rPr>
            </w:pPr>
            <w:r w:rsidRPr="00B27F21">
              <w:rPr>
                <w:rFonts w:ascii="Arial" w:hAnsi="Arial" w:cs="Arial"/>
                <w:color w:val="000000"/>
                <w:sz w:val="18"/>
                <w:szCs w:val="18"/>
              </w:rPr>
              <w:t>Education Administrators, Preschool and Childcare Center/Program</w:t>
            </w:r>
          </w:p>
        </w:tc>
        <w:tc>
          <w:tcPr>
            <w:tcW w:w="1297"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95</w:t>
            </w:r>
          </w:p>
        </w:tc>
        <w:tc>
          <w:tcPr>
            <w:tcW w:w="1297"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101</w:t>
            </w:r>
          </w:p>
        </w:tc>
        <w:tc>
          <w:tcPr>
            <w:tcW w:w="846"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6</w:t>
            </w:r>
          </w:p>
        </w:tc>
        <w:tc>
          <w:tcPr>
            <w:tcW w:w="877" w:type="dxa"/>
            <w:shd w:val="clear" w:color="auto" w:fill="auto"/>
            <w:noWrap/>
            <w:vAlign w:val="center"/>
            <w:hideMark/>
          </w:tcPr>
          <w:p w:rsidR="001301BE" w:rsidRPr="00B27F21" w:rsidRDefault="001301BE" w:rsidP="00B27F21">
            <w:pPr>
              <w:jc w:val="right"/>
              <w:rPr>
                <w:rFonts w:ascii="Arial" w:hAnsi="Arial" w:cs="Arial"/>
                <w:b/>
                <w:color w:val="000000"/>
                <w:sz w:val="18"/>
                <w:szCs w:val="18"/>
              </w:rPr>
            </w:pPr>
            <w:r w:rsidRPr="00B27F21">
              <w:rPr>
                <w:rFonts w:ascii="Arial" w:hAnsi="Arial" w:cs="Arial"/>
                <w:b/>
                <w:color w:val="000000"/>
                <w:sz w:val="18"/>
                <w:szCs w:val="18"/>
              </w:rPr>
              <w:t>6.32%</w:t>
            </w:r>
          </w:p>
        </w:tc>
        <w:tc>
          <w:tcPr>
            <w:tcW w:w="1106"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3</w:t>
            </w:r>
          </w:p>
        </w:tc>
        <w:tc>
          <w:tcPr>
            <w:tcW w:w="1437"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3</w:t>
            </w:r>
          </w:p>
        </w:tc>
        <w:tc>
          <w:tcPr>
            <w:tcW w:w="1106" w:type="dxa"/>
            <w:shd w:val="clear" w:color="auto" w:fill="auto"/>
            <w:noWrap/>
            <w:vAlign w:val="center"/>
            <w:hideMark/>
          </w:tcPr>
          <w:p w:rsidR="001301BE" w:rsidRPr="00B27F21" w:rsidRDefault="001301BE" w:rsidP="00B27F21">
            <w:pPr>
              <w:jc w:val="right"/>
              <w:rPr>
                <w:rFonts w:ascii="Arial" w:hAnsi="Arial" w:cs="Arial"/>
                <w:color w:val="000000"/>
                <w:sz w:val="18"/>
                <w:szCs w:val="18"/>
              </w:rPr>
            </w:pPr>
            <w:r w:rsidRPr="00B27F21">
              <w:rPr>
                <w:rFonts w:ascii="Arial" w:hAnsi="Arial" w:cs="Arial"/>
                <w:color w:val="000000"/>
                <w:sz w:val="18"/>
                <w:szCs w:val="18"/>
              </w:rPr>
              <w:t>6</w:t>
            </w:r>
          </w:p>
        </w:tc>
      </w:tr>
    </w:tbl>
    <w:p w:rsidR="00611FFA" w:rsidRDefault="00611FFA">
      <w:pPr>
        <w:pStyle w:val="Heading3"/>
      </w:pPr>
      <w:r>
        <w:br w:type="page"/>
      </w:r>
      <w:r w:rsidR="003643B6">
        <w:lastRenderedPageBreak/>
        <w:t xml:space="preserve">Top 10 Occupations </w:t>
      </w:r>
      <w:r>
        <w:t>by Total Annual Openings</w:t>
      </w:r>
    </w:p>
    <w:tbl>
      <w:tblPr>
        <w:tblW w:w="13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950"/>
        <w:gridCol w:w="1297"/>
        <w:gridCol w:w="1297"/>
        <w:gridCol w:w="846"/>
        <w:gridCol w:w="877"/>
        <w:gridCol w:w="1106"/>
        <w:gridCol w:w="1437"/>
        <w:gridCol w:w="1106"/>
      </w:tblGrid>
      <w:tr w:rsidR="00B27F21" w:rsidRPr="00B27F21" w:rsidTr="003116BB">
        <w:trPr>
          <w:trHeight w:val="255"/>
        </w:trPr>
        <w:tc>
          <w:tcPr>
            <w:tcW w:w="900" w:type="dxa"/>
            <w:shd w:val="clear" w:color="auto" w:fill="auto"/>
            <w:noWrap/>
            <w:vAlign w:val="center"/>
            <w:hideMark/>
          </w:tcPr>
          <w:p w:rsidR="00B27F21" w:rsidRPr="00B27F21" w:rsidRDefault="00B27F21" w:rsidP="00B27F21">
            <w:pPr>
              <w:jc w:val="center"/>
              <w:rPr>
                <w:rFonts w:ascii="Arial" w:hAnsi="Arial" w:cs="Arial"/>
                <w:b/>
                <w:color w:val="000000"/>
                <w:sz w:val="18"/>
                <w:szCs w:val="18"/>
              </w:rPr>
            </w:pPr>
            <w:r w:rsidRPr="00B27F21">
              <w:rPr>
                <w:rFonts w:ascii="Arial" w:hAnsi="Arial" w:cs="Arial"/>
                <w:b/>
                <w:color w:val="000000"/>
                <w:sz w:val="18"/>
                <w:szCs w:val="18"/>
              </w:rPr>
              <w:t>SOC</w:t>
            </w:r>
            <w:r w:rsidRPr="00B27F21">
              <w:rPr>
                <w:rFonts w:ascii="Arial" w:hAnsi="Arial" w:cs="Arial"/>
                <w:b/>
                <w:color w:val="000000"/>
                <w:sz w:val="18"/>
                <w:szCs w:val="18"/>
              </w:rPr>
              <w:br/>
              <w:t>Code</w:t>
            </w:r>
          </w:p>
        </w:tc>
        <w:tc>
          <w:tcPr>
            <w:tcW w:w="4950" w:type="dxa"/>
            <w:shd w:val="clear" w:color="auto" w:fill="auto"/>
            <w:noWrap/>
            <w:vAlign w:val="center"/>
            <w:hideMark/>
          </w:tcPr>
          <w:p w:rsidR="00B27F21" w:rsidRPr="00B27F21" w:rsidRDefault="00B27F21" w:rsidP="00B27F21">
            <w:pPr>
              <w:jc w:val="center"/>
              <w:rPr>
                <w:rFonts w:ascii="Arial" w:hAnsi="Arial" w:cs="Arial"/>
                <w:b/>
                <w:color w:val="000000"/>
                <w:sz w:val="18"/>
                <w:szCs w:val="18"/>
              </w:rPr>
            </w:pPr>
            <w:r w:rsidRPr="00B27F21">
              <w:rPr>
                <w:rFonts w:ascii="Arial" w:hAnsi="Arial" w:cs="Arial"/>
                <w:b/>
                <w:color w:val="000000"/>
                <w:sz w:val="18"/>
                <w:szCs w:val="18"/>
              </w:rPr>
              <w:t>SOC Title</w:t>
            </w:r>
          </w:p>
        </w:tc>
        <w:tc>
          <w:tcPr>
            <w:tcW w:w="1297" w:type="dxa"/>
            <w:shd w:val="clear" w:color="auto" w:fill="auto"/>
            <w:noWrap/>
            <w:vAlign w:val="center"/>
            <w:hideMark/>
          </w:tcPr>
          <w:p w:rsidR="00B27F21" w:rsidRPr="00B27F21" w:rsidRDefault="00B27F21" w:rsidP="00B27F21">
            <w:pPr>
              <w:jc w:val="center"/>
              <w:rPr>
                <w:rFonts w:ascii="Arial" w:hAnsi="Arial" w:cs="Arial"/>
                <w:b/>
                <w:color w:val="000000"/>
                <w:sz w:val="18"/>
                <w:szCs w:val="18"/>
              </w:rPr>
            </w:pPr>
            <w:r w:rsidRPr="00B27F21">
              <w:rPr>
                <w:rFonts w:ascii="Arial" w:hAnsi="Arial" w:cs="Arial"/>
                <w:b/>
                <w:color w:val="000000"/>
                <w:sz w:val="18"/>
                <w:szCs w:val="18"/>
              </w:rPr>
              <w:t>2015</w:t>
            </w:r>
            <w:r w:rsidRPr="00B27F21">
              <w:rPr>
                <w:rFonts w:ascii="Arial" w:hAnsi="Arial" w:cs="Arial"/>
                <w:b/>
                <w:color w:val="000000"/>
                <w:sz w:val="18"/>
                <w:szCs w:val="18"/>
              </w:rPr>
              <w:br/>
              <w:t>Estimated</w:t>
            </w:r>
          </w:p>
          <w:p w:rsidR="00B27F21" w:rsidRPr="00B27F21" w:rsidRDefault="00B27F21" w:rsidP="00B27F21">
            <w:pPr>
              <w:jc w:val="center"/>
              <w:rPr>
                <w:rFonts w:ascii="Arial" w:hAnsi="Arial" w:cs="Arial"/>
                <w:b/>
                <w:color w:val="000000"/>
                <w:sz w:val="18"/>
                <w:szCs w:val="18"/>
              </w:rPr>
            </w:pPr>
            <w:r w:rsidRPr="00B27F21">
              <w:rPr>
                <w:rFonts w:ascii="Arial" w:hAnsi="Arial" w:cs="Arial"/>
                <w:b/>
                <w:color w:val="000000"/>
                <w:sz w:val="18"/>
                <w:szCs w:val="18"/>
              </w:rPr>
              <w:t>Employment</w:t>
            </w:r>
          </w:p>
        </w:tc>
        <w:tc>
          <w:tcPr>
            <w:tcW w:w="1297" w:type="dxa"/>
            <w:shd w:val="clear" w:color="auto" w:fill="auto"/>
            <w:noWrap/>
            <w:vAlign w:val="center"/>
            <w:hideMark/>
          </w:tcPr>
          <w:p w:rsidR="00B27F21" w:rsidRPr="00B27F21" w:rsidRDefault="00B27F21" w:rsidP="00B27F21">
            <w:pPr>
              <w:jc w:val="center"/>
              <w:rPr>
                <w:rFonts w:ascii="Arial" w:hAnsi="Arial" w:cs="Arial"/>
                <w:b/>
                <w:color w:val="000000"/>
                <w:sz w:val="18"/>
                <w:szCs w:val="18"/>
              </w:rPr>
            </w:pPr>
            <w:r w:rsidRPr="00B27F21">
              <w:rPr>
                <w:rFonts w:ascii="Arial" w:hAnsi="Arial" w:cs="Arial"/>
                <w:b/>
                <w:color w:val="000000"/>
                <w:sz w:val="18"/>
                <w:szCs w:val="18"/>
              </w:rPr>
              <w:t>2017</w:t>
            </w:r>
            <w:r w:rsidRPr="00B27F21">
              <w:rPr>
                <w:rFonts w:ascii="Arial" w:hAnsi="Arial" w:cs="Arial"/>
                <w:b/>
                <w:color w:val="000000"/>
                <w:sz w:val="18"/>
                <w:szCs w:val="18"/>
              </w:rPr>
              <w:br/>
              <w:t>Projected</w:t>
            </w:r>
            <w:r w:rsidRPr="00B27F21">
              <w:rPr>
                <w:rFonts w:ascii="Arial" w:hAnsi="Arial" w:cs="Arial"/>
                <w:b/>
                <w:color w:val="000000"/>
                <w:sz w:val="18"/>
                <w:szCs w:val="18"/>
              </w:rPr>
              <w:br/>
              <w:t>Employment</w:t>
            </w:r>
          </w:p>
        </w:tc>
        <w:tc>
          <w:tcPr>
            <w:tcW w:w="846" w:type="dxa"/>
            <w:shd w:val="clear" w:color="auto" w:fill="auto"/>
            <w:noWrap/>
            <w:vAlign w:val="center"/>
            <w:hideMark/>
          </w:tcPr>
          <w:p w:rsidR="00B27F21" w:rsidRPr="00B27F21" w:rsidRDefault="00B27F21" w:rsidP="00B27F21">
            <w:pPr>
              <w:jc w:val="center"/>
              <w:rPr>
                <w:rFonts w:ascii="Arial" w:hAnsi="Arial" w:cs="Arial"/>
                <w:b/>
                <w:color w:val="000000"/>
                <w:sz w:val="18"/>
                <w:szCs w:val="18"/>
              </w:rPr>
            </w:pPr>
            <w:r w:rsidRPr="00B27F21">
              <w:rPr>
                <w:rFonts w:ascii="Arial" w:hAnsi="Arial" w:cs="Arial"/>
                <w:b/>
                <w:color w:val="000000"/>
                <w:sz w:val="18"/>
                <w:szCs w:val="18"/>
              </w:rPr>
              <w:t>Net</w:t>
            </w:r>
            <w:r w:rsidRPr="00B27F21">
              <w:rPr>
                <w:rFonts w:ascii="Arial" w:hAnsi="Arial" w:cs="Arial"/>
                <w:b/>
                <w:color w:val="000000"/>
                <w:sz w:val="18"/>
                <w:szCs w:val="18"/>
              </w:rPr>
              <w:br/>
              <w:t>Growth</w:t>
            </w:r>
          </w:p>
        </w:tc>
        <w:tc>
          <w:tcPr>
            <w:tcW w:w="877" w:type="dxa"/>
            <w:shd w:val="clear" w:color="auto" w:fill="auto"/>
            <w:noWrap/>
            <w:vAlign w:val="center"/>
            <w:hideMark/>
          </w:tcPr>
          <w:p w:rsidR="00B27F21" w:rsidRPr="00B27F21" w:rsidRDefault="00B27F21" w:rsidP="00B27F21">
            <w:pPr>
              <w:jc w:val="center"/>
              <w:rPr>
                <w:rFonts w:ascii="Arial" w:hAnsi="Arial" w:cs="Arial"/>
                <w:b/>
                <w:color w:val="000000"/>
                <w:sz w:val="18"/>
                <w:szCs w:val="18"/>
              </w:rPr>
            </w:pPr>
            <w:r w:rsidRPr="00B27F21">
              <w:rPr>
                <w:rFonts w:ascii="Arial" w:hAnsi="Arial" w:cs="Arial"/>
                <w:b/>
                <w:color w:val="000000"/>
                <w:sz w:val="18"/>
                <w:szCs w:val="18"/>
              </w:rPr>
              <w:t>Percent</w:t>
            </w:r>
            <w:r w:rsidRPr="00B27F21">
              <w:rPr>
                <w:rFonts w:ascii="Arial" w:hAnsi="Arial" w:cs="Arial"/>
                <w:b/>
                <w:color w:val="000000"/>
                <w:sz w:val="18"/>
                <w:szCs w:val="18"/>
              </w:rPr>
              <w:br/>
              <w:t>Growth</w:t>
            </w:r>
          </w:p>
        </w:tc>
        <w:tc>
          <w:tcPr>
            <w:tcW w:w="1106" w:type="dxa"/>
            <w:shd w:val="clear" w:color="auto" w:fill="auto"/>
            <w:noWrap/>
            <w:vAlign w:val="center"/>
            <w:hideMark/>
          </w:tcPr>
          <w:p w:rsidR="00B27F21" w:rsidRPr="00B27F21" w:rsidRDefault="00B27F21" w:rsidP="00B27F21">
            <w:pPr>
              <w:jc w:val="center"/>
              <w:rPr>
                <w:rFonts w:ascii="Arial" w:hAnsi="Arial" w:cs="Arial"/>
                <w:b/>
                <w:color w:val="000000"/>
                <w:sz w:val="18"/>
                <w:szCs w:val="18"/>
              </w:rPr>
            </w:pPr>
            <w:r w:rsidRPr="00B27F21">
              <w:rPr>
                <w:rFonts w:ascii="Arial" w:hAnsi="Arial" w:cs="Arial"/>
                <w:b/>
                <w:color w:val="000000"/>
                <w:sz w:val="18"/>
                <w:szCs w:val="18"/>
              </w:rPr>
              <w:t>Annual</w:t>
            </w:r>
            <w:r w:rsidRPr="00B27F21">
              <w:rPr>
                <w:rFonts w:ascii="Arial" w:hAnsi="Arial" w:cs="Arial"/>
                <w:b/>
                <w:color w:val="000000"/>
                <w:sz w:val="18"/>
                <w:szCs w:val="18"/>
              </w:rPr>
              <w:br/>
              <w:t>Openings-</w:t>
            </w:r>
            <w:r w:rsidRPr="00B27F21">
              <w:rPr>
                <w:rFonts w:ascii="Arial" w:hAnsi="Arial" w:cs="Arial"/>
                <w:b/>
                <w:color w:val="000000"/>
                <w:sz w:val="18"/>
                <w:szCs w:val="18"/>
              </w:rPr>
              <w:br/>
              <w:t>Growth</w:t>
            </w:r>
          </w:p>
        </w:tc>
        <w:tc>
          <w:tcPr>
            <w:tcW w:w="1437" w:type="dxa"/>
            <w:shd w:val="clear" w:color="auto" w:fill="auto"/>
            <w:noWrap/>
            <w:vAlign w:val="center"/>
            <w:hideMark/>
          </w:tcPr>
          <w:p w:rsidR="00B27F21" w:rsidRPr="00B27F21" w:rsidRDefault="00B27F21" w:rsidP="00B27F21">
            <w:pPr>
              <w:jc w:val="center"/>
              <w:rPr>
                <w:rFonts w:ascii="Arial" w:hAnsi="Arial" w:cs="Arial"/>
                <w:b/>
                <w:color w:val="000000"/>
                <w:sz w:val="18"/>
                <w:szCs w:val="18"/>
              </w:rPr>
            </w:pPr>
            <w:r w:rsidRPr="00B27F21">
              <w:rPr>
                <w:rFonts w:ascii="Arial" w:hAnsi="Arial" w:cs="Arial"/>
                <w:b/>
                <w:color w:val="000000"/>
                <w:sz w:val="18"/>
                <w:szCs w:val="18"/>
              </w:rPr>
              <w:t>Annual</w:t>
            </w:r>
            <w:r w:rsidRPr="00B27F21">
              <w:rPr>
                <w:rFonts w:ascii="Arial" w:hAnsi="Arial" w:cs="Arial"/>
                <w:b/>
                <w:color w:val="000000"/>
                <w:sz w:val="18"/>
                <w:szCs w:val="18"/>
              </w:rPr>
              <w:br/>
              <w:t>Openings-</w:t>
            </w:r>
            <w:r w:rsidRPr="00B27F21">
              <w:rPr>
                <w:rFonts w:ascii="Arial" w:hAnsi="Arial" w:cs="Arial"/>
                <w:b/>
                <w:color w:val="000000"/>
                <w:sz w:val="18"/>
                <w:szCs w:val="18"/>
              </w:rPr>
              <w:br/>
              <w:t>Replacements</w:t>
            </w:r>
          </w:p>
        </w:tc>
        <w:tc>
          <w:tcPr>
            <w:tcW w:w="1106" w:type="dxa"/>
            <w:shd w:val="clear" w:color="auto" w:fill="auto"/>
            <w:noWrap/>
            <w:vAlign w:val="center"/>
            <w:hideMark/>
          </w:tcPr>
          <w:p w:rsidR="00B27F21" w:rsidRPr="00B27F21" w:rsidRDefault="00B27F21" w:rsidP="00B27F21">
            <w:pPr>
              <w:jc w:val="center"/>
              <w:rPr>
                <w:rFonts w:ascii="Arial" w:hAnsi="Arial" w:cs="Arial"/>
                <w:b/>
                <w:color w:val="000000"/>
                <w:sz w:val="18"/>
                <w:szCs w:val="18"/>
              </w:rPr>
            </w:pPr>
            <w:r w:rsidRPr="00B27F21">
              <w:rPr>
                <w:rFonts w:ascii="Arial" w:hAnsi="Arial" w:cs="Arial"/>
                <w:b/>
                <w:color w:val="000000"/>
                <w:sz w:val="18"/>
                <w:szCs w:val="18"/>
              </w:rPr>
              <w:t>Annual</w:t>
            </w:r>
            <w:r w:rsidRPr="00B27F21">
              <w:rPr>
                <w:rFonts w:ascii="Arial" w:hAnsi="Arial" w:cs="Arial"/>
                <w:b/>
                <w:color w:val="000000"/>
                <w:sz w:val="18"/>
                <w:szCs w:val="18"/>
              </w:rPr>
              <w:br/>
              <w:t>Openings-</w:t>
            </w:r>
            <w:r w:rsidRPr="00B27F21">
              <w:rPr>
                <w:rFonts w:ascii="Arial" w:hAnsi="Arial" w:cs="Arial"/>
                <w:b/>
                <w:color w:val="000000"/>
                <w:sz w:val="18"/>
                <w:szCs w:val="18"/>
              </w:rPr>
              <w:br/>
              <w:t>Total</w:t>
            </w:r>
          </w:p>
        </w:tc>
      </w:tr>
      <w:tr w:rsidR="00B27F21" w:rsidRPr="00B27F21" w:rsidTr="003116BB">
        <w:trPr>
          <w:trHeight w:val="255"/>
        </w:trPr>
        <w:tc>
          <w:tcPr>
            <w:tcW w:w="900" w:type="dxa"/>
            <w:shd w:val="clear" w:color="auto" w:fill="auto"/>
            <w:noWrap/>
            <w:vAlign w:val="center"/>
            <w:hideMark/>
          </w:tcPr>
          <w:p w:rsidR="00B27F21" w:rsidRPr="00B27F21" w:rsidRDefault="00B27F21" w:rsidP="00B27F21">
            <w:pPr>
              <w:rPr>
                <w:rFonts w:ascii="Arial" w:hAnsi="Arial" w:cs="Arial"/>
                <w:color w:val="000000"/>
                <w:sz w:val="18"/>
                <w:szCs w:val="18"/>
              </w:rPr>
            </w:pPr>
            <w:r w:rsidRPr="00B27F21">
              <w:rPr>
                <w:rFonts w:ascii="Arial" w:hAnsi="Arial" w:cs="Arial"/>
                <w:color w:val="000000"/>
                <w:sz w:val="18"/>
                <w:szCs w:val="18"/>
              </w:rPr>
              <w:t>41-2031</w:t>
            </w:r>
          </w:p>
        </w:tc>
        <w:tc>
          <w:tcPr>
            <w:tcW w:w="4950" w:type="dxa"/>
            <w:shd w:val="clear" w:color="auto" w:fill="auto"/>
            <w:noWrap/>
            <w:vAlign w:val="center"/>
            <w:hideMark/>
          </w:tcPr>
          <w:p w:rsidR="00B27F21" w:rsidRPr="00B27F21" w:rsidRDefault="00B27F21" w:rsidP="00B27F21">
            <w:pPr>
              <w:rPr>
                <w:rFonts w:ascii="Arial" w:hAnsi="Arial" w:cs="Arial"/>
                <w:color w:val="000000"/>
                <w:sz w:val="18"/>
                <w:szCs w:val="18"/>
              </w:rPr>
            </w:pPr>
            <w:r w:rsidRPr="00B27F21">
              <w:rPr>
                <w:rFonts w:ascii="Arial" w:hAnsi="Arial" w:cs="Arial"/>
                <w:color w:val="000000"/>
                <w:sz w:val="18"/>
                <w:szCs w:val="18"/>
              </w:rPr>
              <w:t>Retail Salespersons</w:t>
            </w:r>
          </w:p>
        </w:tc>
        <w:tc>
          <w:tcPr>
            <w:tcW w:w="129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5</w:t>
            </w:r>
            <w:r>
              <w:rPr>
                <w:rFonts w:ascii="Arial" w:hAnsi="Arial" w:cs="Arial"/>
                <w:color w:val="000000"/>
                <w:sz w:val="18"/>
                <w:szCs w:val="18"/>
              </w:rPr>
              <w:t>,</w:t>
            </w:r>
            <w:r w:rsidRPr="00B27F21">
              <w:rPr>
                <w:rFonts w:ascii="Arial" w:hAnsi="Arial" w:cs="Arial"/>
                <w:color w:val="000000"/>
                <w:sz w:val="18"/>
                <w:szCs w:val="18"/>
              </w:rPr>
              <w:t>319</w:t>
            </w:r>
          </w:p>
        </w:tc>
        <w:tc>
          <w:tcPr>
            <w:tcW w:w="129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5</w:t>
            </w:r>
            <w:r>
              <w:rPr>
                <w:rFonts w:ascii="Arial" w:hAnsi="Arial" w:cs="Arial"/>
                <w:color w:val="000000"/>
                <w:sz w:val="18"/>
                <w:szCs w:val="18"/>
              </w:rPr>
              <w:t>,</w:t>
            </w:r>
            <w:r w:rsidRPr="00B27F21">
              <w:rPr>
                <w:rFonts w:ascii="Arial" w:hAnsi="Arial" w:cs="Arial"/>
                <w:color w:val="000000"/>
                <w:sz w:val="18"/>
                <w:szCs w:val="18"/>
              </w:rPr>
              <w:t>842</w:t>
            </w:r>
          </w:p>
        </w:tc>
        <w:tc>
          <w:tcPr>
            <w:tcW w:w="846"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523</w:t>
            </w:r>
          </w:p>
        </w:tc>
        <w:tc>
          <w:tcPr>
            <w:tcW w:w="87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9.83</w:t>
            </w:r>
            <w:r>
              <w:rPr>
                <w:rFonts w:ascii="Arial" w:hAnsi="Arial" w:cs="Arial"/>
                <w:color w:val="000000"/>
                <w:sz w:val="18"/>
                <w:szCs w:val="18"/>
              </w:rPr>
              <w:t>%</w:t>
            </w:r>
          </w:p>
        </w:tc>
        <w:tc>
          <w:tcPr>
            <w:tcW w:w="1106"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262</w:t>
            </w:r>
          </w:p>
        </w:tc>
        <w:tc>
          <w:tcPr>
            <w:tcW w:w="143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199</w:t>
            </w:r>
          </w:p>
        </w:tc>
        <w:tc>
          <w:tcPr>
            <w:tcW w:w="1106" w:type="dxa"/>
            <w:shd w:val="clear" w:color="auto" w:fill="auto"/>
            <w:noWrap/>
            <w:vAlign w:val="center"/>
            <w:hideMark/>
          </w:tcPr>
          <w:p w:rsidR="00B27F21" w:rsidRPr="00B27F21" w:rsidRDefault="00B27F21" w:rsidP="00B27F21">
            <w:pPr>
              <w:jc w:val="right"/>
              <w:rPr>
                <w:rFonts w:ascii="Arial" w:hAnsi="Arial" w:cs="Arial"/>
                <w:b/>
                <w:color w:val="000000"/>
                <w:sz w:val="18"/>
                <w:szCs w:val="18"/>
              </w:rPr>
            </w:pPr>
            <w:r w:rsidRPr="00B27F21">
              <w:rPr>
                <w:rFonts w:ascii="Arial" w:hAnsi="Arial" w:cs="Arial"/>
                <w:b/>
                <w:color w:val="000000"/>
                <w:sz w:val="18"/>
                <w:szCs w:val="18"/>
              </w:rPr>
              <w:t>461</w:t>
            </w:r>
          </w:p>
        </w:tc>
      </w:tr>
      <w:tr w:rsidR="00B27F21" w:rsidRPr="00B27F21" w:rsidTr="003116BB">
        <w:trPr>
          <w:trHeight w:val="255"/>
        </w:trPr>
        <w:tc>
          <w:tcPr>
            <w:tcW w:w="900" w:type="dxa"/>
            <w:shd w:val="clear" w:color="auto" w:fill="auto"/>
            <w:noWrap/>
            <w:vAlign w:val="center"/>
            <w:hideMark/>
          </w:tcPr>
          <w:p w:rsidR="00B27F21" w:rsidRPr="00B27F21" w:rsidRDefault="00B27F21" w:rsidP="00B27F21">
            <w:pPr>
              <w:rPr>
                <w:rFonts w:ascii="Arial" w:hAnsi="Arial" w:cs="Arial"/>
                <w:color w:val="000000"/>
                <w:sz w:val="18"/>
                <w:szCs w:val="18"/>
              </w:rPr>
            </w:pPr>
            <w:r w:rsidRPr="00B27F21">
              <w:rPr>
                <w:rFonts w:ascii="Arial" w:hAnsi="Arial" w:cs="Arial"/>
                <w:color w:val="000000"/>
                <w:sz w:val="18"/>
                <w:szCs w:val="18"/>
              </w:rPr>
              <w:t>41-2011</w:t>
            </w:r>
          </w:p>
        </w:tc>
        <w:tc>
          <w:tcPr>
            <w:tcW w:w="4950" w:type="dxa"/>
            <w:shd w:val="clear" w:color="auto" w:fill="auto"/>
            <w:noWrap/>
            <w:vAlign w:val="center"/>
            <w:hideMark/>
          </w:tcPr>
          <w:p w:rsidR="00B27F21" w:rsidRPr="00B27F21" w:rsidRDefault="00B27F21" w:rsidP="00B27F21">
            <w:pPr>
              <w:rPr>
                <w:rFonts w:ascii="Arial" w:hAnsi="Arial" w:cs="Arial"/>
                <w:color w:val="000000"/>
                <w:sz w:val="18"/>
                <w:szCs w:val="18"/>
              </w:rPr>
            </w:pPr>
            <w:r w:rsidRPr="00B27F21">
              <w:rPr>
                <w:rFonts w:ascii="Arial" w:hAnsi="Arial" w:cs="Arial"/>
                <w:color w:val="000000"/>
                <w:sz w:val="18"/>
                <w:szCs w:val="18"/>
              </w:rPr>
              <w:t>Cashiers</w:t>
            </w:r>
          </w:p>
        </w:tc>
        <w:tc>
          <w:tcPr>
            <w:tcW w:w="129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3</w:t>
            </w:r>
            <w:r>
              <w:rPr>
                <w:rFonts w:ascii="Arial" w:hAnsi="Arial" w:cs="Arial"/>
                <w:color w:val="000000"/>
                <w:sz w:val="18"/>
                <w:szCs w:val="18"/>
              </w:rPr>
              <w:t>,</w:t>
            </w:r>
            <w:r w:rsidRPr="00B27F21">
              <w:rPr>
                <w:rFonts w:ascii="Arial" w:hAnsi="Arial" w:cs="Arial"/>
                <w:color w:val="000000"/>
                <w:sz w:val="18"/>
                <w:szCs w:val="18"/>
              </w:rPr>
              <w:t>075</w:t>
            </w:r>
          </w:p>
        </w:tc>
        <w:tc>
          <w:tcPr>
            <w:tcW w:w="129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3</w:t>
            </w:r>
            <w:r>
              <w:rPr>
                <w:rFonts w:ascii="Arial" w:hAnsi="Arial" w:cs="Arial"/>
                <w:color w:val="000000"/>
                <w:sz w:val="18"/>
                <w:szCs w:val="18"/>
              </w:rPr>
              <w:t>,</w:t>
            </w:r>
            <w:r w:rsidRPr="00B27F21">
              <w:rPr>
                <w:rFonts w:ascii="Arial" w:hAnsi="Arial" w:cs="Arial"/>
                <w:color w:val="000000"/>
                <w:sz w:val="18"/>
                <w:szCs w:val="18"/>
              </w:rPr>
              <w:t>168</w:t>
            </w:r>
          </w:p>
        </w:tc>
        <w:tc>
          <w:tcPr>
            <w:tcW w:w="846"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93</w:t>
            </w:r>
          </w:p>
        </w:tc>
        <w:tc>
          <w:tcPr>
            <w:tcW w:w="87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3.02</w:t>
            </w:r>
            <w:r>
              <w:rPr>
                <w:rFonts w:ascii="Arial" w:hAnsi="Arial" w:cs="Arial"/>
                <w:color w:val="000000"/>
                <w:sz w:val="18"/>
                <w:szCs w:val="18"/>
              </w:rPr>
              <w:t>%</w:t>
            </w:r>
          </w:p>
        </w:tc>
        <w:tc>
          <w:tcPr>
            <w:tcW w:w="1106"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46</w:t>
            </w:r>
          </w:p>
        </w:tc>
        <w:tc>
          <w:tcPr>
            <w:tcW w:w="143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156</w:t>
            </w:r>
          </w:p>
        </w:tc>
        <w:tc>
          <w:tcPr>
            <w:tcW w:w="1106" w:type="dxa"/>
            <w:shd w:val="clear" w:color="auto" w:fill="auto"/>
            <w:noWrap/>
            <w:vAlign w:val="center"/>
            <w:hideMark/>
          </w:tcPr>
          <w:p w:rsidR="00B27F21" w:rsidRPr="00B27F21" w:rsidRDefault="00B27F21" w:rsidP="00B27F21">
            <w:pPr>
              <w:jc w:val="right"/>
              <w:rPr>
                <w:rFonts w:ascii="Arial" w:hAnsi="Arial" w:cs="Arial"/>
                <w:b/>
                <w:color w:val="000000"/>
                <w:sz w:val="18"/>
                <w:szCs w:val="18"/>
              </w:rPr>
            </w:pPr>
            <w:r w:rsidRPr="00B27F21">
              <w:rPr>
                <w:rFonts w:ascii="Arial" w:hAnsi="Arial" w:cs="Arial"/>
                <w:b/>
                <w:color w:val="000000"/>
                <w:sz w:val="18"/>
                <w:szCs w:val="18"/>
              </w:rPr>
              <w:t>202</w:t>
            </w:r>
          </w:p>
        </w:tc>
      </w:tr>
      <w:tr w:rsidR="00B27F21" w:rsidRPr="00B27F21" w:rsidTr="003116BB">
        <w:trPr>
          <w:trHeight w:val="255"/>
        </w:trPr>
        <w:tc>
          <w:tcPr>
            <w:tcW w:w="900" w:type="dxa"/>
            <w:shd w:val="clear" w:color="auto" w:fill="auto"/>
            <w:noWrap/>
            <w:vAlign w:val="center"/>
            <w:hideMark/>
          </w:tcPr>
          <w:p w:rsidR="00B27F21" w:rsidRPr="00B27F21" w:rsidRDefault="00B27F21" w:rsidP="00B27F21">
            <w:pPr>
              <w:rPr>
                <w:rFonts w:ascii="Arial" w:hAnsi="Arial" w:cs="Arial"/>
                <w:color w:val="000000"/>
                <w:sz w:val="18"/>
                <w:szCs w:val="18"/>
              </w:rPr>
            </w:pPr>
            <w:r w:rsidRPr="00B27F21">
              <w:rPr>
                <w:rFonts w:ascii="Arial" w:hAnsi="Arial" w:cs="Arial"/>
                <w:color w:val="000000"/>
                <w:sz w:val="18"/>
                <w:szCs w:val="18"/>
              </w:rPr>
              <w:t>29-1141</w:t>
            </w:r>
          </w:p>
        </w:tc>
        <w:tc>
          <w:tcPr>
            <w:tcW w:w="4950" w:type="dxa"/>
            <w:shd w:val="clear" w:color="auto" w:fill="auto"/>
            <w:noWrap/>
            <w:vAlign w:val="center"/>
            <w:hideMark/>
          </w:tcPr>
          <w:p w:rsidR="00B27F21" w:rsidRPr="00B27F21" w:rsidRDefault="00B27F21" w:rsidP="00B27F21">
            <w:pPr>
              <w:rPr>
                <w:rFonts w:ascii="Arial" w:hAnsi="Arial" w:cs="Arial"/>
                <w:color w:val="000000"/>
                <w:sz w:val="18"/>
                <w:szCs w:val="18"/>
              </w:rPr>
            </w:pPr>
            <w:r w:rsidRPr="00B27F21">
              <w:rPr>
                <w:rFonts w:ascii="Arial" w:hAnsi="Arial" w:cs="Arial"/>
                <w:color w:val="000000"/>
                <w:sz w:val="18"/>
                <w:szCs w:val="18"/>
              </w:rPr>
              <w:t>Registered Nurses</w:t>
            </w:r>
          </w:p>
        </w:tc>
        <w:tc>
          <w:tcPr>
            <w:tcW w:w="129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6</w:t>
            </w:r>
            <w:r>
              <w:rPr>
                <w:rFonts w:ascii="Arial" w:hAnsi="Arial" w:cs="Arial"/>
                <w:color w:val="000000"/>
                <w:sz w:val="18"/>
                <w:szCs w:val="18"/>
              </w:rPr>
              <w:t>,</w:t>
            </w:r>
            <w:r w:rsidRPr="00B27F21">
              <w:rPr>
                <w:rFonts w:ascii="Arial" w:hAnsi="Arial" w:cs="Arial"/>
                <w:color w:val="000000"/>
                <w:sz w:val="18"/>
                <w:szCs w:val="18"/>
              </w:rPr>
              <w:t>449</w:t>
            </w:r>
          </w:p>
        </w:tc>
        <w:tc>
          <w:tcPr>
            <w:tcW w:w="129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6</w:t>
            </w:r>
            <w:r>
              <w:rPr>
                <w:rFonts w:ascii="Arial" w:hAnsi="Arial" w:cs="Arial"/>
                <w:color w:val="000000"/>
                <w:sz w:val="18"/>
                <w:szCs w:val="18"/>
              </w:rPr>
              <w:t>,</w:t>
            </w:r>
            <w:r w:rsidRPr="00B27F21">
              <w:rPr>
                <w:rFonts w:ascii="Arial" w:hAnsi="Arial" w:cs="Arial"/>
                <w:color w:val="000000"/>
                <w:sz w:val="18"/>
                <w:szCs w:val="18"/>
              </w:rPr>
              <w:t>541</w:t>
            </w:r>
          </w:p>
        </w:tc>
        <w:tc>
          <w:tcPr>
            <w:tcW w:w="846"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92</w:t>
            </w:r>
          </w:p>
        </w:tc>
        <w:tc>
          <w:tcPr>
            <w:tcW w:w="87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1.43</w:t>
            </w:r>
            <w:r>
              <w:rPr>
                <w:rFonts w:ascii="Arial" w:hAnsi="Arial" w:cs="Arial"/>
                <w:color w:val="000000"/>
                <w:sz w:val="18"/>
                <w:szCs w:val="18"/>
              </w:rPr>
              <w:t>%</w:t>
            </w:r>
          </w:p>
        </w:tc>
        <w:tc>
          <w:tcPr>
            <w:tcW w:w="1106"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46</w:t>
            </w:r>
          </w:p>
        </w:tc>
        <w:tc>
          <w:tcPr>
            <w:tcW w:w="143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142</w:t>
            </w:r>
          </w:p>
        </w:tc>
        <w:tc>
          <w:tcPr>
            <w:tcW w:w="1106" w:type="dxa"/>
            <w:shd w:val="clear" w:color="auto" w:fill="auto"/>
            <w:noWrap/>
            <w:vAlign w:val="center"/>
            <w:hideMark/>
          </w:tcPr>
          <w:p w:rsidR="00B27F21" w:rsidRPr="00B27F21" w:rsidRDefault="00B27F21" w:rsidP="00B27F21">
            <w:pPr>
              <w:jc w:val="right"/>
              <w:rPr>
                <w:rFonts w:ascii="Arial" w:hAnsi="Arial" w:cs="Arial"/>
                <w:b/>
                <w:color w:val="000000"/>
                <w:sz w:val="18"/>
                <w:szCs w:val="18"/>
              </w:rPr>
            </w:pPr>
            <w:r w:rsidRPr="00B27F21">
              <w:rPr>
                <w:rFonts w:ascii="Arial" w:hAnsi="Arial" w:cs="Arial"/>
                <w:b/>
                <w:color w:val="000000"/>
                <w:sz w:val="18"/>
                <w:szCs w:val="18"/>
              </w:rPr>
              <w:t>188</w:t>
            </w:r>
          </w:p>
        </w:tc>
      </w:tr>
      <w:tr w:rsidR="00B27F21" w:rsidRPr="00B27F21" w:rsidTr="003116BB">
        <w:trPr>
          <w:trHeight w:val="255"/>
        </w:trPr>
        <w:tc>
          <w:tcPr>
            <w:tcW w:w="900" w:type="dxa"/>
            <w:shd w:val="clear" w:color="auto" w:fill="auto"/>
            <w:noWrap/>
            <w:vAlign w:val="center"/>
            <w:hideMark/>
          </w:tcPr>
          <w:p w:rsidR="00B27F21" w:rsidRPr="00B27F21" w:rsidRDefault="00B27F21" w:rsidP="00B27F21">
            <w:pPr>
              <w:rPr>
                <w:rFonts w:ascii="Arial" w:hAnsi="Arial" w:cs="Arial"/>
                <w:color w:val="000000"/>
                <w:sz w:val="18"/>
                <w:szCs w:val="18"/>
              </w:rPr>
            </w:pPr>
            <w:r w:rsidRPr="00B27F21">
              <w:rPr>
                <w:rFonts w:ascii="Arial" w:hAnsi="Arial" w:cs="Arial"/>
                <w:color w:val="000000"/>
                <w:sz w:val="18"/>
                <w:szCs w:val="18"/>
              </w:rPr>
              <w:t>35-3031</w:t>
            </w:r>
          </w:p>
        </w:tc>
        <w:tc>
          <w:tcPr>
            <w:tcW w:w="4950" w:type="dxa"/>
            <w:shd w:val="clear" w:color="auto" w:fill="auto"/>
            <w:noWrap/>
            <w:vAlign w:val="center"/>
            <w:hideMark/>
          </w:tcPr>
          <w:p w:rsidR="00B27F21" w:rsidRPr="00B27F21" w:rsidRDefault="00B27F21" w:rsidP="00B27F21">
            <w:pPr>
              <w:rPr>
                <w:rFonts w:ascii="Arial" w:hAnsi="Arial" w:cs="Arial"/>
                <w:color w:val="000000"/>
                <w:sz w:val="18"/>
                <w:szCs w:val="18"/>
              </w:rPr>
            </w:pPr>
            <w:r w:rsidRPr="00B27F21">
              <w:rPr>
                <w:rFonts w:ascii="Arial" w:hAnsi="Arial" w:cs="Arial"/>
                <w:color w:val="000000"/>
                <w:sz w:val="18"/>
                <w:szCs w:val="18"/>
              </w:rPr>
              <w:t>Waiters and Waitresses</w:t>
            </w:r>
          </w:p>
        </w:tc>
        <w:tc>
          <w:tcPr>
            <w:tcW w:w="129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2</w:t>
            </w:r>
            <w:r>
              <w:rPr>
                <w:rFonts w:ascii="Arial" w:hAnsi="Arial" w:cs="Arial"/>
                <w:color w:val="000000"/>
                <w:sz w:val="18"/>
                <w:szCs w:val="18"/>
              </w:rPr>
              <w:t>,</w:t>
            </w:r>
            <w:r w:rsidRPr="00B27F21">
              <w:rPr>
                <w:rFonts w:ascii="Arial" w:hAnsi="Arial" w:cs="Arial"/>
                <w:color w:val="000000"/>
                <w:sz w:val="18"/>
                <w:szCs w:val="18"/>
              </w:rPr>
              <w:t>756</w:t>
            </w:r>
          </w:p>
        </w:tc>
        <w:tc>
          <w:tcPr>
            <w:tcW w:w="129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2</w:t>
            </w:r>
            <w:r>
              <w:rPr>
                <w:rFonts w:ascii="Arial" w:hAnsi="Arial" w:cs="Arial"/>
                <w:color w:val="000000"/>
                <w:sz w:val="18"/>
                <w:szCs w:val="18"/>
              </w:rPr>
              <w:t>,</w:t>
            </w:r>
            <w:r w:rsidRPr="00B27F21">
              <w:rPr>
                <w:rFonts w:ascii="Arial" w:hAnsi="Arial" w:cs="Arial"/>
                <w:color w:val="000000"/>
                <w:sz w:val="18"/>
                <w:szCs w:val="18"/>
              </w:rPr>
              <w:t>843</w:t>
            </w:r>
          </w:p>
        </w:tc>
        <w:tc>
          <w:tcPr>
            <w:tcW w:w="846"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87</w:t>
            </w:r>
          </w:p>
        </w:tc>
        <w:tc>
          <w:tcPr>
            <w:tcW w:w="87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3.16</w:t>
            </w:r>
            <w:r>
              <w:rPr>
                <w:rFonts w:ascii="Arial" w:hAnsi="Arial" w:cs="Arial"/>
                <w:color w:val="000000"/>
                <w:sz w:val="18"/>
                <w:szCs w:val="18"/>
              </w:rPr>
              <w:t>%</w:t>
            </w:r>
          </w:p>
        </w:tc>
        <w:tc>
          <w:tcPr>
            <w:tcW w:w="1106"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44</w:t>
            </w:r>
          </w:p>
        </w:tc>
        <w:tc>
          <w:tcPr>
            <w:tcW w:w="143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144</w:t>
            </w:r>
          </w:p>
        </w:tc>
        <w:tc>
          <w:tcPr>
            <w:tcW w:w="1106" w:type="dxa"/>
            <w:shd w:val="clear" w:color="auto" w:fill="auto"/>
            <w:noWrap/>
            <w:vAlign w:val="center"/>
            <w:hideMark/>
          </w:tcPr>
          <w:p w:rsidR="00B27F21" w:rsidRPr="00B27F21" w:rsidRDefault="00B27F21" w:rsidP="00B27F21">
            <w:pPr>
              <w:jc w:val="right"/>
              <w:rPr>
                <w:rFonts w:ascii="Arial" w:hAnsi="Arial" w:cs="Arial"/>
                <w:b/>
                <w:color w:val="000000"/>
                <w:sz w:val="18"/>
                <w:szCs w:val="18"/>
              </w:rPr>
            </w:pPr>
            <w:r w:rsidRPr="00B27F21">
              <w:rPr>
                <w:rFonts w:ascii="Arial" w:hAnsi="Arial" w:cs="Arial"/>
                <w:b/>
                <w:color w:val="000000"/>
                <w:sz w:val="18"/>
                <w:szCs w:val="18"/>
              </w:rPr>
              <w:t>188</w:t>
            </w:r>
          </w:p>
        </w:tc>
      </w:tr>
      <w:tr w:rsidR="00B27F21" w:rsidRPr="00B27F21" w:rsidTr="003116BB">
        <w:trPr>
          <w:trHeight w:val="255"/>
        </w:trPr>
        <w:tc>
          <w:tcPr>
            <w:tcW w:w="900" w:type="dxa"/>
            <w:shd w:val="clear" w:color="auto" w:fill="auto"/>
            <w:noWrap/>
            <w:vAlign w:val="center"/>
            <w:hideMark/>
          </w:tcPr>
          <w:p w:rsidR="00B27F21" w:rsidRPr="00B27F21" w:rsidRDefault="00B27F21" w:rsidP="00B27F21">
            <w:pPr>
              <w:rPr>
                <w:rFonts w:ascii="Arial" w:hAnsi="Arial" w:cs="Arial"/>
                <w:color w:val="000000"/>
                <w:sz w:val="18"/>
                <w:szCs w:val="18"/>
              </w:rPr>
            </w:pPr>
            <w:r w:rsidRPr="00B27F21">
              <w:rPr>
                <w:rFonts w:ascii="Arial" w:hAnsi="Arial" w:cs="Arial"/>
                <w:color w:val="000000"/>
                <w:sz w:val="18"/>
                <w:szCs w:val="18"/>
              </w:rPr>
              <w:t>35-3021</w:t>
            </w:r>
          </w:p>
        </w:tc>
        <w:tc>
          <w:tcPr>
            <w:tcW w:w="4950" w:type="dxa"/>
            <w:shd w:val="clear" w:color="auto" w:fill="auto"/>
            <w:noWrap/>
            <w:vAlign w:val="center"/>
            <w:hideMark/>
          </w:tcPr>
          <w:p w:rsidR="00B27F21" w:rsidRPr="00B27F21" w:rsidRDefault="00B27F21" w:rsidP="00B27F21">
            <w:pPr>
              <w:rPr>
                <w:rFonts w:ascii="Arial" w:hAnsi="Arial" w:cs="Arial"/>
                <w:color w:val="000000"/>
                <w:sz w:val="18"/>
                <w:szCs w:val="18"/>
              </w:rPr>
            </w:pPr>
            <w:r w:rsidRPr="00B27F21">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2</w:t>
            </w:r>
            <w:r>
              <w:rPr>
                <w:rFonts w:ascii="Arial" w:hAnsi="Arial" w:cs="Arial"/>
                <w:color w:val="000000"/>
                <w:sz w:val="18"/>
                <w:szCs w:val="18"/>
              </w:rPr>
              <w:t>,</w:t>
            </w:r>
            <w:r w:rsidRPr="00B27F21">
              <w:rPr>
                <w:rFonts w:ascii="Arial" w:hAnsi="Arial" w:cs="Arial"/>
                <w:color w:val="000000"/>
                <w:sz w:val="18"/>
                <w:szCs w:val="18"/>
              </w:rPr>
              <w:t>706</w:t>
            </w:r>
          </w:p>
        </w:tc>
        <w:tc>
          <w:tcPr>
            <w:tcW w:w="129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2</w:t>
            </w:r>
            <w:r>
              <w:rPr>
                <w:rFonts w:ascii="Arial" w:hAnsi="Arial" w:cs="Arial"/>
                <w:color w:val="000000"/>
                <w:sz w:val="18"/>
                <w:szCs w:val="18"/>
              </w:rPr>
              <w:t>,</w:t>
            </w:r>
            <w:r w:rsidRPr="00B27F21">
              <w:rPr>
                <w:rFonts w:ascii="Arial" w:hAnsi="Arial" w:cs="Arial"/>
                <w:color w:val="000000"/>
                <w:sz w:val="18"/>
                <w:szCs w:val="18"/>
              </w:rPr>
              <w:t>828</w:t>
            </w:r>
          </w:p>
        </w:tc>
        <w:tc>
          <w:tcPr>
            <w:tcW w:w="846"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122</w:t>
            </w:r>
          </w:p>
        </w:tc>
        <w:tc>
          <w:tcPr>
            <w:tcW w:w="87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4.51</w:t>
            </w:r>
            <w:r>
              <w:rPr>
                <w:rFonts w:ascii="Arial" w:hAnsi="Arial" w:cs="Arial"/>
                <w:color w:val="000000"/>
                <w:sz w:val="18"/>
                <w:szCs w:val="18"/>
              </w:rPr>
              <w:t>%</w:t>
            </w:r>
          </w:p>
        </w:tc>
        <w:tc>
          <w:tcPr>
            <w:tcW w:w="1106"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61</w:t>
            </w:r>
          </w:p>
        </w:tc>
        <w:tc>
          <w:tcPr>
            <w:tcW w:w="143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106</w:t>
            </w:r>
          </w:p>
        </w:tc>
        <w:tc>
          <w:tcPr>
            <w:tcW w:w="1106" w:type="dxa"/>
            <w:shd w:val="clear" w:color="auto" w:fill="auto"/>
            <w:noWrap/>
            <w:vAlign w:val="center"/>
            <w:hideMark/>
          </w:tcPr>
          <w:p w:rsidR="00B27F21" w:rsidRPr="00B27F21" w:rsidRDefault="00B27F21" w:rsidP="00B27F21">
            <w:pPr>
              <w:jc w:val="right"/>
              <w:rPr>
                <w:rFonts w:ascii="Arial" w:hAnsi="Arial" w:cs="Arial"/>
                <w:b/>
                <w:color w:val="000000"/>
                <w:sz w:val="18"/>
                <w:szCs w:val="18"/>
              </w:rPr>
            </w:pPr>
            <w:r w:rsidRPr="00B27F21">
              <w:rPr>
                <w:rFonts w:ascii="Arial" w:hAnsi="Arial" w:cs="Arial"/>
                <w:b/>
                <w:color w:val="000000"/>
                <w:sz w:val="18"/>
                <w:szCs w:val="18"/>
              </w:rPr>
              <w:t>167</w:t>
            </w:r>
          </w:p>
        </w:tc>
      </w:tr>
      <w:tr w:rsidR="00B27F21" w:rsidRPr="00B27F21" w:rsidTr="003116BB">
        <w:trPr>
          <w:trHeight w:val="255"/>
        </w:trPr>
        <w:tc>
          <w:tcPr>
            <w:tcW w:w="900" w:type="dxa"/>
            <w:shd w:val="clear" w:color="auto" w:fill="auto"/>
            <w:noWrap/>
            <w:vAlign w:val="center"/>
            <w:hideMark/>
          </w:tcPr>
          <w:p w:rsidR="00B27F21" w:rsidRPr="00B27F21" w:rsidRDefault="00B27F21" w:rsidP="00B27F21">
            <w:pPr>
              <w:rPr>
                <w:rFonts w:ascii="Arial" w:hAnsi="Arial" w:cs="Arial"/>
                <w:color w:val="000000"/>
                <w:sz w:val="18"/>
                <w:szCs w:val="18"/>
              </w:rPr>
            </w:pPr>
            <w:r w:rsidRPr="00B27F21">
              <w:rPr>
                <w:rFonts w:ascii="Arial" w:hAnsi="Arial" w:cs="Arial"/>
                <w:color w:val="000000"/>
                <w:sz w:val="18"/>
                <w:szCs w:val="18"/>
              </w:rPr>
              <w:t>43-4051</w:t>
            </w:r>
          </w:p>
        </w:tc>
        <w:tc>
          <w:tcPr>
            <w:tcW w:w="4950" w:type="dxa"/>
            <w:shd w:val="clear" w:color="auto" w:fill="auto"/>
            <w:noWrap/>
            <w:vAlign w:val="center"/>
            <w:hideMark/>
          </w:tcPr>
          <w:p w:rsidR="00B27F21" w:rsidRPr="00B27F21" w:rsidRDefault="00B27F21" w:rsidP="00B27F21">
            <w:pPr>
              <w:rPr>
                <w:rFonts w:ascii="Arial" w:hAnsi="Arial" w:cs="Arial"/>
                <w:color w:val="000000"/>
                <w:sz w:val="18"/>
                <w:szCs w:val="18"/>
              </w:rPr>
            </w:pPr>
            <w:r w:rsidRPr="00B27F21">
              <w:rPr>
                <w:rFonts w:ascii="Arial" w:hAnsi="Arial" w:cs="Arial"/>
                <w:color w:val="000000"/>
                <w:sz w:val="18"/>
                <w:szCs w:val="18"/>
              </w:rPr>
              <w:t>Customer Service Representatives</w:t>
            </w:r>
          </w:p>
        </w:tc>
        <w:tc>
          <w:tcPr>
            <w:tcW w:w="129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4</w:t>
            </w:r>
            <w:r>
              <w:rPr>
                <w:rFonts w:ascii="Arial" w:hAnsi="Arial" w:cs="Arial"/>
                <w:color w:val="000000"/>
                <w:sz w:val="18"/>
                <w:szCs w:val="18"/>
              </w:rPr>
              <w:t>,</w:t>
            </w:r>
            <w:r w:rsidRPr="00B27F21">
              <w:rPr>
                <w:rFonts w:ascii="Arial" w:hAnsi="Arial" w:cs="Arial"/>
                <w:color w:val="000000"/>
                <w:sz w:val="18"/>
                <w:szCs w:val="18"/>
              </w:rPr>
              <w:t>935</w:t>
            </w:r>
          </w:p>
        </w:tc>
        <w:tc>
          <w:tcPr>
            <w:tcW w:w="129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5</w:t>
            </w:r>
            <w:r>
              <w:rPr>
                <w:rFonts w:ascii="Arial" w:hAnsi="Arial" w:cs="Arial"/>
                <w:color w:val="000000"/>
                <w:sz w:val="18"/>
                <w:szCs w:val="18"/>
              </w:rPr>
              <w:t>,</w:t>
            </w:r>
            <w:r w:rsidRPr="00B27F21">
              <w:rPr>
                <w:rFonts w:ascii="Arial" w:hAnsi="Arial" w:cs="Arial"/>
                <w:color w:val="000000"/>
                <w:sz w:val="18"/>
                <w:szCs w:val="18"/>
              </w:rPr>
              <w:t>038</w:t>
            </w:r>
          </w:p>
        </w:tc>
        <w:tc>
          <w:tcPr>
            <w:tcW w:w="846"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103</w:t>
            </w:r>
          </w:p>
        </w:tc>
        <w:tc>
          <w:tcPr>
            <w:tcW w:w="87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2.09</w:t>
            </w:r>
            <w:r>
              <w:rPr>
                <w:rFonts w:ascii="Arial" w:hAnsi="Arial" w:cs="Arial"/>
                <w:color w:val="000000"/>
                <w:sz w:val="18"/>
                <w:szCs w:val="18"/>
              </w:rPr>
              <w:t>%</w:t>
            </w:r>
          </w:p>
        </w:tc>
        <w:tc>
          <w:tcPr>
            <w:tcW w:w="1106"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52</w:t>
            </w:r>
          </w:p>
        </w:tc>
        <w:tc>
          <w:tcPr>
            <w:tcW w:w="143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115</w:t>
            </w:r>
          </w:p>
        </w:tc>
        <w:tc>
          <w:tcPr>
            <w:tcW w:w="1106" w:type="dxa"/>
            <w:shd w:val="clear" w:color="auto" w:fill="auto"/>
            <w:noWrap/>
            <w:vAlign w:val="center"/>
            <w:hideMark/>
          </w:tcPr>
          <w:p w:rsidR="00B27F21" w:rsidRPr="00B27F21" w:rsidRDefault="00B27F21" w:rsidP="00B27F21">
            <w:pPr>
              <w:jc w:val="right"/>
              <w:rPr>
                <w:rFonts w:ascii="Arial" w:hAnsi="Arial" w:cs="Arial"/>
                <w:b/>
                <w:color w:val="000000"/>
                <w:sz w:val="18"/>
                <w:szCs w:val="18"/>
              </w:rPr>
            </w:pPr>
            <w:r w:rsidRPr="00B27F21">
              <w:rPr>
                <w:rFonts w:ascii="Arial" w:hAnsi="Arial" w:cs="Arial"/>
                <w:b/>
                <w:color w:val="000000"/>
                <w:sz w:val="18"/>
                <w:szCs w:val="18"/>
              </w:rPr>
              <w:t>167</w:t>
            </w:r>
          </w:p>
        </w:tc>
      </w:tr>
      <w:tr w:rsidR="00B27F21" w:rsidRPr="00B27F21" w:rsidTr="003116BB">
        <w:trPr>
          <w:trHeight w:val="255"/>
        </w:trPr>
        <w:tc>
          <w:tcPr>
            <w:tcW w:w="900" w:type="dxa"/>
            <w:shd w:val="clear" w:color="auto" w:fill="auto"/>
            <w:noWrap/>
            <w:vAlign w:val="center"/>
            <w:hideMark/>
          </w:tcPr>
          <w:p w:rsidR="00B27F21" w:rsidRPr="00B27F21" w:rsidRDefault="00B27F21" w:rsidP="00B27F21">
            <w:pPr>
              <w:rPr>
                <w:rFonts w:ascii="Arial" w:hAnsi="Arial" w:cs="Arial"/>
                <w:color w:val="000000"/>
                <w:sz w:val="18"/>
                <w:szCs w:val="18"/>
              </w:rPr>
            </w:pPr>
            <w:r w:rsidRPr="00B27F21">
              <w:rPr>
                <w:rFonts w:ascii="Arial" w:hAnsi="Arial" w:cs="Arial"/>
                <w:color w:val="000000"/>
                <w:sz w:val="18"/>
                <w:szCs w:val="18"/>
              </w:rPr>
              <w:t>43-9061</w:t>
            </w:r>
          </w:p>
        </w:tc>
        <w:tc>
          <w:tcPr>
            <w:tcW w:w="4950" w:type="dxa"/>
            <w:shd w:val="clear" w:color="auto" w:fill="auto"/>
            <w:noWrap/>
            <w:vAlign w:val="center"/>
            <w:hideMark/>
          </w:tcPr>
          <w:p w:rsidR="00B27F21" w:rsidRPr="00B27F21" w:rsidRDefault="00B27F21" w:rsidP="00B27F21">
            <w:pPr>
              <w:rPr>
                <w:rFonts w:ascii="Arial" w:hAnsi="Arial" w:cs="Arial"/>
                <w:color w:val="000000"/>
                <w:sz w:val="18"/>
                <w:szCs w:val="18"/>
              </w:rPr>
            </w:pPr>
            <w:r w:rsidRPr="00B27F21">
              <w:rPr>
                <w:rFonts w:ascii="Arial" w:hAnsi="Arial" w:cs="Arial"/>
                <w:color w:val="000000"/>
                <w:sz w:val="18"/>
                <w:szCs w:val="18"/>
              </w:rPr>
              <w:t>Office Clerks, General</w:t>
            </w:r>
          </w:p>
        </w:tc>
        <w:tc>
          <w:tcPr>
            <w:tcW w:w="129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5</w:t>
            </w:r>
            <w:r>
              <w:rPr>
                <w:rFonts w:ascii="Arial" w:hAnsi="Arial" w:cs="Arial"/>
                <w:color w:val="000000"/>
                <w:sz w:val="18"/>
                <w:szCs w:val="18"/>
              </w:rPr>
              <w:t>,</w:t>
            </w:r>
            <w:r w:rsidRPr="00B27F21">
              <w:rPr>
                <w:rFonts w:ascii="Arial" w:hAnsi="Arial" w:cs="Arial"/>
                <w:color w:val="000000"/>
                <w:sz w:val="18"/>
                <w:szCs w:val="18"/>
              </w:rPr>
              <w:t>217</w:t>
            </w:r>
          </w:p>
        </w:tc>
        <w:tc>
          <w:tcPr>
            <w:tcW w:w="129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5</w:t>
            </w:r>
            <w:r>
              <w:rPr>
                <w:rFonts w:ascii="Arial" w:hAnsi="Arial" w:cs="Arial"/>
                <w:color w:val="000000"/>
                <w:sz w:val="18"/>
                <w:szCs w:val="18"/>
              </w:rPr>
              <w:t>,</w:t>
            </w:r>
            <w:r w:rsidRPr="00B27F21">
              <w:rPr>
                <w:rFonts w:ascii="Arial" w:hAnsi="Arial" w:cs="Arial"/>
                <w:color w:val="000000"/>
                <w:sz w:val="18"/>
                <w:szCs w:val="18"/>
              </w:rPr>
              <w:t>284</w:t>
            </w:r>
          </w:p>
        </w:tc>
        <w:tc>
          <w:tcPr>
            <w:tcW w:w="846"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67</w:t>
            </w:r>
          </w:p>
        </w:tc>
        <w:tc>
          <w:tcPr>
            <w:tcW w:w="87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1.28</w:t>
            </w:r>
            <w:r>
              <w:rPr>
                <w:rFonts w:ascii="Arial" w:hAnsi="Arial" w:cs="Arial"/>
                <w:color w:val="000000"/>
                <w:sz w:val="18"/>
                <w:szCs w:val="18"/>
              </w:rPr>
              <w:t>%</w:t>
            </w:r>
          </w:p>
        </w:tc>
        <w:tc>
          <w:tcPr>
            <w:tcW w:w="1106"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34</w:t>
            </w:r>
          </w:p>
        </w:tc>
        <w:tc>
          <w:tcPr>
            <w:tcW w:w="143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110</w:t>
            </w:r>
          </w:p>
        </w:tc>
        <w:tc>
          <w:tcPr>
            <w:tcW w:w="1106" w:type="dxa"/>
            <w:shd w:val="clear" w:color="auto" w:fill="auto"/>
            <w:noWrap/>
            <w:vAlign w:val="center"/>
            <w:hideMark/>
          </w:tcPr>
          <w:p w:rsidR="00B27F21" w:rsidRPr="00B27F21" w:rsidRDefault="00B27F21" w:rsidP="00B27F21">
            <w:pPr>
              <w:jc w:val="right"/>
              <w:rPr>
                <w:rFonts w:ascii="Arial" w:hAnsi="Arial" w:cs="Arial"/>
                <w:b/>
                <w:color w:val="000000"/>
                <w:sz w:val="18"/>
                <w:szCs w:val="18"/>
              </w:rPr>
            </w:pPr>
            <w:r w:rsidRPr="00B27F21">
              <w:rPr>
                <w:rFonts w:ascii="Arial" w:hAnsi="Arial" w:cs="Arial"/>
                <w:b/>
                <w:color w:val="000000"/>
                <w:sz w:val="18"/>
                <w:szCs w:val="18"/>
              </w:rPr>
              <w:t>144</w:t>
            </w:r>
          </w:p>
        </w:tc>
      </w:tr>
      <w:tr w:rsidR="00B27F21" w:rsidRPr="00B27F21" w:rsidTr="003116BB">
        <w:trPr>
          <w:trHeight w:val="255"/>
        </w:trPr>
        <w:tc>
          <w:tcPr>
            <w:tcW w:w="900" w:type="dxa"/>
            <w:shd w:val="clear" w:color="auto" w:fill="auto"/>
            <w:noWrap/>
            <w:vAlign w:val="center"/>
            <w:hideMark/>
          </w:tcPr>
          <w:p w:rsidR="00B27F21" w:rsidRPr="00B27F21" w:rsidRDefault="00B27F21" w:rsidP="00B27F21">
            <w:pPr>
              <w:rPr>
                <w:rFonts w:ascii="Arial" w:hAnsi="Arial" w:cs="Arial"/>
                <w:color w:val="000000"/>
                <w:sz w:val="18"/>
                <w:szCs w:val="18"/>
              </w:rPr>
            </w:pPr>
            <w:r w:rsidRPr="00B27F21">
              <w:rPr>
                <w:rFonts w:ascii="Arial" w:hAnsi="Arial" w:cs="Arial"/>
                <w:color w:val="000000"/>
                <w:sz w:val="18"/>
                <w:szCs w:val="18"/>
              </w:rPr>
              <w:t>53-7062</w:t>
            </w:r>
          </w:p>
        </w:tc>
        <w:tc>
          <w:tcPr>
            <w:tcW w:w="4950" w:type="dxa"/>
            <w:shd w:val="clear" w:color="auto" w:fill="auto"/>
            <w:noWrap/>
            <w:vAlign w:val="center"/>
            <w:hideMark/>
          </w:tcPr>
          <w:p w:rsidR="00B27F21" w:rsidRPr="00B27F21" w:rsidRDefault="00B27F21" w:rsidP="00B27F21">
            <w:pPr>
              <w:rPr>
                <w:rFonts w:ascii="Arial" w:hAnsi="Arial" w:cs="Arial"/>
                <w:color w:val="000000"/>
                <w:sz w:val="18"/>
                <w:szCs w:val="18"/>
              </w:rPr>
            </w:pPr>
            <w:r w:rsidRPr="00B27F21">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2</w:t>
            </w:r>
            <w:r>
              <w:rPr>
                <w:rFonts w:ascii="Arial" w:hAnsi="Arial" w:cs="Arial"/>
                <w:color w:val="000000"/>
                <w:sz w:val="18"/>
                <w:szCs w:val="18"/>
              </w:rPr>
              <w:t>,</w:t>
            </w:r>
            <w:r w:rsidRPr="00B27F21">
              <w:rPr>
                <w:rFonts w:ascii="Arial" w:hAnsi="Arial" w:cs="Arial"/>
                <w:color w:val="000000"/>
                <w:sz w:val="18"/>
                <w:szCs w:val="18"/>
              </w:rPr>
              <w:t>727</w:t>
            </w:r>
          </w:p>
        </w:tc>
        <w:tc>
          <w:tcPr>
            <w:tcW w:w="129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2</w:t>
            </w:r>
            <w:r>
              <w:rPr>
                <w:rFonts w:ascii="Arial" w:hAnsi="Arial" w:cs="Arial"/>
                <w:color w:val="000000"/>
                <w:sz w:val="18"/>
                <w:szCs w:val="18"/>
              </w:rPr>
              <w:t>,</w:t>
            </w:r>
            <w:r w:rsidRPr="00B27F21">
              <w:rPr>
                <w:rFonts w:ascii="Arial" w:hAnsi="Arial" w:cs="Arial"/>
                <w:color w:val="000000"/>
                <w:sz w:val="18"/>
                <w:szCs w:val="18"/>
              </w:rPr>
              <w:t>817</w:t>
            </w:r>
          </w:p>
        </w:tc>
        <w:tc>
          <w:tcPr>
            <w:tcW w:w="846"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90</w:t>
            </w:r>
          </w:p>
        </w:tc>
        <w:tc>
          <w:tcPr>
            <w:tcW w:w="87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3.3</w:t>
            </w:r>
            <w:r>
              <w:rPr>
                <w:rFonts w:ascii="Arial" w:hAnsi="Arial" w:cs="Arial"/>
                <w:color w:val="000000"/>
                <w:sz w:val="18"/>
                <w:szCs w:val="18"/>
              </w:rPr>
              <w:t>0%</w:t>
            </w:r>
          </w:p>
        </w:tc>
        <w:tc>
          <w:tcPr>
            <w:tcW w:w="1106"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45</w:t>
            </w:r>
          </w:p>
        </w:tc>
        <w:tc>
          <w:tcPr>
            <w:tcW w:w="143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84</w:t>
            </w:r>
          </w:p>
        </w:tc>
        <w:tc>
          <w:tcPr>
            <w:tcW w:w="1106" w:type="dxa"/>
            <w:shd w:val="clear" w:color="auto" w:fill="auto"/>
            <w:noWrap/>
            <w:vAlign w:val="center"/>
            <w:hideMark/>
          </w:tcPr>
          <w:p w:rsidR="00B27F21" w:rsidRPr="00B27F21" w:rsidRDefault="00B27F21" w:rsidP="00B27F21">
            <w:pPr>
              <w:jc w:val="right"/>
              <w:rPr>
                <w:rFonts w:ascii="Arial" w:hAnsi="Arial" w:cs="Arial"/>
                <w:b/>
                <w:color w:val="000000"/>
                <w:sz w:val="18"/>
                <w:szCs w:val="18"/>
              </w:rPr>
            </w:pPr>
            <w:r w:rsidRPr="00B27F21">
              <w:rPr>
                <w:rFonts w:ascii="Arial" w:hAnsi="Arial" w:cs="Arial"/>
                <w:b/>
                <w:color w:val="000000"/>
                <w:sz w:val="18"/>
                <w:szCs w:val="18"/>
              </w:rPr>
              <w:t>129</w:t>
            </w:r>
          </w:p>
        </w:tc>
      </w:tr>
      <w:tr w:rsidR="00B27F21" w:rsidRPr="00B27F21" w:rsidTr="003116BB">
        <w:trPr>
          <w:trHeight w:val="255"/>
        </w:trPr>
        <w:tc>
          <w:tcPr>
            <w:tcW w:w="900" w:type="dxa"/>
            <w:shd w:val="clear" w:color="auto" w:fill="auto"/>
            <w:noWrap/>
            <w:vAlign w:val="center"/>
            <w:hideMark/>
          </w:tcPr>
          <w:p w:rsidR="00B27F21" w:rsidRPr="00B27F21" w:rsidRDefault="00B27F21" w:rsidP="00B27F21">
            <w:pPr>
              <w:rPr>
                <w:rFonts w:ascii="Arial" w:hAnsi="Arial" w:cs="Arial"/>
                <w:color w:val="000000"/>
                <w:sz w:val="18"/>
                <w:szCs w:val="18"/>
              </w:rPr>
            </w:pPr>
            <w:r w:rsidRPr="00B27F21">
              <w:rPr>
                <w:rFonts w:ascii="Arial" w:hAnsi="Arial" w:cs="Arial"/>
                <w:color w:val="000000"/>
                <w:sz w:val="18"/>
                <w:szCs w:val="18"/>
              </w:rPr>
              <w:t>41-1011</w:t>
            </w:r>
          </w:p>
        </w:tc>
        <w:tc>
          <w:tcPr>
            <w:tcW w:w="4950" w:type="dxa"/>
            <w:shd w:val="clear" w:color="auto" w:fill="auto"/>
            <w:noWrap/>
            <w:vAlign w:val="center"/>
            <w:hideMark/>
          </w:tcPr>
          <w:p w:rsidR="00B27F21" w:rsidRPr="00B27F21" w:rsidRDefault="00B27F21" w:rsidP="00B27F21">
            <w:pPr>
              <w:rPr>
                <w:rFonts w:ascii="Arial" w:hAnsi="Arial" w:cs="Arial"/>
                <w:color w:val="000000"/>
                <w:sz w:val="18"/>
                <w:szCs w:val="18"/>
              </w:rPr>
            </w:pPr>
            <w:r w:rsidRPr="00B27F21">
              <w:rPr>
                <w:rFonts w:ascii="Arial" w:hAnsi="Arial" w:cs="Arial"/>
                <w:color w:val="000000"/>
                <w:sz w:val="18"/>
                <w:szCs w:val="18"/>
              </w:rPr>
              <w:t>First-Line Supervisors of Retail Sales Workers</w:t>
            </w:r>
          </w:p>
        </w:tc>
        <w:tc>
          <w:tcPr>
            <w:tcW w:w="129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1</w:t>
            </w:r>
            <w:r>
              <w:rPr>
                <w:rFonts w:ascii="Arial" w:hAnsi="Arial" w:cs="Arial"/>
                <w:color w:val="000000"/>
                <w:sz w:val="18"/>
                <w:szCs w:val="18"/>
              </w:rPr>
              <w:t>,</w:t>
            </w:r>
            <w:r w:rsidRPr="00B27F21">
              <w:rPr>
                <w:rFonts w:ascii="Arial" w:hAnsi="Arial" w:cs="Arial"/>
                <w:color w:val="000000"/>
                <w:sz w:val="18"/>
                <w:szCs w:val="18"/>
              </w:rPr>
              <w:t>925</w:t>
            </w:r>
          </w:p>
        </w:tc>
        <w:tc>
          <w:tcPr>
            <w:tcW w:w="129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2</w:t>
            </w:r>
            <w:r>
              <w:rPr>
                <w:rFonts w:ascii="Arial" w:hAnsi="Arial" w:cs="Arial"/>
                <w:color w:val="000000"/>
                <w:sz w:val="18"/>
                <w:szCs w:val="18"/>
              </w:rPr>
              <w:t>,</w:t>
            </w:r>
            <w:r w:rsidRPr="00B27F21">
              <w:rPr>
                <w:rFonts w:ascii="Arial" w:hAnsi="Arial" w:cs="Arial"/>
                <w:color w:val="000000"/>
                <w:sz w:val="18"/>
                <w:szCs w:val="18"/>
              </w:rPr>
              <w:t>079</w:t>
            </w:r>
          </w:p>
        </w:tc>
        <w:tc>
          <w:tcPr>
            <w:tcW w:w="846"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154</w:t>
            </w:r>
          </w:p>
        </w:tc>
        <w:tc>
          <w:tcPr>
            <w:tcW w:w="87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8</w:t>
            </w:r>
            <w:r>
              <w:rPr>
                <w:rFonts w:ascii="Arial" w:hAnsi="Arial" w:cs="Arial"/>
                <w:color w:val="000000"/>
                <w:sz w:val="18"/>
                <w:szCs w:val="18"/>
              </w:rPr>
              <w:t>.00%</w:t>
            </w:r>
          </w:p>
        </w:tc>
        <w:tc>
          <w:tcPr>
            <w:tcW w:w="1106"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77</w:t>
            </w:r>
          </w:p>
        </w:tc>
        <w:tc>
          <w:tcPr>
            <w:tcW w:w="143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44</w:t>
            </w:r>
          </w:p>
        </w:tc>
        <w:tc>
          <w:tcPr>
            <w:tcW w:w="1106" w:type="dxa"/>
            <w:shd w:val="clear" w:color="auto" w:fill="auto"/>
            <w:noWrap/>
            <w:vAlign w:val="center"/>
            <w:hideMark/>
          </w:tcPr>
          <w:p w:rsidR="00B27F21" w:rsidRPr="00B27F21" w:rsidRDefault="00B27F21" w:rsidP="00B27F21">
            <w:pPr>
              <w:jc w:val="right"/>
              <w:rPr>
                <w:rFonts w:ascii="Arial" w:hAnsi="Arial" w:cs="Arial"/>
                <w:b/>
                <w:color w:val="000000"/>
                <w:sz w:val="18"/>
                <w:szCs w:val="18"/>
              </w:rPr>
            </w:pPr>
            <w:r w:rsidRPr="00B27F21">
              <w:rPr>
                <w:rFonts w:ascii="Arial" w:hAnsi="Arial" w:cs="Arial"/>
                <w:b/>
                <w:color w:val="000000"/>
                <w:sz w:val="18"/>
                <w:szCs w:val="18"/>
              </w:rPr>
              <w:t>121</w:t>
            </w:r>
          </w:p>
        </w:tc>
      </w:tr>
      <w:tr w:rsidR="00B27F21" w:rsidRPr="00B27F21" w:rsidTr="003116BB">
        <w:trPr>
          <w:trHeight w:val="255"/>
        </w:trPr>
        <w:tc>
          <w:tcPr>
            <w:tcW w:w="900" w:type="dxa"/>
            <w:shd w:val="clear" w:color="auto" w:fill="auto"/>
            <w:noWrap/>
            <w:vAlign w:val="center"/>
            <w:hideMark/>
          </w:tcPr>
          <w:p w:rsidR="00B27F21" w:rsidRPr="00B27F21" w:rsidRDefault="00B27F21" w:rsidP="00B27F21">
            <w:pPr>
              <w:rPr>
                <w:rFonts w:ascii="Arial" w:hAnsi="Arial" w:cs="Arial"/>
                <w:color w:val="000000"/>
                <w:sz w:val="18"/>
                <w:szCs w:val="18"/>
              </w:rPr>
            </w:pPr>
            <w:r w:rsidRPr="00B27F21">
              <w:rPr>
                <w:rFonts w:ascii="Arial" w:hAnsi="Arial" w:cs="Arial"/>
                <w:color w:val="000000"/>
                <w:sz w:val="18"/>
                <w:szCs w:val="18"/>
              </w:rPr>
              <w:t>43-5081</w:t>
            </w:r>
          </w:p>
        </w:tc>
        <w:tc>
          <w:tcPr>
            <w:tcW w:w="4950" w:type="dxa"/>
            <w:shd w:val="clear" w:color="auto" w:fill="auto"/>
            <w:noWrap/>
            <w:vAlign w:val="center"/>
            <w:hideMark/>
          </w:tcPr>
          <w:p w:rsidR="00B27F21" w:rsidRPr="00B27F21" w:rsidRDefault="00B27F21" w:rsidP="00B27F21">
            <w:pPr>
              <w:rPr>
                <w:rFonts w:ascii="Arial" w:hAnsi="Arial" w:cs="Arial"/>
                <w:color w:val="000000"/>
                <w:sz w:val="18"/>
                <w:szCs w:val="18"/>
              </w:rPr>
            </w:pPr>
            <w:r w:rsidRPr="00B27F21">
              <w:rPr>
                <w:rFonts w:ascii="Arial" w:hAnsi="Arial" w:cs="Arial"/>
                <w:color w:val="000000"/>
                <w:sz w:val="18"/>
                <w:szCs w:val="18"/>
              </w:rPr>
              <w:t>Stock Clerks and Order Fillers</w:t>
            </w:r>
          </w:p>
        </w:tc>
        <w:tc>
          <w:tcPr>
            <w:tcW w:w="129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2</w:t>
            </w:r>
            <w:r>
              <w:rPr>
                <w:rFonts w:ascii="Arial" w:hAnsi="Arial" w:cs="Arial"/>
                <w:color w:val="000000"/>
                <w:sz w:val="18"/>
                <w:szCs w:val="18"/>
              </w:rPr>
              <w:t>,</w:t>
            </w:r>
            <w:r w:rsidRPr="00B27F21">
              <w:rPr>
                <w:rFonts w:ascii="Arial" w:hAnsi="Arial" w:cs="Arial"/>
                <w:color w:val="000000"/>
                <w:sz w:val="18"/>
                <w:szCs w:val="18"/>
              </w:rPr>
              <w:t>139</w:t>
            </w:r>
          </w:p>
        </w:tc>
        <w:tc>
          <w:tcPr>
            <w:tcW w:w="129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2</w:t>
            </w:r>
            <w:r>
              <w:rPr>
                <w:rFonts w:ascii="Arial" w:hAnsi="Arial" w:cs="Arial"/>
                <w:color w:val="000000"/>
                <w:sz w:val="18"/>
                <w:szCs w:val="18"/>
              </w:rPr>
              <w:t>,</w:t>
            </w:r>
            <w:r w:rsidRPr="00B27F21">
              <w:rPr>
                <w:rFonts w:ascii="Arial" w:hAnsi="Arial" w:cs="Arial"/>
                <w:color w:val="000000"/>
                <w:sz w:val="18"/>
                <w:szCs w:val="18"/>
              </w:rPr>
              <w:t>222</w:t>
            </w:r>
          </w:p>
        </w:tc>
        <w:tc>
          <w:tcPr>
            <w:tcW w:w="846"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83</w:t>
            </w:r>
          </w:p>
        </w:tc>
        <w:tc>
          <w:tcPr>
            <w:tcW w:w="87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3.88</w:t>
            </w:r>
            <w:r>
              <w:rPr>
                <w:rFonts w:ascii="Arial" w:hAnsi="Arial" w:cs="Arial"/>
                <w:color w:val="000000"/>
                <w:sz w:val="18"/>
                <w:szCs w:val="18"/>
              </w:rPr>
              <w:t>%</w:t>
            </w:r>
          </w:p>
        </w:tc>
        <w:tc>
          <w:tcPr>
            <w:tcW w:w="1106"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42</w:t>
            </w:r>
          </w:p>
        </w:tc>
        <w:tc>
          <w:tcPr>
            <w:tcW w:w="1437" w:type="dxa"/>
            <w:shd w:val="clear" w:color="auto" w:fill="auto"/>
            <w:noWrap/>
            <w:vAlign w:val="center"/>
            <w:hideMark/>
          </w:tcPr>
          <w:p w:rsidR="00B27F21" w:rsidRPr="00B27F21" w:rsidRDefault="00B27F21" w:rsidP="00B27F21">
            <w:pPr>
              <w:jc w:val="right"/>
              <w:rPr>
                <w:rFonts w:ascii="Arial" w:hAnsi="Arial" w:cs="Arial"/>
                <w:color w:val="000000"/>
                <w:sz w:val="18"/>
                <w:szCs w:val="18"/>
              </w:rPr>
            </w:pPr>
            <w:r w:rsidRPr="00B27F21">
              <w:rPr>
                <w:rFonts w:ascii="Arial" w:hAnsi="Arial" w:cs="Arial"/>
                <w:color w:val="000000"/>
                <w:sz w:val="18"/>
                <w:szCs w:val="18"/>
              </w:rPr>
              <w:t>72</w:t>
            </w:r>
          </w:p>
        </w:tc>
        <w:tc>
          <w:tcPr>
            <w:tcW w:w="1106" w:type="dxa"/>
            <w:shd w:val="clear" w:color="auto" w:fill="auto"/>
            <w:noWrap/>
            <w:vAlign w:val="center"/>
            <w:hideMark/>
          </w:tcPr>
          <w:p w:rsidR="00B27F21" w:rsidRPr="00B27F21" w:rsidRDefault="00B27F21" w:rsidP="00B27F21">
            <w:pPr>
              <w:jc w:val="right"/>
              <w:rPr>
                <w:rFonts w:ascii="Arial" w:hAnsi="Arial" w:cs="Arial"/>
                <w:b/>
                <w:color w:val="000000"/>
                <w:sz w:val="18"/>
                <w:szCs w:val="18"/>
              </w:rPr>
            </w:pPr>
            <w:r w:rsidRPr="00B27F21">
              <w:rPr>
                <w:rFonts w:ascii="Arial" w:hAnsi="Arial" w:cs="Arial"/>
                <w:b/>
                <w:color w:val="000000"/>
                <w:sz w:val="18"/>
                <w:szCs w:val="18"/>
              </w:rPr>
              <w:t>114</w:t>
            </w:r>
          </w:p>
        </w:tc>
      </w:tr>
    </w:tbl>
    <w:p w:rsidR="00611FFA" w:rsidRDefault="00611FFA">
      <w:pPr>
        <w:pStyle w:val="Heading3"/>
      </w:pPr>
    </w:p>
    <w:p w:rsidR="00611FFA" w:rsidRDefault="003643B6">
      <w:pPr>
        <w:pStyle w:val="Heading3"/>
      </w:pPr>
      <w:r>
        <w:t>Top 5 Declining Occupations (</w:t>
      </w:r>
      <w:r w:rsidR="00611FFA">
        <w:t>Ranked by Net Growth</w:t>
      </w:r>
      <w:r>
        <w:t>)</w:t>
      </w:r>
    </w:p>
    <w:tbl>
      <w:tblPr>
        <w:tblW w:w="13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4930"/>
        <w:gridCol w:w="1297"/>
        <w:gridCol w:w="1297"/>
        <w:gridCol w:w="846"/>
        <w:gridCol w:w="877"/>
        <w:gridCol w:w="1106"/>
        <w:gridCol w:w="1437"/>
        <w:gridCol w:w="1106"/>
      </w:tblGrid>
      <w:tr w:rsidR="00BB0320" w:rsidRPr="00BB0320" w:rsidTr="003116BB">
        <w:trPr>
          <w:trHeight w:val="255"/>
        </w:trPr>
        <w:tc>
          <w:tcPr>
            <w:tcW w:w="920" w:type="dxa"/>
            <w:shd w:val="clear" w:color="auto" w:fill="auto"/>
            <w:noWrap/>
            <w:vAlign w:val="center"/>
            <w:hideMark/>
          </w:tcPr>
          <w:p w:rsidR="00B27F21" w:rsidRPr="00BB0320" w:rsidRDefault="00B27F21" w:rsidP="00B27F21">
            <w:pPr>
              <w:jc w:val="center"/>
              <w:rPr>
                <w:rFonts w:ascii="Arial" w:hAnsi="Arial" w:cs="Arial"/>
                <w:b/>
                <w:color w:val="000000"/>
                <w:sz w:val="18"/>
                <w:szCs w:val="18"/>
              </w:rPr>
            </w:pPr>
            <w:r w:rsidRPr="00BB0320">
              <w:rPr>
                <w:rFonts w:ascii="Arial" w:hAnsi="Arial" w:cs="Arial"/>
                <w:b/>
                <w:color w:val="000000"/>
                <w:sz w:val="18"/>
                <w:szCs w:val="18"/>
              </w:rPr>
              <w:t>SOC</w:t>
            </w:r>
            <w:r w:rsidRPr="00BB0320">
              <w:rPr>
                <w:rFonts w:ascii="Arial" w:hAnsi="Arial" w:cs="Arial"/>
                <w:b/>
                <w:color w:val="000000"/>
                <w:sz w:val="18"/>
                <w:szCs w:val="18"/>
              </w:rPr>
              <w:br/>
              <w:t>Code</w:t>
            </w:r>
          </w:p>
        </w:tc>
        <w:tc>
          <w:tcPr>
            <w:tcW w:w="4930" w:type="dxa"/>
            <w:shd w:val="clear" w:color="auto" w:fill="auto"/>
            <w:noWrap/>
            <w:vAlign w:val="center"/>
            <w:hideMark/>
          </w:tcPr>
          <w:p w:rsidR="00B27F21" w:rsidRPr="00BB0320" w:rsidRDefault="00B27F21" w:rsidP="00B27F21">
            <w:pPr>
              <w:jc w:val="center"/>
              <w:rPr>
                <w:rFonts w:ascii="Arial" w:hAnsi="Arial" w:cs="Arial"/>
                <w:b/>
                <w:color w:val="000000"/>
                <w:sz w:val="18"/>
                <w:szCs w:val="18"/>
              </w:rPr>
            </w:pPr>
            <w:r w:rsidRPr="00BB0320">
              <w:rPr>
                <w:rFonts w:ascii="Arial" w:hAnsi="Arial" w:cs="Arial"/>
                <w:b/>
                <w:color w:val="000000"/>
                <w:sz w:val="18"/>
                <w:szCs w:val="18"/>
              </w:rPr>
              <w:t>SOC Title</w:t>
            </w:r>
          </w:p>
        </w:tc>
        <w:tc>
          <w:tcPr>
            <w:tcW w:w="1297" w:type="dxa"/>
            <w:shd w:val="clear" w:color="auto" w:fill="auto"/>
            <w:noWrap/>
            <w:vAlign w:val="center"/>
            <w:hideMark/>
          </w:tcPr>
          <w:p w:rsidR="00B27F21" w:rsidRPr="00BB0320" w:rsidRDefault="00B27F21" w:rsidP="00B27F21">
            <w:pPr>
              <w:jc w:val="center"/>
              <w:rPr>
                <w:rFonts w:ascii="Arial" w:hAnsi="Arial" w:cs="Arial"/>
                <w:b/>
                <w:color w:val="000000"/>
                <w:sz w:val="18"/>
                <w:szCs w:val="18"/>
              </w:rPr>
            </w:pPr>
            <w:r w:rsidRPr="00BB0320">
              <w:rPr>
                <w:rFonts w:ascii="Arial" w:hAnsi="Arial" w:cs="Arial"/>
                <w:b/>
                <w:color w:val="000000"/>
                <w:sz w:val="18"/>
                <w:szCs w:val="18"/>
              </w:rPr>
              <w:t>2015</w:t>
            </w:r>
            <w:r w:rsidRPr="00BB0320">
              <w:rPr>
                <w:rFonts w:ascii="Arial" w:hAnsi="Arial" w:cs="Arial"/>
                <w:b/>
                <w:color w:val="000000"/>
                <w:sz w:val="18"/>
                <w:szCs w:val="18"/>
              </w:rPr>
              <w:br/>
              <w:t>Estimated</w:t>
            </w:r>
          </w:p>
          <w:p w:rsidR="00B27F21" w:rsidRPr="00BB0320" w:rsidRDefault="00B27F21" w:rsidP="00B27F21">
            <w:pPr>
              <w:jc w:val="center"/>
              <w:rPr>
                <w:rFonts w:ascii="Arial" w:hAnsi="Arial" w:cs="Arial"/>
                <w:b/>
                <w:color w:val="000000"/>
                <w:sz w:val="18"/>
                <w:szCs w:val="18"/>
              </w:rPr>
            </w:pPr>
            <w:r w:rsidRPr="00BB0320">
              <w:rPr>
                <w:rFonts w:ascii="Arial" w:hAnsi="Arial" w:cs="Arial"/>
                <w:b/>
                <w:color w:val="000000"/>
                <w:sz w:val="18"/>
                <w:szCs w:val="18"/>
              </w:rPr>
              <w:t>Employment</w:t>
            </w:r>
          </w:p>
        </w:tc>
        <w:tc>
          <w:tcPr>
            <w:tcW w:w="1297" w:type="dxa"/>
            <w:shd w:val="clear" w:color="auto" w:fill="auto"/>
            <w:noWrap/>
            <w:vAlign w:val="center"/>
            <w:hideMark/>
          </w:tcPr>
          <w:p w:rsidR="00B27F21" w:rsidRPr="00BB0320" w:rsidRDefault="00B27F21" w:rsidP="00B27F21">
            <w:pPr>
              <w:jc w:val="center"/>
              <w:rPr>
                <w:rFonts w:ascii="Arial" w:hAnsi="Arial" w:cs="Arial"/>
                <w:b/>
                <w:color w:val="000000"/>
                <w:sz w:val="18"/>
                <w:szCs w:val="18"/>
              </w:rPr>
            </w:pPr>
            <w:r w:rsidRPr="00BB0320">
              <w:rPr>
                <w:rFonts w:ascii="Arial" w:hAnsi="Arial" w:cs="Arial"/>
                <w:b/>
                <w:color w:val="000000"/>
                <w:sz w:val="18"/>
                <w:szCs w:val="18"/>
              </w:rPr>
              <w:t>2017</w:t>
            </w:r>
            <w:r w:rsidRPr="00BB0320">
              <w:rPr>
                <w:rFonts w:ascii="Arial" w:hAnsi="Arial" w:cs="Arial"/>
                <w:b/>
                <w:color w:val="000000"/>
                <w:sz w:val="18"/>
                <w:szCs w:val="18"/>
              </w:rPr>
              <w:br/>
              <w:t>Projected</w:t>
            </w:r>
            <w:r w:rsidRPr="00BB0320">
              <w:rPr>
                <w:rFonts w:ascii="Arial" w:hAnsi="Arial" w:cs="Arial"/>
                <w:b/>
                <w:color w:val="000000"/>
                <w:sz w:val="18"/>
                <w:szCs w:val="18"/>
              </w:rPr>
              <w:br/>
              <w:t>Employment</w:t>
            </w:r>
          </w:p>
        </w:tc>
        <w:tc>
          <w:tcPr>
            <w:tcW w:w="846" w:type="dxa"/>
            <w:shd w:val="clear" w:color="auto" w:fill="auto"/>
            <w:noWrap/>
            <w:vAlign w:val="center"/>
            <w:hideMark/>
          </w:tcPr>
          <w:p w:rsidR="00B27F21" w:rsidRPr="00BB0320" w:rsidRDefault="00B27F21" w:rsidP="00B27F21">
            <w:pPr>
              <w:jc w:val="center"/>
              <w:rPr>
                <w:rFonts w:ascii="Arial" w:hAnsi="Arial" w:cs="Arial"/>
                <w:b/>
                <w:color w:val="000000"/>
                <w:sz w:val="18"/>
                <w:szCs w:val="18"/>
              </w:rPr>
            </w:pPr>
            <w:r w:rsidRPr="00BB0320">
              <w:rPr>
                <w:rFonts w:ascii="Arial" w:hAnsi="Arial" w:cs="Arial"/>
                <w:b/>
                <w:color w:val="000000"/>
                <w:sz w:val="18"/>
                <w:szCs w:val="18"/>
              </w:rPr>
              <w:t>Net</w:t>
            </w:r>
            <w:r w:rsidRPr="00BB0320">
              <w:rPr>
                <w:rFonts w:ascii="Arial" w:hAnsi="Arial" w:cs="Arial"/>
                <w:b/>
                <w:color w:val="000000"/>
                <w:sz w:val="18"/>
                <w:szCs w:val="18"/>
              </w:rPr>
              <w:br/>
              <w:t>Growth</w:t>
            </w:r>
          </w:p>
        </w:tc>
        <w:tc>
          <w:tcPr>
            <w:tcW w:w="877" w:type="dxa"/>
            <w:shd w:val="clear" w:color="auto" w:fill="auto"/>
            <w:noWrap/>
            <w:vAlign w:val="center"/>
            <w:hideMark/>
          </w:tcPr>
          <w:p w:rsidR="00B27F21" w:rsidRPr="00BB0320" w:rsidRDefault="00B27F21" w:rsidP="00B27F21">
            <w:pPr>
              <w:jc w:val="center"/>
              <w:rPr>
                <w:rFonts w:ascii="Arial" w:hAnsi="Arial" w:cs="Arial"/>
                <w:b/>
                <w:color w:val="000000"/>
                <w:sz w:val="18"/>
                <w:szCs w:val="18"/>
              </w:rPr>
            </w:pPr>
            <w:r w:rsidRPr="00BB0320">
              <w:rPr>
                <w:rFonts w:ascii="Arial" w:hAnsi="Arial" w:cs="Arial"/>
                <w:b/>
                <w:color w:val="000000"/>
                <w:sz w:val="18"/>
                <w:szCs w:val="18"/>
              </w:rPr>
              <w:t>Percent</w:t>
            </w:r>
            <w:r w:rsidRPr="00BB0320">
              <w:rPr>
                <w:rFonts w:ascii="Arial" w:hAnsi="Arial" w:cs="Arial"/>
                <w:b/>
                <w:color w:val="000000"/>
                <w:sz w:val="18"/>
                <w:szCs w:val="18"/>
              </w:rPr>
              <w:br/>
              <w:t>Growth</w:t>
            </w:r>
          </w:p>
        </w:tc>
        <w:tc>
          <w:tcPr>
            <w:tcW w:w="1106" w:type="dxa"/>
            <w:shd w:val="clear" w:color="auto" w:fill="auto"/>
            <w:noWrap/>
            <w:vAlign w:val="center"/>
            <w:hideMark/>
          </w:tcPr>
          <w:p w:rsidR="00B27F21" w:rsidRPr="00BB0320" w:rsidRDefault="00B27F21" w:rsidP="00B27F21">
            <w:pPr>
              <w:jc w:val="center"/>
              <w:rPr>
                <w:rFonts w:ascii="Arial" w:hAnsi="Arial" w:cs="Arial"/>
                <w:b/>
                <w:color w:val="000000"/>
                <w:sz w:val="18"/>
                <w:szCs w:val="18"/>
              </w:rPr>
            </w:pPr>
            <w:r w:rsidRPr="00BB0320">
              <w:rPr>
                <w:rFonts w:ascii="Arial" w:hAnsi="Arial" w:cs="Arial"/>
                <w:b/>
                <w:color w:val="000000"/>
                <w:sz w:val="18"/>
                <w:szCs w:val="18"/>
              </w:rPr>
              <w:t>Annual</w:t>
            </w:r>
            <w:r w:rsidRPr="00BB0320">
              <w:rPr>
                <w:rFonts w:ascii="Arial" w:hAnsi="Arial" w:cs="Arial"/>
                <w:b/>
                <w:color w:val="000000"/>
                <w:sz w:val="18"/>
                <w:szCs w:val="18"/>
              </w:rPr>
              <w:br/>
              <w:t>Openings-</w:t>
            </w:r>
            <w:r w:rsidRPr="00BB0320">
              <w:rPr>
                <w:rFonts w:ascii="Arial" w:hAnsi="Arial" w:cs="Arial"/>
                <w:b/>
                <w:color w:val="000000"/>
                <w:sz w:val="18"/>
                <w:szCs w:val="18"/>
              </w:rPr>
              <w:br/>
              <w:t>Growth</w:t>
            </w:r>
          </w:p>
        </w:tc>
        <w:tc>
          <w:tcPr>
            <w:tcW w:w="1437" w:type="dxa"/>
            <w:shd w:val="clear" w:color="auto" w:fill="auto"/>
            <w:noWrap/>
            <w:vAlign w:val="center"/>
            <w:hideMark/>
          </w:tcPr>
          <w:p w:rsidR="00B27F21" w:rsidRPr="00BB0320" w:rsidRDefault="00B27F21" w:rsidP="00B27F21">
            <w:pPr>
              <w:jc w:val="center"/>
              <w:rPr>
                <w:rFonts w:ascii="Arial" w:hAnsi="Arial" w:cs="Arial"/>
                <w:b/>
                <w:color w:val="000000"/>
                <w:sz w:val="18"/>
                <w:szCs w:val="18"/>
              </w:rPr>
            </w:pPr>
            <w:r w:rsidRPr="00BB0320">
              <w:rPr>
                <w:rFonts w:ascii="Arial" w:hAnsi="Arial" w:cs="Arial"/>
                <w:b/>
                <w:color w:val="000000"/>
                <w:sz w:val="18"/>
                <w:szCs w:val="18"/>
              </w:rPr>
              <w:t>Annual</w:t>
            </w:r>
            <w:r w:rsidRPr="00BB0320">
              <w:rPr>
                <w:rFonts w:ascii="Arial" w:hAnsi="Arial" w:cs="Arial"/>
                <w:b/>
                <w:color w:val="000000"/>
                <w:sz w:val="18"/>
                <w:szCs w:val="18"/>
              </w:rPr>
              <w:br/>
              <w:t>Openings-</w:t>
            </w:r>
            <w:r w:rsidRPr="00BB0320">
              <w:rPr>
                <w:rFonts w:ascii="Arial" w:hAnsi="Arial" w:cs="Arial"/>
                <w:b/>
                <w:color w:val="000000"/>
                <w:sz w:val="18"/>
                <w:szCs w:val="18"/>
              </w:rPr>
              <w:br/>
              <w:t>Replacements</w:t>
            </w:r>
          </w:p>
        </w:tc>
        <w:tc>
          <w:tcPr>
            <w:tcW w:w="1106" w:type="dxa"/>
            <w:shd w:val="clear" w:color="auto" w:fill="auto"/>
            <w:noWrap/>
            <w:vAlign w:val="center"/>
            <w:hideMark/>
          </w:tcPr>
          <w:p w:rsidR="00B27F21" w:rsidRPr="00BB0320" w:rsidRDefault="00B27F21" w:rsidP="00B27F21">
            <w:pPr>
              <w:jc w:val="center"/>
              <w:rPr>
                <w:rFonts w:ascii="Arial" w:hAnsi="Arial" w:cs="Arial"/>
                <w:b/>
                <w:color w:val="000000"/>
                <w:sz w:val="18"/>
                <w:szCs w:val="18"/>
              </w:rPr>
            </w:pPr>
            <w:r w:rsidRPr="00BB0320">
              <w:rPr>
                <w:rFonts w:ascii="Arial" w:hAnsi="Arial" w:cs="Arial"/>
                <w:b/>
                <w:color w:val="000000"/>
                <w:sz w:val="18"/>
                <w:szCs w:val="18"/>
              </w:rPr>
              <w:t>Annual</w:t>
            </w:r>
            <w:r w:rsidRPr="00BB0320">
              <w:rPr>
                <w:rFonts w:ascii="Arial" w:hAnsi="Arial" w:cs="Arial"/>
                <w:b/>
                <w:color w:val="000000"/>
                <w:sz w:val="18"/>
                <w:szCs w:val="18"/>
              </w:rPr>
              <w:br/>
              <w:t>Openings-</w:t>
            </w:r>
            <w:r w:rsidRPr="00BB0320">
              <w:rPr>
                <w:rFonts w:ascii="Arial" w:hAnsi="Arial" w:cs="Arial"/>
                <w:b/>
                <w:color w:val="000000"/>
                <w:sz w:val="18"/>
                <w:szCs w:val="18"/>
              </w:rPr>
              <w:br/>
              <w:t>Total</w:t>
            </w:r>
          </w:p>
        </w:tc>
      </w:tr>
      <w:tr w:rsidR="00BB0320" w:rsidRPr="00BB0320" w:rsidTr="003116BB">
        <w:trPr>
          <w:trHeight w:val="255"/>
        </w:trPr>
        <w:tc>
          <w:tcPr>
            <w:tcW w:w="920" w:type="dxa"/>
            <w:shd w:val="clear" w:color="auto" w:fill="auto"/>
            <w:noWrap/>
            <w:vAlign w:val="center"/>
            <w:hideMark/>
          </w:tcPr>
          <w:p w:rsidR="00B27F21" w:rsidRPr="00BB0320" w:rsidRDefault="00B27F21" w:rsidP="00BB0320">
            <w:pPr>
              <w:rPr>
                <w:rFonts w:ascii="Arial" w:hAnsi="Arial" w:cs="Arial"/>
                <w:color w:val="000000"/>
                <w:sz w:val="18"/>
                <w:szCs w:val="18"/>
              </w:rPr>
            </w:pPr>
            <w:r w:rsidRPr="00BB0320">
              <w:rPr>
                <w:rFonts w:ascii="Arial" w:hAnsi="Arial" w:cs="Arial"/>
                <w:color w:val="000000"/>
                <w:sz w:val="18"/>
                <w:szCs w:val="18"/>
              </w:rPr>
              <w:t>49-2022</w:t>
            </w:r>
          </w:p>
        </w:tc>
        <w:tc>
          <w:tcPr>
            <w:tcW w:w="4930" w:type="dxa"/>
            <w:shd w:val="clear" w:color="auto" w:fill="auto"/>
            <w:noWrap/>
            <w:vAlign w:val="center"/>
            <w:hideMark/>
          </w:tcPr>
          <w:p w:rsidR="00B27F21" w:rsidRPr="00BB0320" w:rsidRDefault="00B27F21" w:rsidP="00BB0320">
            <w:pPr>
              <w:rPr>
                <w:rFonts w:ascii="Arial" w:hAnsi="Arial" w:cs="Arial"/>
                <w:color w:val="000000"/>
                <w:sz w:val="18"/>
                <w:szCs w:val="18"/>
              </w:rPr>
            </w:pPr>
            <w:r w:rsidRPr="00BB0320">
              <w:rPr>
                <w:rFonts w:ascii="Arial" w:hAnsi="Arial" w:cs="Arial"/>
                <w:color w:val="000000"/>
                <w:sz w:val="18"/>
                <w:szCs w:val="18"/>
              </w:rPr>
              <w:t>Telecommunications Equipment Installers and Repairers, Except Line Installers</w:t>
            </w:r>
          </w:p>
        </w:tc>
        <w:tc>
          <w:tcPr>
            <w:tcW w:w="1297" w:type="dxa"/>
            <w:shd w:val="clear" w:color="auto" w:fill="auto"/>
            <w:noWrap/>
            <w:vAlign w:val="center"/>
            <w:hideMark/>
          </w:tcPr>
          <w:p w:rsidR="00B27F21" w:rsidRPr="00BB0320" w:rsidRDefault="00B27F21" w:rsidP="00BB0320">
            <w:pPr>
              <w:jc w:val="right"/>
              <w:rPr>
                <w:rFonts w:ascii="Arial" w:hAnsi="Arial" w:cs="Arial"/>
                <w:color w:val="000000"/>
                <w:sz w:val="18"/>
                <w:szCs w:val="18"/>
              </w:rPr>
            </w:pPr>
            <w:r w:rsidRPr="00BB0320">
              <w:rPr>
                <w:rFonts w:ascii="Arial" w:hAnsi="Arial" w:cs="Arial"/>
                <w:color w:val="000000"/>
                <w:sz w:val="18"/>
                <w:szCs w:val="18"/>
              </w:rPr>
              <w:t>593</w:t>
            </w:r>
          </w:p>
        </w:tc>
        <w:tc>
          <w:tcPr>
            <w:tcW w:w="1297" w:type="dxa"/>
            <w:shd w:val="clear" w:color="auto" w:fill="auto"/>
            <w:noWrap/>
            <w:vAlign w:val="center"/>
            <w:hideMark/>
          </w:tcPr>
          <w:p w:rsidR="00B27F21" w:rsidRPr="00BB0320" w:rsidRDefault="00B27F21" w:rsidP="00BB0320">
            <w:pPr>
              <w:jc w:val="right"/>
              <w:rPr>
                <w:rFonts w:ascii="Arial" w:hAnsi="Arial" w:cs="Arial"/>
                <w:color w:val="000000"/>
                <w:sz w:val="18"/>
                <w:szCs w:val="18"/>
              </w:rPr>
            </w:pPr>
            <w:r w:rsidRPr="00BB0320">
              <w:rPr>
                <w:rFonts w:ascii="Arial" w:hAnsi="Arial" w:cs="Arial"/>
                <w:color w:val="000000"/>
                <w:sz w:val="18"/>
                <w:szCs w:val="18"/>
              </w:rPr>
              <w:t>558</w:t>
            </w:r>
          </w:p>
        </w:tc>
        <w:tc>
          <w:tcPr>
            <w:tcW w:w="846" w:type="dxa"/>
            <w:shd w:val="clear" w:color="auto" w:fill="auto"/>
            <w:noWrap/>
            <w:vAlign w:val="center"/>
            <w:hideMark/>
          </w:tcPr>
          <w:p w:rsidR="00B27F21" w:rsidRPr="00BB0320" w:rsidRDefault="00B27F21" w:rsidP="00BB0320">
            <w:pPr>
              <w:jc w:val="right"/>
              <w:rPr>
                <w:rFonts w:ascii="Arial" w:hAnsi="Arial" w:cs="Arial"/>
                <w:b/>
                <w:color w:val="000000"/>
                <w:sz w:val="18"/>
                <w:szCs w:val="18"/>
              </w:rPr>
            </w:pPr>
            <w:r w:rsidRPr="00BB0320">
              <w:rPr>
                <w:rFonts w:ascii="Arial" w:hAnsi="Arial" w:cs="Arial"/>
                <w:b/>
                <w:color w:val="000000"/>
                <w:sz w:val="18"/>
                <w:szCs w:val="18"/>
              </w:rPr>
              <w:t>-35</w:t>
            </w:r>
          </w:p>
        </w:tc>
        <w:tc>
          <w:tcPr>
            <w:tcW w:w="877" w:type="dxa"/>
            <w:shd w:val="clear" w:color="auto" w:fill="auto"/>
            <w:noWrap/>
            <w:vAlign w:val="center"/>
            <w:hideMark/>
          </w:tcPr>
          <w:p w:rsidR="00B27F21" w:rsidRPr="00BB0320" w:rsidRDefault="00B27F21" w:rsidP="00BB0320">
            <w:pPr>
              <w:jc w:val="right"/>
              <w:rPr>
                <w:rFonts w:ascii="Arial" w:hAnsi="Arial" w:cs="Arial"/>
                <w:color w:val="000000"/>
                <w:sz w:val="18"/>
                <w:szCs w:val="18"/>
              </w:rPr>
            </w:pPr>
            <w:r w:rsidRPr="00BB0320">
              <w:rPr>
                <w:rFonts w:ascii="Arial" w:hAnsi="Arial" w:cs="Arial"/>
                <w:color w:val="000000"/>
                <w:sz w:val="18"/>
                <w:szCs w:val="18"/>
              </w:rPr>
              <w:t>-5.90%</w:t>
            </w:r>
          </w:p>
        </w:tc>
        <w:tc>
          <w:tcPr>
            <w:tcW w:w="1106" w:type="dxa"/>
            <w:shd w:val="clear" w:color="auto" w:fill="auto"/>
            <w:noWrap/>
            <w:vAlign w:val="center"/>
            <w:hideMark/>
          </w:tcPr>
          <w:p w:rsidR="00B27F21" w:rsidRPr="00BB0320" w:rsidRDefault="00B27F21" w:rsidP="00BB0320">
            <w:pPr>
              <w:jc w:val="right"/>
              <w:rPr>
                <w:rFonts w:ascii="Arial" w:hAnsi="Arial" w:cs="Arial"/>
                <w:color w:val="000000"/>
                <w:sz w:val="18"/>
                <w:szCs w:val="18"/>
              </w:rPr>
            </w:pPr>
            <w:r w:rsidRPr="00BB0320">
              <w:rPr>
                <w:rFonts w:ascii="Arial" w:hAnsi="Arial" w:cs="Arial"/>
                <w:color w:val="000000"/>
                <w:sz w:val="18"/>
                <w:szCs w:val="18"/>
              </w:rPr>
              <w:t>0</w:t>
            </w:r>
          </w:p>
        </w:tc>
        <w:tc>
          <w:tcPr>
            <w:tcW w:w="1437" w:type="dxa"/>
            <w:shd w:val="clear" w:color="auto" w:fill="auto"/>
            <w:noWrap/>
            <w:vAlign w:val="center"/>
            <w:hideMark/>
          </w:tcPr>
          <w:p w:rsidR="00B27F21" w:rsidRPr="00BB0320" w:rsidRDefault="00B27F21" w:rsidP="00BB0320">
            <w:pPr>
              <w:jc w:val="right"/>
              <w:rPr>
                <w:rFonts w:ascii="Arial" w:hAnsi="Arial" w:cs="Arial"/>
                <w:color w:val="000000"/>
                <w:sz w:val="18"/>
                <w:szCs w:val="18"/>
              </w:rPr>
            </w:pPr>
            <w:r w:rsidRPr="00BB0320">
              <w:rPr>
                <w:rFonts w:ascii="Arial" w:hAnsi="Arial" w:cs="Arial"/>
                <w:color w:val="000000"/>
                <w:sz w:val="18"/>
                <w:szCs w:val="18"/>
              </w:rPr>
              <w:t>6</w:t>
            </w:r>
          </w:p>
        </w:tc>
        <w:tc>
          <w:tcPr>
            <w:tcW w:w="1106" w:type="dxa"/>
            <w:shd w:val="clear" w:color="auto" w:fill="auto"/>
            <w:noWrap/>
            <w:vAlign w:val="center"/>
            <w:hideMark/>
          </w:tcPr>
          <w:p w:rsidR="00B27F21" w:rsidRPr="00BB0320" w:rsidRDefault="00B27F21" w:rsidP="00BB0320">
            <w:pPr>
              <w:jc w:val="right"/>
              <w:rPr>
                <w:rFonts w:ascii="Arial" w:hAnsi="Arial" w:cs="Arial"/>
                <w:color w:val="000000"/>
                <w:sz w:val="18"/>
                <w:szCs w:val="18"/>
              </w:rPr>
            </w:pPr>
            <w:r w:rsidRPr="00BB0320">
              <w:rPr>
                <w:rFonts w:ascii="Arial" w:hAnsi="Arial" w:cs="Arial"/>
                <w:color w:val="000000"/>
                <w:sz w:val="18"/>
                <w:szCs w:val="18"/>
              </w:rPr>
              <w:t>6</w:t>
            </w:r>
          </w:p>
        </w:tc>
      </w:tr>
      <w:tr w:rsidR="00BB0320" w:rsidRPr="00BB0320" w:rsidTr="003116BB">
        <w:trPr>
          <w:trHeight w:val="255"/>
        </w:trPr>
        <w:tc>
          <w:tcPr>
            <w:tcW w:w="920" w:type="dxa"/>
            <w:shd w:val="clear" w:color="auto" w:fill="auto"/>
            <w:noWrap/>
            <w:vAlign w:val="center"/>
            <w:hideMark/>
          </w:tcPr>
          <w:p w:rsidR="00B27F21" w:rsidRPr="00BB0320" w:rsidRDefault="00B27F21" w:rsidP="00BB0320">
            <w:pPr>
              <w:rPr>
                <w:rFonts w:ascii="Arial" w:hAnsi="Arial" w:cs="Arial"/>
                <w:color w:val="000000"/>
                <w:sz w:val="18"/>
                <w:szCs w:val="18"/>
              </w:rPr>
            </w:pPr>
            <w:r w:rsidRPr="00BB0320">
              <w:rPr>
                <w:rFonts w:ascii="Arial" w:hAnsi="Arial" w:cs="Arial"/>
                <w:color w:val="000000"/>
                <w:sz w:val="18"/>
                <w:szCs w:val="18"/>
              </w:rPr>
              <w:t>25-2021</w:t>
            </w:r>
          </w:p>
        </w:tc>
        <w:tc>
          <w:tcPr>
            <w:tcW w:w="4930" w:type="dxa"/>
            <w:shd w:val="clear" w:color="auto" w:fill="auto"/>
            <w:noWrap/>
            <w:vAlign w:val="center"/>
            <w:hideMark/>
          </w:tcPr>
          <w:p w:rsidR="00B27F21" w:rsidRPr="00BB0320" w:rsidRDefault="00B27F21" w:rsidP="00BB0320">
            <w:pPr>
              <w:rPr>
                <w:rFonts w:ascii="Arial" w:hAnsi="Arial" w:cs="Arial"/>
                <w:color w:val="000000"/>
                <w:sz w:val="18"/>
                <w:szCs w:val="18"/>
              </w:rPr>
            </w:pPr>
            <w:r w:rsidRPr="00BB0320">
              <w:rPr>
                <w:rFonts w:ascii="Arial" w:hAnsi="Arial" w:cs="Arial"/>
                <w:color w:val="000000"/>
                <w:sz w:val="18"/>
                <w:szCs w:val="18"/>
              </w:rPr>
              <w:t>Elementary School Teachers, Except Special Education</w:t>
            </w:r>
          </w:p>
        </w:tc>
        <w:tc>
          <w:tcPr>
            <w:tcW w:w="1297" w:type="dxa"/>
            <w:shd w:val="clear" w:color="auto" w:fill="auto"/>
            <w:noWrap/>
            <w:vAlign w:val="center"/>
            <w:hideMark/>
          </w:tcPr>
          <w:p w:rsidR="00B27F21" w:rsidRPr="00BB0320" w:rsidRDefault="00B27F21" w:rsidP="00BB0320">
            <w:pPr>
              <w:jc w:val="right"/>
              <w:rPr>
                <w:rFonts w:ascii="Arial" w:hAnsi="Arial" w:cs="Arial"/>
                <w:color w:val="000000"/>
                <w:sz w:val="18"/>
                <w:szCs w:val="18"/>
              </w:rPr>
            </w:pPr>
            <w:r w:rsidRPr="00BB0320">
              <w:rPr>
                <w:rFonts w:ascii="Arial" w:hAnsi="Arial" w:cs="Arial"/>
                <w:color w:val="000000"/>
                <w:sz w:val="18"/>
                <w:szCs w:val="18"/>
              </w:rPr>
              <w:t>1,225</w:t>
            </w:r>
          </w:p>
        </w:tc>
        <w:tc>
          <w:tcPr>
            <w:tcW w:w="1297" w:type="dxa"/>
            <w:shd w:val="clear" w:color="auto" w:fill="auto"/>
            <w:noWrap/>
            <w:vAlign w:val="center"/>
            <w:hideMark/>
          </w:tcPr>
          <w:p w:rsidR="00B27F21" w:rsidRPr="00BB0320" w:rsidRDefault="00B27F21" w:rsidP="00BB0320">
            <w:pPr>
              <w:jc w:val="right"/>
              <w:rPr>
                <w:rFonts w:ascii="Arial" w:hAnsi="Arial" w:cs="Arial"/>
                <w:color w:val="000000"/>
                <w:sz w:val="18"/>
                <w:szCs w:val="18"/>
              </w:rPr>
            </w:pPr>
            <w:r w:rsidRPr="00BB0320">
              <w:rPr>
                <w:rFonts w:ascii="Arial" w:hAnsi="Arial" w:cs="Arial"/>
                <w:color w:val="000000"/>
                <w:sz w:val="18"/>
                <w:szCs w:val="18"/>
              </w:rPr>
              <w:t>1,197</w:t>
            </w:r>
          </w:p>
        </w:tc>
        <w:tc>
          <w:tcPr>
            <w:tcW w:w="846" w:type="dxa"/>
            <w:shd w:val="clear" w:color="auto" w:fill="auto"/>
            <w:noWrap/>
            <w:vAlign w:val="center"/>
            <w:hideMark/>
          </w:tcPr>
          <w:p w:rsidR="00B27F21" w:rsidRPr="00BB0320" w:rsidRDefault="00B27F21" w:rsidP="00BB0320">
            <w:pPr>
              <w:jc w:val="right"/>
              <w:rPr>
                <w:rFonts w:ascii="Arial" w:hAnsi="Arial" w:cs="Arial"/>
                <w:b/>
                <w:color w:val="000000"/>
                <w:sz w:val="18"/>
                <w:szCs w:val="18"/>
              </w:rPr>
            </w:pPr>
            <w:r w:rsidRPr="00BB0320">
              <w:rPr>
                <w:rFonts w:ascii="Arial" w:hAnsi="Arial" w:cs="Arial"/>
                <w:b/>
                <w:color w:val="000000"/>
                <w:sz w:val="18"/>
                <w:szCs w:val="18"/>
              </w:rPr>
              <w:t>-28</w:t>
            </w:r>
          </w:p>
        </w:tc>
        <w:tc>
          <w:tcPr>
            <w:tcW w:w="877" w:type="dxa"/>
            <w:shd w:val="clear" w:color="auto" w:fill="auto"/>
            <w:noWrap/>
            <w:vAlign w:val="center"/>
            <w:hideMark/>
          </w:tcPr>
          <w:p w:rsidR="00B27F21" w:rsidRPr="00BB0320" w:rsidRDefault="00B27F21" w:rsidP="00BB0320">
            <w:pPr>
              <w:jc w:val="right"/>
              <w:rPr>
                <w:rFonts w:ascii="Arial" w:hAnsi="Arial" w:cs="Arial"/>
                <w:color w:val="000000"/>
                <w:sz w:val="18"/>
                <w:szCs w:val="18"/>
              </w:rPr>
            </w:pPr>
            <w:r w:rsidRPr="00BB0320">
              <w:rPr>
                <w:rFonts w:ascii="Arial" w:hAnsi="Arial" w:cs="Arial"/>
                <w:color w:val="000000"/>
                <w:sz w:val="18"/>
                <w:szCs w:val="18"/>
              </w:rPr>
              <w:t>-2.29%</w:t>
            </w:r>
          </w:p>
        </w:tc>
        <w:tc>
          <w:tcPr>
            <w:tcW w:w="1106" w:type="dxa"/>
            <w:shd w:val="clear" w:color="auto" w:fill="auto"/>
            <w:noWrap/>
            <w:vAlign w:val="center"/>
            <w:hideMark/>
          </w:tcPr>
          <w:p w:rsidR="00B27F21" w:rsidRPr="00BB0320" w:rsidRDefault="00B27F21" w:rsidP="00BB0320">
            <w:pPr>
              <w:jc w:val="right"/>
              <w:rPr>
                <w:rFonts w:ascii="Arial" w:hAnsi="Arial" w:cs="Arial"/>
                <w:color w:val="000000"/>
                <w:sz w:val="18"/>
                <w:szCs w:val="18"/>
              </w:rPr>
            </w:pPr>
            <w:r w:rsidRPr="00BB0320">
              <w:rPr>
                <w:rFonts w:ascii="Arial" w:hAnsi="Arial" w:cs="Arial"/>
                <w:color w:val="000000"/>
                <w:sz w:val="18"/>
                <w:szCs w:val="18"/>
              </w:rPr>
              <w:t>0</w:t>
            </w:r>
          </w:p>
        </w:tc>
        <w:tc>
          <w:tcPr>
            <w:tcW w:w="1437" w:type="dxa"/>
            <w:shd w:val="clear" w:color="auto" w:fill="auto"/>
            <w:noWrap/>
            <w:vAlign w:val="center"/>
            <w:hideMark/>
          </w:tcPr>
          <w:p w:rsidR="00B27F21" w:rsidRPr="00BB0320" w:rsidRDefault="00B27F21" w:rsidP="00BB0320">
            <w:pPr>
              <w:jc w:val="right"/>
              <w:rPr>
                <w:rFonts w:ascii="Arial" w:hAnsi="Arial" w:cs="Arial"/>
                <w:color w:val="000000"/>
                <w:sz w:val="18"/>
                <w:szCs w:val="18"/>
              </w:rPr>
            </w:pPr>
            <w:r w:rsidRPr="00BB0320">
              <w:rPr>
                <w:rFonts w:ascii="Arial" w:hAnsi="Arial" w:cs="Arial"/>
                <w:color w:val="000000"/>
                <w:sz w:val="18"/>
                <w:szCs w:val="18"/>
              </w:rPr>
              <w:t>27</w:t>
            </w:r>
          </w:p>
        </w:tc>
        <w:tc>
          <w:tcPr>
            <w:tcW w:w="1106" w:type="dxa"/>
            <w:shd w:val="clear" w:color="auto" w:fill="auto"/>
            <w:noWrap/>
            <w:vAlign w:val="center"/>
            <w:hideMark/>
          </w:tcPr>
          <w:p w:rsidR="00B27F21" w:rsidRPr="00BB0320" w:rsidRDefault="00B27F21" w:rsidP="00BB0320">
            <w:pPr>
              <w:jc w:val="right"/>
              <w:rPr>
                <w:rFonts w:ascii="Arial" w:hAnsi="Arial" w:cs="Arial"/>
                <w:color w:val="000000"/>
                <w:sz w:val="18"/>
                <w:szCs w:val="18"/>
              </w:rPr>
            </w:pPr>
            <w:r w:rsidRPr="00BB0320">
              <w:rPr>
                <w:rFonts w:ascii="Arial" w:hAnsi="Arial" w:cs="Arial"/>
                <w:color w:val="000000"/>
                <w:sz w:val="18"/>
                <w:szCs w:val="18"/>
              </w:rPr>
              <w:t>27</w:t>
            </w:r>
          </w:p>
        </w:tc>
      </w:tr>
      <w:tr w:rsidR="00BB0320" w:rsidRPr="00BB0320" w:rsidTr="003116BB">
        <w:trPr>
          <w:trHeight w:val="255"/>
        </w:trPr>
        <w:tc>
          <w:tcPr>
            <w:tcW w:w="920" w:type="dxa"/>
            <w:shd w:val="clear" w:color="auto" w:fill="auto"/>
            <w:noWrap/>
            <w:vAlign w:val="center"/>
            <w:hideMark/>
          </w:tcPr>
          <w:p w:rsidR="00B27F21" w:rsidRPr="00BB0320" w:rsidRDefault="00B27F21" w:rsidP="00BB0320">
            <w:pPr>
              <w:rPr>
                <w:rFonts w:ascii="Arial" w:hAnsi="Arial" w:cs="Arial"/>
                <w:color w:val="000000"/>
                <w:sz w:val="18"/>
                <w:szCs w:val="18"/>
              </w:rPr>
            </w:pPr>
            <w:r w:rsidRPr="00BB0320">
              <w:rPr>
                <w:rFonts w:ascii="Arial" w:hAnsi="Arial" w:cs="Arial"/>
                <w:color w:val="000000"/>
                <w:sz w:val="18"/>
                <w:szCs w:val="18"/>
              </w:rPr>
              <w:t>43-3071</w:t>
            </w:r>
          </w:p>
        </w:tc>
        <w:tc>
          <w:tcPr>
            <w:tcW w:w="4930" w:type="dxa"/>
            <w:shd w:val="clear" w:color="auto" w:fill="auto"/>
            <w:noWrap/>
            <w:vAlign w:val="center"/>
            <w:hideMark/>
          </w:tcPr>
          <w:p w:rsidR="00B27F21" w:rsidRPr="00BB0320" w:rsidRDefault="00B27F21" w:rsidP="00BB0320">
            <w:pPr>
              <w:rPr>
                <w:rFonts w:ascii="Arial" w:hAnsi="Arial" w:cs="Arial"/>
                <w:color w:val="000000"/>
                <w:sz w:val="18"/>
                <w:szCs w:val="18"/>
              </w:rPr>
            </w:pPr>
            <w:r w:rsidRPr="00BB0320">
              <w:rPr>
                <w:rFonts w:ascii="Arial" w:hAnsi="Arial" w:cs="Arial"/>
                <w:color w:val="000000"/>
                <w:sz w:val="18"/>
                <w:szCs w:val="18"/>
              </w:rPr>
              <w:t>Tellers</w:t>
            </w:r>
          </w:p>
        </w:tc>
        <w:tc>
          <w:tcPr>
            <w:tcW w:w="1297" w:type="dxa"/>
            <w:shd w:val="clear" w:color="auto" w:fill="auto"/>
            <w:noWrap/>
            <w:vAlign w:val="center"/>
            <w:hideMark/>
          </w:tcPr>
          <w:p w:rsidR="00B27F21" w:rsidRPr="00BB0320" w:rsidRDefault="00B27F21" w:rsidP="00BB0320">
            <w:pPr>
              <w:jc w:val="right"/>
              <w:rPr>
                <w:rFonts w:ascii="Arial" w:hAnsi="Arial" w:cs="Arial"/>
                <w:color w:val="000000"/>
                <w:sz w:val="18"/>
                <w:szCs w:val="18"/>
              </w:rPr>
            </w:pPr>
            <w:r w:rsidRPr="00BB0320">
              <w:rPr>
                <w:rFonts w:ascii="Arial" w:hAnsi="Arial" w:cs="Arial"/>
                <w:color w:val="000000"/>
                <w:sz w:val="18"/>
                <w:szCs w:val="18"/>
              </w:rPr>
              <w:t>601</w:t>
            </w:r>
          </w:p>
        </w:tc>
        <w:tc>
          <w:tcPr>
            <w:tcW w:w="1297" w:type="dxa"/>
            <w:shd w:val="clear" w:color="auto" w:fill="auto"/>
            <w:noWrap/>
            <w:vAlign w:val="center"/>
            <w:hideMark/>
          </w:tcPr>
          <w:p w:rsidR="00B27F21" w:rsidRPr="00BB0320" w:rsidRDefault="00B27F21" w:rsidP="00BB0320">
            <w:pPr>
              <w:jc w:val="right"/>
              <w:rPr>
                <w:rFonts w:ascii="Arial" w:hAnsi="Arial" w:cs="Arial"/>
                <w:color w:val="000000"/>
                <w:sz w:val="18"/>
                <w:szCs w:val="18"/>
              </w:rPr>
            </w:pPr>
            <w:r w:rsidRPr="00BB0320">
              <w:rPr>
                <w:rFonts w:ascii="Arial" w:hAnsi="Arial" w:cs="Arial"/>
                <w:color w:val="000000"/>
                <w:sz w:val="18"/>
                <w:szCs w:val="18"/>
              </w:rPr>
              <w:t>574</w:t>
            </w:r>
          </w:p>
        </w:tc>
        <w:tc>
          <w:tcPr>
            <w:tcW w:w="846" w:type="dxa"/>
            <w:shd w:val="clear" w:color="auto" w:fill="auto"/>
            <w:noWrap/>
            <w:vAlign w:val="center"/>
            <w:hideMark/>
          </w:tcPr>
          <w:p w:rsidR="00B27F21" w:rsidRPr="00BB0320" w:rsidRDefault="00B27F21" w:rsidP="00BB0320">
            <w:pPr>
              <w:jc w:val="right"/>
              <w:rPr>
                <w:rFonts w:ascii="Arial" w:hAnsi="Arial" w:cs="Arial"/>
                <w:b/>
                <w:color w:val="000000"/>
                <w:sz w:val="18"/>
                <w:szCs w:val="18"/>
              </w:rPr>
            </w:pPr>
            <w:r w:rsidRPr="00BB0320">
              <w:rPr>
                <w:rFonts w:ascii="Arial" w:hAnsi="Arial" w:cs="Arial"/>
                <w:b/>
                <w:color w:val="000000"/>
                <w:sz w:val="18"/>
                <w:szCs w:val="18"/>
              </w:rPr>
              <w:t>-27</w:t>
            </w:r>
          </w:p>
        </w:tc>
        <w:tc>
          <w:tcPr>
            <w:tcW w:w="877" w:type="dxa"/>
            <w:shd w:val="clear" w:color="auto" w:fill="auto"/>
            <w:noWrap/>
            <w:vAlign w:val="center"/>
            <w:hideMark/>
          </w:tcPr>
          <w:p w:rsidR="00B27F21" w:rsidRPr="00BB0320" w:rsidRDefault="00B27F21" w:rsidP="00BB0320">
            <w:pPr>
              <w:jc w:val="right"/>
              <w:rPr>
                <w:rFonts w:ascii="Arial" w:hAnsi="Arial" w:cs="Arial"/>
                <w:color w:val="000000"/>
                <w:sz w:val="18"/>
                <w:szCs w:val="18"/>
              </w:rPr>
            </w:pPr>
            <w:r w:rsidRPr="00BB0320">
              <w:rPr>
                <w:rFonts w:ascii="Arial" w:hAnsi="Arial" w:cs="Arial"/>
                <w:color w:val="000000"/>
                <w:sz w:val="18"/>
                <w:szCs w:val="18"/>
              </w:rPr>
              <w:t>-4.49%</w:t>
            </w:r>
          </w:p>
        </w:tc>
        <w:tc>
          <w:tcPr>
            <w:tcW w:w="1106" w:type="dxa"/>
            <w:shd w:val="clear" w:color="auto" w:fill="auto"/>
            <w:noWrap/>
            <w:vAlign w:val="center"/>
            <w:hideMark/>
          </w:tcPr>
          <w:p w:rsidR="00B27F21" w:rsidRPr="00BB0320" w:rsidRDefault="00B27F21" w:rsidP="00BB0320">
            <w:pPr>
              <w:jc w:val="right"/>
              <w:rPr>
                <w:rFonts w:ascii="Arial" w:hAnsi="Arial" w:cs="Arial"/>
                <w:color w:val="000000"/>
                <w:sz w:val="18"/>
                <w:szCs w:val="18"/>
              </w:rPr>
            </w:pPr>
            <w:r w:rsidRPr="00BB0320">
              <w:rPr>
                <w:rFonts w:ascii="Arial" w:hAnsi="Arial" w:cs="Arial"/>
                <w:color w:val="000000"/>
                <w:sz w:val="18"/>
                <w:szCs w:val="18"/>
              </w:rPr>
              <w:t>0</w:t>
            </w:r>
          </w:p>
        </w:tc>
        <w:tc>
          <w:tcPr>
            <w:tcW w:w="1437" w:type="dxa"/>
            <w:shd w:val="clear" w:color="auto" w:fill="auto"/>
            <w:noWrap/>
            <w:vAlign w:val="center"/>
            <w:hideMark/>
          </w:tcPr>
          <w:p w:rsidR="00B27F21" w:rsidRPr="00BB0320" w:rsidRDefault="00B27F21" w:rsidP="00BB0320">
            <w:pPr>
              <w:jc w:val="right"/>
              <w:rPr>
                <w:rFonts w:ascii="Arial" w:hAnsi="Arial" w:cs="Arial"/>
                <w:color w:val="000000"/>
                <w:sz w:val="18"/>
                <w:szCs w:val="18"/>
              </w:rPr>
            </w:pPr>
            <w:r w:rsidRPr="00BB0320">
              <w:rPr>
                <w:rFonts w:ascii="Arial" w:hAnsi="Arial" w:cs="Arial"/>
                <w:color w:val="000000"/>
                <w:sz w:val="18"/>
                <w:szCs w:val="18"/>
              </w:rPr>
              <w:t>26</w:t>
            </w:r>
          </w:p>
        </w:tc>
        <w:tc>
          <w:tcPr>
            <w:tcW w:w="1106" w:type="dxa"/>
            <w:shd w:val="clear" w:color="auto" w:fill="auto"/>
            <w:noWrap/>
            <w:vAlign w:val="center"/>
            <w:hideMark/>
          </w:tcPr>
          <w:p w:rsidR="00B27F21" w:rsidRPr="00BB0320" w:rsidRDefault="00B27F21" w:rsidP="00BB0320">
            <w:pPr>
              <w:jc w:val="right"/>
              <w:rPr>
                <w:rFonts w:ascii="Arial" w:hAnsi="Arial" w:cs="Arial"/>
                <w:color w:val="000000"/>
                <w:sz w:val="18"/>
                <w:szCs w:val="18"/>
              </w:rPr>
            </w:pPr>
            <w:r w:rsidRPr="00BB0320">
              <w:rPr>
                <w:rFonts w:ascii="Arial" w:hAnsi="Arial" w:cs="Arial"/>
                <w:color w:val="000000"/>
                <w:sz w:val="18"/>
                <w:szCs w:val="18"/>
              </w:rPr>
              <w:t>26</w:t>
            </w:r>
          </w:p>
        </w:tc>
      </w:tr>
      <w:tr w:rsidR="00BB0320" w:rsidRPr="00BB0320" w:rsidTr="003116BB">
        <w:trPr>
          <w:trHeight w:val="255"/>
        </w:trPr>
        <w:tc>
          <w:tcPr>
            <w:tcW w:w="920" w:type="dxa"/>
            <w:shd w:val="clear" w:color="auto" w:fill="auto"/>
            <w:noWrap/>
            <w:vAlign w:val="center"/>
            <w:hideMark/>
          </w:tcPr>
          <w:p w:rsidR="00B27F21" w:rsidRPr="00BB0320" w:rsidRDefault="00B27F21" w:rsidP="00BB0320">
            <w:pPr>
              <w:rPr>
                <w:rFonts w:ascii="Arial" w:hAnsi="Arial" w:cs="Arial"/>
                <w:color w:val="000000"/>
                <w:sz w:val="18"/>
                <w:szCs w:val="18"/>
              </w:rPr>
            </w:pPr>
            <w:r w:rsidRPr="00BB0320">
              <w:rPr>
                <w:rFonts w:ascii="Arial" w:hAnsi="Arial" w:cs="Arial"/>
                <w:color w:val="000000"/>
                <w:sz w:val="18"/>
                <w:szCs w:val="18"/>
              </w:rPr>
              <w:t>25-2031</w:t>
            </w:r>
          </w:p>
        </w:tc>
        <w:tc>
          <w:tcPr>
            <w:tcW w:w="4930" w:type="dxa"/>
            <w:shd w:val="clear" w:color="auto" w:fill="auto"/>
            <w:noWrap/>
            <w:vAlign w:val="center"/>
            <w:hideMark/>
          </w:tcPr>
          <w:p w:rsidR="00B27F21" w:rsidRPr="00BB0320" w:rsidRDefault="00B27F21" w:rsidP="00BB0320">
            <w:pPr>
              <w:rPr>
                <w:rFonts w:ascii="Arial" w:hAnsi="Arial" w:cs="Arial"/>
                <w:color w:val="000000"/>
                <w:sz w:val="18"/>
                <w:szCs w:val="18"/>
              </w:rPr>
            </w:pPr>
            <w:r w:rsidRPr="00BB0320">
              <w:rPr>
                <w:rFonts w:ascii="Arial" w:hAnsi="Arial" w:cs="Arial"/>
                <w:color w:val="000000"/>
                <w:sz w:val="18"/>
                <w:szCs w:val="18"/>
              </w:rPr>
              <w:t>Secondary School Teachers, Except Special and Career/Technical Education</w:t>
            </w:r>
          </w:p>
        </w:tc>
        <w:tc>
          <w:tcPr>
            <w:tcW w:w="1297" w:type="dxa"/>
            <w:shd w:val="clear" w:color="auto" w:fill="auto"/>
            <w:noWrap/>
            <w:vAlign w:val="center"/>
            <w:hideMark/>
          </w:tcPr>
          <w:p w:rsidR="00B27F21" w:rsidRPr="00BB0320" w:rsidRDefault="00B27F21" w:rsidP="00BB0320">
            <w:pPr>
              <w:jc w:val="right"/>
              <w:rPr>
                <w:rFonts w:ascii="Arial" w:hAnsi="Arial" w:cs="Arial"/>
                <w:color w:val="000000"/>
                <w:sz w:val="18"/>
                <w:szCs w:val="18"/>
              </w:rPr>
            </w:pPr>
            <w:r w:rsidRPr="00BB0320">
              <w:rPr>
                <w:rFonts w:ascii="Arial" w:hAnsi="Arial" w:cs="Arial"/>
                <w:color w:val="000000"/>
                <w:sz w:val="18"/>
                <w:szCs w:val="18"/>
              </w:rPr>
              <w:t>996</w:t>
            </w:r>
          </w:p>
        </w:tc>
        <w:tc>
          <w:tcPr>
            <w:tcW w:w="1297" w:type="dxa"/>
            <w:shd w:val="clear" w:color="auto" w:fill="auto"/>
            <w:noWrap/>
            <w:vAlign w:val="center"/>
            <w:hideMark/>
          </w:tcPr>
          <w:p w:rsidR="00B27F21" w:rsidRPr="00BB0320" w:rsidRDefault="00B27F21" w:rsidP="00BB0320">
            <w:pPr>
              <w:jc w:val="right"/>
              <w:rPr>
                <w:rFonts w:ascii="Arial" w:hAnsi="Arial" w:cs="Arial"/>
                <w:color w:val="000000"/>
                <w:sz w:val="18"/>
                <w:szCs w:val="18"/>
              </w:rPr>
            </w:pPr>
            <w:r w:rsidRPr="00BB0320">
              <w:rPr>
                <w:rFonts w:ascii="Arial" w:hAnsi="Arial" w:cs="Arial"/>
                <w:color w:val="000000"/>
                <w:sz w:val="18"/>
                <w:szCs w:val="18"/>
              </w:rPr>
              <w:t>973</w:t>
            </w:r>
          </w:p>
        </w:tc>
        <w:tc>
          <w:tcPr>
            <w:tcW w:w="846" w:type="dxa"/>
            <w:shd w:val="clear" w:color="auto" w:fill="auto"/>
            <w:noWrap/>
            <w:vAlign w:val="center"/>
            <w:hideMark/>
          </w:tcPr>
          <w:p w:rsidR="00B27F21" w:rsidRPr="00BB0320" w:rsidRDefault="00B27F21" w:rsidP="00BB0320">
            <w:pPr>
              <w:jc w:val="right"/>
              <w:rPr>
                <w:rFonts w:ascii="Arial" w:hAnsi="Arial" w:cs="Arial"/>
                <w:b/>
                <w:color w:val="000000"/>
                <w:sz w:val="18"/>
                <w:szCs w:val="18"/>
              </w:rPr>
            </w:pPr>
            <w:r w:rsidRPr="00BB0320">
              <w:rPr>
                <w:rFonts w:ascii="Arial" w:hAnsi="Arial" w:cs="Arial"/>
                <w:b/>
                <w:color w:val="000000"/>
                <w:sz w:val="18"/>
                <w:szCs w:val="18"/>
              </w:rPr>
              <w:t>-23</w:t>
            </w:r>
          </w:p>
        </w:tc>
        <w:tc>
          <w:tcPr>
            <w:tcW w:w="877" w:type="dxa"/>
            <w:shd w:val="clear" w:color="auto" w:fill="auto"/>
            <w:noWrap/>
            <w:vAlign w:val="center"/>
            <w:hideMark/>
          </w:tcPr>
          <w:p w:rsidR="00B27F21" w:rsidRPr="00BB0320" w:rsidRDefault="00B27F21" w:rsidP="00BB0320">
            <w:pPr>
              <w:jc w:val="right"/>
              <w:rPr>
                <w:rFonts w:ascii="Arial" w:hAnsi="Arial" w:cs="Arial"/>
                <w:color w:val="000000"/>
                <w:sz w:val="18"/>
                <w:szCs w:val="18"/>
              </w:rPr>
            </w:pPr>
            <w:r w:rsidRPr="00BB0320">
              <w:rPr>
                <w:rFonts w:ascii="Arial" w:hAnsi="Arial" w:cs="Arial"/>
                <w:color w:val="000000"/>
                <w:sz w:val="18"/>
                <w:szCs w:val="18"/>
              </w:rPr>
              <w:t>-2.31%</w:t>
            </w:r>
          </w:p>
        </w:tc>
        <w:tc>
          <w:tcPr>
            <w:tcW w:w="1106" w:type="dxa"/>
            <w:shd w:val="clear" w:color="auto" w:fill="auto"/>
            <w:noWrap/>
            <w:vAlign w:val="center"/>
            <w:hideMark/>
          </w:tcPr>
          <w:p w:rsidR="00B27F21" w:rsidRPr="00BB0320" w:rsidRDefault="00B27F21" w:rsidP="00BB0320">
            <w:pPr>
              <w:jc w:val="right"/>
              <w:rPr>
                <w:rFonts w:ascii="Arial" w:hAnsi="Arial" w:cs="Arial"/>
                <w:color w:val="000000"/>
                <w:sz w:val="18"/>
                <w:szCs w:val="18"/>
              </w:rPr>
            </w:pPr>
            <w:r w:rsidRPr="00BB0320">
              <w:rPr>
                <w:rFonts w:ascii="Arial" w:hAnsi="Arial" w:cs="Arial"/>
                <w:color w:val="000000"/>
                <w:sz w:val="18"/>
                <w:szCs w:val="18"/>
              </w:rPr>
              <w:t>0</w:t>
            </w:r>
          </w:p>
        </w:tc>
        <w:tc>
          <w:tcPr>
            <w:tcW w:w="1437" w:type="dxa"/>
            <w:shd w:val="clear" w:color="auto" w:fill="auto"/>
            <w:noWrap/>
            <w:vAlign w:val="center"/>
            <w:hideMark/>
          </w:tcPr>
          <w:p w:rsidR="00B27F21" w:rsidRPr="00BB0320" w:rsidRDefault="00B27F21" w:rsidP="00BB0320">
            <w:pPr>
              <w:jc w:val="right"/>
              <w:rPr>
                <w:rFonts w:ascii="Arial" w:hAnsi="Arial" w:cs="Arial"/>
                <w:color w:val="000000"/>
                <w:sz w:val="18"/>
                <w:szCs w:val="18"/>
              </w:rPr>
            </w:pPr>
            <w:r w:rsidRPr="00BB0320">
              <w:rPr>
                <w:rFonts w:ascii="Arial" w:hAnsi="Arial" w:cs="Arial"/>
                <w:color w:val="000000"/>
                <w:sz w:val="18"/>
                <w:szCs w:val="18"/>
              </w:rPr>
              <w:t>25</w:t>
            </w:r>
          </w:p>
        </w:tc>
        <w:tc>
          <w:tcPr>
            <w:tcW w:w="1106" w:type="dxa"/>
            <w:shd w:val="clear" w:color="auto" w:fill="auto"/>
            <w:noWrap/>
            <w:vAlign w:val="center"/>
            <w:hideMark/>
          </w:tcPr>
          <w:p w:rsidR="00B27F21" w:rsidRPr="00BB0320" w:rsidRDefault="00B27F21" w:rsidP="00BB0320">
            <w:pPr>
              <w:jc w:val="right"/>
              <w:rPr>
                <w:rFonts w:ascii="Arial" w:hAnsi="Arial" w:cs="Arial"/>
                <w:color w:val="000000"/>
                <w:sz w:val="18"/>
                <w:szCs w:val="18"/>
              </w:rPr>
            </w:pPr>
            <w:r w:rsidRPr="00BB0320">
              <w:rPr>
                <w:rFonts w:ascii="Arial" w:hAnsi="Arial" w:cs="Arial"/>
                <w:color w:val="000000"/>
                <w:sz w:val="18"/>
                <w:szCs w:val="18"/>
              </w:rPr>
              <w:t>25</w:t>
            </w:r>
          </w:p>
        </w:tc>
      </w:tr>
      <w:tr w:rsidR="00BB0320" w:rsidRPr="00BB0320" w:rsidTr="003116BB">
        <w:trPr>
          <w:trHeight w:val="255"/>
        </w:trPr>
        <w:tc>
          <w:tcPr>
            <w:tcW w:w="920" w:type="dxa"/>
            <w:shd w:val="clear" w:color="auto" w:fill="auto"/>
            <w:noWrap/>
            <w:vAlign w:val="center"/>
            <w:hideMark/>
          </w:tcPr>
          <w:p w:rsidR="00B27F21" w:rsidRPr="00BB0320" w:rsidRDefault="00B27F21" w:rsidP="00BB0320">
            <w:pPr>
              <w:rPr>
                <w:rFonts w:ascii="Arial" w:hAnsi="Arial" w:cs="Arial"/>
                <w:color w:val="000000"/>
                <w:sz w:val="18"/>
                <w:szCs w:val="18"/>
              </w:rPr>
            </w:pPr>
            <w:r w:rsidRPr="00BB0320">
              <w:rPr>
                <w:rFonts w:ascii="Arial" w:hAnsi="Arial" w:cs="Arial"/>
                <w:color w:val="000000"/>
                <w:sz w:val="18"/>
                <w:szCs w:val="18"/>
              </w:rPr>
              <w:t>25-2022</w:t>
            </w:r>
          </w:p>
        </w:tc>
        <w:tc>
          <w:tcPr>
            <w:tcW w:w="4930" w:type="dxa"/>
            <w:shd w:val="clear" w:color="auto" w:fill="auto"/>
            <w:noWrap/>
            <w:vAlign w:val="center"/>
            <w:hideMark/>
          </w:tcPr>
          <w:p w:rsidR="00B27F21" w:rsidRPr="00BB0320" w:rsidRDefault="00B27F21" w:rsidP="00BB0320">
            <w:pPr>
              <w:rPr>
                <w:rFonts w:ascii="Arial" w:hAnsi="Arial" w:cs="Arial"/>
                <w:color w:val="000000"/>
                <w:sz w:val="18"/>
                <w:szCs w:val="18"/>
              </w:rPr>
            </w:pPr>
            <w:r w:rsidRPr="00BB0320">
              <w:rPr>
                <w:rFonts w:ascii="Arial" w:hAnsi="Arial" w:cs="Arial"/>
                <w:color w:val="000000"/>
                <w:sz w:val="18"/>
                <w:szCs w:val="18"/>
              </w:rPr>
              <w:t>Middle School Teachers, Except Special and Career/Technical Education</w:t>
            </w:r>
          </w:p>
        </w:tc>
        <w:tc>
          <w:tcPr>
            <w:tcW w:w="1297" w:type="dxa"/>
            <w:shd w:val="clear" w:color="auto" w:fill="auto"/>
            <w:noWrap/>
            <w:vAlign w:val="center"/>
            <w:hideMark/>
          </w:tcPr>
          <w:p w:rsidR="00B27F21" w:rsidRPr="00BB0320" w:rsidRDefault="00B27F21" w:rsidP="00BB0320">
            <w:pPr>
              <w:jc w:val="right"/>
              <w:rPr>
                <w:rFonts w:ascii="Arial" w:hAnsi="Arial" w:cs="Arial"/>
                <w:color w:val="000000"/>
                <w:sz w:val="18"/>
                <w:szCs w:val="18"/>
              </w:rPr>
            </w:pPr>
            <w:r w:rsidRPr="00BB0320">
              <w:rPr>
                <w:rFonts w:ascii="Arial" w:hAnsi="Arial" w:cs="Arial"/>
                <w:color w:val="000000"/>
                <w:sz w:val="18"/>
                <w:szCs w:val="18"/>
              </w:rPr>
              <w:t>688</w:t>
            </w:r>
          </w:p>
        </w:tc>
        <w:tc>
          <w:tcPr>
            <w:tcW w:w="1297" w:type="dxa"/>
            <w:shd w:val="clear" w:color="auto" w:fill="auto"/>
            <w:noWrap/>
            <w:vAlign w:val="center"/>
            <w:hideMark/>
          </w:tcPr>
          <w:p w:rsidR="00B27F21" w:rsidRPr="00BB0320" w:rsidRDefault="00B27F21" w:rsidP="00BB0320">
            <w:pPr>
              <w:jc w:val="right"/>
              <w:rPr>
                <w:rFonts w:ascii="Arial" w:hAnsi="Arial" w:cs="Arial"/>
                <w:color w:val="000000"/>
                <w:sz w:val="18"/>
                <w:szCs w:val="18"/>
              </w:rPr>
            </w:pPr>
            <w:r w:rsidRPr="00BB0320">
              <w:rPr>
                <w:rFonts w:ascii="Arial" w:hAnsi="Arial" w:cs="Arial"/>
                <w:color w:val="000000"/>
                <w:sz w:val="18"/>
                <w:szCs w:val="18"/>
              </w:rPr>
              <w:t>673</w:t>
            </w:r>
          </w:p>
        </w:tc>
        <w:tc>
          <w:tcPr>
            <w:tcW w:w="846" w:type="dxa"/>
            <w:shd w:val="clear" w:color="auto" w:fill="auto"/>
            <w:noWrap/>
            <w:vAlign w:val="center"/>
            <w:hideMark/>
          </w:tcPr>
          <w:p w:rsidR="00B27F21" w:rsidRPr="00BB0320" w:rsidRDefault="00B27F21" w:rsidP="00BB0320">
            <w:pPr>
              <w:jc w:val="right"/>
              <w:rPr>
                <w:rFonts w:ascii="Arial" w:hAnsi="Arial" w:cs="Arial"/>
                <w:b/>
                <w:color w:val="000000"/>
                <w:sz w:val="18"/>
                <w:szCs w:val="18"/>
              </w:rPr>
            </w:pPr>
            <w:r w:rsidRPr="00BB0320">
              <w:rPr>
                <w:rFonts w:ascii="Arial" w:hAnsi="Arial" w:cs="Arial"/>
                <w:b/>
                <w:color w:val="000000"/>
                <w:sz w:val="18"/>
                <w:szCs w:val="18"/>
              </w:rPr>
              <w:t>-15</w:t>
            </w:r>
          </w:p>
        </w:tc>
        <w:tc>
          <w:tcPr>
            <w:tcW w:w="877" w:type="dxa"/>
            <w:shd w:val="clear" w:color="auto" w:fill="auto"/>
            <w:noWrap/>
            <w:vAlign w:val="center"/>
            <w:hideMark/>
          </w:tcPr>
          <w:p w:rsidR="00B27F21" w:rsidRPr="00BB0320" w:rsidRDefault="00B27F21" w:rsidP="00BB0320">
            <w:pPr>
              <w:jc w:val="right"/>
              <w:rPr>
                <w:rFonts w:ascii="Arial" w:hAnsi="Arial" w:cs="Arial"/>
                <w:color w:val="000000"/>
                <w:sz w:val="18"/>
                <w:szCs w:val="18"/>
              </w:rPr>
            </w:pPr>
            <w:r w:rsidRPr="00BB0320">
              <w:rPr>
                <w:rFonts w:ascii="Arial" w:hAnsi="Arial" w:cs="Arial"/>
                <w:color w:val="000000"/>
                <w:sz w:val="18"/>
                <w:szCs w:val="18"/>
              </w:rPr>
              <w:t>-2.18%</w:t>
            </w:r>
          </w:p>
        </w:tc>
        <w:tc>
          <w:tcPr>
            <w:tcW w:w="1106" w:type="dxa"/>
            <w:shd w:val="clear" w:color="auto" w:fill="auto"/>
            <w:noWrap/>
            <w:vAlign w:val="center"/>
            <w:hideMark/>
          </w:tcPr>
          <w:p w:rsidR="00B27F21" w:rsidRPr="00BB0320" w:rsidRDefault="00B27F21" w:rsidP="00BB0320">
            <w:pPr>
              <w:jc w:val="right"/>
              <w:rPr>
                <w:rFonts w:ascii="Arial" w:hAnsi="Arial" w:cs="Arial"/>
                <w:color w:val="000000"/>
                <w:sz w:val="18"/>
                <w:szCs w:val="18"/>
              </w:rPr>
            </w:pPr>
            <w:r w:rsidRPr="00BB0320">
              <w:rPr>
                <w:rFonts w:ascii="Arial" w:hAnsi="Arial" w:cs="Arial"/>
                <w:color w:val="000000"/>
                <w:sz w:val="18"/>
                <w:szCs w:val="18"/>
              </w:rPr>
              <w:t>0</w:t>
            </w:r>
          </w:p>
        </w:tc>
        <w:tc>
          <w:tcPr>
            <w:tcW w:w="1437" w:type="dxa"/>
            <w:shd w:val="clear" w:color="auto" w:fill="auto"/>
            <w:noWrap/>
            <w:vAlign w:val="center"/>
            <w:hideMark/>
          </w:tcPr>
          <w:p w:rsidR="00B27F21" w:rsidRPr="00BB0320" w:rsidRDefault="00B27F21" w:rsidP="00BB0320">
            <w:pPr>
              <w:jc w:val="right"/>
              <w:rPr>
                <w:rFonts w:ascii="Arial" w:hAnsi="Arial" w:cs="Arial"/>
                <w:color w:val="000000"/>
                <w:sz w:val="18"/>
                <w:szCs w:val="18"/>
              </w:rPr>
            </w:pPr>
            <w:r w:rsidRPr="00BB0320">
              <w:rPr>
                <w:rFonts w:ascii="Arial" w:hAnsi="Arial" w:cs="Arial"/>
                <w:color w:val="000000"/>
                <w:sz w:val="18"/>
                <w:szCs w:val="18"/>
              </w:rPr>
              <w:t>16</w:t>
            </w:r>
          </w:p>
        </w:tc>
        <w:tc>
          <w:tcPr>
            <w:tcW w:w="1106" w:type="dxa"/>
            <w:shd w:val="clear" w:color="auto" w:fill="auto"/>
            <w:noWrap/>
            <w:vAlign w:val="center"/>
            <w:hideMark/>
          </w:tcPr>
          <w:p w:rsidR="00B27F21" w:rsidRPr="00BB0320" w:rsidRDefault="00B27F21" w:rsidP="00BB0320">
            <w:pPr>
              <w:jc w:val="right"/>
              <w:rPr>
                <w:rFonts w:ascii="Arial" w:hAnsi="Arial" w:cs="Arial"/>
                <w:color w:val="000000"/>
                <w:sz w:val="18"/>
                <w:szCs w:val="18"/>
              </w:rPr>
            </w:pPr>
            <w:r w:rsidRPr="00BB0320">
              <w:rPr>
                <w:rFonts w:ascii="Arial" w:hAnsi="Arial" w:cs="Arial"/>
                <w:color w:val="000000"/>
                <w:sz w:val="18"/>
                <w:szCs w:val="18"/>
              </w:rPr>
              <w:t>16</w:t>
            </w:r>
          </w:p>
        </w:tc>
      </w:tr>
    </w:tbl>
    <w:p w:rsidR="00611FFA" w:rsidRDefault="00611FFA">
      <w:pPr>
        <w:pStyle w:val="Heading3"/>
      </w:pPr>
    </w:p>
    <w:p w:rsidR="00611FFA" w:rsidRDefault="003643B6" w:rsidP="005625BE">
      <w:pPr>
        <w:pStyle w:val="Heading3"/>
      </w:pPr>
      <w:r>
        <w:t>Top 5 Fastest Declining Occupations (</w:t>
      </w:r>
      <w:r w:rsidR="00611FFA">
        <w:t>Ranked by Percent (%) Growth</w:t>
      </w:r>
      <w:r>
        <w:t>)</w:t>
      </w:r>
      <w:r w:rsidR="00611FFA">
        <w:t xml:space="preserve"> </w:t>
      </w:r>
      <w:r w:rsidR="00611FFA" w:rsidRPr="003643B6">
        <w:rPr>
          <w:sz w:val="20"/>
        </w:rPr>
        <w:t>(Minimum Decline of 5)</w:t>
      </w:r>
    </w:p>
    <w:p w:rsidR="00611FFA" w:rsidRDefault="00611FFA">
      <w:pPr>
        <w:pStyle w:val="Heading3"/>
        <w:sectPr w:rsidR="00611FFA" w:rsidSect="00C53712">
          <w:type w:val="continuous"/>
          <w:pgSz w:w="15840" w:h="12240" w:orient="landscape" w:code="1"/>
          <w:pgMar w:top="810" w:right="720" w:bottom="360" w:left="720" w:header="720" w:footer="432" w:gutter="0"/>
          <w:cols w:sep="1" w:space="720"/>
          <w:docGrid w:linePitch="360"/>
        </w:sectPr>
      </w:pPr>
    </w:p>
    <w:tbl>
      <w:tblPr>
        <w:tblW w:w="13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4937"/>
        <w:gridCol w:w="1297"/>
        <w:gridCol w:w="1297"/>
        <w:gridCol w:w="846"/>
        <w:gridCol w:w="970"/>
        <w:gridCol w:w="1106"/>
        <w:gridCol w:w="1437"/>
        <w:gridCol w:w="1106"/>
      </w:tblGrid>
      <w:tr w:rsidR="00BB0320" w:rsidRPr="00BB0320" w:rsidTr="003116BB">
        <w:trPr>
          <w:trHeight w:val="255"/>
        </w:trPr>
        <w:tc>
          <w:tcPr>
            <w:tcW w:w="913" w:type="dxa"/>
            <w:shd w:val="clear" w:color="auto" w:fill="auto"/>
            <w:noWrap/>
            <w:vAlign w:val="center"/>
            <w:hideMark/>
          </w:tcPr>
          <w:p w:rsidR="00BB0320" w:rsidRPr="00BB0320" w:rsidRDefault="00BB0320" w:rsidP="00BB0320">
            <w:pPr>
              <w:jc w:val="center"/>
              <w:rPr>
                <w:rFonts w:ascii="Arial" w:hAnsi="Arial" w:cs="Arial"/>
                <w:b/>
                <w:color w:val="000000"/>
                <w:sz w:val="18"/>
                <w:szCs w:val="18"/>
              </w:rPr>
            </w:pPr>
            <w:r w:rsidRPr="00BB0320">
              <w:rPr>
                <w:rFonts w:ascii="Arial" w:hAnsi="Arial" w:cs="Arial"/>
                <w:b/>
                <w:color w:val="000000"/>
                <w:sz w:val="18"/>
                <w:szCs w:val="18"/>
              </w:rPr>
              <w:lastRenderedPageBreak/>
              <w:t>SOC</w:t>
            </w:r>
            <w:r w:rsidRPr="00BB0320">
              <w:rPr>
                <w:rFonts w:ascii="Arial" w:hAnsi="Arial" w:cs="Arial"/>
                <w:b/>
                <w:color w:val="000000"/>
                <w:sz w:val="18"/>
                <w:szCs w:val="18"/>
              </w:rPr>
              <w:br/>
              <w:t>Code</w:t>
            </w:r>
          </w:p>
        </w:tc>
        <w:tc>
          <w:tcPr>
            <w:tcW w:w="4937" w:type="dxa"/>
            <w:shd w:val="clear" w:color="auto" w:fill="auto"/>
            <w:noWrap/>
            <w:vAlign w:val="center"/>
            <w:hideMark/>
          </w:tcPr>
          <w:p w:rsidR="00BB0320" w:rsidRPr="00BB0320" w:rsidRDefault="00BB0320" w:rsidP="00BB0320">
            <w:pPr>
              <w:jc w:val="center"/>
              <w:rPr>
                <w:rFonts w:ascii="Arial" w:hAnsi="Arial" w:cs="Arial"/>
                <w:b/>
                <w:color w:val="000000"/>
                <w:sz w:val="18"/>
                <w:szCs w:val="18"/>
              </w:rPr>
            </w:pPr>
            <w:r w:rsidRPr="00BB0320">
              <w:rPr>
                <w:rFonts w:ascii="Arial" w:hAnsi="Arial" w:cs="Arial"/>
                <w:b/>
                <w:color w:val="000000"/>
                <w:sz w:val="18"/>
                <w:szCs w:val="18"/>
              </w:rPr>
              <w:t>SOC Title</w:t>
            </w:r>
          </w:p>
        </w:tc>
        <w:tc>
          <w:tcPr>
            <w:tcW w:w="1297" w:type="dxa"/>
            <w:shd w:val="clear" w:color="auto" w:fill="auto"/>
            <w:noWrap/>
            <w:vAlign w:val="center"/>
            <w:hideMark/>
          </w:tcPr>
          <w:p w:rsidR="00BB0320" w:rsidRPr="00BB0320" w:rsidRDefault="00BB0320" w:rsidP="00BB0320">
            <w:pPr>
              <w:jc w:val="center"/>
              <w:rPr>
                <w:rFonts w:ascii="Arial" w:hAnsi="Arial" w:cs="Arial"/>
                <w:b/>
                <w:color w:val="000000"/>
                <w:sz w:val="18"/>
                <w:szCs w:val="18"/>
              </w:rPr>
            </w:pPr>
            <w:r w:rsidRPr="00BB0320">
              <w:rPr>
                <w:rFonts w:ascii="Arial" w:hAnsi="Arial" w:cs="Arial"/>
                <w:b/>
                <w:color w:val="000000"/>
                <w:sz w:val="18"/>
                <w:szCs w:val="18"/>
              </w:rPr>
              <w:t>2015</w:t>
            </w:r>
            <w:r w:rsidRPr="00BB0320">
              <w:rPr>
                <w:rFonts w:ascii="Arial" w:hAnsi="Arial" w:cs="Arial"/>
                <w:b/>
                <w:color w:val="000000"/>
                <w:sz w:val="18"/>
                <w:szCs w:val="18"/>
              </w:rPr>
              <w:br/>
              <w:t>Estimated</w:t>
            </w:r>
          </w:p>
          <w:p w:rsidR="00BB0320" w:rsidRPr="00BB0320" w:rsidRDefault="00BB0320" w:rsidP="00BB0320">
            <w:pPr>
              <w:jc w:val="center"/>
              <w:rPr>
                <w:rFonts w:ascii="Arial" w:hAnsi="Arial" w:cs="Arial"/>
                <w:b/>
                <w:color w:val="000000"/>
                <w:sz w:val="18"/>
                <w:szCs w:val="18"/>
              </w:rPr>
            </w:pPr>
            <w:r w:rsidRPr="00BB0320">
              <w:rPr>
                <w:rFonts w:ascii="Arial" w:hAnsi="Arial" w:cs="Arial"/>
                <w:b/>
                <w:color w:val="000000"/>
                <w:sz w:val="18"/>
                <w:szCs w:val="18"/>
              </w:rPr>
              <w:t>Employment</w:t>
            </w:r>
          </w:p>
        </w:tc>
        <w:tc>
          <w:tcPr>
            <w:tcW w:w="1297" w:type="dxa"/>
            <w:shd w:val="clear" w:color="auto" w:fill="auto"/>
            <w:noWrap/>
            <w:vAlign w:val="center"/>
            <w:hideMark/>
          </w:tcPr>
          <w:p w:rsidR="00BB0320" w:rsidRPr="00BB0320" w:rsidRDefault="00BB0320" w:rsidP="00BB0320">
            <w:pPr>
              <w:jc w:val="center"/>
              <w:rPr>
                <w:rFonts w:ascii="Arial" w:hAnsi="Arial" w:cs="Arial"/>
                <w:b/>
                <w:color w:val="000000"/>
                <w:sz w:val="18"/>
                <w:szCs w:val="18"/>
              </w:rPr>
            </w:pPr>
            <w:r w:rsidRPr="00BB0320">
              <w:rPr>
                <w:rFonts w:ascii="Arial" w:hAnsi="Arial" w:cs="Arial"/>
                <w:b/>
                <w:color w:val="000000"/>
                <w:sz w:val="18"/>
                <w:szCs w:val="18"/>
              </w:rPr>
              <w:t>2017</w:t>
            </w:r>
            <w:r w:rsidRPr="00BB0320">
              <w:rPr>
                <w:rFonts w:ascii="Arial" w:hAnsi="Arial" w:cs="Arial"/>
                <w:b/>
                <w:color w:val="000000"/>
                <w:sz w:val="18"/>
                <w:szCs w:val="18"/>
              </w:rPr>
              <w:br/>
              <w:t>Projected</w:t>
            </w:r>
            <w:r w:rsidRPr="00BB0320">
              <w:rPr>
                <w:rFonts w:ascii="Arial" w:hAnsi="Arial" w:cs="Arial"/>
                <w:b/>
                <w:color w:val="000000"/>
                <w:sz w:val="18"/>
                <w:szCs w:val="18"/>
              </w:rPr>
              <w:br/>
              <w:t>Employment</w:t>
            </w:r>
          </w:p>
        </w:tc>
        <w:tc>
          <w:tcPr>
            <w:tcW w:w="846" w:type="dxa"/>
            <w:shd w:val="clear" w:color="auto" w:fill="auto"/>
            <w:noWrap/>
            <w:vAlign w:val="center"/>
            <w:hideMark/>
          </w:tcPr>
          <w:p w:rsidR="00BB0320" w:rsidRPr="00BB0320" w:rsidRDefault="00BB0320" w:rsidP="00BB0320">
            <w:pPr>
              <w:jc w:val="center"/>
              <w:rPr>
                <w:rFonts w:ascii="Arial" w:hAnsi="Arial" w:cs="Arial"/>
                <w:b/>
                <w:color w:val="000000"/>
                <w:sz w:val="18"/>
                <w:szCs w:val="18"/>
              </w:rPr>
            </w:pPr>
            <w:r w:rsidRPr="00BB0320">
              <w:rPr>
                <w:rFonts w:ascii="Arial" w:hAnsi="Arial" w:cs="Arial"/>
                <w:b/>
                <w:color w:val="000000"/>
                <w:sz w:val="18"/>
                <w:szCs w:val="18"/>
              </w:rPr>
              <w:t>Net</w:t>
            </w:r>
            <w:r w:rsidRPr="00BB0320">
              <w:rPr>
                <w:rFonts w:ascii="Arial" w:hAnsi="Arial" w:cs="Arial"/>
                <w:b/>
                <w:color w:val="000000"/>
                <w:sz w:val="18"/>
                <w:szCs w:val="18"/>
              </w:rPr>
              <w:br/>
              <w:t>Growth</w:t>
            </w:r>
          </w:p>
        </w:tc>
        <w:tc>
          <w:tcPr>
            <w:tcW w:w="970" w:type="dxa"/>
            <w:shd w:val="clear" w:color="auto" w:fill="auto"/>
            <w:noWrap/>
            <w:vAlign w:val="center"/>
            <w:hideMark/>
          </w:tcPr>
          <w:p w:rsidR="00BB0320" w:rsidRPr="00BB0320" w:rsidRDefault="00BB0320" w:rsidP="00BB0320">
            <w:pPr>
              <w:jc w:val="center"/>
              <w:rPr>
                <w:rFonts w:ascii="Arial" w:hAnsi="Arial" w:cs="Arial"/>
                <w:b/>
                <w:color w:val="000000"/>
                <w:sz w:val="18"/>
                <w:szCs w:val="18"/>
              </w:rPr>
            </w:pPr>
            <w:r w:rsidRPr="00BB0320">
              <w:rPr>
                <w:rFonts w:ascii="Arial" w:hAnsi="Arial" w:cs="Arial"/>
                <w:b/>
                <w:color w:val="000000"/>
                <w:sz w:val="18"/>
                <w:szCs w:val="18"/>
              </w:rPr>
              <w:t>Percent</w:t>
            </w:r>
            <w:r w:rsidRPr="00BB0320">
              <w:rPr>
                <w:rFonts w:ascii="Arial" w:hAnsi="Arial" w:cs="Arial"/>
                <w:b/>
                <w:color w:val="000000"/>
                <w:sz w:val="18"/>
                <w:szCs w:val="18"/>
              </w:rPr>
              <w:br/>
              <w:t>Growth</w:t>
            </w:r>
          </w:p>
        </w:tc>
        <w:tc>
          <w:tcPr>
            <w:tcW w:w="1106" w:type="dxa"/>
            <w:shd w:val="clear" w:color="auto" w:fill="auto"/>
            <w:noWrap/>
            <w:vAlign w:val="center"/>
            <w:hideMark/>
          </w:tcPr>
          <w:p w:rsidR="00BB0320" w:rsidRPr="00BB0320" w:rsidRDefault="00BB0320" w:rsidP="00BB0320">
            <w:pPr>
              <w:jc w:val="center"/>
              <w:rPr>
                <w:rFonts w:ascii="Arial" w:hAnsi="Arial" w:cs="Arial"/>
                <w:b/>
                <w:color w:val="000000"/>
                <w:sz w:val="18"/>
                <w:szCs w:val="18"/>
              </w:rPr>
            </w:pPr>
            <w:r w:rsidRPr="00BB0320">
              <w:rPr>
                <w:rFonts w:ascii="Arial" w:hAnsi="Arial" w:cs="Arial"/>
                <w:b/>
                <w:color w:val="000000"/>
                <w:sz w:val="18"/>
                <w:szCs w:val="18"/>
              </w:rPr>
              <w:t>Annual</w:t>
            </w:r>
            <w:r w:rsidRPr="00BB0320">
              <w:rPr>
                <w:rFonts w:ascii="Arial" w:hAnsi="Arial" w:cs="Arial"/>
                <w:b/>
                <w:color w:val="000000"/>
                <w:sz w:val="18"/>
                <w:szCs w:val="18"/>
              </w:rPr>
              <w:br/>
              <w:t>Openings-</w:t>
            </w:r>
            <w:r w:rsidRPr="00BB0320">
              <w:rPr>
                <w:rFonts w:ascii="Arial" w:hAnsi="Arial" w:cs="Arial"/>
                <w:b/>
                <w:color w:val="000000"/>
                <w:sz w:val="18"/>
                <w:szCs w:val="18"/>
              </w:rPr>
              <w:br/>
              <w:t>Growth</w:t>
            </w:r>
          </w:p>
        </w:tc>
        <w:tc>
          <w:tcPr>
            <w:tcW w:w="1437" w:type="dxa"/>
            <w:shd w:val="clear" w:color="auto" w:fill="auto"/>
            <w:noWrap/>
            <w:vAlign w:val="center"/>
            <w:hideMark/>
          </w:tcPr>
          <w:p w:rsidR="00BB0320" w:rsidRPr="00BB0320" w:rsidRDefault="00BB0320" w:rsidP="00BB0320">
            <w:pPr>
              <w:jc w:val="center"/>
              <w:rPr>
                <w:rFonts w:ascii="Arial" w:hAnsi="Arial" w:cs="Arial"/>
                <w:b/>
                <w:color w:val="000000"/>
                <w:sz w:val="18"/>
                <w:szCs w:val="18"/>
              </w:rPr>
            </w:pPr>
            <w:r w:rsidRPr="00BB0320">
              <w:rPr>
                <w:rFonts w:ascii="Arial" w:hAnsi="Arial" w:cs="Arial"/>
                <w:b/>
                <w:color w:val="000000"/>
                <w:sz w:val="18"/>
                <w:szCs w:val="18"/>
              </w:rPr>
              <w:t>Annual</w:t>
            </w:r>
            <w:r w:rsidRPr="00BB0320">
              <w:rPr>
                <w:rFonts w:ascii="Arial" w:hAnsi="Arial" w:cs="Arial"/>
                <w:b/>
                <w:color w:val="000000"/>
                <w:sz w:val="18"/>
                <w:szCs w:val="18"/>
              </w:rPr>
              <w:br/>
              <w:t>Openings-</w:t>
            </w:r>
            <w:r w:rsidRPr="00BB0320">
              <w:rPr>
                <w:rFonts w:ascii="Arial" w:hAnsi="Arial" w:cs="Arial"/>
                <w:b/>
                <w:color w:val="000000"/>
                <w:sz w:val="18"/>
                <w:szCs w:val="18"/>
              </w:rPr>
              <w:br/>
              <w:t>Replacements</w:t>
            </w:r>
          </w:p>
        </w:tc>
        <w:tc>
          <w:tcPr>
            <w:tcW w:w="1106" w:type="dxa"/>
            <w:shd w:val="clear" w:color="auto" w:fill="auto"/>
            <w:noWrap/>
            <w:vAlign w:val="center"/>
            <w:hideMark/>
          </w:tcPr>
          <w:p w:rsidR="00BB0320" w:rsidRPr="00BB0320" w:rsidRDefault="00BB0320" w:rsidP="00BB0320">
            <w:pPr>
              <w:jc w:val="center"/>
              <w:rPr>
                <w:rFonts w:ascii="Arial" w:hAnsi="Arial" w:cs="Arial"/>
                <w:b/>
                <w:color w:val="000000"/>
                <w:sz w:val="18"/>
                <w:szCs w:val="18"/>
              </w:rPr>
            </w:pPr>
            <w:r w:rsidRPr="00BB0320">
              <w:rPr>
                <w:rFonts w:ascii="Arial" w:hAnsi="Arial" w:cs="Arial"/>
                <w:b/>
                <w:color w:val="000000"/>
                <w:sz w:val="18"/>
                <w:szCs w:val="18"/>
              </w:rPr>
              <w:t>Annual</w:t>
            </w:r>
            <w:r w:rsidRPr="00BB0320">
              <w:rPr>
                <w:rFonts w:ascii="Arial" w:hAnsi="Arial" w:cs="Arial"/>
                <w:b/>
                <w:color w:val="000000"/>
                <w:sz w:val="18"/>
                <w:szCs w:val="18"/>
              </w:rPr>
              <w:br/>
              <w:t>Openings-</w:t>
            </w:r>
            <w:r w:rsidRPr="00BB0320">
              <w:rPr>
                <w:rFonts w:ascii="Arial" w:hAnsi="Arial" w:cs="Arial"/>
                <w:b/>
                <w:color w:val="000000"/>
                <w:sz w:val="18"/>
                <w:szCs w:val="18"/>
              </w:rPr>
              <w:br/>
              <w:t>Total</w:t>
            </w:r>
          </w:p>
        </w:tc>
      </w:tr>
      <w:tr w:rsidR="00BB0320" w:rsidRPr="00BB0320" w:rsidTr="003116BB">
        <w:trPr>
          <w:trHeight w:val="255"/>
        </w:trPr>
        <w:tc>
          <w:tcPr>
            <w:tcW w:w="913" w:type="dxa"/>
            <w:shd w:val="clear" w:color="auto" w:fill="auto"/>
            <w:noWrap/>
            <w:vAlign w:val="center"/>
            <w:hideMark/>
          </w:tcPr>
          <w:p w:rsidR="00BB0320" w:rsidRPr="00BB0320" w:rsidRDefault="00BB0320" w:rsidP="00BB0320">
            <w:pPr>
              <w:rPr>
                <w:rFonts w:ascii="Arial" w:hAnsi="Arial" w:cs="Arial"/>
                <w:color w:val="000000"/>
                <w:sz w:val="18"/>
                <w:szCs w:val="18"/>
              </w:rPr>
            </w:pPr>
            <w:r w:rsidRPr="00BB0320">
              <w:rPr>
                <w:rFonts w:ascii="Arial" w:hAnsi="Arial" w:cs="Arial"/>
                <w:color w:val="000000"/>
                <w:sz w:val="18"/>
                <w:szCs w:val="18"/>
              </w:rPr>
              <w:t>51-4031</w:t>
            </w:r>
          </w:p>
        </w:tc>
        <w:tc>
          <w:tcPr>
            <w:tcW w:w="4937" w:type="dxa"/>
            <w:shd w:val="clear" w:color="auto" w:fill="auto"/>
            <w:noWrap/>
            <w:vAlign w:val="center"/>
            <w:hideMark/>
          </w:tcPr>
          <w:p w:rsidR="00BB0320" w:rsidRPr="00BB0320" w:rsidRDefault="00BB0320" w:rsidP="00BB0320">
            <w:pPr>
              <w:rPr>
                <w:rFonts w:ascii="Arial" w:hAnsi="Arial" w:cs="Arial"/>
                <w:color w:val="000000"/>
                <w:sz w:val="18"/>
                <w:szCs w:val="18"/>
              </w:rPr>
            </w:pPr>
            <w:r w:rsidRPr="00BB0320">
              <w:rPr>
                <w:rFonts w:ascii="Arial" w:hAnsi="Arial" w:cs="Arial"/>
                <w:color w:val="000000"/>
                <w:sz w:val="18"/>
                <w:szCs w:val="18"/>
              </w:rPr>
              <w:t>Cutting, Punching, and Press Machine Setters, Operators, and Tenders, Metal and Plastic</w:t>
            </w:r>
          </w:p>
        </w:tc>
        <w:tc>
          <w:tcPr>
            <w:tcW w:w="1297" w:type="dxa"/>
            <w:shd w:val="clear" w:color="auto" w:fill="auto"/>
            <w:noWrap/>
            <w:vAlign w:val="center"/>
            <w:hideMark/>
          </w:tcPr>
          <w:p w:rsidR="00BB0320" w:rsidRPr="00BB0320" w:rsidRDefault="00BB0320" w:rsidP="00BB0320">
            <w:pPr>
              <w:jc w:val="right"/>
              <w:rPr>
                <w:rFonts w:ascii="Arial" w:hAnsi="Arial" w:cs="Arial"/>
                <w:color w:val="000000"/>
                <w:sz w:val="18"/>
                <w:szCs w:val="18"/>
              </w:rPr>
            </w:pPr>
            <w:r w:rsidRPr="00BB0320">
              <w:rPr>
                <w:rFonts w:ascii="Arial" w:hAnsi="Arial" w:cs="Arial"/>
                <w:color w:val="000000"/>
                <w:sz w:val="18"/>
                <w:szCs w:val="18"/>
              </w:rPr>
              <w:t>53</w:t>
            </w:r>
          </w:p>
        </w:tc>
        <w:tc>
          <w:tcPr>
            <w:tcW w:w="1297" w:type="dxa"/>
            <w:shd w:val="clear" w:color="auto" w:fill="auto"/>
            <w:noWrap/>
            <w:vAlign w:val="center"/>
            <w:hideMark/>
          </w:tcPr>
          <w:p w:rsidR="00BB0320" w:rsidRPr="00BB0320" w:rsidRDefault="00BB0320" w:rsidP="00BB0320">
            <w:pPr>
              <w:jc w:val="right"/>
              <w:rPr>
                <w:rFonts w:ascii="Arial" w:hAnsi="Arial" w:cs="Arial"/>
                <w:color w:val="000000"/>
                <w:sz w:val="18"/>
                <w:szCs w:val="18"/>
              </w:rPr>
            </w:pPr>
            <w:r w:rsidRPr="00BB0320">
              <w:rPr>
                <w:rFonts w:ascii="Arial" w:hAnsi="Arial" w:cs="Arial"/>
                <w:color w:val="000000"/>
                <w:sz w:val="18"/>
                <w:szCs w:val="18"/>
              </w:rPr>
              <w:t>47</w:t>
            </w:r>
          </w:p>
        </w:tc>
        <w:tc>
          <w:tcPr>
            <w:tcW w:w="846" w:type="dxa"/>
            <w:shd w:val="clear" w:color="auto" w:fill="auto"/>
            <w:noWrap/>
            <w:vAlign w:val="center"/>
            <w:hideMark/>
          </w:tcPr>
          <w:p w:rsidR="00BB0320" w:rsidRPr="00BB0320" w:rsidRDefault="00BB0320" w:rsidP="00BB0320">
            <w:pPr>
              <w:jc w:val="right"/>
              <w:rPr>
                <w:rFonts w:ascii="Arial" w:hAnsi="Arial" w:cs="Arial"/>
                <w:color w:val="000000"/>
                <w:sz w:val="18"/>
                <w:szCs w:val="18"/>
              </w:rPr>
            </w:pPr>
            <w:r w:rsidRPr="00BB0320">
              <w:rPr>
                <w:rFonts w:ascii="Arial" w:hAnsi="Arial" w:cs="Arial"/>
                <w:color w:val="000000"/>
                <w:sz w:val="18"/>
                <w:szCs w:val="18"/>
              </w:rPr>
              <w:t>-6</w:t>
            </w:r>
          </w:p>
        </w:tc>
        <w:tc>
          <w:tcPr>
            <w:tcW w:w="970" w:type="dxa"/>
            <w:shd w:val="clear" w:color="auto" w:fill="auto"/>
            <w:noWrap/>
            <w:vAlign w:val="center"/>
            <w:hideMark/>
          </w:tcPr>
          <w:p w:rsidR="00BB0320" w:rsidRPr="00E36BFF" w:rsidRDefault="00BB0320" w:rsidP="00BB0320">
            <w:pPr>
              <w:jc w:val="right"/>
              <w:rPr>
                <w:rFonts w:ascii="Arial" w:hAnsi="Arial" w:cs="Arial"/>
                <w:b/>
                <w:color w:val="000000"/>
                <w:sz w:val="18"/>
                <w:szCs w:val="18"/>
              </w:rPr>
            </w:pPr>
            <w:r w:rsidRPr="00E36BFF">
              <w:rPr>
                <w:rFonts w:ascii="Arial" w:hAnsi="Arial" w:cs="Arial"/>
                <w:b/>
                <w:color w:val="000000"/>
                <w:sz w:val="18"/>
                <w:szCs w:val="18"/>
              </w:rPr>
              <w:t>-11.32%</w:t>
            </w:r>
          </w:p>
        </w:tc>
        <w:tc>
          <w:tcPr>
            <w:tcW w:w="1106" w:type="dxa"/>
            <w:shd w:val="clear" w:color="auto" w:fill="auto"/>
            <w:noWrap/>
            <w:vAlign w:val="center"/>
            <w:hideMark/>
          </w:tcPr>
          <w:p w:rsidR="00BB0320" w:rsidRPr="00BB0320" w:rsidRDefault="00BB0320" w:rsidP="00BB0320">
            <w:pPr>
              <w:jc w:val="right"/>
              <w:rPr>
                <w:rFonts w:ascii="Arial" w:hAnsi="Arial" w:cs="Arial"/>
                <w:color w:val="000000"/>
                <w:sz w:val="18"/>
                <w:szCs w:val="18"/>
              </w:rPr>
            </w:pPr>
            <w:r w:rsidRPr="00BB0320">
              <w:rPr>
                <w:rFonts w:ascii="Arial" w:hAnsi="Arial" w:cs="Arial"/>
                <w:color w:val="000000"/>
                <w:sz w:val="18"/>
                <w:szCs w:val="18"/>
              </w:rPr>
              <w:t>0</w:t>
            </w:r>
          </w:p>
        </w:tc>
        <w:tc>
          <w:tcPr>
            <w:tcW w:w="1437" w:type="dxa"/>
            <w:shd w:val="clear" w:color="auto" w:fill="auto"/>
            <w:noWrap/>
            <w:vAlign w:val="center"/>
            <w:hideMark/>
          </w:tcPr>
          <w:p w:rsidR="00BB0320" w:rsidRPr="00BB0320" w:rsidRDefault="00BB0320" w:rsidP="00BB0320">
            <w:pPr>
              <w:jc w:val="right"/>
              <w:rPr>
                <w:rFonts w:ascii="Arial" w:hAnsi="Arial" w:cs="Arial"/>
                <w:color w:val="000000"/>
                <w:sz w:val="18"/>
                <w:szCs w:val="18"/>
              </w:rPr>
            </w:pPr>
            <w:r w:rsidRPr="00BB0320">
              <w:rPr>
                <w:rFonts w:ascii="Arial" w:hAnsi="Arial" w:cs="Arial"/>
                <w:color w:val="000000"/>
                <w:sz w:val="18"/>
                <w:szCs w:val="18"/>
              </w:rPr>
              <w:t>0</w:t>
            </w:r>
          </w:p>
        </w:tc>
        <w:tc>
          <w:tcPr>
            <w:tcW w:w="1106" w:type="dxa"/>
            <w:shd w:val="clear" w:color="auto" w:fill="auto"/>
            <w:noWrap/>
            <w:vAlign w:val="center"/>
            <w:hideMark/>
          </w:tcPr>
          <w:p w:rsidR="00BB0320" w:rsidRPr="00BB0320" w:rsidRDefault="00BB0320" w:rsidP="00BB0320">
            <w:pPr>
              <w:jc w:val="right"/>
              <w:rPr>
                <w:rFonts w:ascii="Arial" w:hAnsi="Arial" w:cs="Arial"/>
                <w:color w:val="000000"/>
                <w:sz w:val="18"/>
                <w:szCs w:val="18"/>
              </w:rPr>
            </w:pPr>
            <w:r w:rsidRPr="00BB0320">
              <w:rPr>
                <w:rFonts w:ascii="Arial" w:hAnsi="Arial" w:cs="Arial"/>
                <w:color w:val="000000"/>
                <w:sz w:val="18"/>
                <w:szCs w:val="18"/>
              </w:rPr>
              <w:t>0</w:t>
            </w:r>
          </w:p>
        </w:tc>
      </w:tr>
      <w:tr w:rsidR="00BB0320" w:rsidRPr="00BB0320" w:rsidTr="003116BB">
        <w:trPr>
          <w:trHeight w:val="255"/>
        </w:trPr>
        <w:tc>
          <w:tcPr>
            <w:tcW w:w="913" w:type="dxa"/>
            <w:shd w:val="clear" w:color="auto" w:fill="auto"/>
            <w:noWrap/>
            <w:vAlign w:val="center"/>
            <w:hideMark/>
          </w:tcPr>
          <w:p w:rsidR="00BB0320" w:rsidRPr="00BB0320" w:rsidRDefault="00BB0320" w:rsidP="00BB0320">
            <w:pPr>
              <w:rPr>
                <w:rFonts w:ascii="Arial" w:hAnsi="Arial" w:cs="Arial"/>
                <w:color w:val="000000"/>
                <w:sz w:val="18"/>
                <w:szCs w:val="18"/>
              </w:rPr>
            </w:pPr>
            <w:r w:rsidRPr="00BB0320">
              <w:rPr>
                <w:rFonts w:ascii="Arial" w:hAnsi="Arial" w:cs="Arial"/>
                <w:color w:val="000000"/>
                <w:sz w:val="18"/>
                <w:szCs w:val="18"/>
              </w:rPr>
              <w:t>51-5111</w:t>
            </w:r>
          </w:p>
        </w:tc>
        <w:tc>
          <w:tcPr>
            <w:tcW w:w="4937" w:type="dxa"/>
            <w:shd w:val="clear" w:color="auto" w:fill="auto"/>
            <w:noWrap/>
            <w:vAlign w:val="center"/>
            <w:hideMark/>
          </w:tcPr>
          <w:p w:rsidR="00BB0320" w:rsidRPr="00BB0320" w:rsidRDefault="00BB0320" w:rsidP="00BB0320">
            <w:pPr>
              <w:rPr>
                <w:rFonts w:ascii="Arial" w:hAnsi="Arial" w:cs="Arial"/>
                <w:color w:val="000000"/>
                <w:sz w:val="18"/>
                <w:szCs w:val="18"/>
              </w:rPr>
            </w:pPr>
            <w:r w:rsidRPr="00BB0320">
              <w:rPr>
                <w:rFonts w:ascii="Arial" w:hAnsi="Arial" w:cs="Arial"/>
                <w:color w:val="000000"/>
                <w:sz w:val="18"/>
                <w:szCs w:val="18"/>
              </w:rPr>
              <w:t>Prepress Technicians and Workers</w:t>
            </w:r>
          </w:p>
        </w:tc>
        <w:tc>
          <w:tcPr>
            <w:tcW w:w="1297" w:type="dxa"/>
            <w:shd w:val="clear" w:color="auto" w:fill="auto"/>
            <w:noWrap/>
            <w:vAlign w:val="center"/>
            <w:hideMark/>
          </w:tcPr>
          <w:p w:rsidR="00BB0320" w:rsidRPr="00BB0320" w:rsidRDefault="00BB0320" w:rsidP="00BB0320">
            <w:pPr>
              <w:jc w:val="right"/>
              <w:rPr>
                <w:rFonts w:ascii="Arial" w:hAnsi="Arial" w:cs="Arial"/>
                <w:color w:val="000000"/>
                <w:sz w:val="18"/>
                <w:szCs w:val="18"/>
              </w:rPr>
            </w:pPr>
            <w:r w:rsidRPr="00BB0320">
              <w:rPr>
                <w:rFonts w:ascii="Arial" w:hAnsi="Arial" w:cs="Arial"/>
                <w:color w:val="000000"/>
                <w:sz w:val="18"/>
                <w:szCs w:val="18"/>
              </w:rPr>
              <w:t>70</w:t>
            </w:r>
          </w:p>
        </w:tc>
        <w:tc>
          <w:tcPr>
            <w:tcW w:w="1297" w:type="dxa"/>
            <w:shd w:val="clear" w:color="auto" w:fill="auto"/>
            <w:noWrap/>
            <w:vAlign w:val="center"/>
            <w:hideMark/>
          </w:tcPr>
          <w:p w:rsidR="00BB0320" w:rsidRPr="00BB0320" w:rsidRDefault="00BB0320" w:rsidP="00BB0320">
            <w:pPr>
              <w:jc w:val="right"/>
              <w:rPr>
                <w:rFonts w:ascii="Arial" w:hAnsi="Arial" w:cs="Arial"/>
                <w:color w:val="000000"/>
                <w:sz w:val="18"/>
                <w:szCs w:val="18"/>
              </w:rPr>
            </w:pPr>
            <w:r w:rsidRPr="00BB0320">
              <w:rPr>
                <w:rFonts w:ascii="Arial" w:hAnsi="Arial" w:cs="Arial"/>
                <w:color w:val="000000"/>
                <w:sz w:val="18"/>
                <w:szCs w:val="18"/>
              </w:rPr>
              <w:t>65</w:t>
            </w:r>
          </w:p>
        </w:tc>
        <w:tc>
          <w:tcPr>
            <w:tcW w:w="846" w:type="dxa"/>
            <w:shd w:val="clear" w:color="auto" w:fill="auto"/>
            <w:noWrap/>
            <w:vAlign w:val="center"/>
            <w:hideMark/>
          </w:tcPr>
          <w:p w:rsidR="00BB0320" w:rsidRPr="00BB0320" w:rsidRDefault="00BB0320" w:rsidP="00BB0320">
            <w:pPr>
              <w:jc w:val="right"/>
              <w:rPr>
                <w:rFonts w:ascii="Arial" w:hAnsi="Arial" w:cs="Arial"/>
                <w:color w:val="000000"/>
                <w:sz w:val="18"/>
                <w:szCs w:val="18"/>
              </w:rPr>
            </w:pPr>
            <w:r w:rsidRPr="00BB0320">
              <w:rPr>
                <w:rFonts w:ascii="Arial" w:hAnsi="Arial" w:cs="Arial"/>
                <w:color w:val="000000"/>
                <w:sz w:val="18"/>
                <w:szCs w:val="18"/>
              </w:rPr>
              <w:t>-5</w:t>
            </w:r>
          </w:p>
        </w:tc>
        <w:tc>
          <w:tcPr>
            <w:tcW w:w="970" w:type="dxa"/>
            <w:shd w:val="clear" w:color="auto" w:fill="auto"/>
            <w:noWrap/>
            <w:vAlign w:val="center"/>
            <w:hideMark/>
          </w:tcPr>
          <w:p w:rsidR="00BB0320" w:rsidRPr="00E36BFF" w:rsidRDefault="00BB0320" w:rsidP="00BB0320">
            <w:pPr>
              <w:jc w:val="right"/>
              <w:rPr>
                <w:rFonts w:ascii="Arial" w:hAnsi="Arial" w:cs="Arial"/>
                <w:b/>
                <w:color w:val="000000"/>
                <w:sz w:val="18"/>
                <w:szCs w:val="18"/>
              </w:rPr>
            </w:pPr>
            <w:r w:rsidRPr="00E36BFF">
              <w:rPr>
                <w:rFonts w:ascii="Arial" w:hAnsi="Arial" w:cs="Arial"/>
                <w:b/>
                <w:color w:val="000000"/>
                <w:sz w:val="18"/>
                <w:szCs w:val="18"/>
              </w:rPr>
              <w:t>-7.14%</w:t>
            </w:r>
          </w:p>
        </w:tc>
        <w:tc>
          <w:tcPr>
            <w:tcW w:w="1106" w:type="dxa"/>
            <w:shd w:val="clear" w:color="auto" w:fill="auto"/>
            <w:noWrap/>
            <w:vAlign w:val="center"/>
            <w:hideMark/>
          </w:tcPr>
          <w:p w:rsidR="00BB0320" w:rsidRPr="00BB0320" w:rsidRDefault="00BB0320" w:rsidP="00BB0320">
            <w:pPr>
              <w:jc w:val="right"/>
              <w:rPr>
                <w:rFonts w:ascii="Arial" w:hAnsi="Arial" w:cs="Arial"/>
                <w:color w:val="000000"/>
                <w:sz w:val="18"/>
                <w:szCs w:val="18"/>
              </w:rPr>
            </w:pPr>
            <w:r w:rsidRPr="00BB0320">
              <w:rPr>
                <w:rFonts w:ascii="Arial" w:hAnsi="Arial" w:cs="Arial"/>
                <w:color w:val="000000"/>
                <w:sz w:val="18"/>
                <w:szCs w:val="18"/>
              </w:rPr>
              <w:t>0</w:t>
            </w:r>
          </w:p>
        </w:tc>
        <w:tc>
          <w:tcPr>
            <w:tcW w:w="1437" w:type="dxa"/>
            <w:shd w:val="clear" w:color="auto" w:fill="auto"/>
            <w:noWrap/>
            <w:vAlign w:val="center"/>
            <w:hideMark/>
          </w:tcPr>
          <w:p w:rsidR="00BB0320" w:rsidRPr="00BB0320" w:rsidRDefault="00BB0320" w:rsidP="00BB0320">
            <w:pPr>
              <w:jc w:val="right"/>
              <w:rPr>
                <w:rFonts w:ascii="Arial" w:hAnsi="Arial" w:cs="Arial"/>
                <w:color w:val="000000"/>
                <w:sz w:val="18"/>
                <w:szCs w:val="18"/>
              </w:rPr>
            </w:pPr>
            <w:r w:rsidRPr="00BB0320">
              <w:rPr>
                <w:rFonts w:ascii="Arial" w:hAnsi="Arial" w:cs="Arial"/>
                <w:color w:val="000000"/>
                <w:sz w:val="18"/>
                <w:szCs w:val="18"/>
              </w:rPr>
              <w:t>1</w:t>
            </w:r>
          </w:p>
        </w:tc>
        <w:tc>
          <w:tcPr>
            <w:tcW w:w="1106" w:type="dxa"/>
            <w:shd w:val="clear" w:color="auto" w:fill="auto"/>
            <w:noWrap/>
            <w:vAlign w:val="center"/>
            <w:hideMark/>
          </w:tcPr>
          <w:p w:rsidR="00BB0320" w:rsidRPr="00BB0320" w:rsidRDefault="00BB0320" w:rsidP="00BB0320">
            <w:pPr>
              <w:jc w:val="right"/>
              <w:rPr>
                <w:rFonts w:ascii="Arial" w:hAnsi="Arial" w:cs="Arial"/>
                <w:color w:val="000000"/>
                <w:sz w:val="18"/>
                <w:szCs w:val="18"/>
              </w:rPr>
            </w:pPr>
            <w:r w:rsidRPr="00BB0320">
              <w:rPr>
                <w:rFonts w:ascii="Arial" w:hAnsi="Arial" w:cs="Arial"/>
                <w:color w:val="000000"/>
                <w:sz w:val="18"/>
                <w:szCs w:val="18"/>
              </w:rPr>
              <w:t>1</w:t>
            </w:r>
          </w:p>
        </w:tc>
      </w:tr>
      <w:tr w:rsidR="00BB0320" w:rsidRPr="00BB0320" w:rsidTr="003116BB">
        <w:trPr>
          <w:trHeight w:val="255"/>
        </w:trPr>
        <w:tc>
          <w:tcPr>
            <w:tcW w:w="913" w:type="dxa"/>
            <w:shd w:val="clear" w:color="auto" w:fill="auto"/>
            <w:noWrap/>
            <w:vAlign w:val="center"/>
            <w:hideMark/>
          </w:tcPr>
          <w:p w:rsidR="00BB0320" w:rsidRPr="00BB0320" w:rsidRDefault="00BB0320" w:rsidP="00BB0320">
            <w:pPr>
              <w:rPr>
                <w:rFonts w:ascii="Arial" w:hAnsi="Arial" w:cs="Arial"/>
                <w:color w:val="000000"/>
                <w:sz w:val="18"/>
                <w:szCs w:val="18"/>
              </w:rPr>
            </w:pPr>
            <w:r w:rsidRPr="00BB0320">
              <w:rPr>
                <w:rFonts w:ascii="Arial" w:hAnsi="Arial" w:cs="Arial"/>
                <w:color w:val="000000"/>
                <w:sz w:val="18"/>
                <w:szCs w:val="18"/>
              </w:rPr>
              <w:t>49-2022</w:t>
            </w:r>
          </w:p>
        </w:tc>
        <w:tc>
          <w:tcPr>
            <w:tcW w:w="4937" w:type="dxa"/>
            <w:shd w:val="clear" w:color="auto" w:fill="auto"/>
            <w:noWrap/>
            <w:vAlign w:val="center"/>
            <w:hideMark/>
          </w:tcPr>
          <w:p w:rsidR="00BB0320" w:rsidRPr="00BB0320" w:rsidRDefault="00BB0320" w:rsidP="00BB0320">
            <w:pPr>
              <w:rPr>
                <w:rFonts w:ascii="Arial" w:hAnsi="Arial" w:cs="Arial"/>
                <w:color w:val="000000"/>
                <w:sz w:val="18"/>
                <w:szCs w:val="18"/>
              </w:rPr>
            </w:pPr>
            <w:r w:rsidRPr="00BB0320">
              <w:rPr>
                <w:rFonts w:ascii="Arial" w:hAnsi="Arial" w:cs="Arial"/>
                <w:color w:val="000000"/>
                <w:sz w:val="18"/>
                <w:szCs w:val="18"/>
              </w:rPr>
              <w:t>Telecommunications Equipment Installers and Repairers, Except Line Installers</w:t>
            </w:r>
          </w:p>
        </w:tc>
        <w:tc>
          <w:tcPr>
            <w:tcW w:w="1297" w:type="dxa"/>
            <w:shd w:val="clear" w:color="auto" w:fill="auto"/>
            <w:noWrap/>
            <w:vAlign w:val="center"/>
            <w:hideMark/>
          </w:tcPr>
          <w:p w:rsidR="00BB0320" w:rsidRPr="00BB0320" w:rsidRDefault="00BB0320" w:rsidP="00BB0320">
            <w:pPr>
              <w:jc w:val="right"/>
              <w:rPr>
                <w:rFonts w:ascii="Arial" w:hAnsi="Arial" w:cs="Arial"/>
                <w:color w:val="000000"/>
                <w:sz w:val="18"/>
                <w:szCs w:val="18"/>
              </w:rPr>
            </w:pPr>
            <w:r w:rsidRPr="00BB0320">
              <w:rPr>
                <w:rFonts w:ascii="Arial" w:hAnsi="Arial" w:cs="Arial"/>
                <w:color w:val="000000"/>
                <w:sz w:val="18"/>
                <w:szCs w:val="18"/>
              </w:rPr>
              <w:t>593</w:t>
            </w:r>
          </w:p>
        </w:tc>
        <w:tc>
          <w:tcPr>
            <w:tcW w:w="1297" w:type="dxa"/>
            <w:shd w:val="clear" w:color="auto" w:fill="auto"/>
            <w:noWrap/>
            <w:vAlign w:val="center"/>
            <w:hideMark/>
          </w:tcPr>
          <w:p w:rsidR="00BB0320" w:rsidRPr="00BB0320" w:rsidRDefault="00BB0320" w:rsidP="00BB0320">
            <w:pPr>
              <w:jc w:val="right"/>
              <w:rPr>
                <w:rFonts w:ascii="Arial" w:hAnsi="Arial" w:cs="Arial"/>
                <w:color w:val="000000"/>
                <w:sz w:val="18"/>
                <w:szCs w:val="18"/>
              </w:rPr>
            </w:pPr>
            <w:r w:rsidRPr="00BB0320">
              <w:rPr>
                <w:rFonts w:ascii="Arial" w:hAnsi="Arial" w:cs="Arial"/>
                <w:color w:val="000000"/>
                <w:sz w:val="18"/>
                <w:szCs w:val="18"/>
              </w:rPr>
              <w:t>558</w:t>
            </w:r>
          </w:p>
        </w:tc>
        <w:tc>
          <w:tcPr>
            <w:tcW w:w="846" w:type="dxa"/>
            <w:shd w:val="clear" w:color="auto" w:fill="auto"/>
            <w:noWrap/>
            <w:vAlign w:val="center"/>
            <w:hideMark/>
          </w:tcPr>
          <w:p w:rsidR="00BB0320" w:rsidRPr="00BB0320" w:rsidRDefault="00BB0320" w:rsidP="00BB0320">
            <w:pPr>
              <w:jc w:val="right"/>
              <w:rPr>
                <w:rFonts w:ascii="Arial" w:hAnsi="Arial" w:cs="Arial"/>
                <w:color w:val="000000"/>
                <w:sz w:val="18"/>
                <w:szCs w:val="18"/>
              </w:rPr>
            </w:pPr>
            <w:r w:rsidRPr="00BB0320">
              <w:rPr>
                <w:rFonts w:ascii="Arial" w:hAnsi="Arial" w:cs="Arial"/>
                <w:color w:val="000000"/>
                <w:sz w:val="18"/>
                <w:szCs w:val="18"/>
              </w:rPr>
              <w:t>-35</w:t>
            </w:r>
          </w:p>
        </w:tc>
        <w:tc>
          <w:tcPr>
            <w:tcW w:w="970" w:type="dxa"/>
            <w:shd w:val="clear" w:color="auto" w:fill="auto"/>
            <w:noWrap/>
            <w:vAlign w:val="center"/>
            <w:hideMark/>
          </w:tcPr>
          <w:p w:rsidR="00BB0320" w:rsidRPr="00E36BFF" w:rsidRDefault="00BB0320" w:rsidP="00BB0320">
            <w:pPr>
              <w:jc w:val="right"/>
              <w:rPr>
                <w:rFonts w:ascii="Arial" w:hAnsi="Arial" w:cs="Arial"/>
                <w:b/>
                <w:color w:val="000000"/>
                <w:sz w:val="18"/>
                <w:szCs w:val="18"/>
              </w:rPr>
            </w:pPr>
            <w:r w:rsidRPr="00E36BFF">
              <w:rPr>
                <w:rFonts w:ascii="Arial" w:hAnsi="Arial" w:cs="Arial"/>
                <w:b/>
                <w:color w:val="000000"/>
                <w:sz w:val="18"/>
                <w:szCs w:val="18"/>
              </w:rPr>
              <w:t>-5.90%</w:t>
            </w:r>
          </w:p>
        </w:tc>
        <w:tc>
          <w:tcPr>
            <w:tcW w:w="1106" w:type="dxa"/>
            <w:shd w:val="clear" w:color="auto" w:fill="auto"/>
            <w:noWrap/>
            <w:vAlign w:val="center"/>
            <w:hideMark/>
          </w:tcPr>
          <w:p w:rsidR="00BB0320" w:rsidRPr="00BB0320" w:rsidRDefault="00BB0320" w:rsidP="00BB0320">
            <w:pPr>
              <w:jc w:val="right"/>
              <w:rPr>
                <w:rFonts w:ascii="Arial" w:hAnsi="Arial" w:cs="Arial"/>
                <w:color w:val="000000"/>
                <w:sz w:val="18"/>
                <w:szCs w:val="18"/>
              </w:rPr>
            </w:pPr>
            <w:r w:rsidRPr="00BB0320">
              <w:rPr>
                <w:rFonts w:ascii="Arial" w:hAnsi="Arial" w:cs="Arial"/>
                <w:color w:val="000000"/>
                <w:sz w:val="18"/>
                <w:szCs w:val="18"/>
              </w:rPr>
              <w:t>0</w:t>
            </w:r>
          </w:p>
        </w:tc>
        <w:tc>
          <w:tcPr>
            <w:tcW w:w="1437" w:type="dxa"/>
            <w:shd w:val="clear" w:color="auto" w:fill="auto"/>
            <w:noWrap/>
            <w:vAlign w:val="center"/>
            <w:hideMark/>
          </w:tcPr>
          <w:p w:rsidR="00BB0320" w:rsidRPr="00BB0320" w:rsidRDefault="00BB0320" w:rsidP="00BB0320">
            <w:pPr>
              <w:jc w:val="right"/>
              <w:rPr>
                <w:rFonts w:ascii="Arial" w:hAnsi="Arial" w:cs="Arial"/>
                <w:color w:val="000000"/>
                <w:sz w:val="18"/>
                <w:szCs w:val="18"/>
              </w:rPr>
            </w:pPr>
            <w:r w:rsidRPr="00BB0320">
              <w:rPr>
                <w:rFonts w:ascii="Arial" w:hAnsi="Arial" w:cs="Arial"/>
                <w:color w:val="000000"/>
                <w:sz w:val="18"/>
                <w:szCs w:val="18"/>
              </w:rPr>
              <w:t>6</w:t>
            </w:r>
          </w:p>
        </w:tc>
        <w:tc>
          <w:tcPr>
            <w:tcW w:w="1106" w:type="dxa"/>
            <w:shd w:val="clear" w:color="auto" w:fill="auto"/>
            <w:noWrap/>
            <w:vAlign w:val="center"/>
            <w:hideMark/>
          </w:tcPr>
          <w:p w:rsidR="00BB0320" w:rsidRPr="00BB0320" w:rsidRDefault="00BB0320" w:rsidP="00BB0320">
            <w:pPr>
              <w:jc w:val="right"/>
              <w:rPr>
                <w:rFonts w:ascii="Arial" w:hAnsi="Arial" w:cs="Arial"/>
                <w:color w:val="000000"/>
                <w:sz w:val="18"/>
                <w:szCs w:val="18"/>
              </w:rPr>
            </w:pPr>
            <w:r w:rsidRPr="00BB0320">
              <w:rPr>
                <w:rFonts w:ascii="Arial" w:hAnsi="Arial" w:cs="Arial"/>
                <w:color w:val="000000"/>
                <w:sz w:val="18"/>
                <w:szCs w:val="18"/>
              </w:rPr>
              <w:t>6</w:t>
            </w:r>
          </w:p>
        </w:tc>
      </w:tr>
      <w:tr w:rsidR="00BB0320" w:rsidRPr="00BB0320" w:rsidTr="003116BB">
        <w:trPr>
          <w:trHeight w:val="255"/>
        </w:trPr>
        <w:tc>
          <w:tcPr>
            <w:tcW w:w="913" w:type="dxa"/>
            <w:shd w:val="clear" w:color="auto" w:fill="auto"/>
            <w:noWrap/>
            <w:vAlign w:val="center"/>
            <w:hideMark/>
          </w:tcPr>
          <w:p w:rsidR="00BB0320" w:rsidRPr="00BB0320" w:rsidRDefault="00BB0320" w:rsidP="00BB0320">
            <w:pPr>
              <w:rPr>
                <w:rFonts w:ascii="Arial" w:hAnsi="Arial" w:cs="Arial"/>
                <w:color w:val="000000"/>
                <w:sz w:val="18"/>
                <w:szCs w:val="18"/>
              </w:rPr>
            </w:pPr>
            <w:r w:rsidRPr="00BB0320">
              <w:rPr>
                <w:rFonts w:ascii="Arial" w:hAnsi="Arial" w:cs="Arial"/>
                <w:color w:val="000000"/>
                <w:sz w:val="18"/>
                <w:szCs w:val="18"/>
              </w:rPr>
              <w:t>43-2011</w:t>
            </w:r>
          </w:p>
        </w:tc>
        <w:tc>
          <w:tcPr>
            <w:tcW w:w="4937" w:type="dxa"/>
            <w:shd w:val="clear" w:color="auto" w:fill="auto"/>
            <w:noWrap/>
            <w:vAlign w:val="center"/>
            <w:hideMark/>
          </w:tcPr>
          <w:p w:rsidR="00BB0320" w:rsidRPr="00BB0320" w:rsidRDefault="00BB0320" w:rsidP="00BB0320">
            <w:pPr>
              <w:rPr>
                <w:rFonts w:ascii="Arial" w:hAnsi="Arial" w:cs="Arial"/>
                <w:color w:val="000000"/>
                <w:sz w:val="18"/>
                <w:szCs w:val="18"/>
              </w:rPr>
            </w:pPr>
            <w:r w:rsidRPr="00BB0320">
              <w:rPr>
                <w:rFonts w:ascii="Arial" w:hAnsi="Arial" w:cs="Arial"/>
                <w:color w:val="000000"/>
                <w:sz w:val="18"/>
                <w:szCs w:val="18"/>
              </w:rPr>
              <w:t>Switchboard Operators, Including Answering Service</w:t>
            </w:r>
          </w:p>
        </w:tc>
        <w:tc>
          <w:tcPr>
            <w:tcW w:w="1297" w:type="dxa"/>
            <w:shd w:val="clear" w:color="auto" w:fill="auto"/>
            <w:noWrap/>
            <w:vAlign w:val="center"/>
            <w:hideMark/>
          </w:tcPr>
          <w:p w:rsidR="00BB0320" w:rsidRPr="00BB0320" w:rsidRDefault="00BB0320" w:rsidP="00BB0320">
            <w:pPr>
              <w:jc w:val="right"/>
              <w:rPr>
                <w:rFonts w:ascii="Arial" w:hAnsi="Arial" w:cs="Arial"/>
                <w:color w:val="000000"/>
                <w:sz w:val="18"/>
                <w:szCs w:val="18"/>
              </w:rPr>
            </w:pPr>
            <w:r w:rsidRPr="00BB0320">
              <w:rPr>
                <w:rFonts w:ascii="Arial" w:hAnsi="Arial" w:cs="Arial"/>
                <w:color w:val="000000"/>
                <w:sz w:val="18"/>
                <w:szCs w:val="18"/>
              </w:rPr>
              <w:t>250</w:t>
            </w:r>
          </w:p>
        </w:tc>
        <w:tc>
          <w:tcPr>
            <w:tcW w:w="1297" w:type="dxa"/>
            <w:shd w:val="clear" w:color="auto" w:fill="auto"/>
            <w:noWrap/>
            <w:vAlign w:val="center"/>
            <w:hideMark/>
          </w:tcPr>
          <w:p w:rsidR="00BB0320" w:rsidRPr="00BB0320" w:rsidRDefault="00BB0320" w:rsidP="00BB0320">
            <w:pPr>
              <w:jc w:val="right"/>
              <w:rPr>
                <w:rFonts w:ascii="Arial" w:hAnsi="Arial" w:cs="Arial"/>
                <w:color w:val="000000"/>
                <w:sz w:val="18"/>
                <w:szCs w:val="18"/>
              </w:rPr>
            </w:pPr>
            <w:r w:rsidRPr="00BB0320">
              <w:rPr>
                <w:rFonts w:ascii="Arial" w:hAnsi="Arial" w:cs="Arial"/>
                <w:color w:val="000000"/>
                <w:sz w:val="18"/>
                <w:szCs w:val="18"/>
              </w:rPr>
              <w:t>236</w:t>
            </w:r>
          </w:p>
        </w:tc>
        <w:tc>
          <w:tcPr>
            <w:tcW w:w="846" w:type="dxa"/>
            <w:shd w:val="clear" w:color="auto" w:fill="auto"/>
            <w:noWrap/>
            <w:vAlign w:val="center"/>
            <w:hideMark/>
          </w:tcPr>
          <w:p w:rsidR="00BB0320" w:rsidRPr="00BB0320" w:rsidRDefault="00BB0320" w:rsidP="00BB0320">
            <w:pPr>
              <w:jc w:val="right"/>
              <w:rPr>
                <w:rFonts w:ascii="Arial" w:hAnsi="Arial" w:cs="Arial"/>
                <w:color w:val="000000"/>
                <w:sz w:val="18"/>
                <w:szCs w:val="18"/>
              </w:rPr>
            </w:pPr>
            <w:r w:rsidRPr="00BB0320">
              <w:rPr>
                <w:rFonts w:ascii="Arial" w:hAnsi="Arial" w:cs="Arial"/>
                <w:color w:val="000000"/>
                <w:sz w:val="18"/>
                <w:szCs w:val="18"/>
              </w:rPr>
              <w:t>-14</w:t>
            </w:r>
          </w:p>
        </w:tc>
        <w:tc>
          <w:tcPr>
            <w:tcW w:w="970" w:type="dxa"/>
            <w:shd w:val="clear" w:color="auto" w:fill="auto"/>
            <w:noWrap/>
            <w:vAlign w:val="center"/>
            <w:hideMark/>
          </w:tcPr>
          <w:p w:rsidR="00BB0320" w:rsidRPr="00E36BFF" w:rsidRDefault="00BB0320" w:rsidP="00BB0320">
            <w:pPr>
              <w:jc w:val="right"/>
              <w:rPr>
                <w:rFonts w:ascii="Arial" w:hAnsi="Arial" w:cs="Arial"/>
                <w:b/>
                <w:color w:val="000000"/>
                <w:sz w:val="18"/>
                <w:szCs w:val="18"/>
              </w:rPr>
            </w:pPr>
            <w:r w:rsidRPr="00E36BFF">
              <w:rPr>
                <w:rFonts w:ascii="Arial" w:hAnsi="Arial" w:cs="Arial"/>
                <w:b/>
                <w:color w:val="000000"/>
                <w:sz w:val="18"/>
                <w:szCs w:val="18"/>
              </w:rPr>
              <w:t>-5.60%</w:t>
            </w:r>
          </w:p>
        </w:tc>
        <w:tc>
          <w:tcPr>
            <w:tcW w:w="1106" w:type="dxa"/>
            <w:shd w:val="clear" w:color="auto" w:fill="auto"/>
            <w:noWrap/>
            <w:vAlign w:val="center"/>
            <w:hideMark/>
          </w:tcPr>
          <w:p w:rsidR="00BB0320" w:rsidRPr="00BB0320" w:rsidRDefault="00BB0320" w:rsidP="00BB0320">
            <w:pPr>
              <w:jc w:val="right"/>
              <w:rPr>
                <w:rFonts w:ascii="Arial" w:hAnsi="Arial" w:cs="Arial"/>
                <w:color w:val="000000"/>
                <w:sz w:val="18"/>
                <w:szCs w:val="18"/>
              </w:rPr>
            </w:pPr>
            <w:r w:rsidRPr="00BB0320">
              <w:rPr>
                <w:rFonts w:ascii="Arial" w:hAnsi="Arial" w:cs="Arial"/>
                <w:color w:val="000000"/>
                <w:sz w:val="18"/>
                <w:szCs w:val="18"/>
              </w:rPr>
              <w:t>0</w:t>
            </w:r>
          </w:p>
        </w:tc>
        <w:tc>
          <w:tcPr>
            <w:tcW w:w="1437" w:type="dxa"/>
            <w:shd w:val="clear" w:color="auto" w:fill="auto"/>
            <w:noWrap/>
            <w:vAlign w:val="center"/>
            <w:hideMark/>
          </w:tcPr>
          <w:p w:rsidR="00BB0320" w:rsidRPr="00BB0320" w:rsidRDefault="00BB0320" w:rsidP="00BB0320">
            <w:pPr>
              <w:jc w:val="right"/>
              <w:rPr>
                <w:rFonts w:ascii="Arial" w:hAnsi="Arial" w:cs="Arial"/>
                <w:color w:val="000000"/>
                <w:sz w:val="18"/>
                <w:szCs w:val="18"/>
              </w:rPr>
            </w:pPr>
            <w:r w:rsidRPr="00BB0320">
              <w:rPr>
                <w:rFonts w:ascii="Arial" w:hAnsi="Arial" w:cs="Arial"/>
                <w:color w:val="000000"/>
                <w:sz w:val="18"/>
                <w:szCs w:val="18"/>
              </w:rPr>
              <w:t>4</w:t>
            </w:r>
          </w:p>
        </w:tc>
        <w:tc>
          <w:tcPr>
            <w:tcW w:w="1106" w:type="dxa"/>
            <w:shd w:val="clear" w:color="auto" w:fill="auto"/>
            <w:noWrap/>
            <w:vAlign w:val="center"/>
            <w:hideMark/>
          </w:tcPr>
          <w:p w:rsidR="00BB0320" w:rsidRPr="00BB0320" w:rsidRDefault="00BB0320" w:rsidP="00BB0320">
            <w:pPr>
              <w:jc w:val="right"/>
              <w:rPr>
                <w:rFonts w:ascii="Arial" w:hAnsi="Arial" w:cs="Arial"/>
                <w:color w:val="000000"/>
                <w:sz w:val="18"/>
                <w:szCs w:val="18"/>
              </w:rPr>
            </w:pPr>
            <w:r w:rsidRPr="00BB0320">
              <w:rPr>
                <w:rFonts w:ascii="Arial" w:hAnsi="Arial" w:cs="Arial"/>
                <w:color w:val="000000"/>
                <w:sz w:val="18"/>
                <w:szCs w:val="18"/>
              </w:rPr>
              <w:t>4</w:t>
            </w:r>
          </w:p>
        </w:tc>
      </w:tr>
      <w:tr w:rsidR="00BB0320" w:rsidRPr="00BB0320" w:rsidTr="003116BB">
        <w:trPr>
          <w:trHeight w:val="255"/>
        </w:trPr>
        <w:tc>
          <w:tcPr>
            <w:tcW w:w="913" w:type="dxa"/>
            <w:shd w:val="clear" w:color="auto" w:fill="auto"/>
            <w:noWrap/>
            <w:vAlign w:val="center"/>
            <w:hideMark/>
          </w:tcPr>
          <w:p w:rsidR="00BB0320" w:rsidRPr="00BB0320" w:rsidRDefault="00BB0320" w:rsidP="00BB0320">
            <w:pPr>
              <w:rPr>
                <w:rFonts w:ascii="Arial" w:hAnsi="Arial" w:cs="Arial"/>
                <w:color w:val="000000"/>
                <w:sz w:val="18"/>
                <w:szCs w:val="18"/>
              </w:rPr>
            </w:pPr>
            <w:r w:rsidRPr="00BB0320">
              <w:rPr>
                <w:rFonts w:ascii="Arial" w:hAnsi="Arial" w:cs="Arial"/>
                <w:color w:val="000000"/>
                <w:sz w:val="18"/>
                <w:szCs w:val="18"/>
              </w:rPr>
              <w:t>51-2041</w:t>
            </w:r>
          </w:p>
        </w:tc>
        <w:tc>
          <w:tcPr>
            <w:tcW w:w="4937" w:type="dxa"/>
            <w:shd w:val="clear" w:color="auto" w:fill="auto"/>
            <w:noWrap/>
            <w:vAlign w:val="center"/>
            <w:hideMark/>
          </w:tcPr>
          <w:p w:rsidR="00BB0320" w:rsidRPr="00BB0320" w:rsidRDefault="00BB0320" w:rsidP="00BB0320">
            <w:pPr>
              <w:rPr>
                <w:rFonts w:ascii="Arial" w:hAnsi="Arial" w:cs="Arial"/>
                <w:color w:val="000000"/>
                <w:sz w:val="18"/>
                <w:szCs w:val="18"/>
              </w:rPr>
            </w:pPr>
            <w:r w:rsidRPr="00BB0320">
              <w:rPr>
                <w:rFonts w:ascii="Arial" w:hAnsi="Arial" w:cs="Arial"/>
                <w:color w:val="000000"/>
                <w:sz w:val="18"/>
                <w:szCs w:val="18"/>
              </w:rPr>
              <w:t>Structural Metal Fabricators and Fitters</w:t>
            </w:r>
          </w:p>
        </w:tc>
        <w:tc>
          <w:tcPr>
            <w:tcW w:w="1297" w:type="dxa"/>
            <w:shd w:val="clear" w:color="auto" w:fill="auto"/>
            <w:noWrap/>
            <w:vAlign w:val="center"/>
            <w:hideMark/>
          </w:tcPr>
          <w:p w:rsidR="00BB0320" w:rsidRPr="00BB0320" w:rsidRDefault="00BB0320" w:rsidP="00BB0320">
            <w:pPr>
              <w:jc w:val="right"/>
              <w:rPr>
                <w:rFonts w:ascii="Arial" w:hAnsi="Arial" w:cs="Arial"/>
                <w:color w:val="000000"/>
                <w:sz w:val="18"/>
                <w:szCs w:val="18"/>
              </w:rPr>
            </w:pPr>
            <w:r w:rsidRPr="00BB0320">
              <w:rPr>
                <w:rFonts w:ascii="Arial" w:hAnsi="Arial" w:cs="Arial"/>
                <w:color w:val="000000"/>
                <w:sz w:val="18"/>
                <w:szCs w:val="18"/>
              </w:rPr>
              <w:t>141</w:t>
            </w:r>
          </w:p>
        </w:tc>
        <w:tc>
          <w:tcPr>
            <w:tcW w:w="1297" w:type="dxa"/>
            <w:shd w:val="clear" w:color="auto" w:fill="auto"/>
            <w:noWrap/>
            <w:vAlign w:val="center"/>
            <w:hideMark/>
          </w:tcPr>
          <w:p w:rsidR="00BB0320" w:rsidRPr="00BB0320" w:rsidRDefault="00BB0320" w:rsidP="00BB0320">
            <w:pPr>
              <w:jc w:val="right"/>
              <w:rPr>
                <w:rFonts w:ascii="Arial" w:hAnsi="Arial" w:cs="Arial"/>
                <w:color w:val="000000"/>
                <w:sz w:val="18"/>
                <w:szCs w:val="18"/>
              </w:rPr>
            </w:pPr>
            <w:r w:rsidRPr="00BB0320">
              <w:rPr>
                <w:rFonts w:ascii="Arial" w:hAnsi="Arial" w:cs="Arial"/>
                <w:color w:val="000000"/>
                <w:sz w:val="18"/>
                <w:szCs w:val="18"/>
              </w:rPr>
              <w:t>134</w:t>
            </w:r>
          </w:p>
        </w:tc>
        <w:tc>
          <w:tcPr>
            <w:tcW w:w="846" w:type="dxa"/>
            <w:shd w:val="clear" w:color="auto" w:fill="auto"/>
            <w:noWrap/>
            <w:vAlign w:val="center"/>
            <w:hideMark/>
          </w:tcPr>
          <w:p w:rsidR="00BB0320" w:rsidRPr="00BB0320" w:rsidRDefault="00BB0320" w:rsidP="00BB0320">
            <w:pPr>
              <w:jc w:val="right"/>
              <w:rPr>
                <w:rFonts w:ascii="Arial" w:hAnsi="Arial" w:cs="Arial"/>
                <w:color w:val="000000"/>
                <w:sz w:val="18"/>
                <w:szCs w:val="18"/>
              </w:rPr>
            </w:pPr>
            <w:r w:rsidRPr="00BB0320">
              <w:rPr>
                <w:rFonts w:ascii="Arial" w:hAnsi="Arial" w:cs="Arial"/>
                <w:color w:val="000000"/>
                <w:sz w:val="18"/>
                <w:szCs w:val="18"/>
              </w:rPr>
              <w:t>-7</w:t>
            </w:r>
          </w:p>
        </w:tc>
        <w:tc>
          <w:tcPr>
            <w:tcW w:w="970" w:type="dxa"/>
            <w:shd w:val="clear" w:color="auto" w:fill="auto"/>
            <w:noWrap/>
            <w:vAlign w:val="center"/>
            <w:hideMark/>
          </w:tcPr>
          <w:p w:rsidR="00BB0320" w:rsidRPr="00E36BFF" w:rsidRDefault="00BB0320" w:rsidP="00BB0320">
            <w:pPr>
              <w:jc w:val="right"/>
              <w:rPr>
                <w:rFonts w:ascii="Arial" w:hAnsi="Arial" w:cs="Arial"/>
                <w:b/>
                <w:color w:val="000000"/>
                <w:sz w:val="18"/>
                <w:szCs w:val="18"/>
              </w:rPr>
            </w:pPr>
            <w:r w:rsidRPr="00E36BFF">
              <w:rPr>
                <w:rFonts w:ascii="Arial" w:hAnsi="Arial" w:cs="Arial"/>
                <w:b/>
                <w:color w:val="000000"/>
                <w:sz w:val="18"/>
                <w:szCs w:val="18"/>
              </w:rPr>
              <w:t>-4.96%</w:t>
            </w:r>
          </w:p>
        </w:tc>
        <w:tc>
          <w:tcPr>
            <w:tcW w:w="1106" w:type="dxa"/>
            <w:shd w:val="clear" w:color="auto" w:fill="auto"/>
            <w:noWrap/>
            <w:vAlign w:val="center"/>
            <w:hideMark/>
          </w:tcPr>
          <w:p w:rsidR="00BB0320" w:rsidRPr="00BB0320" w:rsidRDefault="00BB0320" w:rsidP="00BB0320">
            <w:pPr>
              <w:jc w:val="right"/>
              <w:rPr>
                <w:rFonts w:ascii="Arial" w:hAnsi="Arial" w:cs="Arial"/>
                <w:color w:val="000000"/>
                <w:sz w:val="18"/>
                <w:szCs w:val="18"/>
              </w:rPr>
            </w:pPr>
            <w:r w:rsidRPr="00BB0320">
              <w:rPr>
                <w:rFonts w:ascii="Arial" w:hAnsi="Arial" w:cs="Arial"/>
                <w:color w:val="000000"/>
                <w:sz w:val="18"/>
                <w:szCs w:val="18"/>
              </w:rPr>
              <w:t>0</w:t>
            </w:r>
          </w:p>
        </w:tc>
        <w:tc>
          <w:tcPr>
            <w:tcW w:w="1437" w:type="dxa"/>
            <w:shd w:val="clear" w:color="auto" w:fill="auto"/>
            <w:noWrap/>
            <w:vAlign w:val="center"/>
            <w:hideMark/>
          </w:tcPr>
          <w:p w:rsidR="00BB0320" w:rsidRPr="00BB0320" w:rsidRDefault="00BB0320" w:rsidP="00BB0320">
            <w:pPr>
              <w:jc w:val="right"/>
              <w:rPr>
                <w:rFonts w:ascii="Arial" w:hAnsi="Arial" w:cs="Arial"/>
                <w:color w:val="000000"/>
                <w:sz w:val="18"/>
                <w:szCs w:val="18"/>
              </w:rPr>
            </w:pPr>
            <w:r w:rsidRPr="00BB0320">
              <w:rPr>
                <w:rFonts w:ascii="Arial" w:hAnsi="Arial" w:cs="Arial"/>
                <w:color w:val="000000"/>
                <w:sz w:val="18"/>
                <w:szCs w:val="18"/>
              </w:rPr>
              <w:t>2</w:t>
            </w:r>
          </w:p>
        </w:tc>
        <w:tc>
          <w:tcPr>
            <w:tcW w:w="1106" w:type="dxa"/>
            <w:shd w:val="clear" w:color="auto" w:fill="auto"/>
            <w:noWrap/>
            <w:vAlign w:val="center"/>
            <w:hideMark/>
          </w:tcPr>
          <w:p w:rsidR="00BB0320" w:rsidRPr="00BB0320" w:rsidRDefault="00BB0320" w:rsidP="00BB0320">
            <w:pPr>
              <w:jc w:val="right"/>
              <w:rPr>
                <w:rFonts w:ascii="Arial" w:hAnsi="Arial" w:cs="Arial"/>
                <w:color w:val="000000"/>
                <w:sz w:val="18"/>
                <w:szCs w:val="18"/>
              </w:rPr>
            </w:pPr>
            <w:r w:rsidRPr="00BB0320">
              <w:rPr>
                <w:rFonts w:ascii="Arial" w:hAnsi="Arial" w:cs="Arial"/>
                <w:color w:val="000000"/>
                <w:sz w:val="18"/>
                <w:szCs w:val="18"/>
              </w:rPr>
              <w:t>2</w:t>
            </w:r>
          </w:p>
        </w:tc>
      </w:tr>
    </w:tbl>
    <w:p w:rsidR="00611FFA" w:rsidRPr="003B746D" w:rsidRDefault="00611FFA">
      <w:pPr>
        <w:pStyle w:val="Heading1"/>
        <w:rPr>
          <w:rFonts w:ascii="Times New Roman" w:hAnsi="Times New Roman"/>
          <w:sz w:val="20"/>
          <w:szCs w:val="20"/>
        </w:rPr>
        <w:sectPr w:rsidR="00611FFA" w:rsidRPr="003B746D">
          <w:type w:val="continuous"/>
          <w:pgSz w:w="15840" w:h="12240" w:orient="landscape" w:code="1"/>
          <w:pgMar w:top="1008" w:right="720" w:bottom="360" w:left="720" w:header="720" w:footer="432" w:gutter="0"/>
          <w:cols w:sep="1" w:space="720" w:equalWidth="0">
            <w:col w:w="14400"/>
          </w:cols>
          <w:docGrid w:linePitch="360"/>
        </w:sectPr>
      </w:pPr>
      <w:r>
        <w:br w:type="page"/>
      </w:r>
      <w:r>
        <w:lastRenderedPageBreak/>
        <w:t xml:space="preserve">Eastern </w:t>
      </w:r>
      <w:r w:rsidR="003B746D">
        <w:t>Arkansas</w:t>
      </w:r>
    </w:p>
    <w:p w:rsidR="00C5779E" w:rsidRPr="00312B2C" w:rsidRDefault="007D6F03" w:rsidP="00444E67">
      <w:pPr>
        <w:pStyle w:val="Heading3"/>
        <w:spacing w:line="360" w:lineRule="auto"/>
        <w:rPr>
          <w:rFonts w:ascii="Times New Roman" w:hAnsi="Times New Roman" w:cs="Times New Roman"/>
          <w:b w:val="0"/>
          <w:sz w:val="20"/>
          <w:szCs w:val="20"/>
        </w:rPr>
      </w:pPr>
      <w:r>
        <w:rPr>
          <w:rFonts w:ascii="Times New Roman" w:hAnsi="Times New Roman" w:cs="Times New Roman"/>
          <w:noProof/>
          <w:sz w:val="20"/>
          <w:szCs w:val="20"/>
        </w:rPr>
        <w:lastRenderedPageBreak/>
        <w:drawing>
          <wp:anchor distT="0" distB="0" distL="114300" distR="114300" simplePos="0" relativeHeight="251664384" behindDoc="0" locked="0" layoutInCell="1" allowOverlap="1">
            <wp:simplePos x="0" y="0"/>
            <wp:positionH relativeFrom="column">
              <wp:align>left</wp:align>
            </wp:positionH>
            <wp:positionV relativeFrom="paragraph">
              <wp:posOffset>80010</wp:posOffset>
            </wp:positionV>
            <wp:extent cx="2277110" cy="1966595"/>
            <wp:effectExtent l="19050" t="0" r="8890" b="0"/>
            <wp:wrapSquare wrapText="bothSides"/>
            <wp:docPr id="35" name="Picture 32" descr="EAST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ASTWIA"/>
                    <pic:cNvPicPr>
                      <a:picLocks noChangeAspect="1" noChangeArrowheads="1"/>
                    </pic:cNvPicPr>
                  </pic:nvPicPr>
                  <pic:blipFill>
                    <a:blip r:embed="rId35" cstate="print"/>
                    <a:srcRect/>
                    <a:stretch>
                      <a:fillRect/>
                    </a:stretch>
                  </pic:blipFill>
                  <pic:spPr bwMode="auto">
                    <a:xfrm>
                      <a:off x="0" y="0"/>
                      <a:ext cx="2277110" cy="1966595"/>
                    </a:xfrm>
                    <a:prstGeom prst="rect">
                      <a:avLst/>
                    </a:prstGeom>
                    <a:noFill/>
                    <a:ln w="9525">
                      <a:noFill/>
                      <a:miter lim="800000"/>
                      <a:headEnd/>
                      <a:tailEnd/>
                    </a:ln>
                  </pic:spPr>
                </pic:pic>
              </a:graphicData>
            </a:graphic>
          </wp:anchor>
        </w:drawing>
      </w:r>
      <w:r w:rsidR="00D739F3" w:rsidRPr="003B746D">
        <w:rPr>
          <w:rFonts w:ascii="Times New Roman" w:hAnsi="Times New Roman" w:cs="Times New Roman"/>
          <w:color w:val="000000"/>
          <w:sz w:val="20"/>
          <w:szCs w:val="20"/>
        </w:rPr>
        <w:t xml:space="preserve">  </w:t>
      </w:r>
      <w:r w:rsidR="00C5779E" w:rsidRPr="00312B2C">
        <w:rPr>
          <w:rFonts w:ascii="Times New Roman" w:hAnsi="Times New Roman" w:cs="Times New Roman"/>
          <w:b w:val="0"/>
          <w:sz w:val="20"/>
          <w:szCs w:val="20"/>
        </w:rPr>
        <w:t xml:space="preserve">The Eastern Arkansas </w:t>
      </w:r>
      <w:r w:rsidR="005839F2">
        <w:rPr>
          <w:rFonts w:ascii="Times New Roman" w:hAnsi="Times New Roman" w:cs="Times New Roman"/>
          <w:b w:val="0"/>
          <w:sz w:val="20"/>
          <w:szCs w:val="20"/>
        </w:rPr>
        <w:t>WDA</w:t>
      </w:r>
      <w:r w:rsidR="00C5779E" w:rsidRPr="00312B2C">
        <w:rPr>
          <w:rFonts w:ascii="Times New Roman" w:hAnsi="Times New Roman" w:cs="Times New Roman"/>
          <w:b w:val="0"/>
          <w:sz w:val="20"/>
          <w:szCs w:val="20"/>
        </w:rPr>
        <w:t xml:space="preserve"> is home to several national historic landmarks and interesting facts. The </w:t>
      </w:r>
      <w:proofErr w:type="spellStart"/>
      <w:r w:rsidR="00C5779E" w:rsidRPr="00312B2C">
        <w:rPr>
          <w:rFonts w:ascii="Times New Roman" w:hAnsi="Times New Roman" w:cs="Times New Roman"/>
          <w:b w:val="0"/>
          <w:sz w:val="20"/>
          <w:szCs w:val="20"/>
        </w:rPr>
        <w:t>Parkin</w:t>
      </w:r>
      <w:proofErr w:type="spellEnd"/>
      <w:r w:rsidR="00C5779E" w:rsidRPr="00312B2C">
        <w:rPr>
          <w:rFonts w:ascii="Times New Roman" w:hAnsi="Times New Roman" w:cs="Times New Roman"/>
          <w:b w:val="0"/>
          <w:sz w:val="20"/>
          <w:szCs w:val="20"/>
        </w:rPr>
        <w:t xml:space="preserve"> Archeological Park, in </w:t>
      </w:r>
      <w:proofErr w:type="spellStart"/>
      <w:r w:rsidR="00C5779E" w:rsidRPr="00312B2C">
        <w:rPr>
          <w:rFonts w:ascii="Times New Roman" w:hAnsi="Times New Roman" w:cs="Times New Roman"/>
          <w:b w:val="0"/>
          <w:sz w:val="20"/>
          <w:szCs w:val="20"/>
        </w:rPr>
        <w:t>Parkin</w:t>
      </w:r>
      <w:proofErr w:type="spellEnd"/>
      <w:r w:rsidR="00C5779E" w:rsidRPr="00312B2C">
        <w:rPr>
          <w:rFonts w:ascii="Times New Roman" w:hAnsi="Times New Roman" w:cs="Times New Roman"/>
          <w:b w:val="0"/>
          <w:sz w:val="20"/>
          <w:szCs w:val="20"/>
        </w:rPr>
        <w:t xml:space="preserve">, is a former American Indian village that some scholars believe was the village </w:t>
      </w:r>
      <w:proofErr w:type="spellStart"/>
      <w:r w:rsidR="00C5779E" w:rsidRPr="00312B2C">
        <w:rPr>
          <w:rFonts w:ascii="Times New Roman" w:hAnsi="Times New Roman" w:cs="Times New Roman"/>
          <w:b w:val="0"/>
          <w:sz w:val="20"/>
          <w:szCs w:val="20"/>
        </w:rPr>
        <w:t>Casqui</w:t>
      </w:r>
      <w:proofErr w:type="spellEnd"/>
      <w:r w:rsidR="00C5779E" w:rsidRPr="00312B2C">
        <w:rPr>
          <w:rFonts w:ascii="Times New Roman" w:hAnsi="Times New Roman" w:cs="Times New Roman"/>
          <w:b w:val="0"/>
          <w:sz w:val="20"/>
          <w:szCs w:val="20"/>
        </w:rPr>
        <w:t xml:space="preserve">, </w:t>
      </w:r>
      <w:r w:rsidR="00681F45" w:rsidRPr="00312B2C">
        <w:rPr>
          <w:rFonts w:ascii="Times New Roman" w:hAnsi="Times New Roman" w:cs="Times New Roman"/>
          <w:b w:val="0"/>
          <w:sz w:val="20"/>
          <w:szCs w:val="20"/>
        </w:rPr>
        <w:t xml:space="preserve">which was </w:t>
      </w:r>
      <w:r w:rsidR="00C5779E" w:rsidRPr="00312B2C">
        <w:rPr>
          <w:rFonts w:ascii="Times New Roman" w:hAnsi="Times New Roman" w:cs="Times New Roman"/>
          <w:b w:val="0"/>
          <w:sz w:val="20"/>
          <w:szCs w:val="20"/>
        </w:rPr>
        <w:t xml:space="preserve">visited </w:t>
      </w:r>
      <w:r w:rsidR="0013694D" w:rsidRPr="00312B2C">
        <w:rPr>
          <w:rFonts w:ascii="Times New Roman" w:hAnsi="Times New Roman" w:cs="Times New Roman"/>
          <w:b w:val="0"/>
          <w:sz w:val="20"/>
          <w:szCs w:val="20"/>
        </w:rPr>
        <w:t>during</w:t>
      </w:r>
      <w:r w:rsidR="00C5779E" w:rsidRPr="00312B2C">
        <w:rPr>
          <w:rFonts w:ascii="Times New Roman" w:hAnsi="Times New Roman" w:cs="Times New Roman"/>
          <w:b w:val="0"/>
          <w:sz w:val="20"/>
          <w:szCs w:val="20"/>
        </w:rPr>
        <w:t xml:space="preserve"> the expedition of Hernando </w:t>
      </w:r>
      <w:r w:rsidR="00C154B2" w:rsidRPr="00312B2C">
        <w:rPr>
          <w:rFonts w:ascii="Times New Roman" w:hAnsi="Times New Roman" w:cs="Times New Roman"/>
          <w:b w:val="0"/>
          <w:sz w:val="20"/>
          <w:szCs w:val="20"/>
        </w:rPr>
        <w:t>De</w:t>
      </w:r>
      <w:r w:rsidR="00C5779E" w:rsidRPr="00312B2C">
        <w:rPr>
          <w:rFonts w:ascii="Times New Roman" w:hAnsi="Times New Roman" w:cs="Times New Roman"/>
          <w:b w:val="0"/>
          <w:sz w:val="20"/>
          <w:szCs w:val="20"/>
        </w:rPr>
        <w:t xml:space="preserve"> Soto in 1541. </w:t>
      </w:r>
      <w:r w:rsidR="00C154B2" w:rsidRPr="00312B2C">
        <w:rPr>
          <w:rFonts w:ascii="Times New Roman" w:hAnsi="Times New Roman" w:cs="Times New Roman"/>
          <w:b w:val="0"/>
          <w:sz w:val="20"/>
          <w:szCs w:val="20"/>
        </w:rPr>
        <w:t>In addition</w:t>
      </w:r>
      <w:r w:rsidR="00C5779E" w:rsidRPr="00312B2C">
        <w:rPr>
          <w:rFonts w:ascii="Times New Roman" w:hAnsi="Times New Roman" w:cs="Times New Roman"/>
          <w:b w:val="0"/>
          <w:sz w:val="20"/>
          <w:szCs w:val="20"/>
        </w:rPr>
        <w:t xml:space="preserve">, on the border of Lee and Phillips Counties, a granite monument marks the initial site for the East/West baseline of the 1815 survey of the Louisiana Purchase. Village Creek State Park, </w:t>
      </w:r>
      <w:r w:rsidR="007255B8" w:rsidRPr="00312B2C">
        <w:rPr>
          <w:rFonts w:ascii="Times New Roman" w:hAnsi="Times New Roman" w:cs="Times New Roman"/>
          <w:b w:val="0"/>
          <w:sz w:val="20"/>
          <w:szCs w:val="20"/>
        </w:rPr>
        <w:t>located in the Crowley’s Ridge a</w:t>
      </w:r>
      <w:r w:rsidR="00C5779E" w:rsidRPr="00312B2C">
        <w:rPr>
          <w:rFonts w:ascii="Times New Roman" w:hAnsi="Times New Roman" w:cs="Times New Roman"/>
          <w:b w:val="0"/>
          <w:sz w:val="20"/>
          <w:szCs w:val="20"/>
        </w:rPr>
        <w:t>rea, is known for its fishing, hiking trails, and lush scenery. The King Biscuit Time radio show, the longest running daily radio show in the nation, has broadcast blues music for over 60 years on K</w:t>
      </w:r>
      <w:r w:rsidR="00D739F3" w:rsidRPr="00312B2C">
        <w:rPr>
          <w:rFonts w:ascii="Times New Roman" w:hAnsi="Times New Roman" w:cs="Times New Roman"/>
          <w:b w:val="0"/>
          <w:sz w:val="20"/>
          <w:szCs w:val="20"/>
        </w:rPr>
        <w:t>F</w:t>
      </w:r>
      <w:r w:rsidR="00C5779E" w:rsidRPr="00312B2C">
        <w:rPr>
          <w:rFonts w:ascii="Times New Roman" w:hAnsi="Times New Roman" w:cs="Times New Roman"/>
          <w:b w:val="0"/>
          <w:sz w:val="20"/>
          <w:szCs w:val="20"/>
        </w:rPr>
        <w:t>FA in Helena.</w:t>
      </w:r>
    </w:p>
    <w:p w:rsidR="00C5779E" w:rsidRPr="00312B2C" w:rsidRDefault="00444E67" w:rsidP="00444E67">
      <w:pPr>
        <w:pStyle w:val="BodyText"/>
        <w:spacing w:after="0" w:line="360" w:lineRule="auto"/>
      </w:pPr>
      <w:r>
        <w:t xml:space="preserve">  </w:t>
      </w:r>
      <w:r w:rsidR="00C5779E" w:rsidRPr="00312B2C">
        <w:t xml:space="preserve">The Eastern Arkansas </w:t>
      </w:r>
      <w:r w:rsidR="005839F2">
        <w:t>WDA</w:t>
      </w:r>
      <w:r w:rsidR="00C5779E" w:rsidRPr="00312B2C">
        <w:t xml:space="preserve"> consists of five counties: Crittenden, Cross, Lee, Phillips, and St. Francis. </w:t>
      </w:r>
      <w:r w:rsidR="003B746D" w:rsidRPr="00312B2C">
        <w:br/>
      </w:r>
      <w:r w:rsidR="00C5779E" w:rsidRPr="00312B2C">
        <w:t xml:space="preserve">With Tennessee bordering this </w:t>
      </w:r>
      <w:r w:rsidR="00D739F3" w:rsidRPr="00312B2C">
        <w:t>A</w:t>
      </w:r>
      <w:r w:rsidR="00C5779E" w:rsidRPr="00312B2C">
        <w:t xml:space="preserve">rea </w:t>
      </w:r>
      <w:r w:rsidR="00971ABC">
        <w:t xml:space="preserve">to the east, Crittenden County </w:t>
      </w:r>
      <w:r w:rsidR="00C5779E" w:rsidRPr="00312B2C">
        <w:t xml:space="preserve">makes up a portion of the Memphis Metropolitan Statistical Area, the </w:t>
      </w:r>
      <w:r w:rsidR="00F90D09" w:rsidRPr="00312B2C">
        <w:t>forty</w:t>
      </w:r>
      <w:r w:rsidR="00C5779E" w:rsidRPr="00312B2C">
        <w:t>-</w:t>
      </w:r>
      <w:r w:rsidR="00F90D09" w:rsidRPr="00312B2C">
        <w:t>first</w:t>
      </w:r>
      <w:r w:rsidR="00C5779E" w:rsidRPr="00312B2C">
        <w:t xml:space="preserve"> largest </w:t>
      </w:r>
      <w:r w:rsidR="00F90D09" w:rsidRPr="00312B2C">
        <w:t xml:space="preserve">in population </w:t>
      </w:r>
      <w:r w:rsidR="00C5779E" w:rsidRPr="00312B2C">
        <w:t>in the United States</w:t>
      </w:r>
      <w:r w:rsidR="00F90D09" w:rsidRPr="00312B2C">
        <w:t xml:space="preserve"> according to the Census Bureau.</w:t>
      </w:r>
    </w:p>
    <w:p w:rsidR="00C5779E" w:rsidRPr="009C74EC" w:rsidRDefault="00D739F3" w:rsidP="002E768E">
      <w:pPr>
        <w:pStyle w:val="BodyText"/>
        <w:spacing w:line="360" w:lineRule="auto"/>
        <w:rPr>
          <w:color w:val="FF0000"/>
        </w:rPr>
      </w:pPr>
      <w:r w:rsidRPr="00312B2C">
        <w:t xml:space="preserve">   </w:t>
      </w:r>
      <w:r w:rsidR="00C5779E" w:rsidRPr="00312B2C">
        <w:t xml:space="preserve">Although there are no four-year colleges in the </w:t>
      </w:r>
      <w:r w:rsidR="007255B8" w:rsidRPr="00312B2C">
        <w:t>A</w:t>
      </w:r>
      <w:r w:rsidR="00C5779E" w:rsidRPr="00312B2C">
        <w:t xml:space="preserve">rea, </w:t>
      </w:r>
      <w:r w:rsidR="000A400A" w:rsidRPr="00312B2C">
        <w:t>several two-year institutions</w:t>
      </w:r>
      <w:r w:rsidR="00C5779E" w:rsidRPr="00312B2C">
        <w:t xml:space="preserve"> offer a variety of programs. Crowley’s Ridge Technical Institute and East Arkansas Community College are in Forrest City, Phillips County Community College of the University of Arkansas System is in Helena, and </w:t>
      </w:r>
      <w:r w:rsidR="00444E67">
        <w:t>ASU-Mid South</w:t>
      </w:r>
      <w:r w:rsidR="00C5779E" w:rsidRPr="00312B2C">
        <w:t xml:space="preserve"> is in West Memphis.</w:t>
      </w:r>
    </w:p>
    <w:p w:rsidR="00294D73" w:rsidRPr="000A78A6" w:rsidRDefault="00D739F3" w:rsidP="00294D73">
      <w:pPr>
        <w:pStyle w:val="BodyText"/>
        <w:spacing w:line="360" w:lineRule="auto"/>
      </w:pPr>
      <w:r w:rsidRPr="00687639">
        <w:rPr>
          <w:color w:val="FF0000"/>
        </w:rPr>
        <w:t xml:space="preserve">   </w:t>
      </w:r>
      <w:r w:rsidR="00294D73" w:rsidRPr="000A78A6">
        <w:t xml:space="preserve">The Eastern Arkansas </w:t>
      </w:r>
      <w:r w:rsidR="005839F2">
        <w:t>WDA</w:t>
      </w:r>
      <w:r w:rsidR="00EF5EE9" w:rsidRPr="000A78A6">
        <w:t xml:space="preserve"> </w:t>
      </w:r>
      <w:r w:rsidR="00294D73" w:rsidRPr="000A78A6">
        <w:t xml:space="preserve">is expected to </w:t>
      </w:r>
      <w:r w:rsidR="002B297F" w:rsidRPr="000A78A6">
        <w:t xml:space="preserve">experience a net growth of </w:t>
      </w:r>
      <w:r w:rsidR="00A83D89">
        <w:t>1,090</w:t>
      </w:r>
      <w:r w:rsidR="002B297F" w:rsidRPr="000A78A6">
        <w:t xml:space="preserve"> </w:t>
      </w:r>
      <w:r w:rsidR="00294D73" w:rsidRPr="000A78A6">
        <w:t xml:space="preserve">jobs </w:t>
      </w:r>
      <w:r w:rsidR="001970ED">
        <w:t xml:space="preserve">between 2015 and </w:t>
      </w:r>
      <w:r w:rsidR="00357005" w:rsidRPr="000A78A6">
        <w:t>20</w:t>
      </w:r>
      <w:r w:rsidR="006675BB" w:rsidRPr="000A78A6">
        <w:t>1</w:t>
      </w:r>
      <w:r w:rsidR="00A83D89">
        <w:t>7</w:t>
      </w:r>
      <w:r w:rsidR="00E068DE" w:rsidRPr="000A78A6">
        <w:t xml:space="preserve">. </w:t>
      </w:r>
      <w:r w:rsidR="00294D73" w:rsidRPr="000A78A6">
        <w:t xml:space="preserve"> Goods-Producing industries are projected to </w:t>
      </w:r>
      <w:r w:rsidR="00420334" w:rsidRPr="000A78A6">
        <w:t xml:space="preserve">experience a net </w:t>
      </w:r>
      <w:r w:rsidR="00312B2C" w:rsidRPr="000A78A6">
        <w:t>gain</w:t>
      </w:r>
      <w:r w:rsidR="00420334" w:rsidRPr="000A78A6">
        <w:t xml:space="preserve"> of </w:t>
      </w:r>
      <w:r w:rsidR="00312B2C" w:rsidRPr="000A78A6">
        <w:t>16</w:t>
      </w:r>
      <w:r w:rsidR="00D811CF">
        <w:t>9</w:t>
      </w:r>
      <w:r w:rsidR="00294D73" w:rsidRPr="000A78A6">
        <w:t xml:space="preserve"> jobs, while the Services-Providing industries are predicted to add </w:t>
      </w:r>
      <w:r w:rsidR="00D811CF">
        <w:t>876</w:t>
      </w:r>
      <w:r w:rsidR="00294D73" w:rsidRPr="000A78A6">
        <w:t xml:space="preserve">. </w:t>
      </w:r>
      <w:r w:rsidR="00416AB2" w:rsidRPr="000A78A6">
        <w:t xml:space="preserve"> </w:t>
      </w:r>
      <w:r w:rsidR="00294D73" w:rsidRPr="000A78A6">
        <w:t xml:space="preserve">Self-Employed and Unpaid Family Workers are predicted to </w:t>
      </w:r>
      <w:r w:rsidR="000A78A6" w:rsidRPr="000A78A6">
        <w:t>gain</w:t>
      </w:r>
      <w:r w:rsidR="00294D73" w:rsidRPr="000A78A6">
        <w:t xml:space="preserve"> </w:t>
      </w:r>
      <w:r w:rsidR="00D811CF">
        <w:t>45</w:t>
      </w:r>
      <w:r w:rsidR="00420334" w:rsidRPr="000A78A6">
        <w:t xml:space="preserve"> </w:t>
      </w:r>
      <w:r w:rsidR="006675BB" w:rsidRPr="000A78A6">
        <w:t>jobs during the projection period</w:t>
      </w:r>
      <w:r w:rsidR="00294D73" w:rsidRPr="000A78A6">
        <w:t xml:space="preserve">. </w:t>
      </w:r>
    </w:p>
    <w:p w:rsidR="007F3857" w:rsidRPr="00180400" w:rsidRDefault="00D739F3" w:rsidP="00294D73">
      <w:pPr>
        <w:pStyle w:val="BodyText"/>
        <w:spacing w:line="360" w:lineRule="auto"/>
      </w:pPr>
      <w:r w:rsidRPr="000A78A6">
        <w:t xml:space="preserve">   </w:t>
      </w:r>
      <w:r w:rsidR="000A78A6" w:rsidRPr="00D811CF">
        <w:rPr>
          <w:b/>
        </w:rPr>
        <w:t>Professional and Business Services</w:t>
      </w:r>
      <w:r w:rsidR="000A78A6" w:rsidRPr="000A78A6">
        <w:t xml:space="preserve"> is anticipated to be the top and fastest growing </w:t>
      </w:r>
      <w:proofErr w:type="spellStart"/>
      <w:r w:rsidR="00D811CF">
        <w:t>supersector</w:t>
      </w:r>
      <w:proofErr w:type="spellEnd"/>
      <w:r w:rsidR="000A78A6" w:rsidRPr="000A78A6">
        <w:t xml:space="preserve"> with a gain of </w:t>
      </w:r>
      <w:r w:rsidR="00D811CF">
        <w:t>273</w:t>
      </w:r>
      <w:r w:rsidR="000A78A6" w:rsidRPr="000A78A6">
        <w:t>, a</w:t>
      </w:r>
      <w:r w:rsidR="00D811CF">
        <w:t>n</w:t>
      </w:r>
      <w:r w:rsidR="000A78A6" w:rsidRPr="000A78A6">
        <w:t xml:space="preserve"> 1</w:t>
      </w:r>
      <w:r w:rsidR="00D811CF">
        <w:t>1</w:t>
      </w:r>
      <w:r w:rsidR="000A78A6" w:rsidRPr="000A78A6">
        <w:t>.1</w:t>
      </w:r>
      <w:r w:rsidR="00D811CF">
        <w:t>7</w:t>
      </w:r>
      <w:r w:rsidR="000A78A6" w:rsidRPr="000A78A6">
        <w:t xml:space="preserve"> percent increase in employment.  </w:t>
      </w:r>
      <w:r w:rsidR="00D811CF">
        <w:t xml:space="preserve">Driving this growth is </w:t>
      </w:r>
      <w:r w:rsidR="00D811CF" w:rsidRPr="00D811CF">
        <w:rPr>
          <w:i/>
        </w:rPr>
        <w:t>Administrative and Support Services</w:t>
      </w:r>
      <w:r w:rsidR="00D811CF">
        <w:t xml:space="preserve">, which </w:t>
      </w:r>
      <w:r w:rsidR="00D811CF">
        <w:rPr>
          <w:bCs/>
        </w:rPr>
        <w:t xml:space="preserve">is estimated to be the top growing industry adding 243 jobs between 2015 and 2017.  </w:t>
      </w:r>
      <w:r w:rsidR="00D811CF" w:rsidRPr="00D811CF">
        <w:rPr>
          <w:bCs/>
          <w:i/>
        </w:rPr>
        <w:t>Nonmetallic Mineral Product Manufacturing</w:t>
      </w:r>
      <w:r w:rsidR="00D811CF">
        <w:rPr>
          <w:bCs/>
          <w:i/>
        </w:rPr>
        <w:t xml:space="preserve"> </w:t>
      </w:r>
      <w:r w:rsidR="00D811CF">
        <w:rPr>
          <w:bCs/>
        </w:rPr>
        <w:t xml:space="preserve">is expected to be the fastest growing industry with a gain of </w:t>
      </w:r>
      <w:r w:rsidR="00317E6C">
        <w:rPr>
          <w:bCs/>
        </w:rPr>
        <w:t xml:space="preserve">53.33 percent, or 56 new jobs.  </w:t>
      </w:r>
      <w:r w:rsidR="00317E6C" w:rsidRPr="00317E6C">
        <w:rPr>
          <w:bCs/>
          <w:i/>
        </w:rPr>
        <w:t>Educational Services</w:t>
      </w:r>
      <w:r w:rsidR="00317E6C">
        <w:rPr>
          <w:bCs/>
        </w:rPr>
        <w:t xml:space="preserve"> could see a drop of 76 jobs making it the top declining industry in Eastern Arkansas, while </w:t>
      </w:r>
      <w:r w:rsidR="00317E6C" w:rsidRPr="00317E6C">
        <w:rPr>
          <w:bCs/>
          <w:i/>
        </w:rPr>
        <w:t>Insurance Carriers and Related Activities</w:t>
      </w:r>
      <w:r w:rsidR="00317E6C">
        <w:rPr>
          <w:bCs/>
        </w:rPr>
        <w:t xml:space="preserve"> could see a 17.73 percent drop in employment during the projection period.  Population decline may been seen as a contributing factor in these industry declines.</w:t>
      </w:r>
      <w:r w:rsidR="007F3857" w:rsidRPr="00687639">
        <w:rPr>
          <w:color w:val="FF0000"/>
        </w:rPr>
        <w:t xml:space="preserve"> </w:t>
      </w:r>
    </w:p>
    <w:p w:rsidR="002F0341" w:rsidRDefault="00D739F3" w:rsidP="00180400">
      <w:pPr>
        <w:pStyle w:val="BodyText"/>
        <w:spacing w:line="360" w:lineRule="auto"/>
        <w:rPr>
          <w:szCs w:val="20"/>
        </w:rPr>
      </w:pPr>
      <w:r w:rsidRPr="00180400">
        <w:rPr>
          <w:szCs w:val="20"/>
        </w:rPr>
        <w:t xml:space="preserve">   </w:t>
      </w:r>
      <w:r w:rsidR="00EF40FA" w:rsidRPr="00180400">
        <w:rPr>
          <w:szCs w:val="20"/>
        </w:rPr>
        <w:t xml:space="preserve">The </w:t>
      </w:r>
      <w:r w:rsidR="00294D73" w:rsidRPr="00180400">
        <w:rPr>
          <w:szCs w:val="20"/>
        </w:rPr>
        <w:t xml:space="preserve">Eastern Arkansas </w:t>
      </w:r>
      <w:r w:rsidR="005839F2" w:rsidRPr="00180400">
        <w:rPr>
          <w:szCs w:val="20"/>
        </w:rPr>
        <w:t>WDA</w:t>
      </w:r>
      <w:r w:rsidR="006D2177" w:rsidRPr="00180400">
        <w:rPr>
          <w:szCs w:val="20"/>
        </w:rPr>
        <w:t xml:space="preserve"> </w:t>
      </w:r>
      <w:r w:rsidR="00294D73" w:rsidRPr="00180400">
        <w:rPr>
          <w:szCs w:val="20"/>
        </w:rPr>
        <w:t>is expected to have 1</w:t>
      </w:r>
      <w:r w:rsidR="00DC618E" w:rsidRPr="00180400">
        <w:rPr>
          <w:szCs w:val="20"/>
        </w:rPr>
        <w:t>,</w:t>
      </w:r>
      <w:r w:rsidR="003541BE" w:rsidRPr="00180400">
        <w:rPr>
          <w:szCs w:val="20"/>
        </w:rPr>
        <w:t>608</w:t>
      </w:r>
      <w:r w:rsidR="00294D73" w:rsidRPr="00180400">
        <w:rPr>
          <w:szCs w:val="20"/>
        </w:rPr>
        <w:t xml:space="preserve"> annual </w:t>
      </w:r>
      <w:r w:rsidR="005D556D" w:rsidRPr="00180400">
        <w:rPr>
          <w:szCs w:val="20"/>
        </w:rPr>
        <w:t xml:space="preserve">job </w:t>
      </w:r>
      <w:r w:rsidR="00294D73" w:rsidRPr="00180400">
        <w:rPr>
          <w:szCs w:val="20"/>
        </w:rPr>
        <w:t>openin</w:t>
      </w:r>
      <w:r w:rsidR="00DC618E" w:rsidRPr="00180400">
        <w:rPr>
          <w:szCs w:val="20"/>
        </w:rPr>
        <w:t xml:space="preserve">gs during the projection period </w:t>
      </w:r>
      <w:r w:rsidR="00294D73" w:rsidRPr="00180400">
        <w:rPr>
          <w:szCs w:val="20"/>
        </w:rPr>
        <w:t xml:space="preserve">with </w:t>
      </w:r>
      <w:r w:rsidR="00AD1A18" w:rsidRPr="00180400">
        <w:rPr>
          <w:szCs w:val="20"/>
        </w:rPr>
        <w:t>9</w:t>
      </w:r>
      <w:r w:rsidR="003541BE" w:rsidRPr="00180400">
        <w:rPr>
          <w:szCs w:val="20"/>
        </w:rPr>
        <w:t>86</w:t>
      </w:r>
      <w:r w:rsidR="00DC618E" w:rsidRPr="00180400">
        <w:rPr>
          <w:szCs w:val="20"/>
        </w:rPr>
        <w:t xml:space="preserve"> being for replacement and the </w:t>
      </w:r>
      <w:r w:rsidR="00294D73" w:rsidRPr="00180400">
        <w:rPr>
          <w:szCs w:val="20"/>
        </w:rPr>
        <w:t xml:space="preserve">remaining </w:t>
      </w:r>
      <w:r w:rsidR="003541BE" w:rsidRPr="00180400">
        <w:rPr>
          <w:szCs w:val="20"/>
        </w:rPr>
        <w:t>622</w:t>
      </w:r>
      <w:r w:rsidR="00DC618E" w:rsidRPr="00180400">
        <w:rPr>
          <w:szCs w:val="20"/>
        </w:rPr>
        <w:t xml:space="preserve"> </w:t>
      </w:r>
      <w:r w:rsidR="003873D6" w:rsidRPr="00180400">
        <w:rPr>
          <w:szCs w:val="20"/>
        </w:rPr>
        <w:t>for growth and expansion.</w:t>
      </w:r>
      <w:r w:rsidR="00B665C5" w:rsidRPr="00180400">
        <w:rPr>
          <w:szCs w:val="20"/>
        </w:rPr>
        <w:t xml:space="preserve">  </w:t>
      </w:r>
      <w:r w:rsidR="00645A53" w:rsidRPr="00180400">
        <w:rPr>
          <w:b/>
          <w:szCs w:val="20"/>
        </w:rPr>
        <w:t xml:space="preserve">Transportation and Material Moving Occupations </w:t>
      </w:r>
      <w:r w:rsidR="00645A53" w:rsidRPr="00180400">
        <w:rPr>
          <w:szCs w:val="20"/>
        </w:rPr>
        <w:t xml:space="preserve">is projected to be the top growing major group with a net gain of </w:t>
      </w:r>
      <w:r w:rsidR="008E0FD5" w:rsidRPr="00180400">
        <w:rPr>
          <w:szCs w:val="20"/>
        </w:rPr>
        <w:t>1</w:t>
      </w:r>
      <w:r w:rsidR="003541BE" w:rsidRPr="00180400">
        <w:rPr>
          <w:szCs w:val="20"/>
        </w:rPr>
        <w:t>58</w:t>
      </w:r>
      <w:r w:rsidR="00645A53" w:rsidRPr="00180400">
        <w:rPr>
          <w:szCs w:val="20"/>
        </w:rPr>
        <w:t xml:space="preserve"> jobs between 201</w:t>
      </w:r>
      <w:r w:rsidR="003541BE" w:rsidRPr="00180400">
        <w:rPr>
          <w:szCs w:val="20"/>
        </w:rPr>
        <w:t>5</w:t>
      </w:r>
      <w:r w:rsidR="00645A53" w:rsidRPr="00180400">
        <w:rPr>
          <w:szCs w:val="20"/>
        </w:rPr>
        <w:t xml:space="preserve"> and 201</w:t>
      </w:r>
      <w:r w:rsidR="003541BE" w:rsidRPr="00180400">
        <w:rPr>
          <w:szCs w:val="20"/>
        </w:rPr>
        <w:t>7</w:t>
      </w:r>
      <w:r w:rsidR="00453894" w:rsidRPr="00180400">
        <w:rPr>
          <w:szCs w:val="20"/>
        </w:rPr>
        <w:t xml:space="preserve">, while </w:t>
      </w:r>
      <w:r w:rsidR="00453894" w:rsidRPr="00180400">
        <w:rPr>
          <w:b/>
          <w:szCs w:val="20"/>
        </w:rPr>
        <w:t xml:space="preserve">Architecture and Engineering </w:t>
      </w:r>
      <w:r w:rsidR="001970ED">
        <w:rPr>
          <w:b/>
          <w:szCs w:val="20"/>
        </w:rPr>
        <w:t xml:space="preserve">Occupations </w:t>
      </w:r>
      <w:r w:rsidR="00453894" w:rsidRPr="00180400">
        <w:rPr>
          <w:szCs w:val="20"/>
        </w:rPr>
        <w:t>could be the fastest growing major group with a gain of 4.</w:t>
      </w:r>
      <w:r w:rsidR="003541BE" w:rsidRPr="00180400">
        <w:rPr>
          <w:szCs w:val="20"/>
        </w:rPr>
        <w:t>65</w:t>
      </w:r>
      <w:r w:rsidR="00453894" w:rsidRPr="00180400">
        <w:rPr>
          <w:szCs w:val="20"/>
        </w:rPr>
        <w:t xml:space="preserve"> percent, although only </w:t>
      </w:r>
      <w:r w:rsidR="003541BE" w:rsidRPr="00180400">
        <w:rPr>
          <w:szCs w:val="20"/>
        </w:rPr>
        <w:t>six</w:t>
      </w:r>
      <w:r w:rsidR="00453894" w:rsidRPr="00180400">
        <w:rPr>
          <w:szCs w:val="20"/>
        </w:rPr>
        <w:t xml:space="preserve"> new jobs are anticipated</w:t>
      </w:r>
      <w:r w:rsidR="00645A53" w:rsidRPr="00180400">
        <w:rPr>
          <w:szCs w:val="20"/>
        </w:rPr>
        <w:t xml:space="preserve">.  </w:t>
      </w:r>
      <w:r w:rsidR="001970ED">
        <w:rPr>
          <w:szCs w:val="20"/>
        </w:rPr>
        <w:t xml:space="preserve">The </w:t>
      </w:r>
      <w:r w:rsidR="003541BE" w:rsidRPr="00180400">
        <w:rPr>
          <w:b/>
          <w:szCs w:val="20"/>
        </w:rPr>
        <w:t xml:space="preserve">Life, Physical, and Social Science Occupations </w:t>
      </w:r>
      <w:r w:rsidR="003541BE" w:rsidRPr="00180400">
        <w:rPr>
          <w:szCs w:val="20"/>
        </w:rPr>
        <w:t>major group</w:t>
      </w:r>
      <w:r w:rsidR="003541BE" w:rsidRPr="00180400">
        <w:rPr>
          <w:i/>
          <w:szCs w:val="20"/>
        </w:rPr>
        <w:t xml:space="preserve"> </w:t>
      </w:r>
      <w:r w:rsidR="003541BE" w:rsidRPr="00180400">
        <w:rPr>
          <w:szCs w:val="20"/>
        </w:rPr>
        <w:t xml:space="preserve">is a close second at 4.64 percent.  </w:t>
      </w:r>
      <w:r w:rsidR="003541BE" w:rsidRPr="00180400">
        <w:rPr>
          <w:i/>
          <w:szCs w:val="20"/>
        </w:rPr>
        <w:t xml:space="preserve">Personal Care Aides, </w:t>
      </w:r>
      <w:r w:rsidR="003541BE" w:rsidRPr="00180400">
        <w:rPr>
          <w:szCs w:val="20"/>
        </w:rPr>
        <w:t xml:space="preserve">of the </w:t>
      </w:r>
      <w:r w:rsidR="003541BE" w:rsidRPr="00180400">
        <w:rPr>
          <w:b/>
          <w:szCs w:val="20"/>
        </w:rPr>
        <w:t>Personal Care and Service Occupations</w:t>
      </w:r>
      <w:r w:rsidR="003541BE" w:rsidRPr="00180400">
        <w:rPr>
          <w:szCs w:val="20"/>
        </w:rPr>
        <w:t xml:space="preserve"> major group</w:t>
      </w:r>
      <w:r w:rsidR="00E36BFF">
        <w:rPr>
          <w:szCs w:val="20"/>
        </w:rPr>
        <w:t>,</w:t>
      </w:r>
      <w:r w:rsidR="003541BE" w:rsidRPr="00180400">
        <w:rPr>
          <w:szCs w:val="20"/>
        </w:rPr>
        <w:t xml:space="preserve"> is predicted to add</w:t>
      </w:r>
      <w:r w:rsidR="00444E67">
        <w:rPr>
          <w:szCs w:val="20"/>
        </w:rPr>
        <w:t xml:space="preserve"> the most jobs with 79 new jobs</w:t>
      </w:r>
      <w:r w:rsidR="003541BE" w:rsidRPr="00180400">
        <w:rPr>
          <w:szCs w:val="20"/>
        </w:rPr>
        <w:t xml:space="preserve"> anticipated.  </w:t>
      </w:r>
      <w:r w:rsidR="003541BE" w:rsidRPr="00180400">
        <w:rPr>
          <w:i/>
          <w:szCs w:val="20"/>
        </w:rPr>
        <w:t>Industrial Machinery Mechanics</w:t>
      </w:r>
      <w:r w:rsidR="003541BE" w:rsidRPr="00180400">
        <w:rPr>
          <w:szCs w:val="20"/>
        </w:rPr>
        <w:t xml:space="preserve"> is forecast to be the fastest growing occupation with an increase of 11.72 percent.  </w:t>
      </w:r>
      <w:r w:rsidR="00180400" w:rsidRPr="00180400">
        <w:rPr>
          <w:i/>
          <w:szCs w:val="20"/>
        </w:rPr>
        <w:t xml:space="preserve">Tellers </w:t>
      </w:r>
      <w:r w:rsidR="00180400" w:rsidRPr="00180400">
        <w:rPr>
          <w:szCs w:val="20"/>
        </w:rPr>
        <w:t>could lose 10 jobs between 2015 and 2017 making it the top declining occupation, while</w:t>
      </w:r>
      <w:r w:rsidR="00180400" w:rsidRPr="00180400">
        <w:rPr>
          <w:i/>
          <w:szCs w:val="20"/>
        </w:rPr>
        <w:t xml:space="preserve"> Advertising Sales </w:t>
      </w:r>
      <w:r w:rsidR="00180400" w:rsidRPr="001970ED">
        <w:rPr>
          <w:i/>
          <w:szCs w:val="20"/>
        </w:rPr>
        <w:t>Agents</w:t>
      </w:r>
      <w:r w:rsidR="00180400" w:rsidRPr="00180400">
        <w:rPr>
          <w:szCs w:val="20"/>
        </w:rPr>
        <w:t xml:space="preserve"> could be the fastest declining occupation, losing 12.5 percent of its workforce.</w:t>
      </w:r>
    </w:p>
    <w:p w:rsidR="002F0341" w:rsidRDefault="002F0341" w:rsidP="002F0341">
      <w:pPr>
        <w:rPr>
          <w:sz w:val="20"/>
        </w:rPr>
      </w:pPr>
      <w:r>
        <w:br w:type="page"/>
      </w:r>
    </w:p>
    <w:p w:rsidR="00611FFA" w:rsidRDefault="00543F54">
      <w:pPr>
        <w:pStyle w:val="Heading1"/>
      </w:pPr>
      <w:r>
        <w:rPr>
          <w:b w:val="0"/>
        </w:rPr>
        <w:lastRenderedPageBreak/>
        <w:t>2015-2017</w:t>
      </w:r>
      <w:r w:rsidR="00611FFA">
        <w:rPr>
          <w:b w:val="0"/>
        </w:rPr>
        <w:t xml:space="preserve"> Industry Projections by Major Division</w:t>
      </w:r>
    </w:p>
    <w:tbl>
      <w:tblPr>
        <w:tblW w:w="12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7304"/>
        <w:gridCol w:w="1417"/>
        <w:gridCol w:w="1417"/>
        <w:gridCol w:w="916"/>
        <w:gridCol w:w="1032"/>
      </w:tblGrid>
      <w:tr w:rsidR="00A83D89" w:rsidRPr="00A83D89" w:rsidTr="003116BB">
        <w:trPr>
          <w:trHeight w:val="144"/>
        </w:trPr>
        <w:tc>
          <w:tcPr>
            <w:tcW w:w="886" w:type="dxa"/>
            <w:shd w:val="clear" w:color="auto" w:fill="auto"/>
            <w:noWrap/>
            <w:vAlign w:val="center"/>
            <w:hideMark/>
          </w:tcPr>
          <w:p w:rsidR="00A83D89" w:rsidRPr="00A83D89" w:rsidRDefault="00A83D89" w:rsidP="00A83D89">
            <w:pPr>
              <w:jc w:val="center"/>
              <w:rPr>
                <w:rFonts w:ascii="Arial" w:hAnsi="Arial" w:cs="Arial"/>
                <w:b/>
                <w:color w:val="000000"/>
                <w:sz w:val="20"/>
                <w:szCs w:val="20"/>
              </w:rPr>
            </w:pPr>
            <w:r w:rsidRPr="00A83D89">
              <w:rPr>
                <w:rFonts w:ascii="Arial" w:hAnsi="Arial" w:cs="Arial"/>
                <w:b/>
                <w:color w:val="000000"/>
                <w:sz w:val="20"/>
                <w:szCs w:val="20"/>
              </w:rPr>
              <w:t>NAICS</w:t>
            </w:r>
            <w:r w:rsidRPr="00A83D89">
              <w:rPr>
                <w:rFonts w:ascii="Arial" w:hAnsi="Arial" w:cs="Arial"/>
                <w:b/>
                <w:color w:val="000000"/>
                <w:sz w:val="20"/>
                <w:szCs w:val="20"/>
              </w:rPr>
              <w:br/>
              <w:t>Code</w:t>
            </w:r>
          </w:p>
        </w:tc>
        <w:tc>
          <w:tcPr>
            <w:tcW w:w="7304" w:type="dxa"/>
            <w:shd w:val="clear" w:color="auto" w:fill="auto"/>
            <w:noWrap/>
            <w:vAlign w:val="center"/>
            <w:hideMark/>
          </w:tcPr>
          <w:p w:rsidR="00A83D89" w:rsidRPr="00A83D89" w:rsidRDefault="00A83D89" w:rsidP="00A83D89">
            <w:pPr>
              <w:jc w:val="center"/>
              <w:rPr>
                <w:rFonts w:ascii="Arial" w:hAnsi="Arial" w:cs="Arial"/>
                <w:b/>
                <w:color w:val="000000"/>
                <w:sz w:val="20"/>
                <w:szCs w:val="20"/>
              </w:rPr>
            </w:pPr>
            <w:r w:rsidRPr="00A83D89">
              <w:rPr>
                <w:rFonts w:ascii="Arial" w:hAnsi="Arial" w:cs="Arial"/>
                <w:b/>
                <w:color w:val="000000"/>
                <w:sz w:val="20"/>
                <w:szCs w:val="20"/>
              </w:rPr>
              <w:t>NAICS Title</w:t>
            </w:r>
          </w:p>
        </w:tc>
        <w:tc>
          <w:tcPr>
            <w:tcW w:w="1417" w:type="dxa"/>
            <w:shd w:val="clear" w:color="auto" w:fill="auto"/>
            <w:noWrap/>
            <w:vAlign w:val="center"/>
            <w:hideMark/>
          </w:tcPr>
          <w:p w:rsidR="00A83D89" w:rsidRPr="00A83D89" w:rsidRDefault="00A83D89" w:rsidP="00A83D89">
            <w:pPr>
              <w:jc w:val="center"/>
              <w:rPr>
                <w:rFonts w:ascii="Arial" w:hAnsi="Arial" w:cs="Arial"/>
                <w:b/>
                <w:color w:val="000000"/>
                <w:sz w:val="20"/>
                <w:szCs w:val="20"/>
              </w:rPr>
            </w:pPr>
            <w:r w:rsidRPr="00A83D89">
              <w:rPr>
                <w:rFonts w:ascii="Arial" w:hAnsi="Arial" w:cs="Arial"/>
                <w:b/>
                <w:color w:val="000000"/>
                <w:sz w:val="20"/>
                <w:szCs w:val="20"/>
              </w:rPr>
              <w:t>2015</w:t>
            </w:r>
            <w:r w:rsidRPr="00A83D89">
              <w:rPr>
                <w:rFonts w:ascii="Arial" w:hAnsi="Arial" w:cs="Arial"/>
                <w:b/>
                <w:color w:val="000000"/>
                <w:sz w:val="20"/>
                <w:szCs w:val="20"/>
              </w:rPr>
              <w:br/>
              <w:t>Estimated</w:t>
            </w:r>
            <w:r w:rsidRPr="00A83D89">
              <w:rPr>
                <w:rFonts w:ascii="Arial" w:hAnsi="Arial" w:cs="Arial"/>
                <w:b/>
                <w:color w:val="000000"/>
                <w:sz w:val="20"/>
                <w:szCs w:val="20"/>
              </w:rPr>
              <w:br/>
              <w:t>Employment</w:t>
            </w:r>
          </w:p>
        </w:tc>
        <w:tc>
          <w:tcPr>
            <w:tcW w:w="1417" w:type="dxa"/>
            <w:shd w:val="clear" w:color="auto" w:fill="auto"/>
            <w:noWrap/>
            <w:vAlign w:val="center"/>
            <w:hideMark/>
          </w:tcPr>
          <w:p w:rsidR="00A83D89" w:rsidRPr="00A83D89" w:rsidRDefault="00A83D89" w:rsidP="00A83D89">
            <w:pPr>
              <w:jc w:val="center"/>
              <w:rPr>
                <w:rFonts w:ascii="Arial" w:hAnsi="Arial" w:cs="Arial"/>
                <w:b/>
                <w:color w:val="000000"/>
                <w:sz w:val="20"/>
                <w:szCs w:val="20"/>
              </w:rPr>
            </w:pPr>
            <w:r w:rsidRPr="00A83D89">
              <w:rPr>
                <w:rFonts w:ascii="Arial" w:hAnsi="Arial" w:cs="Arial"/>
                <w:b/>
                <w:color w:val="000000"/>
                <w:sz w:val="20"/>
                <w:szCs w:val="20"/>
              </w:rPr>
              <w:t>2017</w:t>
            </w:r>
            <w:r w:rsidRPr="00A83D89">
              <w:rPr>
                <w:rFonts w:ascii="Arial" w:hAnsi="Arial" w:cs="Arial"/>
                <w:b/>
                <w:color w:val="000000"/>
                <w:sz w:val="20"/>
                <w:szCs w:val="20"/>
              </w:rPr>
              <w:br/>
              <w:t>Projected</w:t>
            </w:r>
            <w:r w:rsidRPr="00A83D89">
              <w:rPr>
                <w:rFonts w:ascii="Arial" w:hAnsi="Arial" w:cs="Arial"/>
                <w:b/>
                <w:color w:val="000000"/>
                <w:sz w:val="20"/>
                <w:szCs w:val="20"/>
              </w:rPr>
              <w:br/>
              <w:t>Employment</w:t>
            </w:r>
          </w:p>
        </w:tc>
        <w:tc>
          <w:tcPr>
            <w:tcW w:w="916" w:type="dxa"/>
            <w:shd w:val="clear" w:color="auto" w:fill="auto"/>
            <w:noWrap/>
            <w:vAlign w:val="center"/>
            <w:hideMark/>
          </w:tcPr>
          <w:p w:rsidR="00A83D89" w:rsidRPr="00A83D89" w:rsidRDefault="00A83D89" w:rsidP="00A83D89">
            <w:pPr>
              <w:jc w:val="center"/>
              <w:rPr>
                <w:rFonts w:ascii="Arial" w:hAnsi="Arial" w:cs="Arial"/>
                <w:b/>
                <w:color w:val="000000"/>
                <w:sz w:val="20"/>
                <w:szCs w:val="20"/>
              </w:rPr>
            </w:pPr>
            <w:r w:rsidRPr="00A83D89">
              <w:rPr>
                <w:rFonts w:ascii="Arial" w:hAnsi="Arial" w:cs="Arial"/>
                <w:b/>
                <w:color w:val="000000"/>
                <w:sz w:val="20"/>
                <w:szCs w:val="20"/>
              </w:rPr>
              <w:t>Net</w:t>
            </w:r>
            <w:r w:rsidRPr="00A83D89">
              <w:rPr>
                <w:rFonts w:ascii="Arial" w:hAnsi="Arial" w:cs="Arial"/>
                <w:b/>
                <w:color w:val="000000"/>
                <w:sz w:val="20"/>
                <w:szCs w:val="20"/>
              </w:rPr>
              <w:br/>
              <w:t>Growth</w:t>
            </w:r>
          </w:p>
        </w:tc>
        <w:tc>
          <w:tcPr>
            <w:tcW w:w="1032" w:type="dxa"/>
            <w:shd w:val="clear" w:color="auto" w:fill="auto"/>
            <w:noWrap/>
            <w:vAlign w:val="center"/>
            <w:hideMark/>
          </w:tcPr>
          <w:p w:rsidR="00A83D89" w:rsidRPr="00A83D89" w:rsidRDefault="00A83D89" w:rsidP="00A83D89">
            <w:pPr>
              <w:jc w:val="center"/>
              <w:rPr>
                <w:rFonts w:ascii="Arial" w:hAnsi="Arial" w:cs="Arial"/>
                <w:b/>
                <w:color w:val="000000"/>
                <w:sz w:val="20"/>
                <w:szCs w:val="20"/>
              </w:rPr>
            </w:pPr>
            <w:r w:rsidRPr="00A83D89">
              <w:rPr>
                <w:rFonts w:ascii="Arial" w:hAnsi="Arial" w:cs="Arial"/>
                <w:b/>
                <w:color w:val="000000"/>
                <w:sz w:val="20"/>
                <w:szCs w:val="20"/>
              </w:rPr>
              <w:t>Percent</w:t>
            </w:r>
            <w:r w:rsidRPr="00A83D89">
              <w:rPr>
                <w:rFonts w:ascii="Arial" w:hAnsi="Arial" w:cs="Arial"/>
                <w:b/>
                <w:color w:val="000000"/>
                <w:sz w:val="20"/>
                <w:szCs w:val="20"/>
              </w:rPr>
              <w:br/>
              <w:t>Growth</w:t>
            </w:r>
          </w:p>
        </w:tc>
      </w:tr>
      <w:tr w:rsidR="00A83D89" w:rsidRPr="00A83D89" w:rsidTr="003116BB">
        <w:trPr>
          <w:trHeight w:val="144"/>
        </w:trPr>
        <w:tc>
          <w:tcPr>
            <w:tcW w:w="886" w:type="dxa"/>
            <w:shd w:val="clear" w:color="auto" w:fill="auto"/>
            <w:noWrap/>
            <w:vAlign w:val="bottom"/>
            <w:hideMark/>
          </w:tcPr>
          <w:p w:rsidR="00A83D89" w:rsidRPr="00A83D89" w:rsidRDefault="00A83D89">
            <w:pPr>
              <w:rPr>
                <w:rFonts w:ascii="Arial" w:hAnsi="Arial" w:cs="Arial"/>
                <w:b/>
                <w:bCs/>
                <w:color w:val="000000"/>
                <w:sz w:val="20"/>
                <w:szCs w:val="20"/>
              </w:rPr>
            </w:pPr>
            <w:r w:rsidRPr="00A83D89">
              <w:rPr>
                <w:rFonts w:ascii="Arial" w:hAnsi="Arial" w:cs="Arial"/>
                <w:b/>
                <w:bCs/>
                <w:color w:val="000000"/>
                <w:sz w:val="20"/>
                <w:szCs w:val="20"/>
              </w:rPr>
              <w:t>000000</w:t>
            </w:r>
          </w:p>
        </w:tc>
        <w:tc>
          <w:tcPr>
            <w:tcW w:w="7304" w:type="dxa"/>
            <w:shd w:val="clear" w:color="auto" w:fill="auto"/>
            <w:noWrap/>
            <w:vAlign w:val="bottom"/>
            <w:hideMark/>
          </w:tcPr>
          <w:p w:rsidR="00A83D89" w:rsidRPr="00B67B89" w:rsidRDefault="00A83D89">
            <w:pPr>
              <w:rPr>
                <w:rFonts w:ascii="Arial" w:hAnsi="Arial" w:cs="Arial"/>
                <w:b/>
                <w:bCs/>
                <w:caps/>
                <w:color w:val="000000"/>
                <w:sz w:val="20"/>
                <w:szCs w:val="20"/>
              </w:rPr>
            </w:pPr>
            <w:r w:rsidRPr="00B67B89">
              <w:rPr>
                <w:rFonts w:ascii="Arial" w:hAnsi="Arial" w:cs="Arial"/>
                <w:b/>
                <w:bCs/>
                <w:caps/>
                <w:color w:val="000000"/>
                <w:sz w:val="20"/>
                <w:szCs w:val="20"/>
              </w:rPr>
              <w:t>Total All Industries</w:t>
            </w:r>
          </w:p>
        </w:tc>
        <w:tc>
          <w:tcPr>
            <w:tcW w:w="1417"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41,676</w:t>
            </w:r>
          </w:p>
        </w:tc>
        <w:tc>
          <w:tcPr>
            <w:tcW w:w="1417"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42,766</w:t>
            </w:r>
          </w:p>
        </w:tc>
        <w:tc>
          <w:tcPr>
            <w:tcW w:w="916"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1,090</w:t>
            </w:r>
          </w:p>
        </w:tc>
        <w:tc>
          <w:tcPr>
            <w:tcW w:w="1032"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2.62%</w:t>
            </w:r>
          </w:p>
        </w:tc>
      </w:tr>
      <w:tr w:rsidR="00A83D89" w:rsidRPr="00B67B89" w:rsidTr="003116BB">
        <w:trPr>
          <w:trHeight w:val="144"/>
        </w:trPr>
        <w:tc>
          <w:tcPr>
            <w:tcW w:w="886" w:type="dxa"/>
            <w:shd w:val="clear" w:color="auto" w:fill="auto"/>
            <w:noWrap/>
            <w:vAlign w:val="bottom"/>
            <w:hideMark/>
          </w:tcPr>
          <w:p w:rsidR="00A83D89" w:rsidRPr="00B67B89" w:rsidRDefault="00A83D89">
            <w:pPr>
              <w:rPr>
                <w:rFonts w:ascii="Arial" w:hAnsi="Arial" w:cs="Arial"/>
                <w:b/>
                <w:i/>
                <w:color w:val="000000"/>
                <w:sz w:val="20"/>
                <w:szCs w:val="20"/>
              </w:rPr>
            </w:pPr>
            <w:r w:rsidRPr="00B67B89">
              <w:rPr>
                <w:rFonts w:ascii="Arial" w:hAnsi="Arial" w:cs="Arial"/>
                <w:b/>
                <w:i/>
                <w:color w:val="000000"/>
                <w:sz w:val="20"/>
                <w:szCs w:val="20"/>
              </w:rPr>
              <w:t>000671</w:t>
            </w:r>
          </w:p>
        </w:tc>
        <w:tc>
          <w:tcPr>
            <w:tcW w:w="7304" w:type="dxa"/>
            <w:shd w:val="clear" w:color="auto" w:fill="auto"/>
            <w:noWrap/>
            <w:vAlign w:val="bottom"/>
            <w:hideMark/>
          </w:tcPr>
          <w:p w:rsidR="00A83D89" w:rsidRPr="00B67B89" w:rsidRDefault="00A83D89">
            <w:pPr>
              <w:rPr>
                <w:rFonts w:ascii="Arial" w:hAnsi="Arial" w:cs="Arial"/>
                <w:b/>
                <w:i/>
                <w:color w:val="000000"/>
                <w:sz w:val="20"/>
                <w:szCs w:val="20"/>
              </w:rPr>
            </w:pPr>
            <w:r w:rsidRPr="00B67B89">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A83D89" w:rsidRPr="00B67B89" w:rsidRDefault="00A83D89">
            <w:pPr>
              <w:jc w:val="right"/>
              <w:rPr>
                <w:rFonts w:ascii="Arial" w:hAnsi="Arial" w:cs="Arial"/>
                <w:b/>
                <w:i/>
                <w:color w:val="000000"/>
                <w:sz w:val="20"/>
                <w:szCs w:val="20"/>
              </w:rPr>
            </w:pPr>
            <w:r w:rsidRPr="00B67B89">
              <w:rPr>
                <w:rFonts w:ascii="Arial" w:hAnsi="Arial" w:cs="Arial"/>
                <w:b/>
                <w:i/>
                <w:color w:val="000000"/>
                <w:sz w:val="20"/>
                <w:szCs w:val="20"/>
              </w:rPr>
              <w:t>3,904</w:t>
            </w:r>
          </w:p>
        </w:tc>
        <w:tc>
          <w:tcPr>
            <w:tcW w:w="1417" w:type="dxa"/>
            <w:shd w:val="clear" w:color="auto" w:fill="auto"/>
            <w:noWrap/>
            <w:vAlign w:val="bottom"/>
            <w:hideMark/>
          </w:tcPr>
          <w:p w:rsidR="00A83D89" w:rsidRPr="00B67B89" w:rsidRDefault="00A83D89">
            <w:pPr>
              <w:jc w:val="right"/>
              <w:rPr>
                <w:rFonts w:ascii="Arial" w:hAnsi="Arial" w:cs="Arial"/>
                <w:b/>
                <w:i/>
                <w:color w:val="000000"/>
                <w:sz w:val="20"/>
                <w:szCs w:val="20"/>
              </w:rPr>
            </w:pPr>
            <w:r w:rsidRPr="00B67B89">
              <w:rPr>
                <w:rFonts w:ascii="Arial" w:hAnsi="Arial" w:cs="Arial"/>
                <w:b/>
                <w:i/>
                <w:color w:val="000000"/>
                <w:sz w:val="20"/>
                <w:szCs w:val="20"/>
              </w:rPr>
              <w:t>3,949</w:t>
            </w:r>
          </w:p>
        </w:tc>
        <w:tc>
          <w:tcPr>
            <w:tcW w:w="916" w:type="dxa"/>
            <w:shd w:val="clear" w:color="auto" w:fill="auto"/>
            <w:noWrap/>
            <w:vAlign w:val="bottom"/>
            <w:hideMark/>
          </w:tcPr>
          <w:p w:rsidR="00A83D89" w:rsidRPr="00B67B89" w:rsidRDefault="00A83D89">
            <w:pPr>
              <w:jc w:val="right"/>
              <w:rPr>
                <w:rFonts w:ascii="Arial" w:hAnsi="Arial" w:cs="Arial"/>
                <w:b/>
                <w:i/>
                <w:color w:val="000000"/>
                <w:sz w:val="20"/>
                <w:szCs w:val="20"/>
              </w:rPr>
            </w:pPr>
            <w:r w:rsidRPr="00B67B89">
              <w:rPr>
                <w:rFonts w:ascii="Arial" w:hAnsi="Arial" w:cs="Arial"/>
                <w:b/>
                <w:i/>
                <w:color w:val="000000"/>
                <w:sz w:val="20"/>
                <w:szCs w:val="20"/>
              </w:rPr>
              <w:t>45</w:t>
            </w:r>
          </w:p>
        </w:tc>
        <w:tc>
          <w:tcPr>
            <w:tcW w:w="1032" w:type="dxa"/>
            <w:shd w:val="clear" w:color="auto" w:fill="auto"/>
            <w:noWrap/>
            <w:vAlign w:val="bottom"/>
            <w:hideMark/>
          </w:tcPr>
          <w:p w:rsidR="00A83D89" w:rsidRPr="00B67B89" w:rsidRDefault="00A83D89">
            <w:pPr>
              <w:jc w:val="right"/>
              <w:rPr>
                <w:rFonts w:ascii="Arial" w:hAnsi="Arial" w:cs="Arial"/>
                <w:b/>
                <w:i/>
                <w:color w:val="000000"/>
                <w:sz w:val="20"/>
                <w:szCs w:val="20"/>
              </w:rPr>
            </w:pPr>
            <w:r w:rsidRPr="00B67B89">
              <w:rPr>
                <w:rFonts w:ascii="Arial" w:hAnsi="Arial" w:cs="Arial"/>
                <w:b/>
                <w:i/>
                <w:color w:val="000000"/>
                <w:sz w:val="20"/>
                <w:szCs w:val="20"/>
              </w:rPr>
              <w:t>1.15%</w:t>
            </w:r>
          </w:p>
        </w:tc>
      </w:tr>
      <w:tr w:rsidR="00A83D89" w:rsidRPr="00A83D89" w:rsidTr="003116BB">
        <w:trPr>
          <w:trHeight w:val="144"/>
        </w:trPr>
        <w:tc>
          <w:tcPr>
            <w:tcW w:w="886" w:type="dxa"/>
            <w:shd w:val="clear" w:color="auto" w:fill="auto"/>
            <w:noWrap/>
            <w:vAlign w:val="bottom"/>
            <w:hideMark/>
          </w:tcPr>
          <w:p w:rsidR="00A83D89" w:rsidRPr="00A83D89" w:rsidRDefault="00A83D89">
            <w:pPr>
              <w:rPr>
                <w:rFonts w:ascii="Arial" w:hAnsi="Arial" w:cs="Arial"/>
                <w:color w:val="000000"/>
                <w:sz w:val="20"/>
                <w:szCs w:val="20"/>
              </w:rPr>
            </w:pPr>
            <w:r w:rsidRPr="00A83D89">
              <w:rPr>
                <w:rFonts w:ascii="Arial" w:hAnsi="Arial" w:cs="Arial"/>
                <w:color w:val="000000"/>
                <w:sz w:val="20"/>
                <w:szCs w:val="20"/>
              </w:rPr>
              <w:t>006010</w:t>
            </w:r>
          </w:p>
        </w:tc>
        <w:tc>
          <w:tcPr>
            <w:tcW w:w="7304" w:type="dxa"/>
            <w:shd w:val="clear" w:color="auto" w:fill="auto"/>
            <w:noWrap/>
            <w:vAlign w:val="bottom"/>
            <w:hideMark/>
          </w:tcPr>
          <w:p w:rsidR="00A83D89" w:rsidRPr="00A83D89" w:rsidRDefault="00B67B89">
            <w:pPr>
              <w:rPr>
                <w:rFonts w:ascii="Arial" w:hAnsi="Arial" w:cs="Arial"/>
                <w:color w:val="000000"/>
                <w:sz w:val="20"/>
                <w:szCs w:val="20"/>
              </w:rPr>
            </w:pPr>
            <w:r>
              <w:rPr>
                <w:rFonts w:ascii="Arial" w:hAnsi="Arial" w:cs="Arial"/>
                <w:color w:val="000000"/>
                <w:sz w:val="20"/>
                <w:szCs w:val="20"/>
              </w:rPr>
              <w:t xml:space="preserve">    </w:t>
            </w:r>
            <w:r w:rsidR="00A83D89" w:rsidRPr="00A83D89">
              <w:rPr>
                <w:rFonts w:ascii="Arial" w:hAnsi="Arial" w:cs="Arial"/>
                <w:color w:val="000000"/>
                <w:sz w:val="20"/>
                <w:szCs w:val="20"/>
              </w:rPr>
              <w:t>Self Employed Workers, All Jobs</w:t>
            </w:r>
          </w:p>
        </w:tc>
        <w:tc>
          <w:tcPr>
            <w:tcW w:w="1417" w:type="dxa"/>
            <w:shd w:val="clear" w:color="auto" w:fill="auto"/>
            <w:noWrap/>
            <w:vAlign w:val="bottom"/>
            <w:hideMark/>
          </w:tcPr>
          <w:p w:rsidR="00A83D89" w:rsidRPr="00A83D89" w:rsidRDefault="00A83D89">
            <w:pPr>
              <w:jc w:val="right"/>
              <w:rPr>
                <w:rFonts w:ascii="Arial" w:hAnsi="Arial" w:cs="Arial"/>
                <w:color w:val="000000"/>
                <w:sz w:val="20"/>
                <w:szCs w:val="20"/>
              </w:rPr>
            </w:pPr>
            <w:r w:rsidRPr="00A83D89">
              <w:rPr>
                <w:rFonts w:ascii="Arial" w:hAnsi="Arial" w:cs="Arial"/>
                <w:color w:val="000000"/>
                <w:sz w:val="20"/>
                <w:szCs w:val="20"/>
              </w:rPr>
              <w:t>3,730</w:t>
            </w:r>
          </w:p>
        </w:tc>
        <w:tc>
          <w:tcPr>
            <w:tcW w:w="1417" w:type="dxa"/>
            <w:shd w:val="clear" w:color="auto" w:fill="auto"/>
            <w:noWrap/>
            <w:vAlign w:val="bottom"/>
            <w:hideMark/>
          </w:tcPr>
          <w:p w:rsidR="00A83D89" w:rsidRPr="00A83D89" w:rsidRDefault="00A83D89">
            <w:pPr>
              <w:jc w:val="right"/>
              <w:rPr>
                <w:rFonts w:ascii="Arial" w:hAnsi="Arial" w:cs="Arial"/>
                <w:color w:val="000000"/>
                <w:sz w:val="20"/>
                <w:szCs w:val="20"/>
              </w:rPr>
            </w:pPr>
            <w:r w:rsidRPr="00A83D89">
              <w:rPr>
                <w:rFonts w:ascii="Arial" w:hAnsi="Arial" w:cs="Arial"/>
                <w:color w:val="000000"/>
                <w:sz w:val="20"/>
                <w:szCs w:val="20"/>
              </w:rPr>
              <w:t>3,773</w:t>
            </w:r>
          </w:p>
        </w:tc>
        <w:tc>
          <w:tcPr>
            <w:tcW w:w="916" w:type="dxa"/>
            <w:shd w:val="clear" w:color="auto" w:fill="auto"/>
            <w:noWrap/>
            <w:vAlign w:val="bottom"/>
            <w:hideMark/>
          </w:tcPr>
          <w:p w:rsidR="00A83D89" w:rsidRPr="00A83D89" w:rsidRDefault="00A83D89">
            <w:pPr>
              <w:jc w:val="right"/>
              <w:rPr>
                <w:rFonts w:ascii="Arial" w:hAnsi="Arial" w:cs="Arial"/>
                <w:color w:val="000000"/>
                <w:sz w:val="20"/>
                <w:szCs w:val="20"/>
              </w:rPr>
            </w:pPr>
            <w:r w:rsidRPr="00A83D89">
              <w:rPr>
                <w:rFonts w:ascii="Arial" w:hAnsi="Arial" w:cs="Arial"/>
                <w:color w:val="000000"/>
                <w:sz w:val="20"/>
                <w:szCs w:val="20"/>
              </w:rPr>
              <w:t>43</w:t>
            </w:r>
          </w:p>
        </w:tc>
        <w:tc>
          <w:tcPr>
            <w:tcW w:w="1032" w:type="dxa"/>
            <w:shd w:val="clear" w:color="auto" w:fill="auto"/>
            <w:noWrap/>
            <w:vAlign w:val="bottom"/>
            <w:hideMark/>
          </w:tcPr>
          <w:p w:rsidR="00A83D89" w:rsidRPr="00A83D89" w:rsidRDefault="00A83D89">
            <w:pPr>
              <w:jc w:val="right"/>
              <w:rPr>
                <w:rFonts w:ascii="Arial" w:hAnsi="Arial" w:cs="Arial"/>
                <w:color w:val="000000"/>
                <w:sz w:val="20"/>
                <w:szCs w:val="20"/>
              </w:rPr>
            </w:pPr>
            <w:r w:rsidRPr="00A83D89">
              <w:rPr>
                <w:rFonts w:ascii="Arial" w:hAnsi="Arial" w:cs="Arial"/>
                <w:color w:val="000000"/>
                <w:sz w:val="20"/>
                <w:szCs w:val="20"/>
              </w:rPr>
              <w:t>1.15%</w:t>
            </w:r>
          </w:p>
        </w:tc>
      </w:tr>
      <w:tr w:rsidR="00A83D89" w:rsidRPr="00A83D89" w:rsidTr="003116BB">
        <w:trPr>
          <w:trHeight w:val="144"/>
        </w:trPr>
        <w:tc>
          <w:tcPr>
            <w:tcW w:w="886" w:type="dxa"/>
            <w:shd w:val="clear" w:color="auto" w:fill="auto"/>
            <w:noWrap/>
            <w:vAlign w:val="bottom"/>
            <w:hideMark/>
          </w:tcPr>
          <w:p w:rsidR="00A83D89" w:rsidRPr="00A83D89" w:rsidRDefault="00A83D89">
            <w:pPr>
              <w:rPr>
                <w:rFonts w:ascii="Arial" w:hAnsi="Arial" w:cs="Arial"/>
                <w:color w:val="000000"/>
                <w:sz w:val="20"/>
                <w:szCs w:val="20"/>
              </w:rPr>
            </w:pPr>
            <w:r w:rsidRPr="00A83D89">
              <w:rPr>
                <w:rFonts w:ascii="Arial" w:hAnsi="Arial" w:cs="Arial"/>
                <w:color w:val="000000"/>
                <w:sz w:val="20"/>
                <w:szCs w:val="20"/>
              </w:rPr>
              <w:t>007010</w:t>
            </w:r>
          </w:p>
        </w:tc>
        <w:tc>
          <w:tcPr>
            <w:tcW w:w="7304" w:type="dxa"/>
            <w:shd w:val="clear" w:color="auto" w:fill="auto"/>
            <w:noWrap/>
            <w:vAlign w:val="bottom"/>
            <w:hideMark/>
          </w:tcPr>
          <w:p w:rsidR="00A83D89" w:rsidRPr="00A83D89" w:rsidRDefault="00B67B89">
            <w:pPr>
              <w:rPr>
                <w:rFonts w:ascii="Arial" w:hAnsi="Arial" w:cs="Arial"/>
                <w:color w:val="000000"/>
                <w:sz w:val="20"/>
                <w:szCs w:val="20"/>
              </w:rPr>
            </w:pPr>
            <w:r>
              <w:rPr>
                <w:rFonts w:ascii="Arial" w:hAnsi="Arial" w:cs="Arial"/>
                <w:color w:val="000000"/>
                <w:sz w:val="20"/>
                <w:szCs w:val="20"/>
              </w:rPr>
              <w:t xml:space="preserve">    </w:t>
            </w:r>
            <w:r w:rsidR="00A83D89" w:rsidRPr="00A83D89">
              <w:rPr>
                <w:rFonts w:ascii="Arial" w:hAnsi="Arial" w:cs="Arial"/>
                <w:color w:val="000000"/>
                <w:sz w:val="20"/>
                <w:szCs w:val="20"/>
              </w:rPr>
              <w:t>Unpaid Family Workers, All Jobs</w:t>
            </w:r>
          </w:p>
        </w:tc>
        <w:tc>
          <w:tcPr>
            <w:tcW w:w="1417" w:type="dxa"/>
            <w:shd w:val="clear" w:color="auto" w:fill="auto"/>
            <w:noWrap/>
            <w:vAlign w:val="bottom"/>
            <w:hideMark/>
          </w:tcPr>
          <w:p w:rsidR="00A83D89" w:rsidRPr="00A83D89" w:rsidRDefault="00A83D89">
            <w:pPr>
              <w:jc w:val="right"/>
              <w:rPr>
                <w:rFonts w:ascii="Arial" w:hAnsi="Arial" w:cs="Arial"/>
                <w:color w:val="000000"/>
                <w:sz w:val="20"/>
                <w:szCs w:val="20"/>
              </w:rPr>
            </w:pPr>
            <w:r w:rsidRPr="00A83D89">
              <w:rPr>
                <w:rFonts w:ascii="Arial" w:hAnsi="Arial" w:cs="Arial"/>
                <w:color w:val="000000"/>
                <w:sz w:val="20"/>
                <w:szCs w:val="20"/>
              </w:rPr>
              <w:t>174</w:t>
            </w:r>
          </w:p>
        </w:tc>
        <w:tc>
          <w:tcPr>
            <w:tcW w:w="1417" w:type="dxa"/>
            <w:shd w:val="clear" w:color="auto" w:fill="auto"/>
            <w:noWrap/>
            <w:vAlign w:val="bottom"/>
            <w:hideMark/>
          </w:tcPr>
          <w:p w:rsidR="00A83D89" w:rsidRPr="00A83D89" w:rsidRDefault="00A83D89">
            <w:pPr>
              <w:jc w:val="right"/>
              <w:rPr>
                <w:rFonts w:ascii="Arial" w:hAnsi="Arial" w:cs="Arial"/>
                <w:color w:val="000000"/>
                <w:sz w:val="20"/>
                <w:szCs w:val="20"/>
              </w:rPr>
            </w:pPr>
            <w:r w:rsidRPr="00A83D89">
              <w:rPr>
                <w:rFonts w:ascii="Arial" w:hAnsi="Arial" w:cs="Arial"/>
                <w:color w:val="000000"/>
                <w:sz w:val="20"/>
                <w:szCs w:val="20"/>
              </w:rPr>
              <w:t>176</w:t>
            </w:r>
          </w:p>
        </w:tc>
        <w:tc>
          <w:tcPr>
            <w:tcW w:w="916" w:type="dxa"/>
            <w:shd w:val="clear" w:color="auto" w:fill="auto"/>
            <w:noWrap/>
            <w:vAlign w:val="bottom"/>
            <w:hideMark/>
          </w:tcPr>
          <w:p w:rsidR="00A83D89" w:rsidRPr="00A83D89" w:rsidRDefault="00A83D89">
            <w:pPr>
              <w:jc w:val="right"/>
              <w:rPr>
                <w:rFonts w:ascii="Arial" w:hAnsi="Arial" w:cs="Arial"/>
                <w:color w:val="000000"/>
                <w:sz w:val="20"/>
                <w:szCs w:val="20"/>
              </w:rPr>
            </w:pPr>
            <w:r w:rsidRPr="00A83D89">
              <w:rPr>
                <w:rFonts w:ascii="Arial" w:hAnsi="Arial" w:cs="Arial"/>
                <w:color w:val="000000"/>
                <w:sz w:val="20"/>
                <w:szCs w:val="20"/>
              </w:rPr>
              <w:t>2</w:t>
            </w:r>
          </w:p>
        </w:tc>
        <w:tc>
          <w:tcPr>
            <w:tcW w:w="1032" w:type="dxa"/>
            <w:shd w:val="clear" w:color="auto" w:fill="auto"/>
            <w:noWrap/>
            <w:vAlign w:val="bottom"/>
            <w:hideMark/>
          </w:tcPr>
          <w:p w:rsidR="00A83D89" w:rsidRPr="00A83D89" w:rsidRDefault="00A83D89">
            <w:pPr>
              <w:jc w:val="right"/>
              <w:rPr>
                <w:rFonts w:ascii="Arial" w:hAnsi="Arial" w:cs="Arial"/>
                <w:color w:val="000000"/>
                <w:sz w:val="20"/>
                <w:szCs w:val="20"/>
              </w:rPr>
            </w:pPr>
            <w:r w:rsidRPr="00A83D89">
              <w:rPr>
                <w:rFonts w:ascii="Arial" w:hAnsi="Arial" w:cs="Arial"/>
                <w:color w:val="000000"/>
                <w:sz w:val="20"/>
                <w:szCs w:val="20"/>
              </w:rPr>
              <w:t>1.15%</w:t>
            </w:r>
          </w:p>
        </w:tc>
      </w:tr>
      <w:tr w:rsidR="00A83D89" w:rsidRPr="00A83D89" w:rsidTr="003116BB">
        <w:trPr>
          <w:trHeight w:val="144"/>
        </w:trPr>
        <w:tc>
          <w:tcPr>
            <w:tcW w:w="886" w:type="dxa"/>
            <w:shd w:val="clear" w:color="auto" w:fill="auto"/>
            <w:noWrap/>
            <w:vAlign w:val="bottom"/>
            <w:hideMark/>
          </w:tcPr>
          <w:p w:rsidR="00A83D89" w:rsidRPr="00A83D89" w:rsidRDefault="00A83D89">
            <w:pPr>
              <w:rPr>
                <w:rFonts w:ascii="Arial" w:hAnsi="Arial" w:cs="Arial"/>
                <w:color w:val="000000"/>
                <w:sz w:val="20"/>
                <w:szCs w:val="20"/>
              </w:rPr>
            </w:pPr>
            <w:r w:rsidRPr="00A83D89">
              <w:rPr>
                <w:rFonts w:ascii="Arial" w:hAnsi="Arial" w:cs="Arial"/>
                <w:color w:val="000000"/>
                <w:sz w:val="20"/>
                <w:szCs w:val="20"/>
              </w:rPr>
              <w:t>101000</w:t>
            </w:r>
          </w:p>
        </w:tc>
        <w:tc>
          <w:tcPr>
            <w:tcW w:w="7304" w:type="dxa"/>
            <w:shd w:val="clear" w:color="auto" w:fill="auto"/>
            <w:noWrap/>
            <w:vAlign w:val="bottom"/>
            <w:hideMark/>
          </w:tcPr>
          <w:p w:rsidR="00A83D89" w:rsidRPr="00A83D89" w:rsidRDefault="00A83D89">
            <w:pPr>
              <w:rPr>
                <w:rFonts w:ascii="Arial" w:hAnsi="Arial" w:cs="Arial"/>
                <w:color w:val="000000"/>
                <w:sz w:val="20"/>
                <w:szCs w:val="20"/>
              </w:rPr>
            </w:pPr>
            <w:r w:rsidRPr="00A83D89">
              <w:rPr>
                <w:rFonts w:ascii="Arial" w:hAnsi="Arial" w:cs="Arial"/>
                <w:color w:val="000000"/>
                <w:sz w:val="20"/>
                <w:szCs w:val="20"/>
              </w:rPr>
              <w:t>Goods Producing</w:t>
            </w:r>
          </w:p>
        </w:tc>
        <w:tc>
          <w:tcPr>
            <w:tcW w:w="1417" w:type="dxa"/>
            <w:shd w:val="clear" w:color="auto" w:fill="auto"/>
            <w:noWrap/>
            <w:vAlign w:val="bottom"/>
            <w:hideMark/>
          </w:tcPr>
          <w:p w:rsidR="00A83D89" w:rsidRPr="00A83D89" w:rsidRDefault="00A83D89">
            <w:pPr>
              <w:jc w:val="right"/>
              <w:rPr>
                <w:rFonts w:ascii="Arial" w:hAnsi="Arial" w:cs="Arial"/>
                <w:color w:val="000000"/>
                <w:sz w:val="20"/>
                <w:szCs w:val="20"/>
              </w:rPr>
            </w:pPr>
            <w:r w:rsidRPr="00A83D89">
              <w:rPr>
                <w:rFonts w:ascii="Arial" w:hAnsi="Arial" w:cs="Arial"/>
                <w:color w:val="000000"/>
                <w:sz w:val="20"/>
                <w:szCs w:val="20"/>
              </w:rPr>
              <w:t>5,024</w:t>
            </w:r>
          </w:p>
        </w:tc>
        <w:tc>
          <w:tcPr>
            <w:tcW w:w="1417" w:type="dxa"/>
            <w:shd w:val="clear" w:color="auto" w:fill="auto"/>
            <w:noWrap/>
            <w:vAlign w:val="bottom"/>
            <w:hideMark/>
          </w:tcPr>
          <w:p w:rsidR="00A83D89" w:rsidRPr="00A83D89" w:rsidRDefault="00A83D89">
            <w:pPr>
              <w:jc w:val="right"/>
              <w:rPr>
                <w:rFonts w:ascii="Arial" w:hAnsi="Arial" w:cs="Arial"/>
                <w:color w:val="000000"/>
                <w:sz w:val="20"/>
                <w:szCs w:val="20"/>
              </w:rPr>
            </w:pPr>
            <w:r w:rsidRPr="00A83D89">
              <w:rPr>
                <w:rFonts w:ascii="Arial" w:hAnsi="Arial" w:cs="Arial"/>
                <w:color w:val="000000"/>
                <w:sz w:val="20"/>
                <w:szCs w:val="20"/>
              </w:rPr>
              <w:t>5,193</w:t>
            </w:r>
          </w:p>
        </w:tc>
        <w:tc>
          <w:tcPr>
            <w:tcW w:w="916" w:type="dxa"/>
            <w:shd w:val="clear" w:color="auto" w:fill="auto"/>
            <w:noWrap/>
            <w:vAlign w:val="bottom"/>
            <w:hideMark/>
          </w:tcPr>
          <w:p w:rsidR="00A83D89" w:rsidRPr="00A83D89" w:rsidRDefault="00A83D89">
            <w:pPr>
              <w:jc w:val="right"/>
              <w:rPr>
                <w:rFonts w:ascii="Arial" w:hAnsi="Arial" w:cs="Arial"/>
                <w:color w:val="000000"/>
                <w:sz w:val="20"/>
                <w:szCs w:val="20"/>
              </w:rPr>
            </w:pPr>
            <w:r w:rsidRPr="00A83D89">
              <w:rPr>
                <w:rFonts w:ascii="Arial" w:hAnsi="Arial" w:cs="Arial"/>
                <w:color w:val="000000"/>
                <w:sz w:val="20"/>
                <w:szCs w:val="20"/>
              </w:rPr>
              <w:t>169</w:t>
            </w:r>
          </w:p>
        </w:tc>
        <w:tc>
          <w:tcPr>
            <w:tcW w:w="1032" w:type="dxa"/>
            <w:shd w:val="clear" w:color="auto" w:fill="auto"/>
            <w:noWrap/>
            <w:vAlign w:val="bottom"/>
            <w:hideMark/>
          </w:tcPr>
          <w:p w:rsidR="00A83D89" w:rsidRPr="00A83D89" w:rsidRDefault="00A83D89">
            <w:pPr>
              <w:jc w:val="right"/>
              <w:rPr>
                <w:rFonts w:ascii="Arial" w:hAnsi="Arial" w:cs="Arial"/>
                <w:color w:val="000000"/>
                <w:sz w:val="20"/>
                <w:szCs w:val="20"/>
              </w:rPr>
            </w:pPr>
            <w:r w:rsidRPr="00A83D89">
              <w:rPr>
                <w:rFonts w:ascii="Arial" w:hAnsi="Arial" w:cs="Arial"/>
                <w:color w:val="000000"/>
                <w:sz w:val="20"/>
                <w:szCs w:val="20"/>
              </w:rPr>
              <w:t>3.36%</w:t>
            </w:r>
          </w:p>
        </w:tc>
      </w:tr>
      <w:tr w:rsidR="00A83D89" w:rsidRPr="00A83D89" w:rsidTr="003116BB">
        <w:trPr>
          <w:trHeight w:val="144"/>
        </w:trPr>
        <w:tc>
          <w:tcPr>
            <w:tcW w:w="886" w:type="dxa"/>
            <w:shd w:val="clear" w:color="auto" w:fill="auto"/>
            <w:noWrap/>
            <w:vAlign w:val="bottom"/>
            <w:hideMark/>
          </w:tcPr>
          <w:p w:rsidR="00A83D89" w:rsidRPr="00A83D89" w:rsidRDefault="00A83D89">
            <w:pPr>
              <w:rPr>
                <w:rFonts w:ascii="Arial" w:hAnsi="Arial" w:cs="Arial"/>
                <w:b/>
                <w:bCs/>
                <w:color w:val="000000"/>
                <w:sz w:val="20"/>
                <w:szCs w:val="20"/>
              </w:rPr>
            </w:pPr>
            <w:r w:rsidRPr="00A83D89">
              <w:rPr>
                <w:rFonts w:ascii="Arial" w:hAnsi="Arial" w:cs="Arial"/>
                <w:b/>
                <w:bCs/>
                <w:color w:val="000000"/>
                <w:sz w:val="20"/>
                <w:szCs w:val="20"/>
              </w:rPr>
              <w:t>101100</w:t>
            </w:r>
          </w:p>
        </w:tc>
        <w:tc>
          <w:tcPr>
            <w:tcW w:w="7304" w:type="dxa"/>
            <w:shd w:val="clear" w:color="auto" w:fill="auto"/>
            <w:noWrap/>
            <w:vAlign w:val="bottom"/>
            <w:hideMark/>
          </w:tcPr>
          <w:p w:rsidR="00A83D89" w:rsidRPr="00B67B89" w:rsidRDefault="00A83D89">
            <w:pPr>
              <w:rPr>
                <w:rFonts w:ascii="Arial" w:hAnsi="Arial" w:cs="Arial"/>
                <w:b/>
                <w:bCs/>
                <w:caps/>
                <w:color w:val="000000"/>
                <w:sz w:val="20"/>
                <w:szCs w:val="20"/>
              </w:rPr>
            </w:pPr>
            <w:r w:rsidRPr="00B67B89">
              <w:rPr>
                <w:rFonts w:ascii="Arial" w:hAnsi="Arial" w:cs="Arial"/>
                <w:b/>
                <w:bCs/>
                <w:caps/>
                <w:color w:val="000000"/>
                <w:sz w:val="20"/>
                <w:szCs w:val="20"/>
              </w:rPr>
              <w:t>Natural Resources and Mining</w:t>
            </w:r>
          </w:p>
        </w:tc>
        <w:tc>
          <w:tcPr>
            <w:tcW w:w="1417"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1,059</w:t>
            </w:r>
          </w:p>
        </w:tc>
        <w:tc>
          <w:tcPr>
            <w:tcW w:w="1417"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1,068</w:t>
            </w:r>
          </w:p>
        </w:tc>
        <w:tc>
          <w:tcPr>
            <w:tcW w:w="916"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9</w:t>
            </w:r>
          </w:p>
        </w:tc>
        <w:tc>
          <w:tcPr>
            <w:tcW w:w="1032"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0.85%</w:t>
            </w:r>
          </w:p>
        </w:tc>
      </w:tr>
      <w:tr w:rsidR="00A83D89" w:rsidRPr="00B67B89" w:rsidTr="003116BB">
        <w:trPr>
          <w:trHeight w:val="144"/>
        </w:trPr>
        <w:tc>
          <w:tcPr>
            <w:tcW w:w="886" w:type="dxa"/>
            <w:shd w:val="clear" w:color="auto" w:fill="auto"/>
            <w:noWrap/>
            <w:vAlign w:val="bottom"/>
            <w:hideMark/>
          </w:tcPr>
          <w:p w:rsidR="00A83D89" w:rsidRPr="00B67B89" w:rsidRDefault="00A83D89">
            <w:pPr>
              <w:rPr>
                <w:rFonts w:ascii="Arial" w:hAnsi="Arial" w:cs="Arial"/>
                <w:bCs/>
                <w:color w:val="000000"/>
                <w:sz w:val="20"/>
                <w:szCs w:val="20"/>
              </w:rPr>
            </w:pPr>
            <w:r w:rsidRPr="00B67B89">
              <w:rPr>
                <w:rFonts w:ascii="Arial" w:hAnsi="Arial" w:cs="Arial"/>
                <w:bCs/>
                <w:color w:val="000000"/>
                <w:sz w:val="20"/>
                <w:szCs w:val="20"/>
              </w:rPr>
              <w:t>110000</w:t>
            </w:r>
          </w:p>
        </w:tc>
        <w:tc>
          <w:tcPr>
            <w:tcW w:w="7304" w:type="dxa"/>
            <w:shd w:val="clear" w:color="auto" w:fill="auto"/>
            <w:noWrap/>
            <w:vAlign w:val="bottom"/>
            <w:hideMark/>
          </w:tcPr>
          <w:p w:rsidR="00A83D89" w:rsidRPr="00B67B89" w:rsidRDefault="00A83D89">
            <w:pPr>
              <w:rPr>
                <w:rFonts w:ascii="Arial" w:hAnsi="Arial" w:cs="Arial"/>
                <w:bCs/>
                <w:color w:val="000000"/>
                <w:sz w:val="20"/>
                <w:szCs w:val="20"/>
              </w:rPr>
            </w:pPr>
            <w:r w:rsidRPr="00B67B89">
              <w:rPr>
                <w:rFonts w:ascii="Arial" w:hAnsi="Arial" w:cs="Arial"/>
                <w:bCs/>
                <w:color w:val="000000"/>
                <w:sz w:val="20"/>
                <w:szCs w:val="20"/>
              </w:rPr>
              <w:t>Agriculture, Forestry, Fishing and Hunting</w:t>
            </w:r>
          </w:p>
        </w:tc>
        <w:tc>
          <w:tcPr>
            <w:tcW w:w="1417"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1,056</w:t>
            </w:r>
          </w:p>
        </w:tc>
        <w:tc>
          <w:tcPr>
            <w:tcW w:w="1417"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1,066</w:t>
            </w:r>
          </w:p>
        </w:tc>
        <w:tc>
          <w:tcPr>
            <w:tcW w:w="916"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10</w:t>
            </w:r>
          </w:p>
        </w:tc>
        <w:tc>
          <w:tcPr>
            <w:tcW w:w="1032"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0.95%</w:t>
            </w:r>
          </w:p>
        </w:tc>
      </w:tr>
      <w:tr w:rsidR="00A83D89" w:rsidRPr="00B67B89" w:rsidTr="003116BB">
        <w:trPr>
          <w:trHeight w:val="144"/>
        </w:trPr>
        <w:tc>
          <w:tcPr>
            <w:tcW w:w="886" w:type="dxa"/>
            <w:shd w:val="clear" w:color="auto" w:fill="auto"/>
            <w:noWrap/>
            <w:vAlign w:val="bottom"/>
            <w:hideMark/>
          </w:tcPr>
          <w:p w:rsidR="00A83D89" w:rsidRPr="00B67B89" w:rsidRDefault="00A83D89">
            <w:pPr>
              <w:rPr>
                <w:rFonts w:ascii="Arial" w:hAnsi="Arial" w:cs="Arial"/>
                <w:bCs/>
                <w:color w:val="000000"/>
                <w:sz w:val="20"/>
                <w:szCs w:val="20"/>
              </w:rPr>
            </w:pPr>
            <w:r w:rsidRPr="00B67B89">
              <w:rPr>
                <w:rFonts w:ascii="Arial" w:hAnsi="Arial" w:cs="Arial"/>
                <w:bCs/>
                <w:color w:val="000000"/>
                <w:sz w:val="20"/>
                <w:szCs w:val="20"/>
              </w:rPr>
              <w:t>210000</w:t>
            </w:r>
          </w:p>
        </w:tc>
        <w:tc>
          <w:tcPr>
            <w:tcW w:w="7304" w:type="dxa"/>
            <w:shd w:val="clear" w:color="auto" w:fill="auto"/>
            <w:noWrap/>
            <w:vAlign w:val="bottom"/>
            <w:hideMark/>
          </w:tcPr>
          <w:p w:rsidR="00A83D89" w:rsidRPr="00B67B89" w:rsidRDefault="00A83D89">
            <w:pPr>
              <w:rPr>
                <w:rFonts w:ascii="Arial" w:hAnsi="Arial" w:cs="Arial"/>
                <w:bCs/>
                <w:color w:val="000000"/>
                <w:sz w:val="20"/>
                <w:szCs w:val="20"/>
              </w:rPr>
            </w:pPr>
            <w:r w:rsidRPr="00B67B89">
              <w:rPr>
                <w:rFonts w:ascii="Arial" w:hAnsi="Arial" w:cs="Arial"/>
                <w:bCs/>
                <w:color w:val="000000"/>
                <w:sz w:val="20"/>
                <w:szCs w:val="20"/>
              </w:rPr>
              <w:t>Mining</w:t>
            </w:r>
          </w:p>
        </w:tc>
        <w:tc>
          <w:tcPr>
            <w:tcW w:w="1417"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3</w:t>
            </w:r>
          </w:p>
        </w:tc>
        <w:tc>
          <w:tcPr>
            <w:tcW w:w="1417"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2</w:t>
            </w:r>
          </w:p>
        </w:tc>
        <w:tc>
          <w:tcPr>
            <w:tcW w:w="916"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-1</w:t>
            </w:r>
          </w:p>
        </w:tc>
        <w:tc>
          <w:tcPr>
            <w:tcW w:w="1032"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-33.33%</w:t>
            </w:r>
          </w:p>
        </w:tc>
      </w:tr>
      <w:tr w:rsidR="00A83D89" w:rsidRPr="00A83D89" w:rsidTr="003116BB">
        <w:trPr>
          <w:trHeight w:val="144"/>
        </w:trPr>
        <w:tc>
          <w:tcPr>
            <w:tcW w:w="886" w:type="dxa"/>
            <w:shd w:val="clear" w:color="auto" w:fill="auto"/>
            <w:noWrap/>
            <w:vAlign w:val="bottom"/>
            <w:hideMark/>
          </w:tcPr>
          <w:p w:rsidR="00A83D89" w:rsidRPr="00A83D89" w:rsidRDefault="00A83D89">
            <w:pPr>
              <w:rPr>
                <w:rFonts w:ascii="Arial" w:hAnsi="Arial" w:cs="Arial"/>
                <w:b/>
                <w:bCs/>
                <w:color w:val="000000"/>
                <w:sz w:val="20"/>
                <w:szCs w:val="20"/>
              </w:rPr>
            </w:pPr>
            <w:r w:rsidRPr="00A83D89">
              <w:rPr>
                <w:rFonts w:ascii="Arial" w:hAnsi="Arial" w:cs="Arial"/>
                <w:b/>
                <w:bCs/>
                <w:color w:val="000000"/>
                <w:sz w:val="20"/>
                <w:szCs w:val="20"/>
              </w:rPr>
              <w:t>101200</w:t>
            </w:r>
          </w:p>
        </w:tc>
        <w:tc>
          <w:tcPr>
            <w:tcW w:w="7304" w:type="dxa"/>
            <w:shd w:val="clear" w:color="auto" w:fill="auto"/>
            <w:noWrap/>
            <w:vAlign w:val="bottom"/>
            <w:hideMark/>
          </w:tcPr>
          <w:p w:rsidR="00A83D89" w:rsidRPr="00B67B89" w:rsidRDefault="00A83D89">
            <w:pPr>
              <w:rPr>
                <w:rFonts w:ascii="Arial" w:hAnsi="Arial" w:cs="Arial"/>
                <w:b/>
                <w:bCs/>
                <w:caps/>
                <w:color w:val="000000"/>
                <w:sz w:val="20"/>
                <w:szCs w:val="20"/>
              </w:rPr>
            </w:pPr>
            <w:r w:rsidRPr="00B67B89">
              <w:rPr>
                <w:rFonts w:ascii="Arial" w:hAnsi="Arial" w:cs="Arial"/>
                <w:b/>
                <w:bCs/>
                <w:caps/>
                <w:color w:val="000000"/>
                <w:sz w:val="20"/>
                <w:szCs w:val="20"/>
              </w:rPr>
              <w:t>Construction</w:t>
            </w:r>
          </w:p>
        </w:tc>
        <w:tc>
          <w:tcPr>
            <w:tcW w:w="1417"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724</w:t>
            </w:r>
          </w:p>
        </w:tc>
        <w:tc>
          <w:tcPr>
            <w:tcW w:w="1417"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751</w:t>
            </w:r>
          </w:p>
        </w:tc>
        <w:tc>
          <w:tcPr>
            <w:tcW w:w="916"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27</w:t>
            </w:r>
          </w:p>
        </w:tc>
        <w:tc>
          <w:tcPr>
            <w:tcW w:w="1032"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3.73%</w:t>
            </w:r>
          </w:p>
        </w:tc>
      </w:tr>
      <w:tr w:rsidR="00A83D89" w:rsidRPr="00A83D89" w:rsidTr="003116BB">
        <w:trPr>
          <w:trHeight w:val="144"/>
        </w:trPr>
        <w:tc>
          <w:tcPr>
            <w:tcW w:w="886" w:type="dxa"/>
            <w:shd w:val="clear" w:color="auto" w:fill="auto"/>
            <w:noWrap/>
            <w:vAlign w:val="bottom"/>
            <w:hideMark/>
          </w:tcPr>
          <w:p w:rsidR="00A83D89" w:rsidRPr="00A83D89" w:rsidRDefault="00A83D89">
            <w:pPr>
              <w:rPr>
                <w:rFonts w:ascii="Arial" w:hAnsi="Arial" w:cs="Arial"/>
                <w:b/>
                <w:bCs/>
                <w:color w:val="000000"/>
                <w:sz w:val="20"/>
                <w:szCs w:val="20"/>
              </w:rPr>
            </w:pPr>
            <w:r w:rsidRPr="00A83D89">
              <w:rPr>
                <w:rFonts w:ascii="Arial" w:hAnsi="Arial" w:cs="Arial"/>
                <w:b/>
                <w:bCs/>
                <w:color w:val="000000"/>
                <w:sz w:val="20"/>
                <w:szCs w:val="20"/>
              </w:rPr>
              <w:t>101300</w:t>
            </w:r>
          </w:p>
        </w:tc>
        <w:tc>
          <w:tcPr>
            <w:tcW w:w="7304" w:type="dxa"/>
            <w:shd w:val="clear" w:color="auto" w:fill="auto"/>
            <w:noWrap/>
            <w:vAlign w:val="bottom"/>
            <w:hideMark/>
          </w:tcPr>
          <w:p w:rsidR="00A83D89" w:rsidRPr="00B67B89" w:rsidRDefault="00A83D89">
            <w:pPr>
              <w:rPr>
                <w:rFonts w:ascii="Arial" w:hAnsi="Arial" w:cs="Arial"/>
                <w:b/>
                <w:bCs/>
                <w:caps/>
                <w:color w:val="000000"/>
                <w:sz w:val="20"/>
                <w:szCs w:val="20"/>
              </w:rPr>
            </w:pPr>
            <w:r w:rsidRPr="00B67B89">
              <w:rPr>
                <w:rFonts w:ascii="Arial" w:hAnsi="Arial" w:cs="Arial"/>
                <w:b/>
                <w:bCs/>
                <w:caps/>
                <w:color w:val="000000"/>
                <w:sz w:val="20"/>
                <w:szCs w:val="20"/>
              </w:rPr>
              <w:t>Manufacturing</w:t>
            </w:r>
          </w:p>
        </w:tc>
        <w:tc>
          <w:tcPr>
            <w:tcW w:w="1417"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3,241</w:t>
            </w:r>
          </w:p>
        </w:tc>
        <w:tc>
          <w:tcPr>
            <w:tcW w:w="1417"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3,374</w:t>
            </w:r>
          </w:p>
        </w:tc>
        <w:tc>
          <w:tcPr>
            <w:tcW w:w="916"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133</w:t>
            </w:r>
          </w:p>
        </w:tc>
        <w:tc>
          <w:tcPr>
            <w:tcW w:w="1032"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4.10%</w:t>
            </w:r>
          </w:p>
        </w:tc>
      </w:tr>
      <w:tr w:rsidR="00A83D89" w:rsidRPr="00B67B89" w:rsidTr="003116BB">
        <w:trPr>
          <w:trHeight w:val="144"/>
        </w:trPr>
        <w:tc>
          <w:tcPr>
            <w:tcW w:w="886" w:type="dxa"/>
            <w:shd w:val="clear" w:color="auto" w:fill="auto"/>
            <w:noWrap/>
            <w:vAlign w:val="bottom"/>
            <w:hideMark/>
          </w:tcPr>
          <w:p w:rsidR="00A83D89" w:rsidRPr="00B67B89" w:rsidRDefault="00A83D89">
            <w:pPr>
              <w:jc w:val="right"/>
              <w:rPr>
                <w:rFonts w:ascii="Arial" w:hAnsi="Arial" w:cs="Arial"/>
                <w:b/>
                <w:bCs/>
                <w:i/>
                <w:color w:val="000000"/>
                <w:sz w:val="20"/>
                <w:szCs w:val="20"/>
              </w:rPr>
            </w:pPr>
          </w:p>
        </w:tc>
        <w:tc>
          <w:tcPr>
            <w:tcW w:w="7304" w:type="dxa"/>
            <w:shd w:val="clear" w:color="auto" w:fill="auto"/>
            <w:noWrap/>
            <w:vAlign w:val="bottom"/>
            <w:hideMark/>
          </w:tcPr>
          <w:p w:rsidR="00A83D89" w:rsidRPr="00B67B89" w:rsidRDefault="00B67B89">
            <w:pPr>
              <w:rPr>
                <w:rFonts w:ascii="Arial" w:hAnsi="Arial" w:cs="Arial"/>
                <w:b/>
                <w:bCs/>
                <w:i/>
                <w:color w:val="000000"/>
                <w:sz w:val="20"/>
                <w:szCs w:val="20"/>
              </w:rPr>
            </w:pPr>
            <w:r w:rsidRPr="00B67B89">
              <w:rPr>
                <w:rFonts w:ascii="Arial" w:hAnsi="Arial" w:cs="Arial"/>
                <w:b/>
                <w:bCs/>
                <w:i/>
                <w:color w:val="000000"/>
                <w:sz w:val="20"/>
                <w:szCs w:val="20"/>
              </w:rPr>
              <w:t xml:space="preserve">    </w:t>
            </w:r>
            <w:r w:rsidR="00A83D89" w:rsidRPr="00B67B89">
              <w:rPr>
                <w:rFonts w:ascii="Arial" w:hAnsi="Arial" w:cs="Arial"/>
                <w:b/>
                <w:bCs/>
                <w:i/>
                <w:color w:val="000000"/>
                <w:sz w:val="20"/>
                <w:szCs w:val="20"/>
              </w:rPr>
              <w:t>Non-Durable Goods Manufacturing</w:t>
            </w:r>
          </w:p>
        </w:tc>
        <w:tc>
          <w:tcPr>
            <w:tcW w:w="1417" w:type="dxa"/>
            <w:shd w:val="clear" w:color="auto" w:fill="auto"/>
            <w:noWrap/>
            <w:vAlign w:val="bottom"/>
            <w:hideMark/>
          </w:tcPr>
          <w:p w:rsidR="00A83D89" w:rsidRPr="00B67B89" w:rsidRDefault="00A83D89">
            <w:pPr>
              <w:jc w:val="right"/>
              <w:rPr>
                <w:rFonts w:ascii="Arial" w:hAnsi="Arial" w:cs="Arial"/>
                <w:b/>
                <w:bCs/>
                <w:i/>
                <w:color w:val="000000"/>
                <w:sz w:val="20"/>
                <w:szCs w:val="20"/>
              </w:rPr>
            </w:pPr>
            <w:r w:rsidRPr="00B67B89">
              <w:rPr>
                <w:rFonts w:ascii="Arial" w:hAnsi="Arial" w:cs="Arial"/>
                <w:b/>
                <w:bCs/>
                <w:i/>
                <w:color w:val="000000"/>
                <w:sz w:val="20"/>
                <w:szCs w:val="20"/>
              </w:rPr>
              <w:t>1,929</w:t>
            </w:r>
          </w:p>
        </w:tc>
        <w:tc>
          <w:tcPr>
            <w:tcW w:w="1417" w:type="dxa"/>
            <w:shd w:val="clear" w:color="auto" w:fill="auto"/>
            <w:noWrap/>
            <w:vAlign w:val="bottom"/>
            <w:hideMark/>
          </w:tcPr>
          <w:p w:rsidR="00A83D89" w:rsidRPr="00B67B89" w:rsidRDefault="00A83D89">
            <w:pPr>
              <w:jc w:val="right"/>
              <w:rPr>
                <w:rFonts w:ascii="Arial" w:hAnsi="Arial" w:cs="Arial"/>
                <w:b/>
                <w:bCs/>
                <w:i/>
                <w:color w:val="000000"/>
                <w:sz w:val="20"/>
                <w:szCs w:val="20"/>
              </w:rPr>
            </w:pPr>
            <w:r w:rsidRPr="00B67B89">
              <w:rPr>
                <w:rFonts w:ascii="Arial" w:hAnsi="Arial" w:cs="Arial"/>
                <w:b/>
                <w:bCs/>
                <w:i/>
                <w:color w:val="000000"/>
                <w:sz w:val="20"/>
                <w:szCs w:val="20"/>
              </w:rPr>
              <w:t>2,014</w:t>
            </w:r>
          </w:p>
        </w:tc>
        <w:tc>
          <w:tcPr>
            <w:tcW w:w="916" w:type="dxa"/>
            <w:shd w:val="clear" w:color="auto" w:fill="auto"/>
            <w:noWrap/>
            <w:vAlign w:val="bottom"/>
            <w:hideMark/>
          </w:tcPr>
          <w:p w:rsidR="00A83D89" w:rsidRPr="00B67B89" w:rsidRDefault="00A83D89">
            <w:pPr>
              <w:jc w:val="right"/>
              <w:rPr>
                <w:rFonts w:ascii="Arial" w:hAnsi="Arial" w:cs="Arial"/>
                <w:b/>
                <w:bCs/>
                <w:i/>
                <w:color w:val="000000"/>
                <w:sz w:val="20"/>
                <w:szCs w:val="20"/>
              </w:rPr>
            </w:pPr>
            <w:r w:rsidRPr="00B67B89">
              <w:rPr>
                <w:rFonts w:ascii="Arial" w:hAnsi="Arial" w:cs="Arial"/>
                <w:b/>
                <w:bCs/>
                <w:i/>
                <w:color w:val="000000"/>
                <w:sz w:val="20"/>
                <w:szCs w:val="20"/>
              </w:rPr>
              <w:t>85</w:t>
            </w:r>
          </w:p>
        </w:tc>
        <w:tc>
          <w:tcPr>
            <w:tcW w:w="1032" w:type="dxa"/>
            <w:shd w:val="clear" w:color="auto" w:fill="auto"/>
            <w:noWrap/>
            <w:vAlign w:val="bottom"/>
            <w:hideMark/>
          </w:tcPr>
          <w:p w:rsidR="00A83D89" w:rsidRPr="00B67B89" w:rsidRDefault="00A83D89">
            <w:pPr>
              <w:jc w:val="right"/>
              <w:rPr>
                <w:rFonts w:ascii="Arial" w:hAnsi="Arial" w:cs="Arial"/>
                <w:b/>
                <w:bCs/>
                <w:i/>
                <w:color w:val="000000"/>
                <w:sz w:val="20"/>
                <w:szCs w:val="20"/>
              </w:rPr>
            </w:pPr>
            <w:r w:rsidRPr="00B67B89">
              <w:rPr>
                <w:rFonts w:ascii="Arial" w:hAnsi="Arial" w:cs="Arial"/>
                <w:b/>
                <w:bCs/>
                <w:i/>
                <w:color w:val="000000"/>
                <w:sz w:val="20"/>
                <w:szCs w:val="20"/>
              </w:rPr>
              <w:t>4.41%</w:t>
            </w:r>
          </w:p>
        </w:tc>
      </w:tr>
      <w:tr w:rsidR="00A83D89" w:rsidRPr="00B67B89" w:rsidTr="003116BB">
        <w:trPr>
          <w:trHeight w:val="144"/>
        </w:trPr>
        <w:tc>
          <w:tcPr>
            <w:tcW w:w="886" w:type="dxa"/>
            <w:shd w:val="clear" w:color="auto" w:fill="auto"/>
            <w:noWrap/>
            <w:vAlign w:val="bottom"/>
            <w:hideMark/>
          </w:tcPr>
          <w:p w:rsidR="00A83D89" w:rsidRPr="00B67B89" w:rsidRDefault="00A83D89">
            <w:pPr>
              <w:jc w:val="right"/>
              <w:rPr>
                <w:rFonts w:ascii="Arial" w:hAnsi="Arial" w:cs="Arial"/>
                <w:b/>
                <w:bCs/>
                <w:i/>
                <w:color w:val="000000"/>
                <w:sz w:val="20"/>
                <w:szCs w:val="20"/>
              </w:rPr>
            </w:pPr>
          </w:p>
        </w:tc>
        <w:tc>
          <w:tcPr>
            <w:tcW w:w="7304" w:type="dxa"/>
            <w:shd w:val="clear" w:color="auto" w:fill="auto"/>
            <w:noWrap/>
            <w:vAlign w:val="bottom"/>
            <w:hideMark/>
          </w:tcPr>
          <w:p w:rsidR="00A83D89" w:rsidRPr="00B67B89" w:rsidRDefault="00B67B89">
            <w:pPr>
              <w:rPr>
                <w:rFonts w:ascii="Arial" w:hAnsi="Arial" w:cs="Arial"/>
                <w:b/>
                <w:bCs/>
                <w:i/>
                <w:color w:val="000000"/>
                <w:sz w:val="20"/>
                <w:szCs w:val="20"/>
              </w:rPr>
            </w:pPr>
            <w:r w:rsidRPr="00B67B89">
              <w:rPr>
                <w:rFonts w:ascii="Arial" w:hAnsi="Arial" w:cs="Arial"/>
                <w:b/>
                <w:bCs/>
                <w:i/>
                <w:color w:val="000000"/>
                <w:sz w:val="20"/>
                <w:szCs w:val="20"/>
              </w:rPr>
              <w:t xml:space="preserve">    </w:t>
            </w:r>
            <w:r w:rsidR="00A83D89" w:rsidRPr="00B67B89">
              <w:rPr>
                <w:rFonts w:ascii="Arial" w:hAnsi="Arial" w:cs="Arial"/>
                <w:b/>
                <w:bCs/>
                <w:i/>
                <w:color w:val="000000"/>
                <w:sz w:val="20"/>
                <w:szCs w:val="20"/>
              </w:rPr>
              <w:t>Durable Goods Manufacturing</w:t>
            </w:r>
          </w:p>
        </w:tc>
        <w:tc>
          <w:tcPr>
            <w:tcW w:w="1417" w:type="dxa"/>
            <w:shd w:val="clear" w:color="auto" w:fill="auto"/>
            <w:noWrap/>
            <w:vAlign w:val="bottom"/>
            <w:hideMark/>
          </w:tcPr>
          <w:p w:rsidR="00A83D89" w:rsidRPr="00B67B89" w:rsidRDefault="00A83D89">
            <w:pPr>
              <w:jc w:val="right"/>
              <w:rPr>
                <w:rFonts w:ascii="Arial" w:hAnsi="Arial" w:cs="Arial"/>
                <w:b/>
                <w:bCs/>
                <w:i/>
                <w:color w:val="000000"/>
                <w:sz w:val="20"/>
                <w:szCs w:val="20"/>
              </w:rPr>
            </w:pPr>
            <w:r w:rsidRPr="00B67B89">
              <w:rPr>
                <w:rFonts w:ascii="Arial" w:hAnsi="Arial" w:cs="Arial"/>
                <w:b/>
                <w:bCs/>
                <w:i/>
                <w:color w:val="000000"/>
                <w:sz w:val="20"/>
                <w:szCs w:val="20"/>
              </w:rPr>
              <w:t>1,312</w:t>
            </w:r>
          </w:p>
        </w:tc>
        <w:tc>
          <w:tcPr>
            <w:tcW w:w="1417" w:type="dxa"/>
            <w:shd w:val="clear" w:color="auto" w:fill="auto"/>
            <w:noWrap/>
            <w:vAlign w:val="bottom"/>
            <w:hideMark/>
          </w:tcPr>
          <w:p w:rsidR="00A83D89" w:rsidRPr="00B67B89" w:rsidRDefault="00A83D89">
            <w:pPr>
              <w:jc w:val="right"/>
              <w:rPr>
                <w:rFonts w:ascii="Arial" w:hAnsi="Arial" w:cs="Arial"/>
                <w:b/>
                <w:bCs/>
                <w:i/>
                <w:color w:val="000000"/>
                <w:sz w:val="20"/>
                <w:szCs w:val="20"/>
              </w:rPr>
            </w:pPr>
            <w:r w:rsidRPr="00B67B89">
              <w:rPr>
                <w:rFonts w:ascii="Arial" w:hAnsi="Arial" w:cs="Arial"/>
                <w:b/>
                <w:bCs/>
                <w:i/>
                <w:color w:val="000000"/>
                <w:sz w:val="20"/>
                <w:szCs w:val="20"/>
              </w:rPr>
              <w:t>1,360</w:t>
            </w:r>
          </w:p>
        </w:tc>
        <w:tc>
          <w:tcPr>
            <w:tcW w:w="916" w:type="dxa"/>
            <w:shd w:val="clear" w:color="auto" w:fill="auto"/>
            <w:noWrap/>
            <w:vAlign w:val="bottom"/>
            <w:hideMark/>
          </w:tcPr>
          <w:p w:rsidR="00A83D89" w:rsidRPr="00B67B89" w:rsidRDefault="00A83D89">
            <w:pPr>
              <w:jc w:val="right"/>
              <w:rPr>
                <w:rFonts w:ascii="Arial" w:hAnsi="Arial" w:cs="Arial"/>
                <w:b/>
                <w:bCs/>
                <w:i/>
                <w:color w:val="000000"/>
                <w:sz w:val="20"/>
                <w:szCs w:val="20"/>
              </w:rPr>
            </w:pPr>
            <w:r w:rsidRPr="00B67B89">
              <w:rPr>
                <w:rFonts w:ascii="Arial" w:hAnsi="Arial" w:cs="Arial"/>
                <w:b/>
                <w:bCs/>
                <w:i/>
                <w:color w:val="000000"/>
                <w:sz w:val="20"/>
                <w:szCs w:val="20"/>
              </w:rPr>
              <w:t>48</w:t>
            </w:r>
          </w:p>
        </w:tc>
        <w:tc>
          <w:tcPr>
            <w:tcW w:w="1032" w:type="dxa"/>
            <w:shd w:val="clear" w:color="auto" w:fill="auto"/>
            <w:noWrap/>
            <w:vAlign w:val="bottom"/>
            <w:hideMark/>
          </w:tcPr>
          <w:p w:rsidR="00A83D89" w:rsidRPr="00B67B89" w:rsidRDefault="00A83D89">
            <w:pPr>
              <w:jc w:val="right"/>
              <w:rPr>
                <w:rFonts w:ascii="Arial" w:hAnsi="Arial" w:cs="Arial"/>
                <w:b/>
                <w:bCs/>
                <w:i/>
                <w:color w:val="000000"/>
                <w:sz w:val="20"/>
                <w:szCs w:val="20"/>
              </w:rPr>
            </w:pPr>
            <w:r w:rsidRPr="00B67B89">
              <w:rPr>
                <w:rFonts w:ascii="Arial" w:hAnsi="Arial" w:cs="Arial"/>
                <w:b/>
                <w:bCs/>
                <w:i/>
                <w:color w:val="000000"/>
                <w:sz w:val="20"/>
                <w:szCs w:val="20"/>
              </w:rPr>
              <w:t>3.66%</w:t>
            </w:r>
          </w:p>
        </w:tc>
      </w:tr>
      <w:tr w:rsidR="00A83D89" w:rsidRPr="00A83D89" w:rsidTr="003116BB">
        <w:trPr>
          <w:trHeight w:val="144"/>
        </w:trPr>
        <w:tc>
          <w:tcPr>
            <w:tcW w:w="886" w:type="dxa"/>
            <w:shd w:val="clear" w:color="auto" w:fill="auto"/>
            <w:noWrap/>
            <w:vAlign w:val="bottom"/>
            <w:hideMark/>
          </w:tcPr>
          <w:p w:rsidR="00A83D89" w:rsidRPr="00A83D89" w:rsidRDefault="00A83D89">
            <w:pPr>
              <w:rPr>
                <w:rFonts w:ascii="Arial" w:hAnsi="Arial" w:cs="Arial"/>
                <w:color w:val="000000"/>
                <w:sz w:val="20"/>
                <w:szCs w:val="20"/>
              </w:rPr>
            </w:pPr>
            <w:r w:rsidRPr="00A83D89">
              <w:rPr>
                <w:rFonts w:ascii="Arial" w:hAnsi="Arial" w:cs="Arial"/>
                <w:color w:val="000000"/>
                <w:sz w:val="20"/>
                <w:szCs w:val="20"/>
              </w:rPr>
              <w:t>102000</w:t>
            </w:r>
          </w:p>
        </w:tc>
        <w:tc>
          <w:tcPr>
            <w:tcW w:w="7304" w:type="dxa"/>
            <w:shd w:val="clear" w:color="auto" w:fill="auto"/>
            <w:noWrap/>
            <w:vAlign w:val="bottom"/>
            <w:hideMark/>
          </w:tcPr>
          <w:p w:rsidR="00A83D89" w:rsidRPr="00A83D89" w:rsidRDefault="00A83D89">
            <w:pPr>
              <w:rPr>
                <w:rFonts w:ascii="Arial" w:hAnsi="Arial" w:cs="Arial"/>
                <w:color w:val="000000"/>
                <w:sz w:val="20"/>
                <w:szCs w:val="20"/>
              </w:rPr>
            </w:pPr>
            <w:r w:rsidRPr="00A83D89">
              <w:rPr>
                <w:rFonts w:ascii="Arial" w:hAnsi="Arial" w:cs="Arial"/>
                <w:color w:val="000000"/>
                <w:sz w:val="20"/>
                <w:szCs w:val="20"/>
              </w:rPr>
              <w:t>Services Providing</w:t>
            </w:r>
          </w:p>
        </w:tc>
        <w:tc>
          <w:tcPr>
            <w:tcW w:w="1417" w:type="dxa"/>
            <w:shd w:val="clear" w:color="auto" w:fill="auto"/>
            <w:noWrap/>
            <w:vAlign w:val="bottom"/>
            <w:hideMark/>
          </w:tcPr>
          <w:p w:rsidR="00A83D89" w:rsidRPr="00A83D89" w:rsidRDefault="00A83D89">
            <w:pPr>
              <w:jc w:val="right"/>
              <w:rPr>
                <w:rFonts w:ascii="Arial" w:hAnsi="Arial" w:cs="Arial"/>
                <w:color w:val="000000"/>
                <w:sz w:val="20"/>
                <w:szCs w:val="20"/>
              </w:rPr>
            </w:pPr>
            <w:r w:rsidRPr="00A83D89">
              <w:rPr>
                <w:rFonts w:ascii="Arial" w:hAnsi="Arial" w:cs="Arial"/>
                <w:color w:val="000000"/>
                <w:sz w:val="20"/>
                <w:szCs w:val="20"/>
              </w:rPr>
              <w:t>32,748</w:t>
            </w:r>
          </w:p>
        </w:tc>
        <w:tc>
          <w:tcPr>
            <w:tcW w:w="1417" w:type="dxa"/>
            <w:shd w:val="clear" w:color="auto" w:fill="auto"/>
            <w:noWrap/>
            <w:vAlign w:val="bottom"/>
            <w:hideMark/>
          </w:tcPr>
          <w:p w:rsidR="00A83D89" w:rsidRPr="00A83D89" w:rsidRDefault="00A83D89">
            <w:pPr>
              <w:jc w:val="right"/>
              <w:rPr>
                <w:rFonts w:ascii="Arial" w:hAnsi="Arial" w:cs="Arial"/>
                <w:color w:val="000000"/>
                <w:sz w:val="20"/>
                <w:szCs w:val="20"/>
              </w:rPr>
            </w:pPr>
            <w:r w:rsidRPr="00A83D89">
              <w:rPr>
                <w:rFonts w:ascii="Arial" w:hAnsi="Arial" w:cs="Arial"/>
                <w:color w:val="000000"/>
                <w:sz w:val="20"/>
                <w:szCs w:val="20"/>
              </w:rPr>
              <w:t>33,624</w:t>
            </w:r>
          </w:p>
        </w:tc>
        <w:tc>
          <w:tcPr>
            <w:tcW w:w="916" w:type="dxa"/>
            <w:shd w:val="clear" w:color="auto" w:fill="auto"/>
            <w:noWrap/>
            <w:vAlign w:val="bottom"/>
            <w:hideMark/>
          </w:tcPr>
          <w:p w:rsidR="00A83D89" w:rsidRPr="00A83D89" w:rsidRDefault="00A83D89">
            <w:pPr>
              <w:jc w:val="right"/>
              <w:rPr>
                <w:rFonts w:ascii="Arial" w:hAnsi="Arial" w:cs="Arial"/>
                <w:color w:val="000000"/>
                <w:sz w:val="20"/>
                <w:szCs w:val="20"/>
              </w:rPr>
            </w:pPr>
            <w:r w:rsidRPr="00A83D89">
              <w:rPr>
                <w:rFonts w:ascii="Arial" w:hAnsi="Arial" w:cs="Arial"/>
                <w:color w:val="000000"/>
                <w:sz w:val="20"/>
                <w:szCs w:val="20"/>
              </w:rPr>
              <w:t>876</w:t>
            </w:r>
          </w:p>
        </w:tc>
        <w:tc>
          <w:tcPr>
            <w:tcW w:w="1032" w:type="dxa"/>
            <w:shd w:val="clear" w:color="auto" w:fill="auto"/>
            <w:noWrap/>
            <w:vAlign w:val="bottom"/>
            <w:hideMark/>
          </w:tcPr>
          <w:p w:rsidR="00A83D89" w:rsidRPr="00A83D89" w:rsidRDefault="00A83D89">
            <w:pPr>
              <w:jc w:val="right"/>
              <w:rPr>
                <w:rFonts w:ascii="Arial" w:hAnsi="Arial" w:cs="Arial"/>
                <w:color w:val="000000"/>
                <w:sz w:val="20"/>
                <w:szCs w:val="20"/>
              </w:rPr>
            </w:pPr>
            <w:r w:rsidRPr="00A83D89">
              <w:rPr>
                <w:rFonts w:ascii="Arial" w:hAnsi="Arial" w:cs="Arial"/>
                <w:color w:val="000000"/>
                <w:sz w:val="20"/>
                <w:szCs w:val="20"/>
              </w:rPr>
              <w:t>2.67%</w:t>
            </w:r>
          </w:p>
        </w:tc>
      </w:tr>
      <w:tr w:rsidR="00A83D89" w:rsidRPr="00A83D89" w:rsidTr="003116BB">
        <w:trPr>
          <w:trHeight w:val="144"/>
        </w:trPr>
        <w:tc>
          <w:tcPr>
            <w:tcW w:w="886" w:type="dxa"/>
            <w:shd w:val="clear" w:color="auto" w:fill="auto"/>
            <w:noWrap/>
            <w:vAlign w:val="bottom"/>
            <w:hideMark/>
          </w:tcPr>
          <w:p w:rsidR="00A83D89" w:rsidRPr="00A83D89" w:rsidRDefault="00A83D89">
            <w:pPr>
              <w:rPr>
                <w:rFonts w:ascii="Arial" w:hAnsi="Arial" w:cs="Arial"/>
                <w:b/>
                <w:bCs/>
                <w:color w:val="000000"/>
                <w:sz w:val="20"/>
                <w:szCs w:val="20"/>
              </w:rPr>
            </w:pPr>
            <w:r w:rsidRPr="00A83D89">
              <w:rPr>
                <w:rFonts w:ascii="Arial" w:hAnsi="Arial" w:cs="Arial"/>
                <w:b/>
                <w:bCs/>
                <w:color w:val="000000"/>
                <w:sz w:val="20"/>
                <w:szCs w:val="20"/>
              </w:rPr>
              <w:t>102100</w:t>
            </w:r>
          </w:p>
        </w:tc>
        <w:tc>
          <w:tcPr>
            <w:tcW w:w="7304" w:type="dxa"/>
            <w:shd w:val="clear" w:color="auto" w:fill="auto"/>
            <w:noWrap/>
            <w:vAlign w:val="bottom"/>
            <w:hideMark/>
          </w:tcPr>
          <w:p w:rsidR="00A83D89" w:rsidRPr="00B67B89" w:rsidRDefault="00A83D89">
            <w:pPr>
              <w:rPr>
                <w:rFonts w:ascii="Arial" w:hAnsi="Arial" w:cs="Arial"/>
                <w:b/>
                <w:bCs/>
                <w:caps/>
                <w:color w:val="000000"/>
                <w:sz w:val="20"/>
                <w:szCs w:val="20"/>
              </w:rPr>
            </w:pPr>
            <w:r w:rsidRPr="00B67B89">
              <w:rPr>
                <w:rFonts w:ascii="Arial" w:hAnsi="Arial" w:cs="Arial"/>
                <w:b/>
                <w:bCs/>
                <w:caps/>
                <w:color w:val="000000"/>
                <w:sz w:val="20"/>
                <w:szCs w:val="20"/>
              </w:rPr>
              <w:t>Trade, Transportation, and Utilities</w:t>
            </w:r>
          </w:p>
        </w:tc>
        <w:tc>
          <w:tcPr>
            <w:tcW w:w="1417"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9,355</w:t>
            </w:r>
          </w:p>
        </w:tc>
        <w:tc>
          <w:tcPr>
            <w:tcW w:w="1417"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9,582</w:t>
            </w:r>
          </w:p>
        </w:tc>
        <w:tc>
          <w:tcPr>
            <w:tcW w:w="916"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227</w:t>
            </w:r>
          </w:p>
        </w:tc>
        <w:tc>
          <w:tcPr>
            <w:tcW w:w="1032"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2.43%</w:t>
            </w:r>
          </w:p>
        </w:tc>
      </w:tr>
      <w:tr w:rsidR="00A83D89" w:rsidRPr="00B67B89" w:rsidTr="003116BB">
        <w:trPr>
          <w:trHeight w:val="144"/>
        </w:trPr>
        <w:tc>
          <w:tcPr>
            <w:tcW w:w="886" w:type="dxa"/>
            <w:shd w:val="clear" w:color="auto" w:fill="auto"/>
            <w:noWrap/>
            <w:vAlign w:val="bottom"/>
            <w:hideMark/>
          </w:tcPr>
          <w:p w:rsidR="00A83D89" w:rsidRPr="00B67B89" w:rsidRDefault="00A83D89">
            <w:pPr>
              <w:rPr>
                <w:rFonts w:ascii="Arial" w:hAnsi="Arial" w:cs="Arial"/>
                <w:bCs/>
                <w:color w:val="000000"/>
                <w:sz w:val="20"/>
                <w:szCs w:val="20"/>
              </w:rPr>
            </w:pPr>
            <w:r w:rsidRPr="00B67B89">
              <w:rPr>
                <w:rFonts w:ascii="Arial" w:hAnsi="Arial" w:cs="Arial"/>
                <w:bCs/>
                <w:color w:val="000000"/>
                <w:sz w:val="20"/>
                <w:szCs w:val="20"/>
              </w:rPr>
              <w:t>420000</w:t>
            </w:r>
          </w:p>
        </w:tc>
        <w:tc>
          <w:tcPr>
            <w:tcW w:w="7304" w:type="dxa"/>
            <w:shd w:val="clear" w:color="auto" w:fill="auto"/>
            <w:noWrap/>
            <w:vAlign w:val="bottom"/>
            <w:hideMark/>
          </w:tcPr>
          <w:p w:rsidR="00A83D89" w:rsidRPr="00B67B89" w:rsidRDefault="00A83D89">
            <w:pPr>
              <w:rPr>
                <w:rFonts w:ascii="Arial" w:hAnsi="Arial" w:cs="Arial"/>
                <w:bCs/>
                <w:color w:val="000000"/>
                <w:sz w:val="20"/>
                <w:szCs w:val="20"/>
              </w:rPr>
            </w:pPr>
            <w:r w:rsidRPr="00B67B89">
              <w:rPr>
                <w:rFonts w:ascii="Arial" w:hAnsi="Arial" w:cs="Arial"/>
                <w:bCs/>
                <w:color w:val="000000"/>
                <w:sz w:val="20"/>
                <w:szCs w:val="20"/>
              </w:rPr>
              <w:t>Wholesale Trade</w:t>
            </w:r>
          </w:p>
        </w:tc>
        <w:tc>
          <w:tcPr>
            <w:tcW w:w="1417"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2,017</w:t>
            </w:r>
          </w:p>
        </w:tc>
        <w:tc>
          <w:tcPr>
            <w:tcW w:w="1417"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2,055</w:t>
            </w:r>
          </w:p>
        </w:tc>
        <w:tc>
          <w:tcPr>
            <w:tcW w:w="916"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38</w:t>
            </w:r>
          </w:p>
        </w:tc>
        <w:tc>
          <w:tcPr>
            <w:tcW w:w="1032"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1.88%</w:t>
            </w:r>
          </w:p>
        </w:tc>
      </w:tr>
      <w:tr w:rsidR="00A83D89" w:rsidRPr="00B67B89" w:rsidTr="003116BB">
        <w:trPr>
          <w:trHeight w:val="144"/>
        </w:trPr>
        <w:tc>
          <w:tcPr>
            <w:tcW w:w="886" w:type="dxa"/>
            <w:shd w:val="clear" w:color="auto" w:fill="auto"/>
            <w:noWrap/>
            <w:vAlign w:val="bottom"/>
            <w:hideMark/>
          </w:tcPr>
          <w:p w:rsidR="00A83D89" w:rsidRPr="00B67B89" w:rsidRDefault="00A83D89">
            <w:pPr>
              <w:rPr>
                <w:rFonts w:ascii="Arial" w:hAnsi="Arial" w:cs="Arial"/>
                <w:bCs/>
                <w:color w:val="000000"/>
                <w:sz w:val="20"/>
                <w:szCs w:val="20"/>
              </w:rPr>
            </w:pPr>
            <w:r w:rsidRPr="00B67B89">
              <w:rPr>
                <w:rFonts w:ascii="Arial" w:hAnsi="Arial" w:cs="Arial"/>
                <w:bCs/>
                <w:color w:val="000000"/>
                <w:sz w:val="20"/>
                <w:szCs w:val="20"/>
              </w:rPr>
              <w:t>440000</w:t>
            </w:r>
          </w:p>
        </w:tc>
        <w:tc>
          <w:tcPr>
            <w:tcW w:w="7304" w:type="dxa"/>
            <w:shd w:val="clear" w:color="auto" w:fill="auto"/>
            <w:noWrap/>
            <w:vAlign w:val="bottom"/>
            <w:hideMark/>
          </w:tcPr>
          <w:p w:rsidR="00A83D89" w:rsidRPr="00B67B89" w:rsidRDefault="00A83D89">
            <w:pPr>
              <w:rPr>
                <w:rFonts w:ascii="Arial" w:hAnsi="Arial" w:cs="Arial"/>
                <w:bCs/>
                <w:color w:val="000000"/>
                <w:sz w:val="20"/>
                <w:szCs w:val="20"/>
              </w:rPr>
            </w:pPr>
            <w:r w:rsidRPr="00B67B89">
              <w:rPr>
                <w:rFonts w:ascii="Arial" w:hAnsi="Arial" w:cs="Arial"/>
                <w:bCs/>
                <w:color w:val="000000"/>
                <w:sz w:val="20"/>
                <w:szCs w:val="20"/>
              </w:rPr>
              <w:t>Retail Trade</w:t>
            </w:r>
          </w:p>
        </w:tc>
        <w:tc>
          <w:tcPr>
            <w:tcW w:w="1417"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4,823</w:t>
            </w:r>
          </w:p>
        </w:tc>
        <w:tc>
          <w:tcPr>
            <w:tcW w:w="1417"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4,967</w:t>
            </w:r>
          </w:p>
        </w:tc>
        <w:tc>
          <w:tcPr>
            <w:tcW w:w="916"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144</w:t>
            </w:r>
          </w:p>
        </w:tc>
        <w:tc>
          <w:tcPr>
            <w:tcW w:w="1032"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2.99%</w:t>
            </w:r>
          </w:p>
        </w:tc>
      </w:tr>
      <w:tr w:rsidR="00A83D89" w:rsidRPr="00B67B89" w:rsidTr="003116BB">
        <w:trPr>
          <w:trHeight w:val="144"/>
        </w:trPr>
        <w:tc>
          <w:tcPr>
            <w:tcW w:w="886" w:type="dxa"/>
            <w:shd w:val="clear" w:color="auto" w:fill="auto"/>
            <w:noWrap/>
            <w:vAlign w:val="bottom"/>
            <w:hideMark/>
          </w:tcPr>
          <w:p w:rsidR="00A83D89" w:rsidRPr="00B67B89" w:rsidRDefault="00A83D89">
            <w:pPr>
              <w:rPr>
                <w:rFonts w:ascii="Arial" w:hAnsi="Arial" w:cs="Arial"/>
                <w:bCs/>
                <w:color w:val="000000"/>
                <w:sz w:val="20"/>
                <w:szCs w:val="20"/>
              </w:rPr>
            </w:pPr>
            <w:r w:rsidRPr="00B67B89">
              <w:rPr>
                <w:rFonts w:ascii="Arial" w:hAnsi="Arial" w:cs="Arial"/>
                <w:bCs/>
                <w:color w:val="000000"/>
                <w:sz w:val="20"/>
                <w:szCs w:val="20"/>
              </w:rPr>
              <w:t>480000</w:t>
            </w:r>
          </w:p>
        </w:tc>
        <w:tc>
          <w:tcPr>
            <w:tcW w:w="7304" w:type="dxa"/>
            <w:shd w:val="clear" w:color="auto" w:fill="auto"/>
            <w:noWrap/>
            <w:vAlign w:val="bottom"/>
            <w:hideMark/>
          </w:tcPr>
          <w:p w:rsidR="00A83D89" w:rsidRPr="00B67B89" w:rsidRDefault="00A83D89">
            <w:pPr>
              <w:rPr>
                <w:rFonts w:ascii="Arial" w:hAnsi="Arial" w:cs="Arial"/>
                <w:bCs/>
                <w:color w:val="000000"/>
                <w:sz w:val="20"/>
                <w:szCs w:val="20"/>
              </w:rPr>
            </w:pPr>
            <w:r w:rsidRPr="00B67B89">
              <w:rPr>
                <w:rFonts w:ascii="Arial" w:hAnsi="Arial" w:cs="Arial"/>
                <w:bCs/>
                <w:color w:val="000000"/>
                <w:sz w:val="20"/>
                <w:szCs w:val="20"/>
              </w:rPr>
              <w:t>Transportation and Warehousing</w:t>
            </w:r>
          </w:p>
        </w:tc>
        <w:tc>
          <w:tcPr>
            <w:tcW w:w="1417"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2,313</w:t>
            </w:r>
          </w:p>
        </w:tc>
        <w:tc>
          <w:tcPr>
            <w:tcW w:w="1417"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2,357</w:t>
            </w:r>
          </w:p>
        </w:tc>
        <w:tc>
          <w:tcPr>
            <w:tcW w:w="916"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44</w:t>
            </w:r>
          </w:p>
        </w:tc>
        <w:tc>
          <w:tcPr>
            <w:tcW w:w="1032"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1.90%</w:t>
            </w:r>
          </w:p>
        </w:tc>
      </w:tr>
      <w:tr w:rsidR="00A83D89" w:rsidRPr="00B67B89" w:rsidTr="003116BB">
        <w:trPr>
          <w:trHeight w:val="144"/>
        </w:trPr>
        <w:tc>
          <w:tcPr>
            <w:tcW w:w="886" w:type="dxa"/>
            <w:shd w:val="clear" w:color="auto" w:fill="auto"/>
            <w:noWrap/>
            <w:vAlign w:val="bottom"/>
            <w:hideMark/>
          </w:tcPr>
          <w:p w:rsidR="00A83D89" w:rsidRPr="00B67B89" w:rsidRDefault="00A83D89">
            <w:pPr>
              <w:rPr>
                <w:rFonts w:ascii="Arial" w:hAnsi="Arial" w:cs="Arial"/>
                <w:bCs/>
                <w:color w:val="000000"/>
                <w:sz w:val="20"/>
                <w:szCs w:val="20"/>
              </w:rPr>
            </w:pPr>
            <w:r w:rsidRPr="00B67B89">
              <w:rPr>
                <w:rFonts w:ascii="Arial" w:hAnsi="Arial" w:cs="Arial"/>
                <w:bCs/>
                <w:color w:val="000000"/>
                <w:sz w:val="20"/>
                <w:szCs w:val="20"/>
              </w:rPr>
              <w:t>220000</w:t>
            </w:r>
          </w:p>
        </w:tc>
        <w:tc>
          <w:tcPr>
            <w:tcW w:w="7304" w:type="dxa"/>
            <w:shd w:val="clear" w:color="auto" w:fill="auto"/>
            <w:noWrap/>
            <w:vAlign w:val="bottom"/>
            <w:hideMark/>
          </w:tcPr>
          <w:p w:rsidR="00A83D89" w:rsidRPr="00B67B89" w:rsidRDefault="00A83D89">
            <w:pPr>
              <w:rPr>
                <w:rFonts w:ascii="Arial" w:hAnsi="Arial" w:cs="Arial"/>
                <w:bCs/>
                <w:color w:val="000000"/>
                <w:sz w:val="20"/>
                <w:szCs w:val="20"/>
              </w:rPr>
            </w:pPr>
            <w:r w:rsidRPr="00B67B89">
              <w:rPr>
                <w:rFonts w:ascii="Arial" w:hAnsi="Arial" w:cs="Arial"/>
                <w:bCs/>
                <w:color w:val="000000"/>
                <w:sz w:val="20"/>
                <w:szCs w:val="20"/>
              </w:rPr>
              <w:t>Utilities</w:t>
            </w:r>
          </w:p>
        </w:tc>
        <w:tc>
          <w:tcPr>
            <w:tcW w:w="1417"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202</w:t>
            </w:r>
          </w:p>
        </w:tc>
        <w:tc>
          <w:tcPr>
            <w:tcW w:w="1417"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203</w:t>
            </w:r>
          </w:p>
        </w:tc>
        <w:tc>
          <w:tcPr>
            <w:tcW w:w="916"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1</w:t>
            </w:r>
          </w:p>
        </w:tc>
        <w:tc>
          <w:tcPr>
            <w:tcW w:w="1032"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0.50%</w:t>
            </w:r>
          </w:p>
        </w:tc>
      </w:tr>
      <w:tr w:rsidR="00A83D89" w:rsidRPr="00A83D89" w:rsidTr="003116BB">
        <w:trPr>
          <w:trHeight w:val="144"/>
        </w:trPr>
        <w:tc>
          <w:tcPr>
            <w:tcW w:w="886" w:type="dxa"/>
            <w:shd w:val="clear" w:color="auto" w:fill="auto"/>
            <w:noWrap/>
            <w:vAlign w:val="bottom"/>
            <w:hideMark/>
          </w:tcPr>
          <w:p w:rsidR="00A83D89" w:rsidRPr="00A83D89" w:rsidRDefault="00A83D89">
            <w:pPr>
              <w:rPr>
                <w:rFonts w:ascii="Arial" w:hAnsi="Arial" w:cs="Arial"/>
                <w:b/>
                <w:bCs/>
                <w:color w:val="000000"/>
                <w:sz w:val="20"/>
                <w:szCs w:val="20"/>
              </w:rPr>
            </w:pPr>
            <w:r w:rsidRPr="00A83D89">
              <w:rPr>
                <w:rFonts w:ascii="Arial" w:hAnsi="Arial" w:cs="Arial"/>
                <w:b/>
                <w:bCs/>
                <w:color w:val="000000"/>
                <w:sz w:val="20"/>
                <w:szCs w:val="20"/>
              </w:rPr>
              <w:t>102200</w:t>
            </w:r>
          </w:p>
        </w:tc>
        <w:tc>
          <w:tcPr>
            <w:tcW w:w="7304" w:type="dxa"/>
            <w:shd w:val="clear" w:color="auto" w:fill="auto"/>
            <w:noWrap/>
            <w:vAlign w:val="bottom"/>
            <w:hideMark/>
          </w:tcPr>
          <w:p w:rsidR="00A83D89" w:rsidRPr="00B67B89" w:rsidRDefault="00A83D89">
            <w:pPr>
              <w:rPr>
                <w:rFonts w:ascii="Arial" w:hAnsi="Arial" w:cs="Arial"/>
                <w:b/>
                <w:bCs/>
                <w:caps/>
                <w:color w:val="000000"/>
                <w:sz w:val="20"/>
                <w:szCs w:val="20"/>
              </w:rPr>
            </w:pPr>
            <w:r w:rsidRPr="00B67B89">
              <w:rPr>
                <w:rFonts w:ascii="Arial" w:hAnsi="Arial" w:cs="Arial"/>
                <w:b/>
                <w:bCs/>
                <w:caps/>
                <w:color w:val="000000"/>
                <w:sz w:val="20"/>
                <w:szCs w:val="20"/>
              </w:rPr>
              <w:t>Information</w:t>
            </w:r>
          </w:p>
        </w:tc>
        <w:tc>
          <w:tcPr>
            <w:tcW w:w="1417"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203</w:t>
            </w:r>
          </w:p>
        </w:tc>
        <w:tc>
          <w:tcPr>
            <w:tcW w:w="1417"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195</w:t>
            </w:r>
          </w:p>
        </w:tc>
        <w:tc>
          <w:tcPr>
            <w:tcW w:w="916"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-8</w:t>
            </w:r>
          </w:p>
        </w:tc>
        <w:tc>
          <w:tcPr>
            <w:tcW w:w="1032"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-3.94%</w:t>
            </w:r>
          </w:p>
        </w:tc>
      </w:tr>
      <w:tr w:rsidR="00A83D89" w:rsidRPr="00A83D89" w:rsidTr="003116BB">
        <w:trPr>
          <w:trHeight w:val="144"/>
        </w:trPr>
        <w:tc>
          <w:tcPr>
            <w:tcW w:w="886" w:type="dxa"/>
            <w:shd w:val="clear" w:color="auto" w:fill="auto"/>
            <w:noWrap/>
            <w:vAlign w:val="bottom"/>
            <w:hideMark/>
          </w:tcPr>
          <w:p w:rsidR="00A83D89" w:rsidRPr="00A83D89" w:rsidRDefault="00A83D89">
            <w:pPr>
              <w:rPr>
                <w:rFonts w:ascii="Arial" w:hAnsi="Arial" w:cs="Arial"/>
                <w:b/>
                <w:bCs/>
                <w:color w:val="000000"/>
                <w:sz w:val="20"/>
                <w:szCs w:val="20"/>
              </w:rPr>
            </w:pPr>
            <w:r w:rsidRPr="00A83D89">
              <w:rPr>
                <w:rFonts w:ascii="Arial" w:hAnsi="Arial" w:cs="Arial"/>
                <w:b/>
                <w:bCs/>
                <w:color w:val="000000"/>
                <w:sz w:val="20"/>
                <w:szCs w:val="20"/>
              </w:rPr>
              <w:t>102300</w:t>
            </w:r>
          </w:p>
        </w:tc>
        <w:tc>
          <w:tcPr>
            <w:tcW w:w="7304" w:type="dxa"/>
            <w:shd w:val="clear" w:color="auto" w:fill="auto"/>
            <w:noWrap/>
            <w:vAlign w:val="bottom"/>
            <w:hideMark/>
          </w:tcPr>
          <w:p w:rsidR="00A83D89" w:rsidRPr="00B67B89" w:rsidRDefault="00A83D89">
            <w:pPr>
              <w:rPr>
                <w:rFonts w:ascii="Arial" w:hAnsi="Arial" w:cs="Arial"/>
                <w:b/>
                <w:bCs/>
                <w:caps/>
                <w:color w:val="000000"/>
                <w:sz w:val="20"/>
                <w:szCs w:val="20"/>
              </w:rPr>
            </w:pPr>
            <w:r w:rsidRPr="00B67B89">
              <w:rPr>
                <w:rFonts w:ascii="Arial" w:hAnsi="Arial" w:cs="Arial"/>
                <w:b/>
                <w:bCs/>
                <w:caps/>
                <w:color w:val="000000"/>
                <w:sz w:val="20"/>
                <w:szCs w:val="20"/>
              </w:rPr>
              <w:t>Financial Activities</w:t>
            </w:r>
          </w:p>
        </w:tc>
        <w:tc>
          <w:tcPr>
            <w:tcW w:w="1417"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1,247</w:t>
            </w:r>
          </w:p>
        </w:tc>
        <w:tc>
          <w:tcPr>
            <w:tcW w:w="1417"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1,205</w:t>
            </w:r>
          </w:p>
        </w:tc>
        <w:tc>
          <w:tcPr>
            <w:tcW w:w="916"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-42</w:t>
            </w:r>
          </w:p>
        </w:tc>
        <w:tc>
          <w:tcPr>
            <w:tcW w:w="1032"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-3.37%</w:t>
            </w:r>
          </w:p>
        </w:tc>
      </w:tr>
      <w:tr w:rsidR="00A83D89" w:rsidRPr="00B67B89" w:rsidTr="003116BB">
        <w:trPr>
          <w:trHeight w:val="144"/>
        </w:trPr>
        <w:tc>
          <w:tcPr>
            <w:tcW w:w="886" w:type="dxa"/>
            <w:shd w:val="clear" w:color="auto" w:fill="auto"/>
            <w:noWrap/>
            <w:vAlign w:val="bottom"/>
            <w:hideMark/>
          </w:tcPr>
          <w:p w:rsidR="00A83D89" w:rsidRPr="00B67B89" w:rsidRDefault="00A83D89">
            <w:pPr>
              <w:rPr>
                <w:rFonts w:ascii="Arial" w:hAnsi="Arial" w:cs="Arial"/>
                <w:bCs/>
                <w:color w:val="000000"/>
                <w:sz w:val="20"/>
                <w:szCs w:val="20"/>
              </w:rPr>
            </w:pPr>
            <w:r w:rsidRPr="00B67B89">
              <w:rPr>
                <w:rFonts w:ascii="Arial" w:hAnsi="Arial" w:cs="Arial"/>
                <w:bCs/>
                <w:color w:val="000000"/>
                <w:sz w:val="20"/>
                <w:szCs w:val="20"/>
              </w:rPr>
              <w:t>520000</w:t>
            </w:r>
          </w:p>
        </w:tc>
        <w:tc>
          <w:tcPr>
            <w:tcW w:w="7304" w:type="dxa"/>
            <w:shd w:val="clear" w:color="auto" w:fill="auto"/>
            <w:noWrap/>
            <w:vAlign w:val="bottom"/>
            <w:hideMark/>
          </w:tcPr>
          <w:p w:rsidR="00A83D89" w:rsidRPr="00B67B89" w:rsidRDefault="00A83D89">
            <w:pPr>
              <w:rPr>
                <w:rFonts w:ascii="Arial" w:hAnsi="Arial" w:cs="Arial"/>
                <w:bCs/>
                <w:color w:val="000000"/>
                <w:sz w:val="20"/>
                <w:szCs w:val="20"/>
              </w:rPr>
            </w:pPr>
            <w:r w:rsidRPr="00B67B89">
              <w:rPr>
                <w:rFonts w:ascii="Arial" w:hAnsi="Arial" w:cs="Arial"/>
                <w:bCs/>
                <w:color w:val="000000"/>
                <w:sz w:val="20"/>
                <w:szCs w:val="20"/>
              </w:rPr>
              <w:t>Finance and Insurance</w:t>
            </w:r>
          </w:p>
        </w:tc>
        <w:tc>
          <w:tcPr>
            <w:tcW w:w="1417"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734</w:t>
            </w:r>
          </w:p>
        </w:tc>
        <w:tc>
          <w:tcPr>
            <w:tcW w:w="1417"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692</w:t>
            </w:r>
          </w:p>
        </w:tc>
        <w:tc>
          <w:tcPr>
            <w:tcW w:w="916"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-42</w:t>
            </w:r>
          </w:p>
        </w:tc>
        <w:tc>
          <w:tcPr>
            <w:tcW w:w="1032"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-5.72%</w:t>
            </w:r>
          </w:p>
        </w:tc>
      </w:tr>
      <w:tr w:rsidR="00A83D89" w:rsidRPr="00B67B89" w:rsidTr="003116BB">
        <w:trPr>
          <w:trHeight w:val="144"/>
        </w:trPr>
        <w:tc>
          <w:tcPr>
            <w:tcW w:w="886" w:type="dxa"/>
            <w:shd w:val="clear" w:color="auto" w:fill="auto"/>
            <w:noWrap/>
            <w:vAlign w:val="bottom"/>
            <w:hideMark/>
          </w:tcPr>
          <w:p w:rsidR="00A83D89" w:rsidRPr="00B67B89" w:rsidRDefault="00A83D89">
            <w:pPr>
              <w:rPr>
                <w:rFonts w:ascii="Arial" w:hAnsi="Arial" w:cs="Arial"/>
                <w:bCs/>
                <w:color w:val="000000"/>
                <w:sz w:val="20"/>
                <w:szCs w:val="20"/>
              </w:rPr>
            </w:pPr>
            <w:r w:rsidRPr="00B67B89">
              <w:rPr>
                <w:rFonts w:ascii="Arial" w:hAnsi="Arial" w:cs="Arial"/>
                <w:bCs/>
                <w:color w:val="000000"/>
                <w:sz w:val="20"/>
                <w:szCs w:val="20"/>
              </w:rPr>
              <w:t>530000</w:t>
            </w:r>
          </w:p>
        </w:tc>
        <w:tc>
          <w:tcPr>
            <w:tcW w:w="7304" w:type="dxa"/>
            <w:shd w:val="clear" w:color="auto" w:fill="auto"/>
            <w:noWrap/>
            <w:vAlign w:val="bottom"/>
            <w:hideMark/>
          </w:tcPr>
          <w:p w:rsidR="00A83D89" w:rsidRPr="00B67B89" w:rsidRDefault="00A83D89">
            <w:pPr>
              <w:rPr>
                <w:rFonts w:ascii="Arial" w:hAnsi="Arial" w:cs="Arial"/>
                <w:bCs/>
                <w:color w:val="000000"/>
                <w:sz w:val="20"/>
                <w:szCs w:val="20"/>
              </w:rPr>
            </w:pPr>
            <w:r w:rsidRPr="00B67B89">
              <w:rPr>
                <w:rFonts w:ascii="Arial" w:hAnsi="Arial" w:cs="Arial"/>
                <w:bCs/>
                <w:color w:val="000000"/>
                <w:sz w:val="20"/>
                <w:szCs w:val="20"/>
              </w:rPr>
              <w:t>Real Estate and Rental and Leasing</w:t>
            </w:r>
          </w:p>
        </w:tc>
        <w:tc>
          <w:tcPr>
            <w:tcW w:w="1417"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513</w:t>
            </w:r>
          </w:p>
        </w:tc>
        <w:tc>
          <w:tcPr>
            <w:tcW w:w="1417"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513</w:t>
            </w:r>
          </w:p>
        </w:tc>
        <w:tc>
          <w:tcPr>
            <w:tcW w:w="916"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0</w:t>
            </w:r>
          </w:p>
        </w:tc>
        <w:tc>
          <w:tcPr>
            <w:tcW w:w="1032"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0.00%</w:t>
            </w:r>
          </w:p>
        </w:tc>
      </w:tr>
      <w:tr w:rsidR="00A83D89" w:rsidRPr="00A83D89" w:rsidTr="003116BB">
        <w:trPr>
          <w:trHeight w:val="144"/>
        </w:trPr>
        <w:tc>
          <w:tcPr>
            <w:tcW w:w="886" w:type="dxa"/>
            <w:shd w:val="clear" w:color="auto" w:fill="auto"/>
            <w:noWrap/>
            <w:vAlign w:val="bottom"/>
            <w:hideMark/>
          </w:tcPr>
          <w:p w:rsidR="00A83D89" w:rsidRPr="00A83D89" w:rsidRDefault="00A83D89">
            <w:pPr>
              <w:rPr>
                <w:rFonts w:ascii="Arial" w:hAnsi="Arial" w:cs="Arial"/>
                <w:b/>
                <w:bCs/>
                <w:color w:val="000000"/>
                <w:sz w:val="20"/>
                <w:szCs w:val="20"/>
              </w:rPr>
            </w:pPr>
            <w:r w:rsidRPr="00A83D89">
              <w:rPr>
                <w:rFonts w:ascii="Arial" w:hAnsi="Arial" w:cs="Arial"/>
                <w:b/>
                <w:bCs/>
                <w:color w:val="000000"/>
                <w:sz w:val="20"/>
                <w:szCs w:val="20"/>
              </w:rPr>
              <w:t>102400</w:t>
            </w:r>
          </w:p>
        </w:tc>
        <w:tc>
          <w:tcPr>
            <w:tcW w:w="7304" w:type="dxa"/>
            <w:shd w:val="clear" w:color="auto" w:fill="auto"/>
            <w:noWrap/>
            <w:vAlign w:val="bottom"/>
            <w:hideMark/>
          </w:tcPr>
          <w:p w:rsidR="00A83D89" w:rsidRPr="00B67B89" w:rsidRDefault="00A83D89">
            <w:pPr>
              <w:rPr>
                <w:rFonts w:ascii="Arial" w:hAnsi="Arial" w:cs="Arial"/>
                <w:b/>
                <w:bCs/>
                <w:caps/>
                <w:color w:val="000000"/>
                <w:sz w:val="20"/>
                <w:szCs w:val="20"/>
              </w:rPr>
            </w:pPr>
            <w:r w:rsidRPr="00B67B89">
              <w:rPr>
                <w:rFonts w:ascii="Arial" w:hAnsi="Arial" w:cs="Arial"/>
                <w:b/>
                <w:bCs/>
                <w:caps/>
                <w:color w:val="000000"/>
                <w:sz w:val="20"/>
                <w:szCs w:val="20"/>
              </w:rPr>
              <w:t>Professional and Business Services</w:t>
            </w:r>
          </w:p>
        </w:tc>
        <w:tc>
          <w:tcPr>
            <w:tcW w:w="1417"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2,445</w:t>
            </w:r>
          </w:p>
        </w:tc>
        <w:tc>
          <w:tcPr>
            <w:tcW w:w="1417"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2,718</w:t>
            </w:r>
          </w:p>
        </w:tc>
        <w:tc>
          <w:tcPr>
            <w:tcW w:w="916"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273</w:t>
            </w:r>
          </w:p>
        </w:tc>
        <w:tc>
          <w:tcPr>
            <w:tcW w:w="1032"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11.17%</w:t>
            </w:r>
          </w:p>
        </w:tc>
      </w:tr>
      <w:tr w:rsidR="00A83D89" w:rsidRPr="00B67B89" w:rsidTr="003116BB">
        <w:trPr>
          <w:trHeight w:val="144"/>
        </w:trPr>
        <w:tc>
          <w:tcPr>
            <w:tcW w:w="886" w:type="dxa"/>
            <w:shd w:val="clear" w:color="auto" w:fill="auto"/>
            <w:noWrap/>
            <w:vAlign w:val="bottom"/>
            <w:hideMark/>
          </w:tcPr>
          <w:p w:rsidR="00A83D89" w:rsidRPr="00B67B89" w:rsidRDefault="00A83D89">
            <w:pPr>
              <w:rPr>
                <w:rFonts w:ascii="Arial" w:hAnsi="Arial" w:cs="Arial"/>
                <w:bCs/>
                <w:color w:val="000000"/>
                <w:sz w:val="20"/>
                <w:szCs w:val="20"/>
              </w:rPr>
            </w:pPr>
            <w:r w:rsidRPr="00B67B89">
              <w:rPr>
                <w:rFonts w:ascii="Arial" w:hAnsi="Arial" w:cs="Arial"/>
                <w:bCs/>
                <w:color w:val="000000"/>
                <w:sz w:val="20"/>
                <w:szCs w:val="20"/>
              </w:rPr>
              <w:t>540000</w:t>
            </w:r>
          </w:p>
        </w:tc>
        <w:tc>
          <w:tcPr>
            <w:tcW w:w="7304" w:type="dxa"/>
            <w:shd w:val="clear" w:color="auto" w:fill="auto"/>
            <w:noWrap/>
            <w:vAlign w:val="bottom"/>
            <w:hideMark/>
          </w:tcPr>
          <w:p w:rsidR="00A83D89" w:rsidRPr="00B67B89" w:rsidRDefault="00A83D89">
            <w:pPr>
              <w:rPr>
                <w:rFonts w:ascii="Arial" w:hAnsi="Arial" w:cs="Arial"/>
                <w:bCs/>
                <w:color w:val="000000"/>
                <w:sz w:val="20"/>
                <w:szCs w:val="20"/>
              </w:rPr>
            </w:pPr>
            <w:r w:rsidRPr="00B67B89">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521</w:t>
            </w:r>
          </w:p>
        </w:tc>
        <w:tc>
          <w:tcPr>
            <w:tcW w:w="1417"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543</w:t>
            </w:r>
          </w:p>
        </w:tc>
        <w:tc>
          <w:tcPr>
            <w:tcW w:w="916"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22</w:t>
            </w:r>
          </w:p>
        </w:tc>
        <w:tc>
          <w:tcPr>
            <w:tcW w:w="1032"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4.22%</w:t>
            </w:r>
          </w:p>
        </w:tc>
      </w:tr>
      <w:tr w:rsidR="00A83D89" w:rsidRPr="00B67B89" w:rsidTr="003116BB">
        <w:trPr>
          <w:trHeight w:val="144"/>
        </w:trPr>
        <w:tc>
          <w:tcPr>
            <w:tcW w:w="886" w:type="dxa"/>
            <w:shd w:val="clear" w:color="auto" w:fill="auto"/>
            <w:noWrap/>
            <w:vAlign w:val="bottom"/>
            <w:hideMark/>
          </w:tcPr>
          <w:p w:rsidR="00A83D89" w:rsidRPr="00B67B89" w:rsidRDefault="00A83D89">
            <w:pPr>
              <w:rPr>
                <w:rFonts w:ascii="Arial" w:hAnsi="Arial" w:cs="Arial"/>
                <w:bCs/>
                <w:color w:val="000000"/>
                <w:sz w:val="20"/>
                <w:szCs w:val="20"/>
              </w:rPr>
            </w:pPr>
            <w:r w:rsidRPr="00B67B89">
              <w:rPr>
                <w:rFonts w:ascii="Arial" w:hAnsi="Arial" w:cs="Arial"/>
                <w:bCs/>
                <w:color w:val="000000"/>
                <w:sz w:val="20"/>
                <w:szCs w:val="20"/>
              </w:rPr>
              <w:t>550000</w:t>
            </w:r>
          </w:p>
        </w:tc>
        <w:tc>
          <w:tcPr>
            <w:tcW w:w="7304" w:type="dxa"/>
            <w:shd w:val="clear" w:color="auto" w:fill="auto"/>
            <w:noWrap/>
            <w:vAlign w:val="bottom"/>
            <w:hideMark/>
          </w:tcPr>
          <w:p w:rsidR="00A83D89" w:rsidRPr="00B67B89" w:rsidRDefault="00A83D89">
            <w:pPr>
              <w:rPr>
                <w:rFonts w:ascii="Arial" w:hAnsi="Arial" w:cs="Arial"/>
                <w:bCs/>
                <w:color w:val="000000"/>
                <w:sz w:val="20"/>
                <w:szCs w:val="20"/>
              </w:rPr>
            </w:pPr>
            <w:r w:rsidRPr="00B67B89">
              <w:rPr>
                <w:rFonts w:ascii="Arial" w:hAnsi="Arial" w:cs="Arial"/>
                <w:bCs/>
                <w:color w:val="000000"/>
                <w:sz w:val="20"/>
                <w:szCs w:val="20"/>
              </w:rPr>
              <w:t>Management of Companies and Enterprises</w:t>
            </w:r>
          </w:p>
        </w:tc>
        <w:tc>
          <w:tcPr>
            <w:tcW w:w="1417"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178</w:t>
            </w:r>
          </w:p>
        </w:tc>
        <w:tc>
          <w:tcPr>
            <w:tcW w:w="1417"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194</w:t>
            </w:r>
          </w:p>
        </w:tc>
        <w:tc>
          <w:tcPr>
            <w:tcW w:w="916"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16</w:t>
            </w:r>
          </w:p>
        </w:tc>
        <w:tc>
          <w:tcPr>
            <w:tcW w:w="1032"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8.99%</w:t>
            </w:r>
          </w:p>
        </w:tc>
      </w:tr>
      <w:tr w:rsidR="00A83D89" w:rsidRPr="00B67B89" w:rsidTr="003116BB">
        <w:trPr>
          <w:trHeight w:val="144"/>
        </w:trPr>
        <w:tc>
          <w:tcPr>
            <w:tcW w:w="886" w:type="dxa"/>
            <w:shd w:val="clear" w:color="auto" w:fill="auto"/>
            <w:noWrap/>
            <w:vAlign w:val="bottom"/>
            <w:hideMark/>
          </w:tcPr>
          <w:p w:rsidR="00A83D89" w:rsidRPr="00B67B89" w:rsidRDefault="00A83D89">
            <w:pPr>
              <w:rPr>
                <w:rFonts w:ascii="Arial" w:hAnsi="Arial" w:cs="Arial"/>
                <w:bCs/>
                <w:color w:val="000000"/>
                <w:sz w:val="20"/>
                <w:szCs w:val="20"/>
              </w:rPr>
            </w:pPr>
            <w:r w:rsidRPr="00B67B89">
              <w:rPr>
                <w:rFonts w:ascii="Arial" w:hAnsi="Arial" w:cs="Arial"/>
                <w:bCs/>
                <w:color w:val="000000"/>
                <w:sz w:val="20"/>
                <w:szCs w:val="20"/>
              </w:rPr>
              <w:t>560000</w:t>
            </w:r>
          </w:p>
        </w:tc>
        <w:tc>
          <w:tcPr>
            <w:tcW w:w="7304" w:type="dxa"/>
            <w:shd w:val="clear" w:color="auto" w:fill="auto"/>
            <w:noWrap/>
            <w:vAlign w:val="bottom"/>
            <w:hideMark/>
          </w:tcPr>
          <w:p w:rsidR="00A83D89" w:rsidRPr="00B67B89" w:rsidRDefault="00A83D89">
            <w:pPr>
              <w:rPr>
                <w:rFonts w:ascii="Arial" w:hAnsi="Arial" w:cs="Arial"/>
                <w:bCs/>
                <w:color w:val="000000"/>
                <w:sz w:val="20"/>
                <w:szCs w:val="20"/>
              </w:rPr>
            </w:pPr>
            <w:r w:rsidRPr="00B67B89">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1,746</w:t>
            </w:r>
          </w:p>
        </w:tc>
        <w:tc>
          <w:tcPr>
            <w:tcW w:w="1417"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1,981</w:t>
            </w:r>
          </w:p>
        </w:tc>
        <w:tc>
          <w:tcPr>
            <w:tcW w:w="916"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235</w:t>
            </w:r>
          </w:p>
        </w:tc>
        <w:tc>
          <w:tcPr>
            <w:tcW w:w="1032"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13.46%</w:t>
            </w:r>
          </w:p>
        </w:tc>
      </w:tr>
      <w:tr w:rsidR="00A83D89" w:rsidRPr="00A83D89" w:rsidTr="003116BB">
        <w:trPr>
          <w:trHeight w:val="144"/>
        </w:trPr>
        <w:tc>
          <w:tcPr>
            <w:tcW w:w="886" w:type="dxa"/>
            <w:shd w:val="clear" w:color="auto" w:fill="auto"/>
            <w:noWrap/>
            <w:vAlign w:val="bottom"/>
            <w:hideMark/>
          </w:tcPr>
          <w:p w:rsidR="00A83D89" w:rsidRPr="00A83D89" w:rsidRDefault="00A83D89">
            <w:pPr>
              <w:rPr>
                <w:rFonts w:ascii="Arial" w:hAnsi="Arial" w:cs="Arial"/>
                <w:b/>
                <w:bCs/>
                <w:color w:val="000000"/>
                <w:sz w:val="20"/>
                <w:szCs w:val="20"/>
              </w:rPr>
            </w:pPr>
            <w:r w:rsidRPr="00A83D89">
              <w:rPr>
                <w:rFonts w:ascii="Arial" w:hAnsi="Arial" w:cs="Arial"/>
                <w:b/>
                <w:bCs/>
                <w:color w:val="000000"/>
                <w:sz w:val="20"/>
                <w:szCs w:val="20"/>
              </w:rPr>
              <w:t>102500</w:t>
            </w:r>
          </w:p>
        </w:tc>
        <w:tc>
          <w:tcPr>
            <w:tcW w:w="7304" w:type="dxa"/>
            <w:shd w:val="clear" w:color="auto" w:fill="auto"/>
            <w:noWrap/>
            <w:vAlign w:val="bottom"/>
            <w:hideMark/>
          </w:tcPr>
          <w:p w:rsidR="00A83D89" w:rsidRPr="00B67B89" w:rsidRDefault="00A83D89">
            <w:pPr>
              <w:rPr>
                <w:rFonts w:ascii="Arial" w:hAnsi="Arial" w:cs="Arial"/>
                <w:b/>
                <w:bCs/>
                <w:caps/>
                <w:color w:val="000000"/>
                <w:sz w:val="20"/>
                <w:szCs w:val="20"/>
              </w:rPr>
            </w:pPr>
            <w:r w:rsidRPr="00B67B89">
              <w:rPr>
                <w:rFonts w:ascii="Arial" w:hAnsi="Arial" w:cs="Arial"/>
                <w:b/>
                <w:bCs/>
                <w:caps/>
                <w:color w:val="000000"/>
                <w:sz w:val="20"/>
                <w:szCs w:val="20"/>
              </w:rPr>
              <w:t>Education and Health Services</w:t>
            </w:r>
          </w:p>
        </w:tc>
        <w:tc>
          <w:tcPr>
            <w:tcW w:w="1417"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10,377</w:t>
            </w:r>
          </w:p>
        </w:tc>
        <w:tc>
          <w:tcPr>
            <w:tcW w:w="1417"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10,585</w:t>
            </w:r>
          </w:p>
        </w:tc>
        <w:tc>
          <w:tcPr>
            <w:tcW w:w="916"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208</w:t>
            </w:r>
          </w:p>
        </w:tc>
        <w:tc>
          <w:tcPr>
            <w:tcW w:w="1032"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2.00%</w:t>
            </w:r>
          </w:p>
        </w:tc>
      </w:tr>
      <w:tr w:rsidR="00A83D89" w:rsidRPr="00B67B89" w:rsidTr="003116BB">
        <w:trPr>
          <w:trHeight w:val="144"/>
        </w:trPr>
        <w:tc>
          <w:tcPr>
            <w:tcW w:w="886" w:type="dxa"/>
            <w:shd w:val="clear" w:color="auto" w:fill="auto"/>
            <w:noWrap/>
            <w:vAlign w:val="bottom"/>
            <w:hideMark/>
          </w:tcPr>
          <w:p w:rsidR="00A83D89" w:rsidRPr="00B67B89" w:rsidRDefault="00A83D89">
            <w:pPr>
              <w:rPr>
                <w:rFonts w:ascii="Arial" w:hAnsi="Arial" w:cs="Arial"/>
                <w:bCs/>
                <w:color w:val="000000"/>
                <w:sz w:val="20"/>
                <w:szCs w:val="20"/>
              </w:rPr>
            </w:pPr>
            <w:r w:rsidRPr="00B67B89">
              <w:rPr>
                <w:rFonts w:ascii="Arial" w:hAnsi="Arial" w:cs="Arial"/>
                <w:bCs/>
                <w:color w:val="000000"/>
                <w:sz w:val="20"/>
                <w:szCs w:val="20"/>
              </w:rPr>
              <w:t>610000</w:t>
            </w:r>
          </w:p>
        </w:tc>
        <w:tc>
          <w:tcPr>
            <w:tcW w:w="7304" w:type="dxa"/>
            <w:shd w:val="clear" w:color="auto" w:fill="auto"/>
            <w:noWrap/>
            <w:vAlign w:val="bottom"/>
            <w:hideMark/>
          </w:tcPr>
          <w:p w:rsidR="00A83D89" w:rsidRPr="00B67B89" w:rsidRDefault="00A83D89">
            <w:pPr>
              <w:rPr>
                <w:rFonts w:ascii="Arial" w:hAnsi="Arial" w:cs="Arial"/>
                <w:bCs/>
                <w:color w:val="000000"/>
                <w:sz w:val="20"/>
                <w:szCs w:val="20"/>
              </w:rPr>
            </w:pPr>
            <w:r w:rsidRPr="00B67B89">
              <w:rPr>
                <w:rFonts w:ascii="Arial" w:hAnsi="Arial" w:cs="Arial"/>
                <w:bCs/>
                <w:color w:val="000000"/>
                <w:sz w:val="20"/>
                <w:szCs w:val="20"/>
              </w:rPr>
              <w:t>Educational Services</w:t>
            </w:r>
          </w:p>
        </w:tc>
        <w:tc>
          <w:tcPr>
            <w:tcW w:w="1417"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4,522</w:t>
            </w:r>
          </w:p>
        </w:tc>
        <w:tc>
          <w:tcPr>
            <w:tcW w:w="1417"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4,446</w:t>
            </w:r>
          </w:p>
        </w:tc>
        <w:tc>
          <w:tcPr>
            <w:tcW w:w="916"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-76</w:t>
            </w:r>
          </w:p>
        </w:tc>
        <w:tc>
          <w:tcPr>
            <w:tcW w:w="1032"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-1.68%</w:t>
            </w:r>
          </w:p>
        </w:tc>
      </w:tr>
      <w:tr w:rsidR="00A83D89" w:rsidRPr="00B67B89" w:rsidTr="003116BB">
        <w:trPr>
          <w:trHeight w:val="144"/>
        </w:trPr>
        <w:tc>
          <w:tcPr>
            <w:tcW w:w="886" w:type="dxa"/>
            <w:shd w:val="clear" w:color="auto" w:fill="auto"/>
            <w:noWrap/>
            <w:vAlign w:val="bottom"/>
            <w:hideMark/>
          </w:tcPr>
          <w:p w:rsidR="00A83D89" w:rsidRPr="00B67B89" w:rsidRDefault="00A83D89">
            <w:pPr>
              <w:rPr>
                <w:rFonts w:ascii="Arial" w:hAnsi="Arial" w:cs="Arial"/>
                <w:bCs/>
                <w:color w:val="000000"/>
                <w:sz w:val="20"/>
                <w:szCs w:val="20"/>
              </w:rPr>
            </w:pPr>
            <w:r w:rsidRPr="00B67B89">
              <w:rPr>
                <w:rFonts w:ascii="Arial" w:hAnsi="Arial" w:cs="Arial"/>
                <w:bCs/>
                <w:color w:val="000000"/>
                <w:sz w:val="20"/>
                <w:szCs w:val="20"/>
              </w:rPr>
              <w:t>620000</w:t>
            </w:r>
          </w:p>
        </w:tc>
        <w:tc>
          <w:tcPr>
            <w:tcW w:w="7304" w:type="dxa"/>
            <w:shd w:val="clear" w:color="auto" w:fill="auto"/>
            <w:noWrap/>
            <w:vAlign w:val="bottom"/>
            <w:hideMark/>
          </w:tcPr>
          <w:p w:rsidR="00A83D89" w:rsidRPr="00B67B89" w:rsidRDefault="00A83D89">
            <w:pPr>
              <w:rPr>
                <w:rFonts w:ascii="Arial" w:hAnsi="Arial" w:cs="Arial"/>
                <w:bCs/>
                <w:color w:val="000000"/>
                <w:sz w:val="20"/>
                <w:szCs w:val="20"/>
              </w:rPr>
            </w:pPr>
            <w:r w:rsidRPr="00B67B89">
              <w:rPr>
                <w:rFonts w:ascii="Arial" w:hAnsi="Arial" w:cs="Arial"/>
                <w:bCs/>
                <w:color w:val="000000"/>
                <w:sz w:val="20"/>
                <w:szCs w:val="20"/>
              </w:rPr>
              <w:t>Health Care and Social Assistance</w:t>
            </w:r>
          </w:p>
        </w:tc>
        <w:tc>
          <w:tcPr>
            <w:tcW w:w="1417"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5,855</w:t>
            </w:r>
          </w:p>
        </w:tc>
        <w:tc>
          <w:tcPr>
            <w:tcW w:w="1417"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6,139</w:t>
            </w:r>
          </w:p>
        </w:tc>
        <w:tc>
          <w:tcPr>
            <w:tcW w:w="916"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284</w:t>
            </w:r>
          </w:p>
        </w:tc>
        <w:tc>
          <w:tcPr>
            <w:tcW w:w="1032"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4.85%</w:t>
            </w:r>
          </w:p>
        </w:tc>
      </w:tr>
      <w:tr w:rsidR="00A83D89" w:rsidRPr="00A83D89" w:rsidTr="003116BB">
        <w:trPr>
          <w:trHeight w:val="144"/>
        </w:trPr>
        <w:tc>
          <w:tcPr>
            <w:tcW w:w="886" w:type="dxa"/>
            <w:shd w:val="clear" w:color="auto" w:fill="auto"/>
            <w:noWrap/>
            <w:vAlign w:val="bottom"/>
            <w:hideMark/>
          </w:tcPr>
          <w:p w:rsidR="00A83D89" w:rsidRPr="00A83D89" w:rsidRDefault="00A83D89">
            <w:pPr>
              <w:rPr>
                <w:rFonts w:ascii="Arial" w:hAnsi="Arial" w:cs="Arial"/>
                <w:b/>
                <w:bCs/>
                <w:color w:val="000000"/>
                <w:sz w:val="20"/>
                <w:szCs w:val="20"/>
              </w:rPr>
            </w:pPr>
            <w:r w:rsidRPr="00A83D89">
              <w:rPr>
                <w:rFonts w:ascii="Arial" w:hAnsi="Arial" w:cs="Arial"/>
                <w:b/>
                <w:bCs/>
                <w:color w:val="000000"/>
                <w:sz w:val="20"/>
                <w:szCs w:val="20"/>
              </w:rPr>
              <w:t>102600</w:t>
            </w:r>
          </w:p>
        </w:tc>
        <w:tc>
          <w:tcPr>
            <w:tcW w:w="7304" w:type="dxa"/>
            <w:shd w:val="clear" w:color="auto" w:fill="auto"/>
            <w:noWrap/>
            <w:vAlign w:val="bottom"/>
            <w:hideMark/>
          </w:tcPr>
          <w:p w:rsidR="00A83D89" w:rsidRPr="00B67B89" w:rsidRDefault="00A83D89">
            <w:pPr>
              <w:rPr>
                <w:rFonts w:ascii="Arial" w:hAnsi="Arial" w:cs="Arial"/>
                <w:b/>
                <w:bCs/>
                <w:caps/>
                <w:color w:val="000000"/>
                <w:sz w:val="20"/>
                <w:szCs w:val="20"/>
              </w:rPr>
            </w:pPr>
            <w:r w:rsidRPr="00B67B89">
              <w:rPr>
                <w:rFonts w:ascii="Arial" w:hAnsi="Arial" w:cs="Arial"/>
                <w:b/>
                <w:bCs/>
                <w:caps/>
                <w:color w:val="000000"/>
                <w:sz w:val="20"/>
                <w:szCs w:val="20"/>
              </w:rPr>
              <w:t>Leisure and Hospitality</w:t>
            </w:r>
          </w:p>
        </w:tc>
        <w:tc>
          <w:tcPr>
            <w:tcW w:w="1417"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3,527</w:t>
            </w:r>
          </w:p>
        </w:tc>
        <w:tc>
          <w:tcPr>
            <w:tcW w:w="1417"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3,633</w:t>
            </w:r>
          </w:p>
        </w:tc>
        <w:tc>
          <w:tcPr>
            <w:tcW w:w="916"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106</w:t>
            </w:r>
          </w:p>
        </w:tc>
        <w:tc>
          <w:tcPr>
            <w:tcW w:w="1032"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3.01%</w:t>
            </w:r>
          </w:p>
        </w:tc>
      </w:tr>
      <w:tr w:rsidR="00A83D89" w:rsidRPr="00B67B89" w:rsidTr="003116BB">
        <w:trPr>
          <w:trHeight w:val="144"/>
        </w:trPr>
        <w:tc>
          <w:tcPr>
            <w:tcW w:w="886" w:type="dxa"/>
            <w:shd w:val="clear" w:color="auto" w:fill="auto"/>
            <w:noWrap/>
            <w:vAlign w:val="bottom"/>
            <w:hideMark/>
          </w:tcPr>
          <w:p w:rsidR="00A83D89" w:rsidRPr="00B67B89" w:rsidRDefault="00A83D89">
            <w:pPr>
              <w:rPr>
                <w:rFonts w:ascii="Arial" w:hAnsi="Arial" w:cs="Arial"/>
                <w:bCs/>
                <w:color w:val="000000"/>
                <w:sz w:val="20"/>
                <w:szCs w:val="20"/>
              </w:rPr>
            </w:pPr>
            <w:r w:rsidRPr="00B67B89">
              <w:rPr>
                <w:rFonts w:ascii="Arial" w:hAnsi="Arial" w:cs="Arial"/>
                <w:bCs/>
                <w:color w:val="000000"/>
                <w:sz w:val="20"/>
                <w:szCs w:val="20"/>
              </w:rPr>
              <w:t>710000</w:t>
            </w:r>
          </w:p>
        </w:tc>
        <w:tc>
          <w:tcPr>
            <w:tcW w:w="7304" w:type="dxa"/>
            <w:shd w:val="clear" w:color="auto" w:fill="auto"/>
            <w:noWrap/>
            <w:vAlign w:val="bottom"/>
            <w:hideMark/>
          </w:tcPr>
          <w:p w:rsidR="00A83D89" w:rsidRPr="00B67B89" w:rsidRDefault="00A83D89">
            <w:pPr>
              <w:rPr>
                <w:rFonts w:ascii="Arial" w:hAnsi="Arial" w:cs="Arial"/>
                <w:bCs/>
                <w:color w:val="000000"/>
                <w:sz w:val="20"/>
                <w:szCs w:val="20"/>
              </w:rPr>
            </w:pPr>
            <w:r w:rsidRPr="00B67B89">
              <w:rPr>
                <w:rFonts w:ascii="Arial" w:hAnsi="Arial" w:cs="Arial"/>
                <w:bCs/>
                <w:color w:val="000000"/>
                <w:sz w:val="20"/>
                <w:szCs w:val="20"/>
              </w:rPr>
              <w:t>Arts, Entertainment, and Recreation</w:t>
            </w:r>
          </w:p>
        </w:tc>
        <w:tc>
          <w:tcPr>
            <w:tcW w:w="1417"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638</w:t>
            </w:r>
          </w:p>
        </w:tc>
        <w:tc>
          <w:tcPr>
            <w:tcW w:w="1417"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650</w:t>
            </w:r>
          </w:p>
        </w:tc>
        <w:tc>
          <w:tcPr>
            <w:tcW w:w="916"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12</w:t>
            </w:r>
          </w:p>
        </w:tc>
        <w:tc>
          <w:tcPr>
            <w:tcW w:w="1032"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1.88%</w:t>
            </w:r>
          </w:p>
        </w:tc>
      </w:tr>
      <w:tr w:rsidR="00A83D89" w:rsidRPr="00B67B89" w:rsidTr="003116BB">
        <w:trPr>
          <w:trHeight w:val="144"/>
        </w:trPr>
        <w:tc>
          <w:tcPr>
            <w:tcW w:w="886" w:type="dxa"/>
            <w:shd w:val="clear" w:color="auto" w:fill="auto"/>
            <w:noWrap/>
            <w:vAlign w:val="bottom"/>
            <w:hideMark/>
          </w:tcPr>
          <w:p w:rsidR="00A83D89" w:rsidRPr="00B67B89" w:rsidRDefault="00A83D89">
            <w:pPr>
              <w:rPr>
                <w:rFonts w:ascii="Arial" w:hAnsi="Arial" w:cs="Arial"/>
                <w:bCs/>
                <w:color w:val="000000"/>
                <w:sz w:val="20"/>
                <w:szCs w:val="20"/>
              </w:rPr>
            </w:pPr>
            <w:r w:rsidRPr="00B67B89">
              <w:rPr>
                <w:rFonts w:ascii="Arial" w:hAnsi="Arial" w:cs="Arial"/>
                <w:bCs/>
                <w:color w:val="000000"/>
                <w:sz w:val="20"/>
                <w:szCs w:val="20"/>
              </w:rPr>
              <w:t>720000</w:t>
            </w:r>
          </w:p>
        </w:tc>
        <w:tc>
          <w:tcPr>
            <w:tcW w:w="7304" w:type="dxa"/>
            <w:shd w:val="clear" w:color="auto" w:fill="auto"/>
            <w:noWrap/>
            <w:vAlign w:val="bottom"/>
            <w:hideMark/>
          </w:tcPr>
          <w:p w:rsidR="00A83D89" w:rsidRPr="00B67B89" w:rsidRDefault="00A83D89">
            <w:pPr>
              <w:rPr>
                <w:rFonts w:ascii="Arial" w:hAnsi="Arial" w:cs="Arial"/>
                <w:bCs/>
                <w:color w:val="000000"/>
                <w:sz w:val="20"/>
                <w:szCs w:val="20"/>
              </w:rPr>
            </w:pPr>
            <w:r w:rsidRPr="00B67B89">
              <w:rPr>
                <w:rFonts w:ascii="Arial" w:hAnsi="Arial" w:cs="Arial"/>
                <w:bCs/>
                <w:color w:val="000000"/>
                <w:sz w:val="20"/>
                <w:szCs w:val="20"/>
              </w:rPr>
              <w:t>Accommodation and Food Services</w:t>
            </w:r>
          </w:p>
        </w:tc>
        <w:tc>
          <w:tcPr>
            <w:tcW w:w="1417"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2,889</w:t>
            </w:r>
          </w:p>
        </w:tc>
        <w:tc>
          <w:tcPr>
            <w:tcW w:w="1417"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2,983</w:t>
            </w:r>
          </w:p>
        </w:tc>
        <w:tc>
          <w:tcPr>
            <w:tcW w:w="916"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94</w:t>
            </w:r>
          </w:p>
        </w:tc>
        <w:tc>
          <w:tcPr>
            <w:tcW w:w="1032" w:type="dxa"/>
            <w:shd w:val="clear" w:color="auto" w:fill="auto"/>
            <w:noWrap/>
            <w:vAlign w:val="bottom"/>
            <w:hideMark/>
          </w:tcPr>
          <w:p w:rsidR="00A83D89" w:rsidRPr="00B67B89" w:rsidRDefault="00A83D89">
            <w:pPr>
              <w:jc w:val="right"/>
              <w:rPr>
                <w:rFonts w:ascii="Arial" w:hAnsi="Arial" w:cs="Arial"/>
                <w:bCs/>
                <w:color w:val="000000"/>
                <w:sz w:val="20"/>
                <w:szCs w:val="20"/>
              </w:rPr>
            </w:pPr>
            <w:r w:rsidRPr="00B67B89">
              <w:rPr>
                <w:rFonts w:ascii="Arial" w:hAnsi="Arial" w:cs="Arial"/>
                <w:bCs/>
                <w:color w:val="000000"/>
                <w:sz w:val="20"/>
                <w:szCs w:val="20"/>
              </w:rPr>
              <w:t>3.25%</w:t>
            </w:r>
          </w:p>
        </w:tc>
      </w:tr>
      <w:tr w:rsidR="00A83D89" w:rsidRPr="00A83D89" w:rsidTr="003116BB">
        <w:trPr>
          <w:trHeight w:val="144"/>
        </w:trPr>
        <w:tc>
          <w:tcPr>
            <w:tcW w:w="886" w:type="dxa"/>
            <w:shd w:val="clear" w:color="auto" w:fill="auto"/>
            <w:noWrap/>
            <w:vAlign w:val="bottom"/>
            <w:hideMark/>
          </w:tcPr>
          <w:p w:rsidR="00A83D89" w:rsidRPr="00A83D89" w:rsidRDefault="00A83D89">
            <w:pPr>
              <w:rPr>
                <w:rFonts w:ascii="Arial" w:hAnsi="Arial" w:cs="Arial"/>
                <w:b/>
                <w:bCs/>
                <w:color w:val="000000"/>
                <w:sz w:val="20"/>
                <w:szCs w:val="20"/>
              </w:rPr>
            </w:pPr>
            <w:r w:rsidRPr="00A83D89">
              <w:rPr>
                <w:rFonts w:ascii="Arial" w:hAnsi="Arial" w:cs="Arial"/>
                <w:b/>
                <w:bCs/>
                <w:color w:val="000000"/>
                <w:sz w:val="20"/>
                <w:szCs w:val="20"/>
              </w:rPr>
              <w:t>102700</w:t>
            </w:r>
          </w:p>
        </w:tc>
        <w:tc>
          <w:tcPr>
            <w:tcW w:w="7304" w:type="dxa"/>
            <w:shd w:val="clear" w:color="auto" w:fill="auto"/>
            <w:noWrap/>
            <w:vAlign w:val="bottom"/>
            <w:hideMark/>
          </w:tcPr>
          <w:p w:rsidR="00A83D89" w:rsidRPr="00B67B89" w:rsidRDefault="00A83D89">
            <w:pPr>
              <w:rPr>
                <w:rFonts w:ascii="Arial" w:hAnsi="Arial" w:cs="Arial"/>
                <w:b/>
                <w:bCs/>
                <w:caps/>
                <w:color w:val="000000"/>
                <w:sz w:val="20"/>
                <w:szCs w:val="20"/>
              </w:rPr>
            </w:pPr>
            <w:r w:rsidRPr="00B67B89">
              <w:rPr>
                <w:rFonts w:ascii="Arial" w:hAnsi="Arial" w:cs="Arial"/>
                <w:b/>
                <w:bCs/>
                <w:caps/>
                <w:color w:val="000000"/>
                <w:sz w:val="20"/>
                <w:szCs w:val="20"/>
              </w:rPr>
              <w:t>Other Services (except Government)</w:t>
            </w:r>
          </w:p>
        </w:tc>
        <w:tc>
          <w:tcPr>
            <w:tcW w:w="1417"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1,205</w:t>
            </w:r>
          </w:p>
        </w:tc>
        <w:tc>
          <w:tcPr>
            <w:tcW w:w="1417"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1,236</w:t>
            </w:r>
          </w:p>
        </w:tc>
        <w:tc>
          <w:tcPr>
            <w:tcW w:w="916"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31</w:t>
            </w:r>
          </w:p>
        </w:tc>
        <w:tc>
          <w:tcPr>
            <w:tcW w:w="1032"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2.57%</w:t>
            </w:r>
          </w:p>
        </w:tc>
      </w:tr>
      <w:tr w:rsidR="00A83D89" w:rsidRPr="00A83D89" w:rsidTr="003116BB">
        <w:trPr>
          <w:trHeight w:val="144"/>
        </w:trPr>
        <w:tc>
          <w:tcPr>
            <w:tcW w:w="886" w:type="dxa"/>
            <w:shd w:val="clear" w:color="auto" w:fill="auto"/>
            <w:noWrap/>
            <w:vAlign w:val="bottom"/>
            <w:hideMark/>
          </w:tcPr>
          <w:p w:rsidR="00A83D89" w:rsidRPr="00A83D89" w:rsidRDefault="00A83D89">
            <w:pPr>
              <w:rPr>
                <w:rFonts w:ascii="Arial" w:hAnsi="Arial" w:cs="Arial"/>
                <w:b/>
                <w:bCs/>
                <w:color w:val="000000"/>
                <w:sz w:val="20"/>
                <w:szCs w:val="20"/>
              </w:rPr>
            </w:pPr>
            <w:r w:rsidRPr="00A83D89">
              <w:rPr>
                <w:rFonts w:ascii="Arial" w:hAnsi="Arial" w:cs="Arial"/>
                <w:b/>
                <w:bCs/>
                <w:color w:val="000000"/>
                <w:sz w:val="20"/>
                <w:szCs w:val="20"/>
              </w:rPr>
              <w:t>102800</w:t>
            </w:r>
          </w:p>
        </w:tc>
        <w:tc>
          <w:tcPr>
            <w:tcW w:w="7304" w:type="dxa"/>
            <w:shd w:val="clear" w:color="auto" w:fill="auto"/>
            <w:noWrap/>
            <w:vAlign w:val="bottom"/>
            <w:hideMark/>
          </w:tcPr>
          <w:p w:rsidR="00A83D89" w:rsidRPr="00B67B89" w:rsidRDefault="00A83D89">
            <w:pPr>
              <w:rPr>
                <w:rFonts w:ascii="Arial" w:hAnsi="Arial" w:cs="Arial"/>
                <w:b/>
                <w:bCs/>
                <w:caps/>
                <w:color w:val="000000"/>
                <w:sz w:val="20"/>
                <w:szCs w:val="20"/>
              </w:rPr>
            </w:pPr>
            <w:r w:rsidRPr="00B67B89">
              <w:rPr>
                <w:rFonts w:ascii="Arial" w:hAnsi="Arial" w:cs="Arial"/>
                <w:b/>
                <w:bCs/>
                <w:caps/>
                <w:color w:val="000000"/>
                <w:sz w:val="20"/>
                <w:szCs w:val="20"/>
              </w:rPr>
              <w:t>Government</w:t>
            </w:r>
          </w:p>
        </w:tc>
        <w:tc>
          <w:tcPr>
            <w:tcW w:w="1417"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4,389</w:t>
            </w:r>
          </w:p>
        </w:tc>
        <w:tc>
          <w:tcPr>
            <w:tcW w:w="1417"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4,470</w:t>
            </w:r>
          </w:p>
        </w:tc>
        <w:tc>
          <w:tcPr>
            <w:tcW w:w="916"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81</w:t>
            </w:r>
          </w:p>
        </w:tc>
        <w:tc>
          <w:tcPr>
            <w:tcW w:w="1032" w:type="dxa"/>
            <w:shd w:val="clear" w:color="auto" w:fill="auto"/>
            <w:noWrap/>
            <w:vAlign w:val="bottom"/>
            <w:hideMark/>
          </w:tcPr>
          <w:p w:rsidR="00A83D89" w:rsidRPr="00A83D89" w:rsidRDefault="00A83D89">
            <w:pPr>
              <w:jc w:val="right"/>
              <w:rPr>
                <w:rFonts w:ascii="Arial" w:hAnsi="Arial" w:cs="Arial"/>
                <w:b/>
                <w:bCs/>
                <w:color w:val="000000"/>
                <w:sz w:val="20"/>
                <w:szCs w:val="20"/>
              </w:rPr>
            </w:pPr>
            <w:r w:rsidRPr="00A83D89">
              <w:rPr>
                <w:rFonts w:ascii="Arial" w:hAnsi="Arial" w:cs="Arial"/>
                <w:b/>
                <w:bCs/>
                <w:color w:val="000000"/>
                <w:sz w:val="20"/>
                <w:szCs w:val="20"/>
              </w:rPr>
              <w:t>1.85%</w:t>
            </w:r>
          </w:p>
        </w:tc>
      </w:tr>
    </w:tbl>
    <w:p w:rsidR="00511985" w:rsidRDefault="00511985">
      <w:pPr>
        <w:pStyle w:val="BodyText"/>
        <w:rPr>
          <w:rFonts w:ascii="News Gothic MT" w:hAnsi="News Gothic MT"/>
          <w:b/>
          <w:bCs/>
          <w:sz w:val="36"/>
        </w:rPr>
      </w:pPr>
    </w:p>
    <w:p w:rsidR="00511985" w:rsidRDefault="00511985">
      <w:pPr>
        <w:pStyle w:val="BodyText"/>
        <w:rPr>
          <w:rFonts w:ascii="News Gothic MT" w:hAnsi="News Gothic MT"/>
          <w:b/>
          <w:bCs/>
          <w:sz w:val="36"/>
        </w:rPr>
      </w:pPr>
    </w:p>
    <w:p w:rsidR="00611FFA" w:rsidRDefault="00611FFA" w:rsidP="0081677E">
      <w:pPr>
        <w:pStyle w:val="BodyText"/>
      </w:pPr>
      <w:r>
        <w:rPr>
          <w:rFonts w:ascii="News Gothic MT" w:hAnsi="News Gothic MT"/>
          <w:b/>
          <w:bCs/>
          <w:sz w:val="36"/>
        </w:rPr>
        <w:lastRenderedPageBreak/>
        <w:t xml:space="preserve">Eastern Arkansas Workforce </w:t>
      </w:r>
      <w:r w:rsidR="00BE38C1">
        <w:rPr>
          <w:rFonts w:ascii="News Gothic MT" w:hAnsi="News Gothic MT"/>
          <w:b/>
          <w:bCs/>
          <w:sz w:val="36"/>
        </w:rPr>
        <w:t>Development</w:t>
      </w:r>
      <w:r>
        <w:rPr>
          <w:rFonts w:ascii="News Gothic MT" w:hAnsi="News Gothic MT"/>
          <w:b/>
          <w:bCs/>
          <w:sz w:val="36"/>
        </w:rPr>
        <w:t xml:space="preserve"> Area</w:t>
      </w:r>
      <w:r>
        <w:rPr>
          <w:rFonts w:ascii="News Gothic MT" w:hAnsi="News Gothic MT"/>
          <w:b/>
          <w:bCs/>
          <w:sz w:val="36"/>
        </w:rPr>
        <w:br/>
      </w:r>
      <w:r>
        <w:rPr>
          <w:rFonts w:ascii="News Gothic MT" w:hAnsi="News Gothic MT"/>
          <w:bCs/>
          <w:sz w:val="36"/>
        </w:rPr>
        <w:t>Industry Rankings (by NAICS Subsector)</w:t>
      </w:r>
    </w:p>
    <w:p w:rsidR="00611FFA" w:rsidRDefault="00495682">
      <w:pPr>
        <w:pStyle w:val="Heading3"/>
      </w:pPr>
      <w:r>
        <w:t>Top 10 Growing Industries (</w:t>
      </w:r>
      <w:r w:rsidR="00611FFA">
        <w:t>Ranked by Net Growth</w:t>
      </w:r>
      <w:r>
        <w:t>)</w:t>
      </w: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246"/>
        <w:gridCol w:w="1417"/>
        <w:gridCol w:w="1417"/>
        <w:gridCol w:w="916"/>
        <w:gridCol w:w="950"/>
      </w:tblGrid>
      <w:tr w:rsidR="00B67B89" w:rsidRPr="00B67B89" w:rsidTr="003116BB">
        <w:trPr>
          <w:trHeight w:val="300"/>
        </w:trPr>
        <w:tc>
          <w:tcPr>
            <w:tcW w:w="884" w:type="dxa"/>
            <w:shd w:val="clear" w:color="auto" w:fill="auto"/>
            <w:noWrap/>
            <w:vAlign w:val="center"/>
            <w:hideMark/>
          </w:tcPr>
          <w:p w:rsidR="00B67B89" w:rsidRPr="00B67B89" w:rsidRDefault="00B67B89" w:rsidP="00B67B89">
            <w:pPr>
              <w:jc w:val="center"/>
              <w:rPr>
                <w:rFonts w:ascii="Arial" w:hAnsi="Arial" w:cs="Arial"/>
                <w:b/>
                <w:color w:val="000000"/>
                <w:sz w:val="20"/>
                <w:szCs w:val="20"/>
              </w:rPr>
            </w:pPr>
            <w:r w:rsidRPr="00B67B89">
              <w:rPr>
                <w:rFonts w:ascii="Arial" w:hAnsi="Arial" w:cs="Arial"/>
                <w:b/>
                <w:color w:val="000000"/>
                <w:sz w:val="20"/>
                <w:szCs w:val="20"/>
              </w:rPr>
              <w:t>NAICS</w:t>
            </w:r>
            <w:r w:rsidRPr="00B67B89">
              <w:rPr>
                <w:rFonts w:ascii="Arial" w:hAnsi="Arial" w:cs="Arial"/>
                <w:b/>
                <w:color w:val="000000"/>
                <w:sz w:val="20"/>
                <w:szCs w:val="20"/>
              </w:rPr>
              <w:br/>
              <w:t>Code</w:t>
            </w:r>
          </w:p>
        </w:tc>
        <w:tc>
          <w:tcPr>
            <w:tcW w:w="4246" w:type="dxa"/>
            <w:shd w:val="clear" w:color="auto" w:fill="auto"/>
            <w:noWrap/>
            <w:vAlign w:val="center"/>
            <w:hideMark/>
          </w:tcPr>
          <w:p w:rsidR="00B67B89" w:rsidRPr="00B67B89" w:rsidRDefault="00B67B89" w:rsidP="00B67B89">
            <w:pPr>
              <w:jc w:val="center"/>
              <w:rPr>
                <w:rFonts w:ascii="Arial" w:hAnsi="Arial" w:cs="Arial"/>
                <w:b/>
                <w:color w:val="000000"/>
                <w:sz w:val="20"/>
                <w:szCs w:val="20"/>
              </w:rPr>
            </w:pPr>
            <w:r w:rsidRPr="00B67B89">
              <w:rPr>
                <w:rFonts w:ascii="Arial" w:hAnsi="Arial" w:cs="Arial"/>
                <w:b/>
                <w:color w:val="000000"/>
                <w:sz w:val="20"/>
                <w:szCs w:val="20"/>
              </w:rPr>
              <w:t>NAICS Title</w:t>
            </w:r>
          </w:p>
        </w:tc>
        <w:tc>
          <w:tcPr>
            <w:tcW w:w="1417" w:type="dxa"/>
            <w:shd w:val="clear" w:color="auto" w:fill="auto"/>
            <w:noWrap/>
            <w:vAlign w:val="center"/>
            <w:hideMark/>
          </w:tcPr>
          <w:p w:rsidR="00B67B89" w:rsidRPr="00B67B89" w:rsidRDefault="00B67B89" w:rsidP="00B67B89">
            <w:pPr>
              <w:jc w:val="center"/>
              <w:rPr>
                <w:rFonts w:ascii="Arial" w:hAnsi="Arial" w:cs="Arial"/>
                <w:b/>
                <w:color w:val="000000"/>
                <w:sz w:val="20"/>
                <w:szCs w:val="20"/>
              </w:rPr>
            </w:pPr>
            <w:r w:rsidRPr="00B67B89">
              <w:rPr>
                <w:rFonts w:ascii="Arial" w:hAnsi="Arial" w:cs="Arial"/>
                <w:b/>
                <w:color w:val="000000"/>
                <w:sz w:val="20"/>
                <w:szCs w:val="20"/>
              </w:rPr>
              <w:t>2015</w:t>
            </w:r>
            <w:r w:rsidRPr="00B67B89">
              <w:rPr>
                <w:rFonts w:ascii="Arial" w:hAnsi="Arial" w:cs="Arial"/>
                <w:b/>
                <w:color w:val="000000"/>
                <w:sz w:val="20"/>
                <w:szCs w:val="20"/>
              </w:rPr>
              <w:br/>
              <w:t>Estimated</w:t>
            </w:r>
            <w:r w:rsidRPr="00B67B89">
              <w:rPr>
                <w:rFonts w:ascii="Arial" w:hAnsi="Arial" w:cs="Arial"/>
                <w:b/>
                <w:color w:val="000000"/>
                <w:sz w:val="20"/>
                <w:szCs w:val="20"/>
              </w:rPr>
              <w:br/>
              <w:t>Employment</w:t>
            </w:r>
          </w:p>
        </w:tc>
        <w:tc>
          <w:tcPr>
            <w:tcW w:w="1417" w:type="dxa"/>
            <w:shd w:val="clear" w:color="auto" w:fill="auto"/>
            <w:noWrap/>
            <w:vAlign w:val="center"/>
            <w:hideMark/>
          </w:tcPr>
          <w:p w:rsidR="00B67B89" w:rsidRPr="00B67B89" w:rsidRDefault="00B67B89" w:rsidP="00B67B89">
            <w:pPr>
              <w:jc w:val="center"/>
              <w:rPr>
                <w:rFonts w:ascii="Arial" w:hAnsi="Arial" w:cs="Arial"/>
                <w:b/>
                <w:color w:val="000000"/>
                <w:sz w:val="20"/>
                <w:szCs w:val="20"/>
              </w:rPr>
            </w:pPr>
            <w:r w:rsidRPr="00B67B89">
              <w:rPr>
                <w:rFonts w:ascii="Arial" w:hAnsi="Arial" w:cs="Arial"/>
                <w:b/>
                <w:color w:val="000000"/>
                <w:sz w:val="20"/>
                <w:szCs w:val="20"/>
              </w:rPr>
              <w:t>2017</w:t>
            </w:r>
            <w:r w:rsidRPr="00B67B89">
              <w:rPr>
                <w:rFonts w:ascii="Arial" w:hAnsi="Arial" w:cs="Arial"/>
                <w:b/>
                <w:color w:val="000000"/>
                <w:sz w:val="20"/>
                <w:szCs w:val="20"/>
              </w:rPr>
              <w:br/>
              <w:t>Projected</w:t>
            </w:r>
            <w:r w:rsidRPr="00B67B89">
              <w:rPr>
                <w:rFonts w:ascii="Arial" w:hAnsi="Arial" w:cs="Arial"/>
                <w:b/>
                <w:color w:val="000000"/>
                <w:sz w:val="20"/>
                <w:szCs w:val="20"/>
              </w:rPr>
              <w:br/>
              <w:t>Employment</w:t>
            </w:r>
          </w:p>
        </w:tc>
        <w:tc>
          <w:tcPr>
            <w:tcW w:w="916" w:type="dxa"/>
            <w:shd w:val="clear" w:color="auto" w:fill="auto"/>
            <w:noWrap/>
            <w:vAlign w:val="center"/>
            <w:hideMark/>
          </w:tcPr>
          <w:p w:rsidR="00B67B89" w:rsidRPr="00B67B89" w:rsidRDefault="00B67B89" w:rsidP="00B67B89">
            <w:pPr>
              <w:jc w:val="center"/>
              <w:rPr>
                <w:rFonts w:ascii="Arial" w:hAnsi="Arial" w:cs="Arial"/>
                <w:b/>
                <w:color w:val="000000"/>
                <w:sz w:val="20"/>
                <w:szCs w:val="20"/>
              </w:rPr>
            </w:pPr>
            <w:r w:rsidRPr="00B67B89">
              <w:rPr>
                <w:rFonts w:ascii="Arial" w:hAnsi="Arial" w:cs="Arial"/>
                <w:b/>
                <w:color w:val="000000"/>
                <w:sz w:val="20"/>
                <w:szCs w:val="20"/>
              </w:rPr>
              <w:t>Net</w:t>
            </w:r>
            <w:r w:rsidRPr="00B67B89">
              <w:rPr>
                <w:rFonts w:ascii="Arial" w:hAnsi="Arial" w:cs="Arial"/>
                <w:b/>
                <w:color w:val="000000"/>
                <w:sz w:val="20"/>
                <w:szCs w:val="20"/>
              </w:rPr>
              <w:br/>
              <w:t>Growth</w:t>
            </w:r>
          </w:p>
        </w:tc>
        <w:tc>
          <w:tcPr>
            <w:tcW w:w="950" w:type="dxa"/>
            <w:shd w:val="clear" w:color="auto" w:fill="auto"/>
            <w:noWrap/>
            <w:vAlign w:val="center"/>
            <w:hideMark/>
          </w:tcPr>
          <w:p w:rsidR="00B67B89" w:rsidRPr="00B67B89" w:rsidRDefault="00B67B89" w:rsidP="00B67B89">
            <w:pPr>
              <w:jc w:val="center"/>
              <w:rPr>
                <w:rFonts w:ascii="Arial" w:hAnsi="Arial" w:cs="Arial"/>
                <w:b/>
                <w:color w:val="000000"/>
                <w:sz w:val="20"/>
                <w:szCs w:val="20"/>
              </w:rPr>
            </w:pPr>
            <w:r w:rsidRPr="00B67B89">
              <w:rPr>
                <w:rFonts w:ascii="Arial" w:hAnsi="Arial" w:cs="Arial"/>
                <w:b/>
                <w:color w:val="000000"/>
                <w:sz w:val="20"/>
                <w:szCs w:val="20"/>
              </w:rPr>
              <w:t>Percent</w:t>
            </w:r>
            <w:r w:rsidRPr="00B67B89">
              <w:rPr>
                <w:rFonts w:ascii="Arial" w:hAnsi="Arial" w:cs="Arial"/>
                <w:b/>
                <w:color w:val="000000"/>
                <w:sz w:val="20"/>
                <w:szCs w:val="20"/>
              </w:rPr>
              <w:br/>
              <w:t>Growth</w:t>
            </w:r>
          </w:p>
        </w:tc>
      </w:tr>
      <w:tr w:rsidR="00B67B89" w:rsidRPr="00B67B89" w:rsidTr="003116BB">
        <w:trPr>
          <w:trHeight w:val="300"/>
        </w:trPr>
        <w:tc>
          <w:tcPr>
            <w:tcW w:w="884"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561000</w:t>
            </w:r>
          </w:p>
        </w:tc>
        <w:tc>
          <w:tcPr>
            <w:tcW w:w="4246"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Administrative and Support Services</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1,675</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1,918</w:t>
            </w:r>
          </w:p>
        </w:tc>
        <w:tc>
          <w:tcPr>
            <w:tcW w:w="916" w:type="dxa"/>
            <w:shd w:val="clear" w:color="auto" w:fill="auto"/>
            <w:noWrap/>
            <w:vAlign w:val="bottom"/>
            <w:hideMark/>
          </w:tcPr>
          <w:p w:rsidR="00B67B89" w:rsidRPr="00E36BFF" w:rsidRDefault="00B67B89">
            <w:pPr>
              <w:jc w:val="right"/>
              <w:rPr>
                <w:rFonts w:ascii="Arial" w:hAnsi="Arial" w:cs="Arial"/>
                <w:b/>
                <w:color w:val="000000"/>
                <w:sz w:val="20"/>
                <w:szCs w:val="20"/>
              </w:rPr>
            </w:pPr>
            <w:r w:rsidRPr="00E36BFF">
              <w:rPr>
                <w:rFonts w:ascii="Arial" w:hAnsi="Arial" w:cs="Arial"/>
                <w:b/>
                <w:color w:val="000000"/>
                <w:sz w:val="20"/>
                <w:szCs w:val="20"/>
              </w:rPr>
              <w:t>243</w:t>
            </w:r>
          </w:p>
        </w:tc>
        <w:tc>
          <w:tcPr>
            <w:tcW w:w="950"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14.51%</w:t>
            </w:r>
          </w:p>
        </w:tc>
      </w:tr>
      <w:tr w:rsidR="00B67B89" w:rsidRPr="00B67B89" w:rsidTr="003116BB">
        <w:trPr>
          <w:trHeight w:val="300"/>
        </w:trPr>
        <w:tc>
          <w:tcPr>
            <w:tcW w:w="884"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624000</w:t>
            </w:r>
          </w:p>
        </w:tc>
        <w:tc>
          <w:tcPr>
            <w:tcW w:w="4246"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Social Assistance</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2,505</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2,643</w:t>
            </w:r>
          </w:p>
        </w:tc>
        <w:tc>
          <w:tcPr>
            <w:tcW w:w="916" w:type="dxa"/>
            <w:shd w:val="clear" w:color="auto" w:fill="auto"/>
            <w:noWrap/>
            <w:vAlign w:val="bottom"/>
            <w:hideMark/>
          </w:tcPr>
          <w:p w:rsidR="00B67B89" w:rsidRPr="00E36BFF" w:rsidRDefault="00B67B89">
            <w:pPr>
              <w:jc w:val="right"/>
              <w:rPr>
                <w:rFonts w:ascii="Arial" w:hAnsi="Arial" w:cs="Arial"/>
                <w:b/>
                <w:color w:val="000000"/>
                <w:sz w:val="20"/>
                <w:szCs w:val="20"/>
              </w:rPr>
            </w:pPr>
            <w:r w:rsidRPr="00E36BFF">
              <w:rPr>
                <w:rFonts w:ascii="Arial" w:hAnsi="Arial" w:cs="Arial"/>
                <w:b/>
                <w:color w:val="000000"/>
                <w:sz w:val="20"/>
                <w:szCs w:val="20"/>
              </w:rPr>
              <w:t>138</w:t>
            </w:r>
          </w:p>
        </w:tc>
        <w:tc>
          <w:tcPr>
            <w:tcW w:w="950"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5.51%</w:t>
            </w:r>
          </w:p>
        </w:tc>
      </w:tr>
      <w:tr w:rsidR="00B67B89" w:rsidRPr="00B67B89" w:rsidTr="003116BB">
        <w:trPr>
          <w:trHeight w:val="300"/>
        </w:trPr>
        <w:tc>
          <w:tcPr>
            <w:tcW w:w="884"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621000</w:t>
            </w:r>
          </w:p>
        </w:tc>
        <w:tc>
          <w:tcPr>
            <w:tcW w:w="4246"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Ambulatory Health Care Services</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1,673</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1,792</w:t>
            </w:r>
          </w:p>
        </w:tc>
        <w:tc>
          <w:tcPr>
            <w:tcW w:w="916" w:type="dxa"/>
            <w:shd w:val="clear" w:color="auto" w:fill="auto"/>
            <w:noWrap/>
            <w:vAlign w:val="bottom"/>
            <w:hideMark/>
          </w:tcPr>
          <w:p w:rsidR="00B67B89" w:rsidRPr="00E36BFF" w:rsidRDefault="00B67B89">
            <w:pPr>
              <w:jc w:val="right"/>
              <w:rPr>
                <w:rFonts w:ascii="Arial" w:hAnsi="Arial" w:cs="Arial"/>
                <w:b/>
                <w:color w:val="000000"/>
                <w:sz w:val="20"/>
                <w:szCs w:val="20"/>
              </w:rPr>
            </w:pPr>
            <w:r w:rsidRPr="00E36BFF">
              <w:rPr>
                <w:rFonts w:ascii="Arial" w:hAnsi="Arial" w:cs="Arial"/>
                <w:b/>
                <w:color w:val="000000"/>
                <w:sz w:val="20"/>
                <w:szCs w:val="20"/>
              </w:rPr>
              <w:t>119</w:t>
            </w:r>
          </w:p>
        </w:tc>
        <w:tc>
          <w:tcPr>
            <w:tcW w:w="950"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7.11%</w:t>
            </w:r>
          </w:p>
        </w:tc>
      </w:tr>
      <w:tr w:rsidR="00B67B89" w:rsidRPr="00B67B89" w:rsidTr="003116BB">
        <w:trPr>
          <w:trHeight w:val="300"/>
        </w:trPr>
        <w:tc>
          <w:tcPr>
            <w:tcW w:w="884"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722000</w:t>
            </w:r>
          </w:p>
        </w:tc>
        <w:tc>
          <w:tcPr>
            <w:tcW w:w="4246"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Food Services and Drinking Places</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2,515</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2,631</w:t>
            </w:r>
          </w:p>
        </w:tc>
        <w:tc>
          <w:tcPr>
            <w:tcW w:w="916" w:type="dxa"/>
            <w:shd w:val="clear" w:color="auto" w:fill="auto"/>
            <w:noWrap/>
            <w:vAlign w:val="bottom"/>
            <w:hideMark/>
          </w:tcPr>
          <w:p w:rsidR="00B67B89" w:rsidRPr="00E36BFF" w:rsidRDefault="00B67B89">
            <w:pPr>
              <w:jc w:val="right"/>
              <w:rPr>
                <w:rFonts w:ascii="Arial" w:hAnsi="Arial" w:cs="Arial"/>
                <w:b/>
                <w:color w:val="000000"/>
                <w:sz w:val="20"/>
                <w:szCs w:val="20"/>
              </w:rPr>
            </w:pPr>
            <w:r w:rsidRPr="00E36BFF">
              <w:rPr>
                <w:rFonts w:ascii="Arial" w:hAnsi="Arial" w:cs="Arial"/>
                <w:b/>
                <w:color w:val="000000"/>
                <w:sz w:val="20"/>
                <w:szCs w:val="20"/>
              </w:rPr>
              <w:t>116</w:t>
            </w:r>
          </w:p>
        </w:tc>
        <w:tc>
          <w:tcPr>
            <w:tcW w:w="950"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4.61%</w:t>
            </w:r>
          </w:p>
        </w:tc>
      </w:tr>
      <w:tr w:rsidR="00B67B89" w:rsidRPr="00B67B89" w:rsidTr="003116BB">
        <w:trPr>
          <w:trHeight w:val="300"/>
        </w:trPr>
        <w:tc>
          <w:tcPr>
            <w:tcW w:w="884"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452000</w:t>
            </w:r>
          </w:p>
        </w:tc>
        <w:tc>
          <w:tcPr>
            <w:tcW w:w="4246"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General Merchandise Stores</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1,499</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1,572</w:t>
            </w:r>
          </w:p>
        </w:tc>
        <w:tc>
          <w:tcPr>
            <w:tcW w:w="916" w:type="dxa"/>
            <w:shd w:val="clear" w:color="auto" w:fill="auto"/>
            <w:noWrap/>
            <w:vAlign w:val="bottom"/>
            <w:hideMark/>
          </w:tcPr>
          <w:p w:rsidR="00B67B89" w:rsidRPr="00E36BFF" w:rsidRDefault="00B67B89">
            <w:pPr>
              <w:jc w:val="right"/>
              <w:rPr>
                <w:rFonts w:ascii="Arial" w:hAnsi="Arial" w:cs="Arial"/>
                <w:b/>
                <w:color w:val="000000"/>
                <w:sz w:val="20"/>
                <w:szCs w:val="20"/>
              </w:rPr>
            </w:pPr>
            <w:r w:rsidRPr="00E36BFF">
              <w:rPr>
                <w:rFonts w:ascii="Arial" w:hAnsi="Arial" w:cs="Arial"/>
                <w:b/>
                <w:color w:val="000000"/>
                <w:sz w:val="20"/>
                <w:szCs w:val="20"/>
              </w:rPr>
              <w:t>73</w:t>
            </w:r>
          </w:p>
        </w:tc>
        <w:tc>
          <w:tcPr>
            <w:tcW w:w="950"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4.87%</w:t>
            </w:r>
          </w:p>
        </w:tc>
      </w:tr>
      <w:tr w:rsidR="00B67B89" w:rsidRPr="00B67B89" w:rsidTr="003116BB">
        <w:trPr>
          <w:trHeight w:val="300"/>
        </w:trPr>
        <w:tc>
          <w:tcPr>
            <w:tcW w:w="884"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327000</w:t>
            </w:r>
          </w:p>
        </w:tc>
        <w:tc>
          <w:tcPr>
            <w:tcW w:w="4246"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Nonmetallic Mineral Product Manufacturing</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105</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161</w:t>
            </w:r>
          </w:p>
        </w:tc>
        <w:tc>
          <w:tcPr>
            <w:tcW w:w="916" w:type="dxa"/>
            <w:shd w:val="clear" w:color="auto" w:fill="auto"/>
            <w:noWrap/>
            <w:vAlign w:val="bottom"/>
            <w:hideMark/>
          </w:tcPr>
          <w:p w:rsidR="00B67B89" w:rsidRPr="00E36BFF" w:rsidRDefault="00B67B89">
            <w:pPr>
              <w:jc w:val="right"/>
              <w:rPr>
                <w:rFonts w:ascii="Arial" w:hAnsi="Arial" w:cs="Arial"/>
                <w:b/>
                <w:color w:val="000000"/>
                <w:sz w:val="20"/>
                <w:szCs w:val="20"/>
              </w:rPr>
            </w:pPr>
            <w:r w:rsidRPr="00E36BFF">
              <w:rPr>
                <w:rFonts w:ascii="Arial" w:hAnsi="Arial" w:cs="Arial"/>
                <w:b/>
                <w:color w:val="000000"/>
                <w:sz w:val="20"/>
                <w:szCs w:val="20"/>
              </w:rPr>
              <w:t>56</w:t>
            </w:r>
          </w:p>
        </w:tc>
        <w:tc>
          <w:tcPr>
            <w:tcW w:w="950"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53.33%</w:t>
            </w:r>
          </w:p>
        </w:tc>
      </w:tr>
      <w:tr w:rsidR="00B67B89" w:rsidRPr="00B67B89" w:rsidTr="003116BB">
        <w:trPr>
          <w:trHeight w:val="300"/>
        </w:trPr>
        <w:tc>
          <w:tcPr>
            <w:tcW w:w="884"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999100</w:t>
            </w:r>
          </w:p>
        </w:tc>
        <w:tc>
          <w:tcPr>
            <w:tcW w:w="4246"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Federal Government, Excluding Post Office</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707</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746</w:t>
            </w:r>
          </w:p>
        </w:tc>
        <w:tc>
          <w:tcPr>
            <w:tcW w:w="916" w:type="dxa"/>
            <w:shd w:val="clear" w:color="auto" w:fill="auto"/>
            <w:noWrap/>
            <w:vAlign w:val="bottom"/>
            <w:hideMark/>
          </w:tcPr>
          <w:p w:rsidR="00B67B89" w:rsidRPr="00E36BFF" w:rsidRDefault="00B67B89">
            <w:pPr>
              <w:jc w:val="right"/>
              <w:rPr>
                <w:rFonts w:ascii="Arial" w:hAnsi="Arial" w:cs="Arial"/>
                <w:b/>
                <w:color w:val="000000"/>
                <w:sz w:val="20"/>
                <w:szCs w:val="20"/>
              </w:rPr>
            </w:pPr>
            <w:r w:rsidRPr="00E36BFF">
              <w:rPr>
                <w:rFonts w:ascii="Arial" w:hAnsi="Arial" w:cs="Arial"/>
                <w:b/>
                <w:color w:val="000000"/>
                <w:sz w:val="20"/>
                <w:szCs w:val="20"/>
              </w:rPr>
              <w:t>39</w:t>
            </w:r>
          </w:p>
        </w:tc>
        <w:tc>
          <w:tcPr>
            <w:tcW w:w="950"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5.52%</w:t>
            </w:r>
          </w:p>
        </w:tc>
      </w:tr>
      <w:tr w:rsidR="00B67B89" w:rsidRPr="00B67B89" w:rsidTr="003116BB">
        <w:trPr>
          <w:trHeight w:val="300"/>
        </w:trPr>
        <w:tc>
          <w:tcPr>
            <w:tcW w:w="884"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311000</w:t>
            </w:r>
          </w:p>
        </w:tc>
        <w:tc>
          <w:tcPr>
            <w:tcW w:w="4246"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Food Manufacturing</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656</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693</w:t>
            </w:r>
          </w:p>
        </w:tc>
        <w:tc>
          <w:tcPr>
            <w:tcW w:w="916" w:type="dxa"/>
            <w:shd w:val="clear" w:color="auto" w:fill="auto"/>
            <w:noWrap/>
            <w:vAlign w:val="bottom"/>
            <w:hideMark/>
          </w:tcPr>
          <w:p w:rsidR="00B67B89" w:rsidRPr="00E36BFF" w:rsidRDefault="00B67B89">
            <w:pPr>
              <w:jc w:val="right"/>
              <w:rPr>
                <w:rFonts w:ascii="Arial" w:hAnsi="Arial" w:cs="Arial"/>
                <w:b/>
                <w:color w:val="000000"/>
                <w:sz w:val="20"/>
                <w:szCs w:val="20"/>
              </w:rPr>
            </w:pPr>
            <w:r w:rsidRPr="00E36BFF">
              <w:rPr>
                <w:rFonts w:ascii="Arial" w:hAnsi="Arial" w:cs="Arial"/>
                <w:b/>
                <w:color w:val="000000"/>
                <w:sz w:val="20"/>
                <w:szCs w:val="20"/>
              </w:rPr>
              <w:t>37</w:t>
            </w:r>
          </w:p>
        </w:tc>
        <w:tc>
          <w:tcPr>
            <w:tcW w:w="950"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5.64%</w:t>
            </w:r>
          </w:p>
        </w:tc>
      </w:tr>
      <w:tr w:rsidR="00B67B89" w:rsidRPr="00B67B89" w:rsidTr="003116BB">
        <w:trPr>
          <w:trHeight w:val="300"/>
        </w:trPr>
        <w:tc>
          <w:tcPr>
            <w:tcW w:w="884"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326000</w:t>
            </w:r>
          </w:p>
        </w:tc>
        <w:tc>
          <w:tcPr>
            <w:tcW w:w="4246"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Plastics and Rubber Products Manufacturing</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174</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209</w:t>
            </w:r>
          </w:p>
        </w:tc>
        <w:tc>
          <w:tcPr>
            <w:tcW w:w="916" w:type="dxa"/>
            <w:shd w:val="clear" w:color="auto" w:fill="auto"/>
            <w:noWrap/>
            <w:vAlign w:val="bottom"/>
            <w:hideMark/>
          </w:tcPr>
          <w:p w:rsidR="00B67B89" w:rsidRPr="00E36BFF" w:rsidRDefault="00B67B89">
            <w:pPr>
              <w:jc w:val="right"/>
              <w:rPr>
                <w:rFonts w:ascii="Arial" w:hAnsi="Arial" w:cs="Arial"/>
                <w:b/>
                <w:color w:val="000000"/>
                <w:sz w:val="20"/>
                <w:szCs w:val="20"/>
              </w:rPr>
            </w:pPr>
            <w:r w:rsidRPr="00E36BFF">
              <w:rPr>
                <w:rFonts w:ascii="Arial" w:hAnsi="Arial" w:cs="Arial"/>
                <w:b/>
                <w:color w:val="000000"/>
                <w:sz w:val="20"/>
                <w:szCs w:val="20"/>
              </w:rPr>
              <w:t>35</w:t>
            </w:r>
          </w:p>
        </w:tc>
        <w:tc>
          <w:tcPr>
            <w:tcW w:w="950"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20.11%</w:t>
            </w:r>
          </w:p>
        </w:tc>
      </w:tr>
      <w:tr w:rsidR="00B67B89" w:rsidRPr="00B67B89" w:rsidTr="003116BB">
        <w:trPr>
          <w:trHeight w:val="300"/>
        </w:trPr>
        <w:tc>
          <w:tcPr>
            <w:tcW w:w="884" w:type="dxa"/>
            <w:shd w:val="clear" w:color="auto" w:fill="auto"/>
            <w:noWrap/>
            <w:vAlign w:val="bottom"/>
            <w:hideMark/>
          </w:tcPr>
          <w:p w:rsidR="00B67B89" w:rsidRPr="00B67B89" w:rsidRDefault="00B67B89">
            <w:pPr>
              <w:rPr>
                <w:rFonts w:ascii="Arial" w:hAnsi="Arial" w:cs="Arial"/>
                <w:sz w:val="20"/>
                <w:szCs w:val="20"/>
              </w:rPr>
            </w:pPr>
            <w:r w:rsidRPr="00B67B89">
              <w:rPr>
                <w:rFonts w:ascii="Arial" w:hAnsi="Arial" w:cs="Arial"/>
                <w:sz w:val="20"/>
                <w:szCs w:val="20"/>
              </w:rPr>
              <w:t>238000</w:t>
            </w:r>
          </w:p>
        </w:tc>
        <w:tc>
          <w:tcPr>
            <w:tcW w:w="4246" w:type="dxa"/>
            <w:shd w:val="clear" w:color="auto" w:fill="auto"/>
            <w:noWrap/>
            <w:vAlign w:val="bottom"/>
            <w:hideMark/>
          </w:tcPr>
          <w:p w:rsidR="00B67B89" w:rsidRPr="00B67B89" w:rsidRDefault="00B67B89">
            <w:pPr>
              <w:rPr>
                <w:rFonts w:ascii="Arial" w:hAnsi="Arial" w:cs="Arial"/>
                <w:sz w:val="20"/>
                <w:szCs w:val="20"/>
              </w:rPr>
            </w:pPr>
            <w:r w:rsidRPr="00B67B89">
              <w:rPr>
                <w:rFonts w:ascii="Arial" w:hAnsi="Arial" w:cs="Arial"/>
                <w:sz w:val="20"/>
                <w:szCs w:val="20"/>
              </w:rPr>
              <w:t>Specialty Trade Contractors</w:t>
            </w:r>
          </w:p>
        </w:tc>
        <w:tc>
          <w:tcPr>
            <w:tcW w:w="1417" w:type="dxa"/>
            <w:shd w:val="clear" w:color="auto" w:fill="auto"/>
            <w:noWrap/>
            <w:vAlign w:val="bottom"/>
            <w:hideMark/>
          </w:tcPr>
          <w:p w:rsidR="00B67B89" w:rsidRPr="00B67B89" w:rsidRDefault="00B67B89">
            <w:pPr>
              <w:jc w:val="right"/>
              <w:rPr>
                <w:rFonts w:ascii="Arial" w:hAnsi="Arial" w:cs="Arial"/>
                <w:sz w:val="20"/>
                <w:szCs w:val="20"/>
              </w:rPr>
            </w:pPr>
            <w:r w:rsidRPr="00B67B89">
              <w:rPr>
                <w:rFonts w:ascii="Arial" w:hAnsi="Arial" w:cs="Arial"/>
                <w:sz w:val="20"/>
                <w:szCs w:val="20"/>
              </w:rPr>
              <w:t>460</w:t>
            </w:r>
          </w:p>
        </w:tc>
        <w:tc>
          <w:tcPr>
            <w:tcW w:w="1417" w:type="dxa"/>
            <w:shd w:val="clear" w:color="auto" w:fill="auto"/>
            <w:noWrap/>
            <w:vAlign w:val="bottom"/>
            <w:hideMark/>
          </w:tcPr>
          <w:p w:rsidR="00B67B89" w:rsidRPr="00B67B89" w:rsidRDefault="00B67B89">
            <w:pPr>
              <w:jc w:val="right"/>
              <w:rPr>
                <w:rFonts w:ascii="Arial" w:hAnsi="Arial" w:cs="Arial"/>
                <w:sz w:val="20"/>
                <w:szCs w:val="20"/>
              </w:rPr>
            </w:pPr>
            <w:r w:rsidRPr="00B67B89">
              <w:rPr>
                <w:rFonts w:ascii="Arial" w:hAnsi="Arial" w:cs="Arial"/>
                <w:sz w:val="20"/>
                <w:szCs w:val="20"/>
              </w:rPr>
              <w:t>492</w:t>
            </w:r>
          </w:p>
        </w:tc>
        <w:tc>
          <w:tcPr>
            <w:tcW w:w="916" w:type="dxa"/>
            <w:shd w:val="clear" w:color="auto" w:fill="auto"/>
            <w:noWrap/>
            <w:vAlign w:val="bottom"/>
            <w:hideMark/>
          </w:tcPr>
          <w:p w:rsidR="00B67B89" w:rsidRPr="00E36BFF" w:rsidRDefault="00B67B89">
            <w:pPr>
              <w:jc w:val="right"/>
              <w:rPr>
                <w:rFonts w:ascii="Arial" w:hAnsi="Arial" w:cs="Arial"/>
                <w:b/>
                <w:sz w:val="20"/>
                <w:szCs w:val="20"/>
              </w:rPr>
            </w:pPr>
            <w:r w:rsidRPr="00E36BFF">
              <w:rPr>
                <w:rFonts w:ascii="Arial" w:hAnsi="Arial" w:cs="Arial"/>
                <w:b/>
                <w:sz w:val="20"/>
                <w:szCs w:val="20"/>
              </w:rPr>
              <w:t>32</w:t>
            </w:r>
          </w:p>
        </w:tc>
        <w:tc>
          <w:tcPr>
            <w:tcW w:w="950" w:type="dxa"/>
            <w:shd w:val="clear" w:color="auto" w:fill="auto"/>
            <w:noWrap/>
            <w:vAlign w:val="bottom"/>
            <w:hideMark/>
          </w:tcPr>
          <w:p w:rsidR="00B67B89" w:rsidRPr="00B67B89" w:rsidRDefault="00B67B89">
            <w:pPr>
              <w:jc w:val="right"/>
              <w:rPr>
                <w:rFonts w:ascii="Arial" w:hAnsi="Arial" w:cs="Arial"/>
                <w:sz w:val="20"/>
                <w:szCs w:val="20"/>
              </w:rPr>
            </w:pPr>
            <w:r w:rsidRPr="00B67B89">
              <w:rPr>
                <w:rFonts w:ascii="Arial" w:hAnsi="Arial" w:cs="Arial"/>
                <w:sz w:val="20"/>
                <w:szCs w:val="20"/>
              </w:rPr>
              <w:t>6.96%</w:t>
            </w:r>
          </w:p>
        </w:tc>
      </w:tr>
    </w:tbl>
    <w:p w:rsidR="00611FFA" w:rsidRDefault="00611FFA">
      <w:pPr>
        <w:pStyle w:val="Heading3"/>
      </w:pPr>
    </w:p>
    <w:p w:rsidR="00611FFA" w:rsidRDefault="00495682">
      <w:pPr>
        <w:pStyle w:val="Heading3"/>
      </w:pPr>
      <w:r>
        <w:t>Top 10 Fastest Growing Industries (</w:t>
      </w:r>
      <w:r w:rsidR="00611FFA">
        <w:t>Ranked by Percent (%) Growth</w:t>
      </w:r>
      <w:r>
        <w:t xml:space="preserve">) </w:t>
      </w:r>
      <w:r w:rsidRPr="00495682">
        <w:rPr>
          <w:sz w:val="20"/>
        </w:rPr>
        <w:t>(Minimum Growth of 5)</w:t>
      </w: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336"/>
        <w:gridCol w:w="1417"/>
        <w:gridCol w:w="1417"/>
        <w:gridCol w:w="916"/>
        <w:gridCol w:w="950"/>
      </w:tblGrid>
      <w:tr w:rsidR="00B67B89" w:rsidRPr="00B67B89" w:rsidTr="003116BB">
        <w:trPr>
          <w:trHeight w:val="300"/>
        </w:trPr>
        <w:tc>
          <w:tcPr>
            <w:tcW w:w="884" w:type="dxa"/>
            <w:shd w:val="clear" w:color="auto" w:fill="auto"/>
            <w:noWrap/>
            <w:vAlign w:val="center"/>
            <w:hideMark/>
          </w:tcPr>
          <w:p w:rsidR="00B67B89" w:rsidRPr="00B67B89" w:rsidRDefault="00B67B89" w:rsidP="00B67B89">
            <w:pPr>
              <w:jc w:val="center"/>
              <w:rPr>
                <w:rFonts w:ascii="Arial" w:hAnsi="Arial" w:cs="Arial"/>
                <w:b/>
                <w:color w:val="000000"/>
                <w:sz w:val="20"/>
                <w:szCs w:val="20"/>
              </w:rPr>
            </w:pPr>
            <w:r w:rsidRPr="00B67B89">
              <w:rPr>
                <w:rFonts w:ascii="Arial" w:hAnsi="Arial" w:cs="Arial"/>
                <w:b/>
                <w:color w:val="000000"/>
                <w:sz w:val="20"/>
                <w:szCs w:val="20"/>
              </w:rPr>
              <w:t>NAICS</w:t>
            </w:r>
            <w:r w:rsidRPr="00B67B89">
              <w:rPr>
                <w:rFonts w:ascii="Arial" w:hAnsi="Arial" w:cs="Arial"/>
                <w:b/>
                <w:color w:val="000000"/>
                <w:sz w:val="20"/>
                <w:szCs w:val="20"/>
              </w:rPr>
              <w:br/>
              <w:t>Code</w:t>
            </w:r>
          </w:p>
        </w:tc>
        <w:tc>
          <w:tcPr>
            <w:tcW w:w="4336" w:type="dxa"/>
            <w:shd w:val="clear" w:color="auto" w:fill="auto"/>
            <w:noWrap/>
            <w:vAlign w:val="center"/>
            <w:hideMark/>
          </w:tcPr>
          <w:p w:rsidR="00B67B89" w:rsidRPr="00B67B89" w:rsidRDefault="00B67B89" w:rsidP="00B67B89">
            <w:pPr>
              <w:jc w:val="center"/>
              <w:rPr>
                <w:rFonts w:ascii="Arial" w:hAnsi="Arial" w:cs="Arial"/>
                <w:b/>
                <w:color w:val="000000"/>
                <w:sz w:val="20"/>
                <w:szCs w:val="20"/>
              </w:rPr>
            </w:pPr>
            <w:r w:rsidRPr="00B67B89">
              <w:rPr>
                <w:rFonts w:ascii="Arial" w:hAnsi="Arial" w:cs="Arial"/>
                <w:b/>
                <w:color w:val="000000"/>
                <w:sz w:val="20"/>
                <w:szCs w:val="20"/>
              </w:rPr>
              <w:t>NAICS Title</w:t>
            </w:r>
          </w:p>
        </w:tc>
        <w:tc>
          <w:tcPr>
            <w:tcW w:w="1417" w:type="dxa"/>
            <w:shd w:val="clear" w:color="auto" w:fill="auto"/>
            <w:noWrap/>
            <w:vAlign w:val="center"/>
            <w:hideMark/>
          </w:tcPr>
          <w:p w:rsidR="00B67B89" w:rsidRPr="00B67B89" w:rsidRDefault="00B67B89" w:rsidP="00B67B89">
            <w:pPr>
              <w:jc w:val="center"/>
              <w:rPr>
                <w:rFonts w:ascii="Arial" w:hAnsi="Arial" w:cs="Arial"/>
                <w:b/>
                <w:color w:val="000000"/>
                <w:sz w:val="20"/>
                <w:szCs w:val="20"/>
              </w:rPr>
            </w:pPr>
            <w:r w:rsidRPr="00B67B89">
              <w:rPr>
                <w:rFonts w:ascii="Arial" w:hAnsi="Arial" w:cs="Arial"/>
                <w:b/>
                <w:color w:val="000000"/>
                <w:sz w:val="20"/>
                <w:szCs w:val="20"/>
              </w:rPr>
              <w:t>2015</w:t>
            </w:r>
            <w:r w:rsidRPr="00B67B89">
              <w:rPr>
                <w:rFonts w:ascii="Arial" w:hAnsi="Arial" w:cs="Arial"/>
                <w:b/>
                <w:color w:val="000000"/>
                <w:sz w:val="20"/>
                <w:szCs w:val="20"/>
              </w:rPr>
              <w:br/>
              <w:t>Estimated</w:t>
            </w:r>
            <w:r w:rsidRPr="00B67B89">
              <w:rPr>
                <w:rFonts w:ascii="Arial" w:hAnsi="Arial" w:cs="Arial"/>
                <w:b/>
                <w:color w:val="000000"/>
                <w:sz w:val="20"/>
                <w:szCs w:val="20"/>
              </w:rPr>
              <w:br/>
              <w:t>Employment</w:t>
            </w:r>
          </w:p>
        </w:tc>
        <w:tc>
          <w:tcPr>
            <w:tcW w:w="1417" w:type="dxa"/>
            <w:shd w:val="clear" w:color="auto" w:fill="auto"/>
            <w:noWrap/>
            <w:vAlign w:val="center"/>
            <w:hideMark/>
          </w:tcPr>
          <w:p w:rsidR="00B67B89" w:rsidRPr="00B67B89" w:rsidRDefault="00B67B89" w:rsidP="00B67B89">
            <w:pPr>
              <w:jc w:val="center"/>
              <w:rPr>
                <w:rFonts w:ascii="Arial" w:hAnsi="Arial" w:cs="Arial"/>
                <w:b/>
                <w:color w:val="000000"/>
                <w:sz w:val="20"/>
                <w:szCs w:val="20"/>
              </w:rPr>
            </w:pPr>
            <w:r w:rsidRPr="00B67B89">
              <w:rPr>
                <w:rFonts w:ascii="Arial" w:hAnsi="Arial" w:cs="Arial"/>
                <w:b/>
                <w:color w:val="000000"/>
                <w:sz w:val="20"/>
                <w:szCs w:val="20"/>
              </w:rPr>
              <w:t>2017</w:t>
            </w:r>
            <w:r w:rsidRPr="00B67B89">
              <w:rPr>
                <w:rFonts w:ascii="Arial" w:hAnsi="Arial" w:cs="Arial"/>
                <w:b/>
                <w:color w:val="000000"/>
                <w:sz w:val="20"/>
                <w:szCs w:val="20"/>
              </w:rPr>
              <w:br/>
              <w:t>Projected</w:t>
            </w:r>
            <w:r w:rsidRPr="00B67B89">
              <w:rPr>
                <w:rFonts w:ascii="Arial" w:hAnsi="Arial" w:cs="Arial"/>
                <w:b/>
                <w:color w:val="000000"/>
                <w:sz w:val="20"/>
                <w:szCs w:val="20"/>
              </w:rPr>
              <w:br/>
              <w:t>Employment</w:t>
            </w:r>
          </w:p>
        </w:tc>
        <w:tc>
          <w:tcPr>
            <w:tcW w:w="916" w:type="dxa"/>
            <w:shd w:val="clear" w:color="auto" w:fill="auto"/>
            <w:noWrap/>
            <w:vAlign w:val="center"/>
            <w:hideMark/>
          </w:tcPr>
          <w:p w:rsidR="00B67B89" w:rsidRPr="00B67B89" w:rsidRDefault="00B67B89" w:rsidP="00B67B89">
            <w:pPr>
              <w:jc w:val="center"/>
              <w:rPr>
                <w:rFonts w:ascii="Arial" w:hAnsi="Arial" w:cs="Arial"/>
                <w:b/>
                <w:color w:val="000000"/>
                <w:sz w:val="20"/>
                <w:szCs w:val="20"/>
              </w:rPr>
            </w:pPr>
            <w:r w:rsidRPr="00B67B89">
              <w:rPr>
                <w:rFonts w:ascii="Arial" w:hAnsi="Arial" w:cs="Arial"/>
                <w:b/>
                <w:color w:val="000000"/>
                <w:sz w:val="20"/>
                <w:szCs w:val="20"/>
              </w:rPr>
              <w:t>Net</w:t>
            </w:r>
            <w:r w:rsidRPr="00B67B89">
              <w:rPr>
                <w:rFonts w:ascii="Arial" w:hAnsi="Arial" w:cs="Arial"/>
                <w:b/>
                <w:color w:val="000000"/>
                <w:sz w:val="20"/>
                <w:szCs w:val="20"/>
              </w:rPr>
              <w:br/>
              <w:t>Growth</w:t>
            </w:r>
          </w:p>
        </w:tc>
        <w:tc>
          <w:tcPr>
            <w:tcW w:w="950" w:type="dxa"/>
            <w:shd w:val="clear" w:color="auto" w:fill="auto"/>
            <w:noWrap/>
            <w:vAlign w:val="center"/>
            <w:hideMark/>
          </w:tcPr>
          <w:p w:rsidR="00B67B89" w:rsidRPr="00B67B89" w:rsidRDefault="00B67B89" w:rsidP="00B67B89">
            <w:pPr>
              <w:jc w:val="center"/>
              <w:rPr>
                <w:rFonts w:ascii="Arial" w:hAnsi="Arial" w:cs="Arial"/>
                <w:b/>
                <w:color w:val="000000"/>
                <w:sz w:val="20"/>
                <w:szCs w:val="20"/>
              </w:rPr>
            </w:pPr>
            <w:r w:rsidRPr="00B67B89">
              <w:rPr>
                <w:rFonts w:ascii="Arial" w:hAnsi="Arial" w:cs="Arial"/>
                <w:b/>
                <w:color w:val="000000"/>
                <w:sz w:val="20"/>
                <w:szCs w:val="20"/>
              </w:rPr>
              <w:t>Percent</w:t>
            </w:r>
            <w:r w:rsidRPr="00B67B89">
              <w:rPr>
                <w:rFonts w:ascii="Arial" w:hAnsi="Arial" w:cs="Arial"/>
                <w:b/>
                <w:color w:val="000000"/>
                <w:sz w:val="20"/>
                <w:szCs w:val="20"/>
              </w:rPr>
              <w:br/>
              <w:t>Growth</w:t>
            </w:r>
          </w:p>
        </w:tc>
      </w:tr>
      <w:tr w:rsidR="00B67B89" w:rsidRPr="00B67B89" w:rsidTr="003116BB">
        <w:trPr>
          <w:trHeight w:val="300"/>
        </w:trPr>
        <w:tc>
          <w:tcPr>
            <w:tcW w:w="884"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327000</w:t>
            </w:r>
          </w:p>
        </w:tc>
        <w:tc>
          <w:tcPr>
            <w:tcW w:w="4336"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Nonmetallic Mineral Product Manufacturing</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105</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161</w:t>
            </w:r>
          </w:p>
        </w:tc>
        <w:tc>
          <w:tcPr>
            <w:tcW w:w="916"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56</w:t>
            </w:r>
          </w:p>
        </w:tc>
        <w:tc>
          <w:tcPr>
            <w:tcW w:w="950" w:type="dxa"/>
            <w:shd w:val="clear" w:color="auto" w:fill="auto"/>
            <w:noWrap/>
            <w:vAlign w:val="bottom"/>
            <w:hideMark/>
          </w:tcPr>
          <w:p w:rsidR="00B67B89" w:rsidRPr="00E36BFF" w:rsidRDefault="00B67B89">
            <w:pPr>
              <w:jc w:val="right"/>
              <w:rPr>
                <w:rFonts w:ascii="Arial" w:hAnsi="Arial" w:cs="Arial"/>
                <w:b/>
                <w:color w:val="000000"/>
                <w:sz w:val="20"/>
                <w:szCs w:val="20"/>
              </w:rPr>
            </w:pPr>
            <w:r w:rsidRPr="00E36BFF">
              <w:rPr>
                <w:rFonts w:ascii="Arial" w:hAnsi="Arial" w:cs="Arial"/>
                <w:b/>
                <w:color w:val="000000"/>
                <w:sz w:val="20"/>
                <w:szCs w:val="20"/>
              </w:rPr>
              <w:t>53.33%</w:t>
            </w:r>
          </w:p>
        </w:tc>
      </w:tr>
      <w:tr w:rsidR="00B67B89" w:rsidRPr="00B67B89" w:rsidTr="003116BB">
        <w:trPr>
          <w:trHeight w:val="300"/>
        </w:trPr>
        <w:tc>
          <w:tcPr>
            <w:tcW w:w="884"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326000</w:t>
            </w:r>
          </w:p>
        </w:tc>
        <w:tc>
          <w:tcPr>
            <w:tcW w:w="4336"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Plastics and Rubber Products Manufacturing</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174</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209</w:t>
            </w:r>
          </w:p>
        </w:tc>
        <w:tc>
          <w:tcPr>
            <w:tcW w:w="916"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35</w:t>
            </w:r>
          </w:p>
        </w:tc>
        <w:tc>
          <w:tcPr>
            <w:tcW w:w="950" w:type="dxa"/>
            <w:shd w:val="clear" w:color="auto" w:fill="auto"/>
            <w:noWrap/>
            <w:vAlign w:val="bottom"/>
            <w:hideMark/>
          </w:tcPr>
          <w:p w:rsidR="00B67B89" w:rsidRPr="00E36BFF" w:rsidRDefault="00B67B89">
            <w:pPr>
              <w:jc w:val="right"/>
              <w:rPr>
                <w:rFonts w:ascii="Arial" w:hAnsi="Arial" w:cs="Arial"/>
                <w:b/>
                <w:color w:val="000000"/>
                <w:sz w:val="20"/>
                <w:szCs w:val="20"/>
              </w:rPr>
            </w:pPr>
            <w:r w:rsidRPr="00E36BFF">
              <w:rPr>
                <w:rFonts w:ascii="Arial" w:hAnsi="Arial" w:cs="Arial"/>
                <w:b/>
                <w:color w:val="000000"/>
                <w:sz w:val="20"/>
                <w:szCs w:val="20"/>
              </w:rPr>
              <w:t>20.11%</w:t>
            </w:r>
          </w:p>
        </w:tc>
      </w:tr>
      <w:tr w:rsidR="00B67B89" w:rsidRPr="00B67B89" w:rsidTr="003116BB">
        <w:trPr>
          <w:trHeight w:val="300"/>
        </w:trPr>
        <w:tc>
          <w:tcPr>
            <w:tcW w:w="884"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443000</w:t>
            </w:r>
          </w:p>
        </w:tc>
        <w:tc>
          <w:tcPr>
            <w:tcW w:w="4336"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Electronics and Appliance Stores</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73</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84</w:t>
            </w:r>
          </w:p>
        </w:tc>
        <w:tc>
          <w:tcPr>
            <w:tcW w:w="916"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11</w:t>
            </w:r>
          </w:p>
        </w:tc>
        <w:tc>
          <w:tcPr>
            <w:tcW w:w="950" w:type="dxa"/>
            <w:shd w:val="clear" w:color="auto" w:fill="auto"/>
            <w:noWrap/>
            <w:vAlign w:val="bottom"/>
            <w:hideMark/>
          </w:tcPr>
          <w:p w:rsidR="00B67B89" w:rsidRPr="00E36BFF" w:rsidRDefault="00B67B89">
            <w:pPr>
              <w:jc w:val="right"/>
              <w:rPr>
                <w:rFonts w:ascii="Arial" w:hAnsi="Arial" w:cs="Arial"/>
                <w:b/>
                <w:color w:val="000000"/>
                <w:sz w:val="20"/>
                <w:szCs w:val="20"/>
              </w:rPr>
            </w:pPr>
            <w:r w:rsidRPr="00E36BFF">
              <w:rPr>
                <w:rFonts w:ascii="Arial" w:hAnsi="Arial" w:cs="Arial"/>
                <w:b/>
                <w:color w:val="000000"/>
                <w:sz w:val="20"/>
                <w:szCs w:val="20"/>
              </w:rPr>
              <w:t>15.07%</w:t>
            </w:r>
          </w:p>
        </w:tc>
      </w:tr>
      <w:tr w:rsidR="00B67B89" w:rsidRPr="00B67B89" w:rsidTr="003116BB">
        <w:trPr>
          <w:trHeight w:val="300"/>
        </w:trPr>
        <w:tc>
          <w:tcPr>
            <w:tcW w:w="884"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561000</w:t>
            </w:r>
          </w:p>
        </w:tc>
        <w:tc>
          <w:tcPr>
            <w:tcW w:w="4336"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Administrative and Support Services</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1,675</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1,918</w:t>
            </w:r>
          </w:p>
        </w:tc>
        <w:tc>
          <w:tcPr>
            <w:tcW w:w="916"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243</w:t>
            </w:r>
          </w:p>
        </w:tc>
        <w:tc>
          <w:tcPr>
            <w:tcW w:w="950" w:type="dxa"/>
            <w:shd w:val="clear" w:color="auto" w:fill="auto"/>
            <w:noWrap/>
            <w:vAlign w:val="bottom"/>
            <w:hideMark/>
          </w:tcPr>
          <w:p w:rsidR="00B67B89" w:rsidRPr="00E36BFF" w:rsidRDefault="00B67B89">
            <w:pPr>
              <w:jc w:val="right"/>
              <w:rPr>
                <w:rFonts w:ascii="Arial" w:hAnsi="Arial" w:cs="Arial"/>
                <w:b/>
                <w:color w:val="000000"/>
                <w:sz w:val="20"/>
                <w:szCs w:val="20"/>
              </w:rPr>
            </w:pPr>
            <w:r w:rsidRPr="00E36BFF">
              <w:rPr>
                <w:rFonts w:ascii="Arial" w:hAnsi="Arial" w:cs="Arial"/>
                <w:b/>
                <w:color w:val="000000"/>
                <w:sz w:val="20"/>
                <w:szCs w:val="20"/>
              </w:rPr>
              <w:t>14.51%</w:t>
            </w:r>
          </w:p>
        </w:tc>
      </w:tr>
      <w:tr w:rsidR="00B67B89" w:rsidRPr="00B67B89" w:rsidTr="003116BB">
        <w:trPr>
          <w:trHeight w:val="300"/>
        </w:trPr>
        <w:tc>
          <w:tcPr>
            <w:tcW w:w="884"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551000</w:t>
            </w:r>
          </w:p>
        </w:tc>
        <w:tc>
          <w:tcPr>
            <w:tcW w:w="4336"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Management of Companies and Enterprises</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178</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194</w:t>
            </w:r>
          </w:p>
        </w:tc>
        <w:tc>
          <w:tcPr>
            <w:tcW w:w="916"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16</w:t>
            </w:r>
          </w:p>
        </w:tc>
        <w:tc>
          <w:tcPr>
            <w:tcW w:w="950" w:type="dxa"/>
            <w:shd w:val="clear" w:color="auto" w:fill="auto"/>
            <w:noWrap/>
            <w:vAlign w:val="bottom"/>
            <w:hideMark/>
          </w:tcPr>
          <w:p w:rsidR="00B67B89" w:rsidRPr="00E36BFF" w:rsidRDefault="00B67B89">
            <w:pPr>
              <w:jc w:val="right"/>
              <w:rPr>
                <w:rFonts w:ascii="Arial" w:hAnsi="Arial" w:cs="Arial"/>
                <w:b/>
                <w:color w:val="000000"/>
                <w:sz w:val="20"/>
                <w:szCs w:val="20"/>
              </w:rPr>
            </w:pPr>
            <w:r w:rsidRPr="00E36BFF">
              <w:rPr>
                <w:rFonts w:ascii="Arial" w:hAnsi="Arial" w:cs="Arial"/>
                <w:b/>
                <w:color w:val="000000"/>
                <w:sz w:val="20"/>
                <w:szCs w:val="20"/>
              </w:rPr>
              <w:t>8.99%</w:t>
            </w:r>
          </w:p>
        </w:tc>
      </w:tr>
      <w:tr w:rsidR="00B67B89" w:rsidRPr="00B67B89" w:rsidTr="003116BB">
        <w:trPr>
          <w:trHeight w:val="300"/>
        </w:trPr>
        <w:tc>
          <w:tcPr>
            <w:tcW w:w="884"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811000</w:t>
            </w:r>
          </w:p>
        </w:tc>
        <w:tc>
          <w:tcPr>
            <w:tcW w:w="4336"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Repair and Maintenance</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420</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450</w:t>
            </w:r>
          </w:p>
        </w:tc>
        <w:tc>
          <w:tcPr>
            <w:tcW w:w="916"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30</w:t>
            </w:r>
          </w:p>
        </w:tc>
        <w:tc>
          <w:tcPr>
            <w:tcW w:w="950" w:type="dxa"/>
            <w:shd w:val="clear" w:color="auto" w:fill="auto"/>
            <w:noWrap/>
            <w:vAlign w:val="bottom"/>
            <w:hideMark/>
          </w:tcPr>
          <w:p w:rsidR="00B67B89" w:rsidRPr="00E36BFF" w:rsidRDefault="00B67B89">
            <w:pPr>
              <w:jc w:val="right"/>
              <w:rPr>
                <w:rFonts w:ascii="Arial" w:hAnsi="Arial" w:cs="Arial"/>
                <w:b/>
                <w:color w:val="000000"/>
                <w:sz w:val="20"/>
                <w:szCs w:val="20"/>
              </w:rPr>
            </w:pPr>
            <w:r w:rsidRPr="00E36BFF">
              <w:rPr>
                <w:rFonts w:ascii="Arial" w:hAnsi="Arial" w:cs="Arial"/>
                <w:b/>
                <w:color w:val="000000"/>
                <w:sz w:val="20"/>
                <w:szCs w:val="20"/>
              </w:rPr>
              <w:t>7.14%</w:t>
            </w:r>
          </w:p>
        </w:tc>
      </w:tr>
      <w:tr w:rsidR="00B67B89" w:rsidRPr="00B67B89" w:rsidTr="003116BB">
        <w:trPr>
          <w:trHeight w:val="300"/>
        </w:trPr>
        <w:tc>
          <w:tcPr>
            <w:tcW w:w="884"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621000</w:t>
            </w:r>
          </w:p>
        </w:tc>
        <w:tc>
          <w:tcPr>
            <w:tcW w:w="4336"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Ambulatory Health Care Services</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1,673</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1,792</w:t>
            </w:r>
          </w:p>
        </w:tc>
        <w:tc>
          <w:tcPr>
            <w:tcW w:w="916"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119</w:t>
            </w:r>
          </w:p>
        </w:tc>
        <w:tc>
          <w:tcPr>
            <w:tcW w:w="950" w:type="dxa"/>
            <w:shd w:val="clear" w:color="auto" w:fill="auto"/>
            <w:noWrap/>
            <w:vAlign w:val="bottom"/>
            <w:hideMark/>
          </w:tcPr>
          <w:p w:rsidR="00B67B89" w:rsidRPr="00E36BFF" w:rsidRDefault="00B67B89">
            <w:pPr>
              <w:jc w:val="right"/>
              <w:rPr>
                <w:rFonts w:ascii="Arial" w:hAnsi="Arial" w:cs="Arial"/>
                <w:b/>
                <w:color w:val="000000"/>
                <w:sz w:val="20"/>
                <w:szCs w:val="20"/>
              </w:rPr>
            </w:pPr>
            <w:r w:rsidRPr="00E36BFF">
              <w:rPr>
                <w:rFonts w:ascii="Arial" w:hAnsi="Arial" w:cs="Arial"/>
                <w:b/>
                <w:color w:val="000000"/>
                <w:sz w:val="20"/>
                <w:szCs w:val="20"/>
              </w:rPr>
              <w:t>7.11%</w:t>
            </w:r>
          </w:p>
        </w:tc>
      </w:tr>
      <w:tr w:rsidR="00B67B89" w:rsidRPr="00B67B89" w:rsidTr="003116BB">
        <w:trPr>
          <w:trHeight w:val="300"/>
        </w:trPr>
        <w:tc>
          <w:tcPr>
            <w:tcW w:w="884"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238000</w:t>
            </w:r>
          </w:p>
        </w:tc>
        <w:tc>
          <w:tcPr>
            <w:tcW w:w="4336"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Specialty Trade Contractors</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460</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492</w:t>
            </w:r>
          </w:p>
        </w:tc>
        <w:tc>
          <w:tcPr>
            <w:tcW w:w="916"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32</w:t>
            </w:r>
          </w:p>
        </w:tc>
        <w:tc>
          <w:tcPr>
            <w:tcW w:w="950" w:type="dxa"/>
            <w:shd w:val="clear" w:color="auto" w:fill="auto"/>
            <w:noWrap/>
            <w:vAlign w:val="bottom"/>
            <w:hideMark/>
          </w:tcPr>
          <w:p w:rsidR="00B67B89" w:rsidRPr="00E36BFF" w:rsidRDefault="00B67B89">
            <w:pPr>
              <w:jc w:val="right"/>
              <w:rPr>
                <w:rFonts w:ascii="Arial" w:hAnsi="Arial" w:cs="Arial"/>
                <w:b/>
                <w:color w:val="000000"/>
                <w:sz w:val="20"/>
                <w:szCs w:val="20"/>
              </w:rPr>
            </w:pPr>
            <w:r w:rsidRPr="00E36BFF">
              <w:rPr>
                <w:rFonts w:ascii="Arial" w:hAnsi="Arial" w:cs="Arial"/>
                <w:b/>
                <w:color w:val="000000"/>
                <w:sz w:val="20"/>
                <w:szCs w:val="20"/>
              </w:rPr>
              <w:t>6.96%</w:t>
            </w:r>
          </w:p>
        </w:tc>
      </w:tr>
      <w:tr w:rsidR="00B67B89" w:rsidRPr="00B67B89" w:rsidTr="003116BB">
        <w:trPr>
          <w:trHeight w:val="300"/>
        </w:trPr>
        <w:tc>
          <w:tcPr>
            <w:tcW w:w="884"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485000</w:t>
            </w:r>
          </w:p>
        </w:tc>
        <w:tc>
          <w:tcPr>
            <w:tcW w:w="4336"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Transit and Ground Passenger Transportation</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143</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152</w:t>
            </w:r>
          </w:p>
        </w:tc>
        <w:tc>
          <w:tcPr>
            <w:tcW w:w="916"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9</w:t>
            </w:r>
          </w:p>
        </w:tc>
        <w:tc>
          <w:tcPr>
            <w:tcW w:w="950" w:type="dxa"/>
            <w:shd w:val="clear" w:color="auto" w:fill="auto"/>
            <w:noWrap/>
            <w:vAlign w:val="bottom"/>
            <w:hideMark/>
          </w:tcPr>
          <w:p w:rsidR="00B67B89" w:rsidRPr="00E36BFF" w:rsidRDefault="00B67B89">
            <w:pPr>
              <w:jc w:val="right"/>
              <w:rPr>
                <w:rFonts w:ascii="Arial" w:hAnsi="Arial" w:cs="Arial"/>
                <w:b/>
                <w:color w:val="000000"/>
                <w:sz w:val="20"/>
                <w:szCs w:val="20"/>
              </w:rPr>
            </w:pPr>
            <w:r w:rsidRPr="00E36BFF">
              <w:rPr>
                <w:rFonts w:ascii="Arial" w:hAnsi="Arial" w:cs="Arial"/>
                <w:b/>
                <w:color w:val="000000"/>
                <w:sz w:val="20"/>
                <w:szCs w:val="20"/>
              </w:rPr>
              <w:t>6.29%</w:t>
            </w:r>
          </w:p>
        </w:tc>
      </w:tr>
      <w:tr w:rsidR="00B67B89" w:rsidRPr="00B67B89" w:rsidTr="003116BB">
        <w:trPr>
          <w:trHeight w:val="300"/>
        </w:trPr>
        <w:tc>
          <w:tcPr>
            <w:tcW w:w="884"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488000</w:t>
            </w:r>
          </w:p>
        </w:tc>
        <w:tc>
          <w:tcPr>
            <w:tcW w:w="4336" w:type="dxa"/>
            <w:shd w:val="clear" w:color="auto" w:fill="auto"/>
            <w:noWrap/>
            <w:vAlign w:val="bottom"/>
            <w:hideMark/>
          </w:tcPr>
          <w:p w:rsidR="00B67B89" w:rsidRPr="00B67B89" w:rsidRDefault="00B67B89">
            <w:pPr>
              <w:rPr>
                <w:rFonts w:ascii="Arial" w:hAnsi="Arial" w:cs="Arial"/>
                <w:color w:val="000000"/>
                <w:sz w:val="20"/>
                <w:szCs w:val="20"/>
              </w:rPr>
            </w:pPr>
            <w:r w:rsidRPr="00B67B89">
              <w:rPr>
                <w:rFonts w:ascii="Arial" w:hAnsi="Arial" w:cs="Arial"/>
                <w:color w:val="000000"/>
                <w:sz w:val="20"/>
                <w:szCs w:val="20"/>
              </w:rPr>
              <w:t>Support Activities for Transportation</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342</w:t>
            </w:r>
          </w:p>
        </w:tc>
        <w:tc>
          <w:tcPr>
            <w:tcW w:w="1417"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362</w:t>
            </w:r>
          </w:p>
        </w:tc>
        <w:tc>
          <w:tcPr>
            <w:tcW w:w="916" w:type="dxa"/>
            <w:shd w:val="clear" w:color="auto" w:fill="auto"/>
            <w:noWrap/>
            <w:vAlign w:val="bottom"/>
            <w:hideMark/>
          </w:tcPr>
          <w:p w:rsidR="00B67B89" w:rsidRPr="00B67B89" w:rsidRDefault="00B67B89">
            <w:pPr>
              <w:jc w:val="right"/>
              <w:rPr>
                <w:rFonts w:ascii="Arial" w:hAnsi="Arial" w:cs="Arial"/>
                <w:color w:val="000000"/>
                <w:sz w:val="20"/>
                <w:szCs w:val="20"/>
              </w:rPr>
            </w:pPr>
            <w:r w:rsidRPr="00B67B89">
              <w:rPr>
                <w:rFonts w:ascii="Arial" w:hAnsi="Arial" w:cs="Arial"/>
                <w:color w:val="000000"/>
                <w:sz w:val="20"/>
                <w:szCs w:val="20"/>
              </w:rPr>
              <w:t>20</w:t>
            </w:r>
          </w:p>
        </w:tc>
        <w:tc>
          <w:tcPr>
            <w:tcW w:w="950" w:type="dxa"/>
            <w:shd w:val="clear" w:color="auto" w:fill="auto"/>
            <w:noWrap/>
            <w:vAlign w:val="bottom"/>
            <w:hideMark/>
          </w:tcPr>
          <w:p w:rsidR="00B67B89" w:rsidRPr="00E36BFF" w:rsidRDefault="00B67B89">
            <w:pPr>
              <w:jc w:val="right"/>
              <w:rPr>
                <w:rFonts w:ascii="Arial" w:hAnsi="Arial" w:cs="Arial"/>
                <w:b/>
                <w:color w:val="000000"/>
                <w:sz w:val="20"/>
                <w:szCs w:val="20"/>
              </w:rPr>
            </w:pPr>
            <w:r w:rsidRPr="00E36BFF">
              <w:rPr>
                <w:rFonts w:ascii="Arial" w:hAnsi="Arial" w:cs="Arial"/>
                <w:b/>
                <w:color w:val="000000"/>
                <w:sz w:val="20"/>
                <w:szCs w:val="20"/>
              </w:rPr>
              <w:t>5.85%</w:t>
            </w:r>
          </w:p>
        </w:tc>
      </w:tr>
    </w:tbl>
    <w:p w:rsidR="00611FFA" w:rsidRDefault="00611FFA">
      <w:pPr>
        <w:pStyle w:val="Heading3"/>
      </w:pPr>
    </w:p>
    <w:p w:rsidR="00611FFA" w:rsidRDefault="00611FFA">
      <w:pPr>
        <w:pStyle w:val="Heading3"/>
      </w:pPr>
      <w:r>
        <w:br w:type="page"/>
      </w:r>
      <w:r w:rsidR="00495682">
        <w:lastRenderedPageBreak/>
        <w:t>Top 5 Declining Industries (</w:t>
      </w:r>
      <w:r>
        <w:t>Ranked by Net Growth</w:t>
      </w:r>
      <w:r w:rsidR="00495682">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4334"/>
        <w:gridCol w:w="1417"/>
        <w:gridCol w:w="1417"/>
        <w:gridCol w:w="916"/>
        <w:gridCol w:w="1041"/>
      </w:tblGrid>
      <w:tr w:rsidR="00D811CF" w:rsidRPr="00D811CF" w:rsidTr="003116BB">
        <w:trPr>
          <w:trHeight w:val="300"/>
        </w:trPr>
        <w:tc>
          <w:tcPr>
            <w:tcW w:w="886" w:type="dxa"/>
            <w:shd w:val="clear" w:color="auto" w:fill="auto"/>
            <w:noWrap/>
            <w:vAlign w:val="center"/>
            <w:hideMark/>
          </w:tcPr>
          <w:p w:rsidR="00D811CF" w:rsidRPr="00D811CF" w:rsidRDefault="00D811CF" w:rsidP="00D811CF">
            <w:pPr>
              <w:jc w:val="center"/>
              <w:rPr>
                <w:rFonts w:ascii="Arial" w:hAnsi="Arial" w:cs="Arial"/>
                <w:b/>
                <w:color w:val="000000"/>
                <w:sz w:val="20"/>
                <w:szCs w:val="20"/>
              </w:rPr>
            </w:pPr>
            <w:r w:rsidRPr="00D811CF">
              <w:rPr>
                <w:rFonts w:ascii="Arial" w:hAnsi="Arial" w:cs="Arial"/>
                <w:b/>
                <w:color w:val="000000"/>
                <w:sz w:val="20"/>
                <w:szCs w:val="20"/>
              </w:rPr>
              <w:t>NAICS</w:t>
            </w:r>
            <w:r w:rsidRPr="00D811CF">
              <w:rPr>
                <w:rFonts w:ascii="Arial" w:hAnsi="Arial" w:cs="Arial"/>
                <w:b/>
                <w:color w:val="000000"/>
                <w:sz w:val="20"/>
                <w:szCs w:val="20"/>
              </w:rPr>
              <w:br/>
              <w:t>Code</w:t>
            </w:r>
          </w:p>
        </w:tc>
        <w:tc>
          <w:tcPr>
            <w:tcW w:w="4334" w:type="dxa"/>
            <w:shd w:val="clear" w:color="auto" w:fill="auto"/>
            <w:noWrap/>
            <w:vAlign w:val="center"/>
            <w:hideMark/>
          </w:tcPr>
          <w:p w:rsidR="00D811CF" w:rsidRPr="00D811CF" w:rsidRDefault="00D811CF" w:rsidP="00D811CF">
            <w:pPr>
              <w:jc w:val="center"/>
              <w:rPr>
                <w:rFonts w:ascii="Arial" w:hAnsi="Arial" w:cs="Arial"/>
                <w:b/>
                <w:color w:val="000000"/>
                <w:sz w:val="20"/>
                <w:szCs w:val="20"/>
              </w:rPr>
            </w:pPr>
            <w:r w:rsidRPr="00D811CF">
              <w:rPr>
                <w:rFonts w:ascii="Arial" w:hAnsi="Arial" w:cs="Arial"/>
                <w:b/>
                <w:color w:val="000000"/>
                <w:sz w:val="20"/>
                <w:szCs w:val="20"/>
              </w:rPr>
              <w:t>NAICS Title</w:t>
            </w:r>
          </w:p>
        </w:tc>
        <w:tc>
          <w:tcPr>
            <w:tcW w:w="1417" w:type="dxa"/>
            <w:shd w:val="clear" w:color="auto" w:fill="auto"/>
            <w:noWrap/>
            <w:vAlign w:val="center"/>
            <w:hideMark/>
          </w:tcPr>
          <w:p w:rsidR="00D811CF" w:rsidRPr="00D811CF" w:rsidRDefault="00D811CF" w:rsidP="00D811CF">
            <w:pPr>
              <w:jc w:val="center"/>
              <w:rPr>
                <w:rFonts w:ascii="Arial" w:hAnsi="Arial" w:cs="Arial"/>
                <w:b/>
                <w:color w:val="000000"/>
                <w:sz w:val="20"/>
                <w:szCs w:val="20"/>
              </w:rPr>
            </w:pPr>
            <w:r w:rsidRPr="00D811CF">
              <w:rPr>
                <w:rFonts w:ascii="Arial" w:hAnsi="Arial" w:cs="Arial"/>
                <w:b/>
                <w:color w:val="000000"/>
                <w:sz w:val="20"/>
                <w:szCs w:val="20"/>
              </w:rPr>
              <w:t>2015</w:t>
            </w:r>
            <w:r w:rsidRPr="00D811CF">
              <w:rPr>
                <w:rFonts w:ascii="Arial" w:hAnsi="Arial" w:cs="Arial"/>
                <w:b/>
                <w:color w:val="000000"/>
                <w:sz w:val="20"/>
                <w:szCs w:val="20"/>
              </w:rPr>
              <w:br/>
              <w:t>Estimated</w:t>
            </w:r>
            <w:r w:rsidRPr="00D811CF">
              <w:rPr>
                <w:rFonts w:ascii="Arial" w:hAnsi="Arial" w:cs="Arial"/>
                <w:b/>
                <w:color w:val="000000"/>
                <w:sz w:val="20"/>
                <w:szCs w:val="20"/>
              </w:rPr>
              <w:br/>
              <w:t>Employment</w:t>
            </w:r>
          </w:p>
        </w:tc>
        <w:tc>
          <w:tcPr>
            <w:tcW w:w="1417" w:type="dxa"/>
            <w:shd w:val="clear" w:color="auto" w:fill="auto"/>
            <w:noWrap/>
            <w:vAlign w:val="center"/>
            <w:hideMark/>
          </w:tcPr>
          <w:p w:rsidR="00D811CF" w:rsidRPr="00D811CF" w:rsidRDefault="00D811CF" w:rsidP="00D811CF">
            <w:pPr>
              <w:jc w:val="center"/>
              <w:rPr>
                <w:rFonts w:ascii="Arial" w:hAnsi="Arial" w:cs="Arial"/>
                <w:b/>
                <w:color w:val="000000"/>
                <w:sz w:val="20"/>
                <w:szCs w:val="20"/>
              </w:rPr>
            </w:pPr>
            <w:r w:rsidRPr="00D811CF">
              <w:rPr>
                <w:rFonts w:ascii="Arial" w:hAnsi="Arial" w:cs="Arial"/>
                <w:b/>
                <w:color w:val="000000"/>
                <w:sz w:val="20"/>
                <w:szCs w:val="20"/>
              </w:rPr>
              <w:t>2017</w:t>
            </w:r>
            <w:r w:rsidRPr="00D811CF">
              <w:rPr>
                <w:rFonts w:ascii="Arial" w:hAnsi="Arial" w:cs="Arial"/>
                <w:b/>
                <w:color w:val="000000"/>
                <w:sz w:val="20"/>
                <w:szCs w:val="20"/>
              </w:rPr>
              <w:br/>
              <w:t>Projected</w:t>
            </w:r>
            <w:r w:rsidRPr="00D811CF">
              <w:rPr>
                <w:rFonts w:ascii="Arial" w:hAnsi="Arial" w:cs="Arial"/>
                <w:b/>
                <w:color w:val="000000"/>
                <w:sz w:val="20"/>
                <w:szCs w:val="20"/>
              </w:rPr>
              <w:br/>
              <w:t>Employment</w:t>
            </w:r>
          </w:p>
        </w:tc>
        <w:tc>
          <w:tcPr>
            <w:tcW w:w="916" w:type="dxa"/>
            <w:shd w:val="clear" w:color="auto" w:fill="auto"/>
            <w:noWrap/>
            <w:vAlign w:val="center"/>
            <w:hideMark/>
          </w:tcPr>
          <w:p w:rsidR="00D811CF" w:rsidRPr="00D811CF" w:rsidRDefault="00D811CF" w:rsidP="00D811CF">
            <w:pPr>
              <w:jc w:val="center"/>
              <w:rPr>
                <w:rFonts w:ascii="Arial" w:hAnsi="Arial" w:cs="Arial"/>
                <w:b/>
                <w:color w:val="000000"/>
                <w:sz w:val="20"/>
                <w:szCs w:val="20"/>
              </w:rPr>
            </w:pPr>
            <w:r w:rsidRPr="00D811CF">
              <w:rPr>
                <w:rFonts w:ascii="Arial" w:hAnsi="Arial" w:cs="Arial"/>
                <w:b/>
                <w:color w:val="000000"/>
                <w:sz w:val="20"/>
                <w:szCs w:val="20"/>
              </w:rPr>
              <w:t>Net</w:t>
            </w:r>
            <w:r w:rsidRPr="00D811CF">
              <w:rPr>
                <w:rFonts w:ascii="Arial" w:hAnsi="Arial" w:cs="Arial"/>
                <w:b/>
                <w:color w:val="000000"/>
                <w:sz w:val="20"/>
                <w:szCs w:val="20"/>
              </w:rPr>
              <w:br/>
              <w:t>Growth</w:t>
            </w:r>
          </w:p>
        </w:tc>
        <w:tc>
          <w:tcPr>
            <w:tcW w:w="1041" w:type="dxa"/>
            <w:shd w:val="clear" w:color="auto" w:fill="auto"/>
            <w:noWrap/>
            <w:vAlign w:val="center"/>
            <w:hideMark/>
          </w:tcPr>
          <w:p w:rsidR="00D811CF" w:rsidRPr="00D811CF" w:rsidRDefault="00D811CF" w:rsidP="00D811CF">
            <w:pPr>
              <w:jc w:val="center"/>
              <w:rPr>
                <w:rFonts w:ascii="Arial" w:hAnsi="Arial" w:cs="Arial"/>
                <w:b/>
                <w:color w:val="000000"/>
                <w:sz w:val="20"/>
                <w:szCs w:val="20"/>
              </w:rPr>
            </w:pPr>
            <w:r w:rsidRPr="00D811CF">
              <w:rPr>
                <w:rFonts w:ascii="Arial" w:hAnsi="Arial" w:cs="Arial"/>
                <w:b/>
                <w:color w:val="000000"/>
                <w:sz w:val="20"/>
                <w:szCs w:val="20"/>
              </w:rPr>
              <w:t>Percent</w:t>
            </w:r>
            <w:r w:rsidRPr="00D811CF">
              <w:rPr>
                <w:rFonts w:ascii="Arial" w:hAnsi="Arial" w:cs="Arial"/>
                <w:b/>
                <w:color w:val="000000"/>
                <w:sz w:val="20"/>
                <w:szCs w:val="20"/>
              </w:rPr>
              <w:br/>
              <w:t>Growth</w:t>
            </w:r>
          </w:p>
        </w:tc>
      </w:tr>
      <w:tr w:rsidR="00D811CF" w:rsidRPr="00D811CF" w:rsidTr="003116BB">
        <w:trPr>
          <w:trHeight w:val="300"/>
        </w:trPr>
        <w:tc>
          <w:tcPr>
            <w:tcW w:w="886" w:type="dxa"/>
            <w:shd w:val="clear" w:color="auto" w:fill="auto"/>
            <w:noWrap/>
            <w:vAlign w:val="bottom"/>
            <w:hideMark/>
          </w:tcPr>
          <w:p w:rsidR="00B67B89" w:rsidRPr="00D811CF" w:rsidRDefault="00B67B89">
            <w:pPr>
              <w:rPr>
                <w:rFonts w:ascii="Arial" w:hAnsi="Arial" w:cs="Arial"/>
                <w:color w:val="000000"/>
                <w:sz w:val="20"/>
                <w:szCs w:val="20"/>
              </w:rPr>
            </w:pPr>
            <w:r w:rsidRPr="00D811CF">
              <w:rPr>
                <w:rFonts w:ascii="Arial" w:hAnsi="Arial" w:cs="Arial"/>
                <w:color w:val="000000"/>
                <w:sz w:val="20"/>
                <w:szCs w:val="20"/>
              </w:rPr>
              <w:t>611000</w:t>
            </w:r>
          </w:p>
        </w:tc>
        <w:tc>
          <w:tcPr>
            <w:tcW w:w="4334" w:type="dxa"/>
            <w:shd w:val="clear" w:color="auto" w:fill="auto"/>
            <w:noWrap/>
            <w:vAlign w:val="bottom"/>
            <w:hideMark/>
          </w:tcPr>
          <w:p w:rsidR="00B67B89" w:rsidRPr="00D811CF" w:rsidRDefault="00B67B89">
            <w:pPr>
              <w:rPr>
                <w:rFonts w:ascii="Arial" w:hAnsi="Arial" w:cs="Arial"/>
                <w:color w:val="000000"/>
                <w:sz w:val="20"/>
                <w:szCs w:val="20"/>
              </w:rPr>
            </w:pPr>
            <w:r w:rsidRPr="00D811CF">
              <w:rPr>
                <w:rFonts w:ascii="Arial" w:hAnsi="Arial" w:cs="Arial"/>
                <w:color w:val="000000"/>
                <w:sz w:val="20"/>
                <w:szCs w:val="20"/>
              </w:rPr>
              <w:t>Educational Services</w:t>
            </w:r>
          </w:p>
        </w:tc>
        <w:tc>
          <w:tcPr>
            <w:tcW w:w="1417" w:type="dxa"/>
            <w:shd w:val="clear" w:color="auto" w:fill="auto"/>
            <w:noWrap/>
            <w:vAlign w:val="bottom"/>
            <w:hideMark/>
          </w:tcPr>
          <w:p w:rsidR="00B67B89" w:rsidRPr="00D811CF" w:rsidRDefault="00B67B89">
            <w:pPr>
              <w:jc w:val="right"/>
              <w:rPr>
                <w:rFonts w:ascii="Arial" w:hAnsi="Arial" w:cs="Arial"/>
                <w:color w:val="000000"/>
                <w:sz w:val="20"/>
                <w:szCs w:val="20"/>
              </w:rPr>
            </w:pPr>
            <w:r w:rsidRPr="00D811CF">
              <w:rPr>
                <w:rFonts w:ascii="Arial" w:hAnsi="Arial" w:cs="Arial"/>
                <w:color w:val="000000"/>
                <w:sz w:val="20"/>
                <w:szCs w:val="20"/>
              </w:rPr>
              <w:t>4,522</w:t>
            </w:r>
          </w:p>
        </w:tc>
        <w:tc>
          <w:tcPr>
            <w:tcW w:w="1417" w:type="dxa"/>
            <w:shd w:val="clear" w:color="auto" w:fill="auto"/>
            <w:noWrap/>
            <w:vAlign w:val="bottom"/>
            <w:hideMark/>
          </w:tcPr>
          <w:p w:rsidR="00B67B89" w:rsidRPr="00D811CF" w:rsidRDefault="00B67B89">
            <w:pPr>
              <w:jc w:val="right"/>
              <w:rPr>
                <w:rFonts w:ascii="Arial" w:hAnsi="Arial" w:cs="Arial"/>
                <w:color w:val="000000"/>
                <w:sz w:val="20"/>
                <w:szCs w:val="20"/>
              </w:rPr>
            </w:pPr>
            <w:r w:rsidRPr="00D811CF">
              <w:rPr>
                <w:rFonts w:ascii="Arial" w:hAnsi="Arial" w:cs="Arial"/>
                <w:color w:val="000000"/>
                <w:sz w:val="20"/>
                <w:szCs w:val="20"/>
              </w:rPr>
              <w:t>4,446</w:t>
            </w:r>
          </w:p>
        </w:tc>
        <w:tc>
          <w:tcPr>
            <w:tcW w:w="916" w:type="dxa"/>
            <w:shd w:val="clear" w:color="auto" w:fill="auto"/>
            <w:noWrap/>
            <w:vAlign w:val="bottom"/>
            <w:hideMark/>
          </w:tcPr>
          <w:p w:rsidR="00B67B89" w:rsidRPr="00E36BFF" w:rsidRDefault="00B67B89">
            <w:pPr>
              <w:jc w:val="right"/>
              <w:rPr>
                <w:rFonts w:ascii="Arial" w:hAnsi="Arial" w:cs="Arial"/>
                <w:b/>
                <w:color w:val="000000"/>
                <w:sz w:val="20"/>
                <w:szCs w:val="20"/>
              </w:rPr>
            </w:pPr>
            <w:r w:rsidRPr="00E36BFF">
              <w:rPr>
                <w:rFonts w:ascii="Arial" w:hAnsi="Arial" w:cs="Arial"/>
                <w:b/>
                <w:color w:val="000000"/>
                <w:sz w:val="20"/>
                <w:szCs w:val="20"/>
              </w:rPr>
              <w:t>-76</w:t>
            </w:r>
          </w:p>
        </w:tc>
        <w:tc>
          <w:tcPr>
            <w:tcW w:w="1041" w:type="dxa"/>
            <w:shd w:val="clear" w:color="auto" w:fill="auto"/>
            <w:noWrap/>
            <w:vAlign w:val="bottom"/>
            <w:hideMark/>
          </w:tcPr>
          <w:p w:rsidR="00B67B89" w:rsidRPr="00D811CF" w:rsidRDefault="00B67B89">
            <w:pPr>
              <w:jc w:val="right"/>
              <w:rPr>
                <w:rFonts w:ascii="Arial" w:hAnsi="Arial" w:cs="Arial"/>
                <w:color w:val="000000"/>
                <w:sz w:val="20"/>
                <w:szCs w:val="20"/>
              </w:rPr>
            </w:pPr>
            <w:r w:rsidRPr="00D811CF">
              <w:rPr>
                <w:rFonts w:ascii="Arial" w:hAnsi="Arial" w:cs="Arial"/>
                <w:color w:val="000000"/>
                <w:sz w:val="20"/>
                <w:szCs w:val="20"/>
              </w:rPr>
              <w:t>-1.68%</w:t>
            </w:r>
          </w:p>
        </w:tc>
      </w:tr>
      <w:tr w:rsidR="00D811CF" w:rsidRPr="00D811CF" w:rsidTr="003116BB">
        <w:trPr>
          <w:trHeight w:val="300"/>
        </w:trPr>
        <w:tc>
          <w:tcPr>
            <w:tcW w:w="886" w:type="dxa"/>
            <w:shd w:val="clear" w:color="auto" w:fill="auto"/>
            <w:noWrap/>
            <w:vAlign w:val="bottom"/>
            <w:hideMark/>
          </w:tcPr>
          <w:p w:rsidR="00B67B89" w:rsidRPr="00D811CF" w:rsidRDefault="00B67B89">
            <w:pPr>
              <w:rPr>
                <w:rFonts w:ascii="Arial" w:hAnsi="Arial" w:cs="Arial"/>
                <w:color w:val="000000"/>
                <w:sz w:val="20"/>
                <w:szCs w:val="20"/>
              </w:rPr>
            </w:pPr>
            <w:r w:rsidRPr="00D811CF">
              <w:rPr>
                <w:rFonts w:ascii="Arial" w:hAnsi="Arial" w:cs="Arial"/>
                <w:color w:val="000000"/>
                <w:sz w:val="20"/>
                <w:szCs w:val="20"/>
              </w:rPr>
              <w:t>524000</w:t>
            </w:r>
          </w:p>
        </w:tc>
        <w:tc>
          <w:tcPr>
            <w:tcW w:w="4334" w:type="dxa"/>
            <w:shd w:val="clear" w:color="auto" w:fill="auto"/>
            <w:noWrap/>
            <w:vAlign w:val="bottom"/>
            <w:hideMark/>
          </w:tcPr>
          <w:p w:rsidR="00B67B89" w:rsidRPr="00D811CF" w:rsidRDefault="00B67B89">
            <w:pPr>
              <w:rPr>
                <w:rFonts w:ascii="Arial" w:hAnsi="Arial" w:cs="Arial"/>
                <w:color w:val="000000"/>
                <w:sz w:val="20"/>
                <w:szCs w:val="20"/>
              </w:rPr>
            </w:pPr>
            <w:r w:rsidRPr="00D811CF">
              <w:rPr>
                <w:rFonts w:ascii="Arial" w:hAnsi="Arial" w:cs="Arial"/>
                <w:color w:val="000000"/>
                <w:sz w:val="20"/>
                <w:szCs w:val="20"/>
              </w:rPr>
              <w:t>Insurance Carriers and Related Activities</w:t>
            </w:r>
          </w:p>
        </w:tc>
        <w:tc>
          <w:tcPr>
            <w:tcW w:w="1417" w:type="dxa"/>
            <w:shd w:val="clear" w:color="auto" w:fill="auto"/>
            <w:noWrap/>
            <w:vAlign w:val="bottom"/>
            <w:hideMark/>
          </w:tcPr>
          <w:p w:rsidR="00B67B89" w:rsidRPr="00D811CF" w:rsidRDefault="00B67B89">
            <w:pPr>
              <w:jc w:val="right"/>
              <w:rPr>
                <w:rFonts w:ascii="Arial" w:hAnsi="Arial" w:cs="Arial"/>
                <w:color w:val="000000"/>
                <w:sz w:val="20"/>
                <w:szCs w:val="20"/>
              </w:rPr>
            </w:pPr>
            <w:r w:rsidRPr="00D811CF">
              <w:rPr>
                <w:rFonts w:ascii="Arial" w:hAnsi="Arial" w:cs="Arial"/>
                <w:color w:val="000000"/>
                <w:sz w:val="20"/>
                <w:szCs w:val="20"/>
              </w:rPr>
              <w:t>141</w:t>
            </w:r>
          </w:p>
        </w:tc>
        <w:tc>
          <w:tcPr>
            <w:tcW w:w="1417" w:type="dxa"/>
            <w:shd w:val="clear" w:color="auto" w:fill="auto"/>
            <w:noWrap/>
            <w:vAlign w:val="bottom"/>
            <w:hideMark/>
          </w:tcPr>
          <w:p w:rsidR="00B67B89" w:rsidRPr="00D811CF" w:rsidRDefault="00B67B89">
            <w:pPr>
              <w:jc w:val="right"/>
              <w:rPr>
                <w:rFonts w:ascii="Arial" w:hAnsi="Arial" w:cs="Arial"/>
                <w:color w:val="000000"/>
                <w:sz w:val="20"/>
                <w:szCs w:val="20"/>
              </w:rPr>
            </w:pPr>
            <w:r w:rsidRPr="00D811CF">
              <w:rPr>
                <w:rFonts w:ascii="Arial" w:hAnsi="Arial" w:cs="Arial"/>
                <w:color w:val="000000"/>
                <w:sz w:val="20"/>
                <w:szCs w:val="20"/>
              </w:rPr>
              <w:t>116</w:t>
            </w:r>
          </w:p>
        </w:tc>
        <w:tc>
          <w:tcPr>
            <w:tcW w:w="916" w:type="dxa"/>
            <w:shd w:val="clear" w:color="auto" w:fill="auto"/>
            <w:noWrap/>
            <w:vAlign w:val="bottom"/>
            <w:hideMark/>
          </w:tcPr>
          <w:p w:rsidR="00B67B89" w:rsidRPr="00E36BFF" w:rsidRDefault="00B67B89">
            <w:pPr>
              <w:jc w:val="right"/>
              <w:rPr>
                <w:rFonts w:ascii="Arial" w:hAnsi="Arial" w:cs="Arial"/>
                <w:b/>
                <w:color w:val="000000"/>
                <w:sz w:val="20"/>
                <w:szCs w:val="20"/>
              </w:rPr>
            </w:pPr>
            <w:r w:rsidRPr="00E36BFF">
              <w:rPr>
                <w:rFonts w:ascii="Arial" w:hAnsi="Arial" w:cs="Arial"/>
                <w:b/>
                <w:color w:val="000000"/>
                <w:sz w:val="20"/>
                <w:szCs w:val="20"/>
              </w:rPr>
              <w:t>-25</w:t>
            </w:r>
          </w:p>
        </w:tc>
        <w:tc>
          <w:tcPr>
            <w:tcW w:w="1041" w:type="dxa"/>
            <w:shd w:val="clear" w:color="auto" w:fill="auto"/>
            <w:noWrap/>
            <w:vAlign w:val="bottom"/>
            <w:hideMark/>
          </w:tcPr>
          <w:p w:rsidR="00B67B89" w:rsidRPr="00D811CF" w:rsidRDefault="00B67B89">
            <w:pPr>
              <w:jc w:val="right"/>
              <w:rPr>
                <w:rFonts w:ascii="Arial" w:hAnsi="Arial" w:cs="Arial"/>
                <w:color w:val="000000"/>
                <w:sz w:val="20"/>
                <w:szCs w:val="20"/>
              </w:rPr>
            </w:pPr>
            <w:r w:rsidRPr="00D811CF">
              <w:rPr>
                <w:rFonts w:ascii="Arial" w:hAnsi="Arial" w:cs="Arial"/>
                <w:color w:val="000000"/>
                <w:sz w:val="20"/>
                <w:szCs w:val="20"/>
              </w:rPr>
              <w:t>-17.73%</w:t>
            </w:r>
          </w:p>
        </w:tc>
      </w:tr>
      <w:tr w:rsidR="00D811CF" w:rsidRPr="00D811CF" w:rsidTr="003116BB">
        <w:trPr>
          <w:trHeight w:val="300"/>
        </w:trPr>
        <w:tc>
          <w:tcPr>
            <w:tcW w:w="886" w:type="dxa"/>
            <w:shd w:val="clear" w:color="auto" w:fill="auto"/>
            <w:noWrap/>
            <w:vAlign w:val="bottom"/>
            <w:hideMark/>
          </w:tcPr>
          <w:p w:rsidR="00B67B89" w:rsidRPr="00D811CF" w:rsidRDefault="00B67B89">
            <w:pPr>
              <w:rPr>
                <w:rFonts w:ascii="Arial" w:hAnsi="Arial" w:cs="Arial"/>
                <w:color w:val="000000"/>
                <w:sz w:val="20"/>
                <w:szCs w:val="20"/>
              </w:rPr>
            </w:pPr>
            <w:r w:rsidRPr="00D811CF">
              <w:rPr>
                <w:rFonts w:ascii="Arial" w:hAnsi="Arial" w:cs="Arial"/>
                <w:color w:val="000000"/>
                <w:sz w:val="20"/>
                <w:szCs w:val="20"/>
              </w:rPr>
              <w:t>721000</w:t>
            </w:r>
          </w:p>
        </w:tc>
        <w:tc>
          <w:tcPr>
            <w:tcW w:w="4334" w:type="dxa"/>
            <w:shd w:val="clear" w:color="auto" w:fill="auto"/>
            <w:noWrap/>
            <w:vAlign w:val="bottom"/>
            <w:hideMark/>
          </w:tcPr>
          <w:p w:rsidR="00B67B89" w:rsidRPr="00D811CF" w:rsidRDefault="00B67B89">
            <w:pPr>
              <w:rPr>
                <w:rFonts w:ascii="Arial" w:hAnsi="Arial" w:cs="Arial"/>
                <w:color w:val="000000"/>
                <w:sz w:val="20"/>
                <w:szCs w:val="20"/>
              </w:rPr>
            </w:pPr>
            <w:r w:rsidRPr="00D811CF">
              <w:rPr>
                <w:rFonts w:ascii="Arial" w:hAnsi="Arial" w:cs="Arial"/>
                <w:color w:val="000000"/>
                <w:sz w:val="20"/>
                <w:szCs w:val="20"/>
              </w:rPr>
              <w:t>Accommodation, including Hotels and Motels</w:t>
            </w:r>
          </w:p>
        </w:tc>
        <w:tc>
          <w:tcPr>
            <w:tcW w:w="1417" w:type="dxa"/>
            <w:shd w:val="clear" w:color="auto" w:fill="auto"/>
            <w:noWrap/>
            <w:vAlign w:val="bottom"/>
            <w:hideMark/>
          </w:tcPr>
          <w:p w:rsidR="00B67B89" w:rsidRPr="00D811CF" w:rsidRDefault="00B67B89">
            <w:pPr>
              <w:jc w:val="right"/>
              <w:rPr>
                <w:rFonts w:ascii="Arial" w:hAnsi="Arial" w:cs="Arial"/>
                <w:color w:val="000000"/>
                <w:sz w:val="20"/>
                <w:szCs w:val="20"/>
              </w:rPr>
            </w:pPr>
            <w:r w:rsidRPr="00D811CF">
              <w:rPr>
                <w:rFonts w:ascii="Arial" w:hAnsi="Arial" w:cs="Arial"/>
                <w:color w:val="000000"/>
                <w:sz w:val="20"/>
                <w:szCs w:val="20"/>
              </w:rPr>
              <w:t>374</w:t>
            </w:r>
          </w:p>
        </w:tc>
        <w:tc>
          <w:tcPr>
            <w:tcW w:w="1417" w:type="dxa"/>
            <w:shd w:val="clear" w:color="auto" w:fill="auto"/>
            <w:noWrap/>
            <w:vAlign w:val="bottom"/>
            <w:hideMark/>
          </w:tcPr>
          <w:p w:rsidR="00B67B89" w:rsidRPr="00D811CF" w:rsidRDefault="00B67B89">
            <w:pPr>
              <w:jc w:val="right"/>
              <w:rPr>
                <w:rFonts w:ascii="Arial" w:hAnsi="Arial" w:cs="Arial"/>
                <w:color w:val="000000"/>
                <w:sz w:val="20"/>
                <w:szCs w:val="20"/>
              </w:rPr>
            </w:pPr>
            <w:r w:rsidRPr="00D811CF">
              <w:rPr>
                <w:rFonts w:ascii="Arial" w:hAnsi="Arial" w:cs="Arial"/>
                <w:color w:val="000000"/>
                <w:sz w:val="20"/>
                <w:szCs w:val="20"/>
              </w:rPr>
              <w:t>352</w:t>
            </w:r>
          </w:p>
        </w:tc>
        <w:tc>
          <w:tcPr>
            <w:tcW w:w="916" w:type="dxa"/>
            <w:shd w:val="clear" w:color="auto" w:fill="auto"/>
            <w:noWrap/>
            <w:vAlign w:val="bottom"/>
            <w:hideMark/>
          </w:tcPr>
          <w:p w:rsidR="00B67B89" w:rsidRPr="00E36BFF" w:rsidRDefault="00B67B89">
            <w:pPr>
              <w:jc w:val="right"/>
              <w:rPr>
                <w:rFonts w:ascii="Arial" w:hAnsi="Arial" w:cs="Arial"/>
                <w:b/>
                <w:color w:val="000000"/>
                <w:sz w:val="20"/>
                <w:szCs w:val="20"/>
              </w:rPr>
            </w:pPr>
            <w:r w:rsidRPr="00E36BFF">
              <w:rPr>
                <w:rFonts w:ascii="Arial" w:hAnsi="Arial" w:cs="Arial"/>
                <w:b/>
                <w:color w:val="000000"/>
                <w:sz w:val="20"/>
                <w:szCs w:val="20"/>
              </w:rPr>
              <w:t>-22</w:t>
            </w:r>
          </w:p>
        </w:tc>
        <w:tc>
          <w:tcPr>
            <w:tcW w:w="1041" w:type="dxa"/>
            <w:shd w:val="clear" w:color="auto" w:fill="auto"/>
            <w:noWrap/>
            <w:vAlign w:val="bottom"/>
            <w:hideMark/>
          </w:tcPr>
          <w:p w:rsidR="00B67B89" w:rsidRPr="00D811CF" w:rsidRDefault="00B67B89">
            <w:pPr>
              <w:jc w:val="right"/>
              <w:rPr>
                <w:rFonts w:ascii="Arial" w:hAnsi="Arial" w:cs="Arial"/>
                <w:color w:val="000000"/>
                <w:sz w:val="20"/>
                <w:szCs w:val="20"/>
              </w:rPr>
            </w:pPr>
            <w:r w:rsidRPr="00D811CF">
              <w:rPr>
                <w:rFonts w:ascii="Arial" w:hAnsi="Arial" w:cs="Arial"/>
                <w:color w:val="000000"/>
                <w:sz w:val="20"/>
                <w:szCs w:val="20"/>
              </w:rPr>
              <w:t>-5.88%</w:t>
            </w:r>
          </w:p>
        </w:tc>
      </w:tr>
      <w:tr w:rsidR="00D811CF" w:rsidRPr="00D811CF" w:rsidTr="003116BB">
        <w:trPr>
          <w:trHeight w:val="300"/>
        </w:trPr>
        <w:tc>
          <w:tcPr>
            <w:tcW w:w="886" w:type="dxa"/>
            <w:shd w:val="clear" w:color="auto" w:fill="auto"/>
            <w:noWrap/>
            <w:vAlign w:val="bottom"/>
            <w:hideMark/>
          </w:tcPr>
          <w:p w:rsidR="00B67B89" w:rsidRPr="00D811CF" w:rsidRDefault="00B67B89">
            <w:pPr>
              <w:rPr>
                <w:rFonts w:ascii="Arial" w:hAnsi="Arial" w:cs="Arial"/>
                <w:color w:val="000000"/>
                <w:sz w:val="20"/>
                <w:szCs w:val="20"/>
              </w:rPr>
            </w:pPr>
            <w:r w:rsidRPr="00D811CF">
              <w:rPr>
                <w:rFonts w:ascii="Arial" w:hAnsi="Arial" w:cs="Arial"/>
                <w:color w:val="000000"/>
                <w:sz w:val="20"/>
                <w:szCs w:val="20"/>
              </w:rPr>
              <w:t>333000</w:t>
            </w:r>
          </w:p>
        </w:tc>
        <w:tc>
          <w:tcPr>
            <w:tcW w:w="4334" w:type="dxa"/>
            <w:shd w:val="clear" w:color="auto" w:fill="auto"/>
            <w:noWrap/>
            <w:vAlign w:val="bottom"/>
            <w:hideMark/>
          </w:tcPr>
          <w:p w:rsidR="00B67B89" w:rsidRPr="00D811CF" w:rsidRDefault="00B67B89">
            <w:pPr>
              <w:rPr>
                <w:rFonts w:ascii="Arial" w:hAnsi="Arial" w:cs="Arial"/>
                <w:color w:val="000000"/>
                <w:sz w:val="20"/>
                <w:szCs w:val="20"/>
              </w:rPr>
            </w:pPr>
            <w:r w:rsidRPr="00D811CF">
              <w:rPr>
                <w:rFonts w:ascii="Arial" w:hAnsi="Arial" w:cs="Arial"/>
                <w:color w:val="000000"/>
                <w:sz w:val="20"/>
                <w:szCs w:val="20"/>
              </w:rPr>
              <w:t>Machinery Manufacturing</w:t>
            </w:r>
          </w:p>
        </w:tc>
        <w:tc>
          <w:tcPr>
            <w:tcW w:w="1417" w:type="dxa"/>
            <w:shd w:val="clear" w:color="auto" w:fill="auto"/>
            <w:noWrap/>
            <w:vAlign w:val="bottom"/>
            <w:hideMark/>
          </w:tcPr>
          <w:p w:rsidR="00B67B89" w:rsidRPr="00D811CF" w:rsidRDefault="00B67B89">
            <w:pPr>
              <w:jc w:val="right"/>
              <w:rPr>
                <w:rFonts w:ascii="Arial" w:hAnsi="Arial" w:cs="Arial"/>
                <w:color w:val="000000"/>
                <w:sz w:val="20"/>
                <w:szCs w:val="20"/>
              </w:rPr>
            </w:pPr>
            <w:r w:rsidRPr="00D811CF">
              <w:rPr>
                <w:rFonts w:ascii="Arial" w:hAnsi="Arial" w:cs="Arial"/>
                <w:color w:val="000000"/>
                <w:sz w:val="20"/>
                <w:szCs w:val="20"/>
              </w:rPr>
              <w:t>222</w:t>
            </w:r>
          </w:p>
        </w:tc>
        <w:tc>
          <w:tcPr>
            <w:tcW w:w="1417" w:type="dxa"/>
            <w:shd w:val="clear" w:color="auto" w:fill="auto"/>
            <w:noWrap/>
            <w:vAlign w:val="bottom"/>
            <w:hideMark/>
          </w:tcPr>
          <w:p w:rsidR="00B67B89" w:rsidRPr="00D811CF" w:rsidRDefault="00B67B89">
            <w:pPr>
              <w:jc w:val="right"/>
              <w:rPr>
                <w:rFonts w:ascii="Arial" w:hAnsi="Arial" w:cs="Arial"/>
                <w:color w:val="000000"/>
                <w:sz w:val="20"/>
                <w:szCs w:val="20"/>
              </w:rPr>
            </w:pPr>
            <w:r w:rsidRPr="00D811CF">
              <w:rPr>
                <w:rFonts w:ascii="Arial" w:hAnsi="Arial" w:cs="Arial"/>
                <w:color w:val="000000"/>
                <w:sz w:val="20"/>
                <w:szCs w:val="20"/>
              </w:rPr>
              <w:t>204</w:t>
            </w:r>
          </w:p>
        </w:tc>
        <w:tc>
          <w:tcPr>
            <w:tcW w:w="916" w:type="dxa"/>
            <w:shd w:val="clear" w:color="auto" w:fill="auto"/>
            <w:noWrap/>
            <w:vAlign w:val="bottom"/>
            <w:hideMark/>
          </w:tcPr>
          <w:p w:rsidR="00B67B89" w:rsidRPr="00E36BFF" w:rsidRDefault="00B67B89">
            <w:pPr>
              <w:jc w:val="right"/>
              <w:rPr>
                <w:rFonts w:ascii="Arial" w:hAnsi="Arial" w:cs="Arial"/>
                <w:b/>
                <w:color w:val="000000"/>
                <w:sz w:val="20"/>
                <w:szCs w:val="20"/>
              </w:rPr>
            </w:pPr>
            <w:r w:rsidRPr="00E36BFF">
              <w:rPr>
                <w:rFonts w:ascii="Arial" w:hAnsi="Arial" w:cs="Arial"/>
                <w:b/>
                <w:color w:val="000000"/>
                <w:sz w:val="20"/>
                <w:szCs w:val="20"/>
              </w:rPr>
              <w:t>-18</w:t>
            </w:r>
          </w:p>
        </w:tc>
        <w:tc>
          <w:tcPr>
            <w:tcW w:w="1041" w:type="dxa"/>
            <w:shd w:val="clear" w:color="auto" w:fill="auto"/>
            <w:noWrap/>
            <w:vAlign w:val="bottom"/>
            <w:hideMark/>
          </w:tcPr>
          <w:p w:rsidR="00B67B89" w:rsidRPr="00D811CF" w:rsidRDefault="00B67B89">
            <w:pPr>
              <w:jc w:val="right"/>
              <w:rPr>
                <w:rFonts w:ascii="Arial" w:hAnsi="Arial" w:cs="Arial"/>
                <w:color w:val="000000"/>
                <w:sz w:val="20"/>
                <w:szCs w:val="20"/>
              </w:rPr>
            </w:pPr>
            <w:r w:rsidRPr="00D811CF">
              <w:rPr>
                <w:rFonts w:ascii="Arial" w:hAnsi="Arial" w:cs="Arial"/>
                <w:color w:val="000000"/>
                <w:sz w:val="20"/>
                <w:szCs w:val="20"/>
              </w:rPr>
              <w:t>-8.11%</w:t>
            </w:r>
          </w:p>
        </w:tc>
      </w:tr>
      <w:tr w:rsidR="00D811CF" w:rsidRPr="00D811CF" w:rsidTr="003116BB">
        <w:trPr>
          <w:trHeight w:val="300"/>
        </w:trPr>
        <w:tc>
          <w:tcPr>
            <w:tcW w:w="886" w:type="dxa"/>
            <w:shd w:val="clear" w:color="auto" w:fill="auto"/>
            <w:noWrap/>
            <w:vAlign w:val="bottom"/>
            <w:hideMark/>
          </w:tcPr>
          <w:p w:rsidR="00B67B89" w:rsidRPr="00D811CF" w:rsidRDefault="00B67B89">
            <w:pPr>
              <w:rPr>
                <w:rFonts w:ascii="Arial" w:hAnsi="Arial" w:cs="Arial"/>
                <w:color w:val="000000"/>
                <w:sz w:val="20"/>
                <w:szCs w:val="20"/>
              </w:rPr>
            </w:pPr>
            <w:r w:rsidRPr="00D811CF">
              <w:rPr>
                <w:rFonts w:ascii="Arial" w:hAnsi="Arial" w:cs="Arial"/>
                <w:color w:val="000000"/>
                <w:sz w:val="20"/>
                <w:szCs w:val="20"/>
              </w:rPr>
              <w:t>522000</w:t>
            </w:r>
          </w:p>
        </w:tc>
        <w:tc>
          <w:tcPr>
            <w:tcW w:w="4334" w:type="dxa"/>
            <w:shd w:val="clear" w:color="auto" w:fill="auto"/>
            <w:noWrap/>
            <w:vAlign w:val="bottom"/>
            <w:hideMark/>
          </w:tcPr>
          <w:p w:rsidR="00B67B89" w:rsidRPr="00D811CF" w:rsidRDefault="00B67B89">
            <w:pPr>
              <w:rPr>
                <w:rFonts w:ascii="Arial" w:hAnsi="Arial" w:cs="Arial"/>
                <w:color w:val="000000"/>
                <w:sz w:val="20"/>
                <w:szCs w:val="20"/>
              </w:rPr>
            </w:pPr>
            <w:r w:rsidRPr="00D811CF">
              <w:rPr>
                <w:rFonts w:ascii="Arial" w:hAnsi="Arial" w:cs="Arial"/>
                <w:color w:val="000000"/>
                <w:sz w:val="20"/>
                <w:szCs w:val="20"/>
              </w:rPr>
              <w:t>Credit Intermediation and Related Activities</w:t>
            </w:r>
          </w:p>
        </w:tc>
        <w:tc>
          <w:tcPr>
            <w:tcW w:w="1417" w:type="dxa"/>
            <w:shd w:val="clear" w:color="auto" w:fill="auto"/>
            <w:noWrap/>
            <w:vAlign w:val="bottom"/>
            <w:hideMark/>
          </w:tcPr>
          <w:p w:rsidR="00B67B89" w:rsidRPr="00D811CF" w:rsidRDefault="00B67B89">
            <w:pPr>
              <w:jc w:val="right"/>
              <w:rPr>
                <w:rFonts w:ascii="Arial" w:hAnsi="Arial" w:cs="Arial"/>
                <w:color w:val="000000"/>
                <w:sz w:val="20"/>
                <w:szCs w:val="20"/>
              </w:rPr>
            </w:pPr>
            <w:r w:rsidRPr="00D811CF">
              <w:rPr>
                <w:rFonts w:ascii="Arial" w:hAnsi="Arial" w:cs="Arial"/>
                <w:color w:val="000000"/>
                <w:sz w:val="20"/>
                <w:szCs w:val="20"/>
              </w:rPr>
              <w:t>579</w:t>
            </w:r>
          </w:p>
        </w:tc>
        <w:tc>
          <w:tcPr>
            <w:tcW w:w="1417" w:type="dxa"/>
            <w:shd w:val="clear" w:color="auto" w:fill="auto"/>
            <w:noWrap/>
            <w:vAlign w:val="bottom"/>
            <w:hideMark/>
          </w:tcPr>
          <w:p w:rsidR="00B67B89" w:rsidRPr="00D811CF" w:rsidRDefault="00B67B89">
            <w:pPr>
              <w:jc w:val="right"/>
              <w:rPr>
                <w:rFonts w:ascii="Arial" w:hAnsi="Arial" w:cs="Arial"/>
                <w:color w:val="000000"/>
                <w:sz w:val="20"/>
                <w:szCs w:val="20"/>
              </w:rPr>
            </w:pPr>
            <w:r w:rsidRPr="00D811CF">
              <w:rPr>
                <w:rFonts w:ascii="Arial" w:hAnsi="Arial" w:cs="Arial"/>
                <w:color w:val="000000"/>
                <w:sz w:val="20"/>
                <w:szCs w:val="20"/>
              </w:rPr>
              <w:t>562</w:t>
            </w:r>
          </w:p>
        </w:tc>
        <w:tc>
          <w:tcPr>
            <w:tcW w:w="916" w:type="dxa"/>
            <w:shd w:val="clear" w:color="auto" w:fill="auto"/>
            <w:noWrap/>
            <w:vAlign w:val="bottom"/>
            <w:hideMark/>
          </w:tcPr>
          <w:p w:rsidR="00B67B89" w:rsidRPr="00E36BFF" w:rsidRDefault="00B67B89">
            <w:pPr>
              <w:jc w:val="right"/>
              <w:rPr>
                <w:rFonts w:ascii="Arial" w:hAnsi="Arial" w:cs="Arial"/>
                <w:b/>
                <w:color w:val="000000"/>
                <w:sz w:val="20"/>
                <w:szCs w:val="20"/>
              </w:rPr>
            </w:pPr>
            <w:r w:rsidRPr="00E36BFF">
              <w:rPr>
                <w:rFonts w:ascii="Arial" w:hAnsi="Arial" w:cs="Arial"/>
                <w:b/>
                <w:color w:val="000000"/>
                <w:sz w:val="20"/>
                <w:szCs w:val="20"/>
              </w:rPr>
              <w:t>-17</w:t>
            </w:r>
          </w:p>
        </w:tc>
        <w:tc>
          <w:tcPr>
            <w:tcW w:w="1041" w:type="dxa"/>
            <w:shd w:val="clear" w:color="auto" w:fill="auto"/>
            <w:noWrap/>
            <w:vAlign w:val="bottom"/>
            <w:hideMark/>
          </w:tcPr>
          <w:p w:rsidR="00B67B89" w:rsidRPr="00D811CF" w:rsidRDefault="00B67B89">
            <w:pPr>
              <w:jc w:val="right"/>
              <w:rPr>
                <w:rFonts w:ascii="Arial" w:hAnsi="Arial" w:cs="Arial"/>
                <w:color w:val="000000"/>
                <w:sz w:val="20"/>
                <w:szCs w:val="20"/>
              </w:rPr>
            </w:pPr>
            <w:r w:rsidRPr="00D811CF">
              <w:rPr>
                <w:rFonts w:ascii="Arial" w:hAnsi="Arial" w:cs="Arial"/>
                <w:color w:val="000000"/>
                <w:sz w:val="20"/>
                <w:szCs w:val="20"/>
              </w:rPr>
              <w:t>-2.94%</w:t>
            </w:r>
          </w:p>
        </w:tc>
      </w:tr>
    </w:tbl>
    <w:p w:rsidR="00611FFA" w:rsidRDefault="00611FFA">
      <w:pPr>
        <w:pStyle w:val="Heading3"/>
      </w:pPr>
    </w:p>
    <w:p w:rsidR="00611FFA" w:rsidRDefault="00495682">
      <w:pPr>
        <w:pStyle w:val="Heading3"/>
      </w:pPr>
      <w:r>
        <w:t>Top 5 Fastest Declining Industries (</w:t>
      </w:r>
      <w:r w:rsidR="00611FFA">
        <w:t>Ranked by Percent (%) Growth</w:t>
      </w:r>
      <w:r>
        <w:t>)</w:t>
      </w:r>
      <w:r w:rsidR="00611FFA">
        <w:t xml:space="preserve"> </w:t>
      </w:r>
      <w:r w:rsidR="00611FFA" w:rsidRPr="00495682">
        <w:rPr>
          <w:sz w:val="20"/>
        </w:rPr>
        <w:t>(Minimum Decline of 5)</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452"/>
        <w:gridCol w:w="1417"/>
        <w:gridCol w:w="1417"/>
        <w:gridCol w:w="916"/>
        <w:gridCol w:w="963"/>
      </w:tblGrid>
      <w:tr w:rsidR="00D811CF" w:rsidRPr="00D811CF" w:rsidTr="003116BB">
        <w:trPr>
          <w:trHeight w:val="300"/>
        </w:trPr>
        <w:tc>
          <w:tcPr>
            <w:tcW w:w="720" w:type="dxa"/>
            <w:shd w:val="clear" w:color="auto" w:fill="auto"/>
            <w:noWrap/>
            <w:vAlign w:val="center"/>
            <w:hideMark/>
          </w:tcPr>
          <w:p w:rsidR="00D811CF" w:rsidRPr="00D811CF" w:rsidRDefault="00D811CF" w:rsidP="00D811CF">
            <w:pPr>
              <w:jc w:val="center"/>
              <w:rPr>
                <w:rFonts w:ascii="Arial" w:hAnsi="Arial" w:cs="Arial"/>
                <w:b/>
                <w:color w:val="000000"/>
                <w:sz w:val="20"/>
                <w:szCs w:val="20"/>
              </w:rPr>
            </w:pPr>
            <w:r w:rsidRPr="00D811CF">
              <w:rPr>
                <w:rFonts w:ascii="Arial" w:hAnsi="Arial" w:cs="Arial"/>
                <w:b/>
                <w:color w:val="000000"/>
                <w:sz w:val="20"/>
                <w:szCs w:val="20"/>
              </w:rPr>
              <w:t>NAICS</w:t>
            </w:r>
            <w:r w:rsidRPr="00D811CF">
              <w:rPr>
                <w:rFonts w:ascii="Arial" w:hAnsi="Arial" w:cs="Arial"/>
                <w:b/>
                <w:color w:val="000000"/>
                <w:sz w:val="20"/>
                <w:szCs w:val="20"/>
              </w:rPr>
              <w:br/>
              <w:t>Code</w:t>
            </w:r>
          </w:p>
        </w:tc>
        <w:tc>
          <w:tcPr>
            <w:tcW w:w="4452" w:type="dxa"/>
            <w:shd w:val="clear" w:color="auto" w:fill="auto"/>
            <w:noWrap/>
            <w:vAlign w:val="center"/>
            <w:hideMark/>
          </w:tcPr>
          <w:p w:rsidR="00D811CF" w:rsidRPr="00D811CF" w:rsidRDefault="00D811CF" w:rsidP="00D811CF">
            <w:pPr>
              <w:jc w:val="center"/>
              <w:rPr>
                <w:rFonts w:ascii="Arial" w:hAnsi="Arial" w:cs="Arial"/>
                <w:b/>
                <w:color w:val="000000"/>
                <w:sz w:val="20"/>
                <w:szCs w:val="20"/>
              </w:rPr>
            </w:pPr>
            <w:r w:rsidRPr="00D811CF">
              <w:rPr>
                <w:rFonts w:ascii="Arial" w:hAnsi="Arial" w:cs="Arial"/>
                <w:b/>
                <w:color w:val="000000"/>
                <w:sz w:val="20"/>
                <w:szCs w:val="20"/>
              </w:rPr>
              <w:t>NAICS Title</w:t>
            </w:r>
          </w:p>
        </w:tc>
        <w:tc>
          <w:tcPr>
            <w:tcW w:w="1417" w:type="dxa"/>
            <w:shd w:val="clear" w:color="auto" w:fill="auto"/>
            <w:noWrap/>
            <w:vAlign w:val="center"/>
            <w:hideMark/>
          </w:tcPr>
          <w:p w:rsidR="00D811CF" w:rsidRPr="00D811CF" w:rsidRDefault="00D811CF" w:rsidP="00D811CF">
            <w:pPr>
              <w:jc w:val="center"/>
              <w:rPr>
                <w:rFonts w:ascii="Arial" w:hAnsi="Arial" w:cs="Arial"/>
                <w:b/>
                <w:color w:val="000000"/>
                <w:sz w:val="20"/>
                <w:szCs w:val="20"/>
              </w:rPr>
            </w:pPr>
            <w:r w:rsidRPr="00D811CF">
              <w:rPr>
                <w:rFonts w:ascii="Arial" w:hAnsi="Arial" w:cs="Arial"/>
                <w:b/>
                <w:color w:val="000000"/>
                <w:sz w:val="20"/>
                <w:szCs w:val="20"/>
              </w:rPr>
              <w:t>2015</w:t>
            </w:r>
            <w:r w:rsidRPr="00D811CF">
              <w:rPr>
                <w:rFonts w:ascii="Arial" w:hAnsi="Arial" w:cs="Arial"/>
                <w:b/>
                <w:color w:val="000000"/>
                <w:sz w:val="20"/>
                <w:szCs w:val="20"/>
              </w:rPr>
              <w:br/>
              <w:t>Estimated</w:t>
            </w:r>
            <w:r w:rsidRPr="00D811CF">
              <w:rPr>
                <w:rFonts w:ascii="Arial" w:hAnsi="Arial" w:cs="Arial"/>
                <w:b/>
                <w:color w:val="000000"/>
                <w:sz w:val="20"/>
                <w:szCs w:val="20"/>
              </w:rPr>
              <w:br/>
              <w:t>Employment</w:t>
            </w:r>
          </w:p>
        </w:tc>
        <w:tc>
          <w:tcPr>
            <w:tcW w:w="1417" w:type="dxa"/>
            <w:shd w:val="clear" w:color="auto" w:fill="auto"/>
            <w:noWrap/>
            <w:vAlign w:val="center"/>
            <w:hideMark/>
          </w:tcPr>
          <w:p w:rsidR="00D811CF" w:rsidRPr="00D811CF" w:rsidRDefault="00D811CF" w:rsidP="00D811CF">
            <w:pPr>
              <w:jc w:val="center"/>
              <w:rPr>
                <w:rFonts w:ascii="Arial" w:hAnsi="Arial" w:cs="Arial"/>
                <w:b/>
                <w:color w:val="000000"/>
                <w:sz w:val="20"/>
                <w:szCs w:val="20"/>
              </w:rPr>
            </w:pPr>
            <w:r w:rsidRPr="00D811CF">
              <w:rPr>
                <w:rFonts w:ascii="Arial" w:hAnsi="Arial" w:cs="Arial"/>
                <w:b/>
                <w:color w:val="000000"/>
                <w:sz w:val="20"/>
                <w:szCs w:val="20"/>
              </w:rPr>
              <w:t>2017</w:t>
            </w:r>
            <w:r w:rsidRPr="00D811CF">
              <w:rPr>
                <w:rFonts w:ascii="Arial" w:hAnsi="Arial" w:cs="Arial"/>
                <w:b/>
                <w:color w:val="000000"/>
                <w:sz w:val="20"/>
                <w:szCs w:val="20"/>
              </w:rPr>
              <w:br/>
              <w:t>Projected</w:t>
            </w:r>
            <w:r w:rsidRPr="00D811CF">
              <w:rPr>
                <w:rFonts w:ascii="Arial" w:hAnsi="Arial" w:cs="Arial"/>
                <w:b/>
                <w:color w:val="000000"/>
                <w:sz w:val="20"/>
                <w:szCs w:val="20"/>
              </w:rPr>
              <w:br/>
              <w:t>Employment</w:t>
            </w:r>
          </w:p>
        </w:tc>
        <w:tc>
          <w:tcPr>
            <w:tcW w:w="916" w:type="dxa"/>
            <w:shd w:val="clear" w:color="auto" w:fill="auto"/>
            <w:noWrap/>
            <w:vAlign w:val="center"/>
            <w:hideMark/>
          </w:tcPr>
          <w:p w:rsidR="00D811CF" w:rsidRPr="00D811CF" w:rsidRDefault="00D811CF" w:rsidP="00D811CF">
            <w:pPr>
              <w:jc w:val="center"/>
              <w:rPr>
                <w:rFonts w:ascii="Arial" w:hAnsi="Arial" w:cs="Arial"/>
                <w:b/>
                <w:color w:val="000000"/>
                <w:sz w:val="20"/>
                <w:szCs w:val="20"/>
              </w:rPr>
            </w:pPr>
            <w:r w:rsidRPr="00D811CF">
              <w:rPr>
                <w:rFonts w:ascii="Arial" w:hAnsi="Arial" w:cs="Arial"/>
                <w:b/>
                <w:color w:val="000000"/>
                <w:sz w:val="20"/>
                <w:szCs w:val="20"/>
              </w:rPr>
              <w:t>Net</w:t>
            </w:r>
            <w:r w:rsidRPr="00D811CF">
              <w:rPr>
                <w:rFonts w:ascii="Arial" w:hAnsi="Arial" w:cs="Arial"/>
                <w:b/>
                <w:color w:val="000000"/>
                <w:sz w:val="20"/>
                <w:szCs w:val="20"/>
              </w:rPr>
              <w:br/>
              <w:t>Growth</w:t>
            </w:r>
          </w:p>
        </w:tc>
        <w:tc>
          <w:tcPr>
            <w:tcW w:w="963" w:type="dxa"/>
            <w:shd w:val="clear" w:color="auto" w:fill="auto"/>
            <w:noWrap/>
            <w:vAlign w:val="center"/>
            <w:hideMark/>
          </w:tcPr>
          <w:p w:rsidR="00D811CF" w:rsidRPr="00D811CF" w:rsidRDefault="00D811CF" w:rsidP="00D811CF">
            <w:pPr>
              <w:jc w:val="center"/>
              <w:rPr>
                <w:rFonts w:ascii="Arial" w:hAnsi="Arial" w:cs="Arial"/>
                <w:b/>
                <w:color w:val="000000"/>
                <w:sz w:val="20"/>
                <w:szCs w:val="20"/>
              </w:rPr>
            </w:pPr>
            <w:r w:rsidRPr="00D811CF">
              <w:rPr>
                <w:rFonts w:ascii="Arial" w:hAnsi="Arial" w:cs="Arial"/>
                <w:b/>
                <w:color w:val="000000"/>
                <w:sz w:val="20"/>
                <w:szCs w:val="20"/>
              </w:rPr>
              <w:t>Percent</w:t>
            </w:r>
            <w:r w:rsidRPr="00D811CF">
              <w:rPr>
                <w:rFonts w:ascii="Arial" w:hAnsi="Arial" w:cs="Arial"/>
                <w:b/>
                <w:color w:val="000000"/>
                <w:sz w:val="20"/>
                <w:szCs w:val="20"/>
              </w:rPr>
              <w:br/>
              <w:t>Growth</w:t>
            </w:r>
          </w:p>
        </w:tc>
      </w:tr>
      <w:tr w:rsidR="00D811CF" w:rsidRPr="00D811CF" w:rsidTr="003116BB">
        <w:trPr>
          <w:trHeight w:val="300"/>
        </w:trPr>
        <w:tc>
          <w:tcPr>
            <w:tcW w:w="720" w:type="dxa"/>
            <w:shd w:val="clear" w:color="auto" w:fill="auto"/>
            <w:noWrap/>
            <w:vAlign w:val="bottom"/>
            <w:hideMark/>
          </w:tcPr>
          <w:p w:rsidR="00D811CF" w:rsidRPr="00D811CF" w:rsidRDefault="00D811CF">
            <w:pPr>
              <w:rPr>
                <w:rFonts w:ascii="Arial" w:hAnsi="Arial" w:cs="Arial"/>
                <w:color w:val="000000"/>
                <w:sz w:val="20"/>
                <w:szCs w:val="20"/>
              </w:rPr>
            </w:pPr>
            <w:r w:rsidRPr="00D811CF">
              <w:rPr>
                <w:rFonts w:ascii="Arial" w:hAnsi="Arial" w:cs="Arial"/>
                <w:color w:val="000000"/>
                <w:sz w:val="20"/>
                <w:szCs w:val="20"/>
              </w:rPr>
              <w:t>524000</w:t>
            </w:r>
          </w:p>
        </w:tc>
        <w:tc>
          <w:tcPr>
            <w:tcW w:w="4452" w:type="dxa"/>
            <w:shd w:val="clear" w:color="auto" w:fill="auto"/>
            <w:noWrap/>
            <w:vAlign w:val="bottom"/>
            <w:hideMark/>
          </w:tcPr>
          <w:p w:rsidR="00D811CF" w:rsidRPr="00D811CF" w:rsidRDefault="00D811CF">
            <w:pPr>
              <w:rPr>
                <w:rFonts w:ascii="Arial" w:hAnsi="Arial" w:cs="Arial"/>
                <w:color w:val="000000"/>
                <w:sz w:val="20"/>
                <w:szCs w:val="20"/>
              </w:rPr>
            </w:pPr>
            <w:r w:rsidRPr="00D811CF">
              <w:rPr>
                <w:rFonts w:ascii="Arial" w:hAnsi="Arial" w:cs="Arial"/>
                <w:color w:val="000000"/>
                <w:sz w:val="20"/>
                <w:szCs w:val="20"/>
              </w:rPr>
              <w:t>Insurance Carriers and Related Activities</w:t>
            </w:r>
          </w:p>
        </w:tc>
        <w:tc>
          <w:tcPr>
            <w:tcW w:w="1417" w:type="dxa"/>
            <w:shd w:val="clear" w:color="auto" w:fill="auto"/>
            <w:noWrap/>
            <w:vAlign w:val="bottom"/>
            <w:hideMark/>
          </w:tcPr>
          <w:p w:rsidR="00D811CF" w:rsidRPr="00D811CF" w:rsidRDefault="00D811CF">
            <w:pPr>
              <w:jc w:val="right"/>
              <w:rPr>
                <w:rFonts w:ascii="Arial" w:hAnsi="Arial" w:cs="Arial"/>
                <w:color w:val="000000"/>
                <w:sz w:val="20"/>
                <w:szCs w:val="20"/>
              </w:rPr>
            </w:pPr>
            <w:r w:rsidRPr="00D811CF">
              <w:rPr>
                <w:rFonts w:ascii="Arial" w:hAnsi="Arial" w:cs="Arial"/>
                <w:color w:val="000000"/>
                <w:sz w:val="20"/>
                <w:szCs w:val="20"/>
              </w:rPr>
              <w:t>141</w:t>
            </w:r>
          </w:p>
        </w:tc>
        <w:tc>
          <w:tcPr>
            <w:tcW w:w="1417" w:type="dxa"/>
            <w:shd w:val="clear" w:color="auto" w:fill="auto"/>
            <w:noWrap/>
            <w:vAlign w:val="bottom"/>
            <w:hideMark/>
          </w:tcPr>
          <w:p w:rsidR="00D811CF" w:rsidRPr="00D811CF" w:rsidRDefault="00D811CF">
            <w:pPr>
              <w:jc w:val="right"/>
              <w:rPr>
                <w:rFonts w:ascii="Arial" w:hAnsi="Arial" w:cs="Arial"/>
                <w:color w:val="000000"/>
                <w:sz w:val="20"/>
                <w:szCs w:val="20"/>
              </w:rPr>
            </w:pPr>
            <w:r w:rsidRPr="00D811CF">
              <w:rPr>
                <w:rFonts w:ascii="Arial" w:hAnsi="Arial" w:cs="Arial"/>
                <w:color w:val="000000"/>
                <w:sz w:val="20"/>
                <w:szCs w:val="20"/>
              </w:rPr>
              <w:t>116</w:t>
            </w:r>
          </w:p>
        </w:tc>
        <w:tc>
          <w:tcPr>
            <w:tcW w:w="916" w:type="dxa"/>
            <w:shd w:val="clear" w:color="auto" w:fill="auto"/>
            <w:noWrap/>
            <w:vAlign w:val="bottom"/>
            <w:hideMark/>
          </w:tcPr>
          <w:p w:rsidR="00D811CF" w:rsidRPr="00D811CF" w:rsidRDefault="00D811CF">
            <w:pPr>
              <w:jc w:val="right"/>
              <w:rPr>
                <w:rFonts w:ascii="Arial" w:hAnsi="Arial" w:cs="Arial"/>
                <w:color w:val="000000"/>
                <w:sz w:val="20"/>
                <w:szCs w:val="20"/>
              </w:rPr>
            </w:pPr>
            <w:r w:rsidRPr="00D811CF">
              <w:rPr>
                <w:rFonts w:ascii="Arial" w:hAnsi="Arial" w:cs="Arial"/>
                <w:color w:val="000000"/>
                <w:sz w:val="20"/>
                <w:szCs w:val="20"/>
              </w:rPr>
              <w:t>-25</w:t>
            </w:r>
          </w:p>
        </w:tc>
        <w:tc>
          <w:tcPr>
            <w:tcW w:w="963" w:type="dxa"/>
            <w:shd w:val="clear" w:color="auto" w:fill="auto"/>
            <w:noWrap/>
            <w:vAlign w:val="bottom"/>
            <w:hideMark/>
          </w:tcPr>
          <w:p w:rsidR="00D811CF" w:rsidRPr="00E36BFF" w:rsidRDefault="00D811CF">
            <w:pPr>
              <w:jc w:val="right"/>
              <w:rPr>
                <w:rFonts w:ascii="Arial" w:hAnsi="Arial" w:cs="Arial"/>
                <w:b/>
                <w:color w:val="000000"/>
                <w:sz w:val="20"/>
                <w:szCs w:val="20"/>
              </w:rPr>
            </w:pPr>
            <w:r w:rsidRPr="00E36BFF">
              <w:rPr>
                <w:rFonts w:ascii="Arial" w:hAnsi="Arial" w:cs="Arial"/>
                <w:b/>
                <w:color w:val="000000"/>
                <w:sz w:val="20"/>
                <w:szCs w:val="20"/>
              </w:rPr>
              <w:t>-17.73%</w:t>
            </w:r>
          </w:p>
        </w:tc>
      </w:tr>
      <w:tr w:rsidR="00D811CF" w:rsidRPr="00D811CF" w:rsidTr="003116BB">
        <w:trPr>
          <w:trHeight w:val="300"/>
        </w:trPr>
        <w:tc>
          <w:tcPr>
            <w:tcW w:w="720" w:type="dxa"/>
            <w:shd w:val="clear" w:color="auto" w:fill="auto"/>
            <w:noWrap/>
            <w:vAlign w:val="bottom"/>
            <w:hideMark/>
          </w:tcPr>
          <w:p w:rsidR="00D811CF" w:rsidRPr="00D811CF" w:rsidRDefault="00D811CF">
            <w:pPr>
              <w:rPr>
                <w:rFonts w:ascii="Arial" w:hAnsi="Arial" w:cs="Arial"/>
                <w:color w:val="000000"/>
                <w:sz w:val="20"/>
                <w:szCs w:val="20"/>
              </w:rPr>
            </w:pPr>
            <w:r w:rsidRPr="00D811CF">
              <w:rPr>
                <w:rFonts w:ascii="Arial" w:hAnsi="Arial" w:cs="Arial"/>
                <w:color w:val="000000"/>
                <w:sz w:val="20"/>
                <w:szCs w:val="20"/>
              </w:rPr>
              <w:t>562000</w:t>
            </w:r>
          </w:p>
        </w:tc>
        <w:tc>
          <w:tcPr>
            <w:tcW w:w="4452" w:type="dxa"/>
            <w:shd w:val="clear" w:color="auto" w:fill="auto"/>
            <w:noWrap/>
            <w:vAlign w:val="bottom"/>
            <w:hideMark/>
          </w:tcPr>
          <w:p w:rsidR="00D811CF" w:rsidRPr="00D811CF" w:rsidRDefault="00D811CF">
            <w:pPr>
              <w:rPr>
                <w:rFonts w:ascii="Arial" w:hAnsi="Arial" w:cs="Arial"/>
                <w:color w:val="000000"/>
                <w:sz w:val="20"/>
                <w:szCs w:val="20"/>
              </w:rPr>
            </w:pPr>
            <w:r w:rsidRPr="00D811CF">
              <w:rPr>
                <w:rFonts w:ascii="Arial" w:hAnsi="Arial" w:cs="Arial"/>
                <w:color w:val="000000"/>
                <w:sz w:val="20"/>
                <w:szCs w:val="20"/>
              </w:rPr>
              <w:t>Waste Management and Remediation Services</w:t>
            </w:r>
          </w:p>
        </w:tc>
        <w:tc>
          <w:tcPr>
            <w:tcW w:w="1417" w:type="dxa"/>
            <w:shd w:val="clear" w:color="auto" w:fill="auto"/>
            <w:noWrap/>
            <w:vAlign w:val="bottom"/>
            <w:hideMark/>
          </w:tcPr>
          <w:p w:rsidR="00D811CF" w:rsidRPr="00D811CF" w:rsidRDefault="00D811CF">
            <w:pPr>
              <w:jc w:val="right"/>
              <w:rPr>
                <w:rFonts w:ascii="Arial" w:hAnsi="Arial" w:cs="Arial"/>
                <w:color w:val="000000"/>
                <w:sz w:val="20"/>
                <w:szCs w:val="20"/>
              </w:rPr>
            </w:pPr>
            <w:r w:rsidRPr="00D811CF">
              <w:rPr>
                <w:rFonts w:ascii="Arial" w:hAnsi="Arial" w:cs="Arial"/>
                <w:color w:val="000000"/>
                <w:sz w:val="20"/>
                <w:szCs w:val="20"/>
              </w:rPr>
              <w:t>71</w:t>
            </w:r>
          </w:p>
        </w:tc>
        <w:tc>
          <w:tcPr>
            <w:tcW w:w="1417" w:type="dxa"/>
            <w:shd w:val="clear" w:color="auto" w:fill="auto"/>
            <w:noWrap/>
            <w:vAlign w:val="bottom"/>
            <w:hideMark/>
          </w:tcPr>
          <w:p w:rsidR="00D811CF" w:rsidRPr="00D811CF" w:rsidRDefault="00D811CF">
            <w:pPr>
              <w:jc w:val="right"/>
              <w:rPr>
                <w:rFonts w:ascii="Arial" w:hAnsi="Arial" w:cs="Arial"/>
                <w:color w:val="000000"/>
                <w:sz w:val="20"/>
                <w:szCs w:val="20"/>
              </w:rPr>
            </w:pPr>
            <w:r w:rsidRPr="00D811CF">
              <w:rPr>
                <w:rFonts w:ascii="Arial" w:hAnsi="Arial" w:cs="Arial"/>
                <w:color w:val="000000"/>
                <w:sz w:val="20"/>
                <w:szCs w:val="20"/>
              </w:rPr>
              <w:t>63</w:t>
            </w:r>
          </w:p>
        </w:tc>
        <w:tc>
          <w:tcPr>
            <w:tcW w:w="916" w:type="dxa"/>
            <w:shd w:val="clear" w:color="auto" w:fill="auto"/>
            <w:noWrap/>
            <w:vAlign w:val="bottom"/>
            <w:hideMark/>
          </w:tcPr>
          <w:p w:rsidR="00D811CF" w:rsidRPr="00D811CF" w:rsidRDefault="00D811CF">
            <w:pPr>
              <w:jc w:val="right"/>
              <w:rPr>
                <w:rFonts w:ascii="Arial" w:hAnsi="Arial" w:cs="Arial"/>
                <w:color w:val="000000"/>
                <w:sz w:val="20"/>
                <w:szCs w:val="20"/>
              </w:rPr>
            </w:pPr>
            <w:r w:rsidRPr="00D811CF">
              <w:rPr>
                <w:rFonts w:ascii="Arial" w:hAnsi="Arial" w:cs="Arial"/>
                <w:color w:val="000000"/>
                <w:sz w:val="20"/>
                <w:szCs w:val="20"/>
              </w:rPr>
              <w:t>-8</w:t>
            </w:r>
          </w:p>
        </w:tc>
        <w:tc>
          <w:tcPr>
            <w:tcW w:w="963" w:type="dxa"/>
            <w:shd w:val="clear" w:color="auto" w:fill="auto"/>
            <w:noWrap/>
            <w:vAlign w:val="bottom"/>
            <w:hideMark/>
          </w:tcPr>
          <w:p w:rsidR="00D811CF" w:rsidRPr="00E36BFF" w:rsidRDefault="00D811CF">
            <w:pPr>
              <w:jc w:val="right"/>
              <w:rPr>
                <w:rFonts w:ascii="Arial" w:hAnsi="Arial" w:cs="Arial"/>
                <w:b/>
                <w:color w:val="000000"/>
                <w:sz w:val="20"/>
                <w:szCs w:val="20"/>
              </w:rPr>
            </w:pPr>
            <w:r w:rsidRPr="00E36BFF">
              <w:rPr>
                <w:rFonts w:ascii="Arial" w:hAnsi="Arial" w:cs="Arial"/>
                <w:b/>
                <w:color w:val="000000"/>
                <w:sz w:val="20"/>
                <w:szCs w:val="20"/>
              </w:rPr>
              <w:t>-11.27%</w:t>
            </w:r>
          </w:p>
        </w:tc>
      </w:tr>
      <w:tr w:rsidR="00D811CF" w:rsidRPr="00D811CF" w:rsidTr="003116BB">
        <w:trPr>
          <w:trHeight w:val="300"/>
        </w:trPr>
        <w:tc>
          <w:tcPr>
            <w:tcW w:w="720" w:type="dxa"/>
            <w:shd w:val="clear" w:color="auto" w:fill="auto"/>
            <w:noWrap/>
            <w:vAlign w:val="bottom"/>
            <w:hideMark/>
          </w:tcPr>
          <w:p w:rsidR="00D811CF" w:rsidRPr="00D811CF" w:rsidRDefault="00D811CF">
            <w:pPr>
              <w:rPr>
                <w:rFonts w:ascii="Arial" w:hAnsi="Arial" w:cs="Arial"/>
                <w:color w:val="000000"/>
                <w:sz w:val="20"/>
                <w:szCs w:val="20"/>
              </w:rPr>
            </w:pPr>
            <w:r w:rsidRPr="00D811CF">
              <w:rPr>
                <w:rFonts w:ascii="Arial" w:hAnsi="Arial" w:cs="Arial"/>
                <w:color w:val="000000"/>
                <w:sz w:val="20"/>
                <w:szCs w:val="20"/>
              </w:rPr>
              <w:t>333000</w:t>
            </w:r>
          </w:p>
        </w:tc>
        <w:tc>
          <w:tcPr>
            <w:tcW w:w="4452" w:type="dxa"/>
            <w:shd w:val="clear" w:color="auto" w:fill="auto"/>
            <w:noWrap/>
            <w:vAlign w:val="bottom"/>
            <w:hideMark/>
          </w:tcPr>
          <w:p w:rsidR="00D811CF" w:rsidRPr="00D811CF" w:rsidRDefault="00D811CF">
            <w:pPr>
              <w:rPr>
                <w:rFonts w:ascii="Arial" w:hAnsi="Arial" w:cs="Arial"/>
                <w:color w:val="000000"/>
                <w:sz w:val="20"/>
                <w:szCs w:val="20"/>
              </w:rPr>
            </w:pPr>
            <w:r w:rsidRPr="00D811CF">
              <w:rPr>
                <w:rFonts w:ascii="Arial" w:hAnsi="Arial" w:cs="Arial"/>
                <w:color w:val="000000"/>
                <w:sz w:val="20"/>
                <w:szCs w:val="20"/>
              </w:rPr>
              <w:t>Machinery Manufacturing</w:t>
            </w:r>
          </w:p>
        </w:tc>
        <w:tc>
          <w:tcPr>
            <w:tcW w:w="1417" w:type="dxa"/>
            <w:shd w:val="clear" w:color="auto" w:fill="auto"/>
            <w:noWrap/>
            <w:vAlign w:val="bottom"/>
            <w:hideMark/>
          </w:tcPr>
          <w:p w:rsidR="00D811CF" w:rsidRPr="00D811CF" w:rsidRDefault="00D811CF">
            <w:pPr>
              <w:jc w:val="right"/>
              <w:rPr>
                <w:rFonts w:ascii="Arial" w:hAnsi="Arial" w:cs="Arial"/>
                <w:color w:val="000000"/>
                <w:sz w:val="20"/>
                <w:szCs w:val="20"/>
              </w:rPr>
            </w:pPr>
            <w:r w:rsidRPr="00D811CF">
              <w:rPr>
                <w:rFonts w:ascii="Arial" w:hAnsi="Arial" w:cs="Arial"/>
                <w:color w:val="000000"/>
                <w:sz w:val="20"/>
                <w:szCs w:val="20"/>
              </w:rPr>
              <w:t>222</w:t>
            </w:r>
          </w:p>
        </w:tc>
        <w:tc>
          <w:tcPr>
            <w:tcW w:w="1417" w:type="dxa"/>
            <w:shd w:val="clear" w:color="auto" w:fill="auto"/>
            <w:noWrap/>
            <w:vAlign w:val="bottom"/>
            <w:hideMark/>
          </w:tcPr>
          <w:p w:rsidR="00D811CF" w:rsidRPr="00D811CF" w:rsidRDefault="00D811CF">
            <w:pPr>
              <w:jc w:val="right"/>
              <w:rPr>
                <w:rFonts w:ascii="Arial" w:hAnsi="Arial" w:cs="Arial"/>
                <w:color w:val="000000"/>
                <w:sz w:val="20"/>
                <w:szCs w:val="20"/>
              </w:rPr>
            </w:pPr>
            <w:r w:rsidRPr="00D811CF">
              <w:rPr>
                <w:rFonts w:ascii="Arial" w:hAnsi="Arial" w:cs="Arial"/>
                <w:color w:val="000000"/>
                <w:sz w:val="20"/>
                <w:szCs w:val="20"/>
              </w:rPr>
              <w:t>204</w:t>
            </w:r>
          </w:p>
        </w:tc>
        <w:tc>
          <w:tcPr>
            <w:tcW w:w="916" w:type="dxa"/>
            <w:shd w:val="clear" w:color="auto" w:fill="auto"/>
            <w:noWrap/>
            <w:vAlign w:val="bottom"/>
            <w:hideMark/>
          </w:tcPr>
          <w:p w:rsidR="00D811CF" w:rsidRPr="00D811CF" w:rsidRDefault="00D811CF">
            <w:pPr>
              <w:jc w:val="right"/>
              <w:rPr>
                <w:rFonts w:ascii="Arial" w:hAnsi="Arial" w:cs="Arial"/>
                <w:color w:val="000000"/>
                <w:sz w:val="20"/>
                <w:szCs w:val="20"/>
              </w:rPr>
            </w:pPr>
            <w:r w:rsidRPr="00D811CF">
              <w:rPr>
                <w:rFonts w:ascii="Arial" w:hAnsi="Arial" w:cs="Arial"/>
                <w:color w:val="000000"/>
                <w:sz w:val="20"/>
                <w:szCs w:val="20"/>
              </w:rPr>
              <w:t>-18</w:t>
            </w:r>
          </w:p>
        </w:tc>
        <w:tc>
          <w:tcPr>
            <w:tcW w:w="963" w:type="dxa"/>
            <w:shd w:val="clear" w:color="auto" w:fill="auto"/>
            <w:noWrap/>
            <w:vAlign w:val="bottom"/>
            <w:hideMark/>
          </w:tcPr>
          <w:p w:rsidR="00D811CF" w:rsidRPr="00E36BFF" w:rsidRDefault="00D811CF">
            <w:pPr>
              <w:jc w:val="right"/>
              <w:rPr>
                <w:rFonts w:ascii="Arial" w:hAnsi="Arial" w:cs="Arial"/>
                <w:b/>
                <w:color w:val="000000"/>
                <w:sz w:val="20"/>
                <w:szCs w:val="20"/>
              </w:rPr>
            </w:pPr>
            <w:r w:rsidRPr="00E36BFF">
              <w:rPr>
                <w:rFonts w:ascii="Arial" w:hAnsi="Arial" w:cs="Arial"/>
                <w:b/>
                <w:color w:val="000000"/>
                <w:sz w:val="20"/>
                <w:szCs w:val="20"/>
              </w:rPr>
              <w:t>-8.11%</w:t>
            </w:r>
          </w:p>
        </w:tc>
      </w:tr>
      <w:tr w:rsidR="00D811CF" w:rsidRPr="00D811CF" w:rsidTr="003116BB">
        <w:trPr>
          <w:trHeight w:val="300"/>
        </w:trPr>
        <w:tc>
          <w:tcPr>
            <w:tcW w:w="720" w:type="dxa"/>
            <w:shd w:val="clear" w:color="auto" w:fill="auto"/>
            <w:noWrap/>
            <w:vAlign w:val="bottom"/>
            <w:hideMark/>
          </w:tcPr>
          <w:p w:rsidR="00D811CF" w:rsidRPr="00D811CF" w:rsidRDefault="00D811CF">
            <w:pPr>
              <w:rPr>
                <w:rFonts w:ascii="Arial" w:hAnsi="Arial" w:cs="Arial"/>
                <w:color w:val="000000"/>
                <w:sz w:val="20"/>
                <w:szCs w:val="20"/>
              </w:rPr>
            </w:pPr>
            <w:r w:rsidRPr="00D811CF">
              <w:rPr>
                <w:rFonts w:ascii="Arial" w:hAnsi="Arial" w:cs="Arial"/>
                <w:color w:val="000000"/>
                <w:sz w:val="20"/>
                <w:szCs w:val="20"/>
              </w:rPr>
              <w:t>511000</w:t>
            </w:r>
          </w:p>
        </w:tc>
        <w:tc>
          <w:tcPr>
            <w:tcW w:w="4452" w:type="dxa"/>
            <w:shd w:val="clear" w:color="auto" w:fill="auto"/>
            <w:noWrap/>
            <w:vAlign w:val="bottom"/>
            <w:hideMark/>
          </w:tcPr>
          <w:p w:rsidR="00D811CF" w:rsidRPr="00D811CF" w:rsidRDefault="00D811CF">
            <w:pPr>
              <w:rPr>
                <w:rFonts w:ascii="Arial" w:hAnsi="Arial" w:cs="Arial"/>
                <w:color w:val="000000"/>
                <w:sz w:val="20"/>
                <w:szCs w:val="20"/>
              </w:rPr>
            </w:pPr>
            <w:r w:rsidRPr="00D811CF">
              <w:rPr>
                <w:rFonts w:ascii="Arial" w:hAnsi="Arial" w:cs="Arial"/>
                <w:color w:val="000000"/>
                <w:sz w:val="20"/>
                <w:szCs w:val="20"/>
              </w:rPr>
              <w:t>Publishing Industries (except Internet)</w:t>
            </w:r>
          </w:p>
        </w:tc>
        <w:tc>
          <w:tcPr>
            <w:tcW w:w="1417" w:type="dxa"/>
            <w:shd w:val="clear" w:color="auto" w:fill="auto"/>
            <w:noWrap/>
            <w:vAlign w:val="bottom"/>
            <w:hideMark/>
          </w:tcPr>
          <w:p w:rsidR="00D811CF" w:rsidRPr="00D811CF" w:rsidRDefault="00D811CF">
            <w:pPr>
              <w:jc w:val="right"/>
              <w:rPr>
                <w:rFonts w:ascii="Arial" w:hAnsi="Arial" w:cs="Arial"/>
                <w:color w:val="000000"/>
                <w:sz w:val="20"/>
                <w:szCs w:val="20"/>
              </w:rPr>
            </w:pPr>
            <w:r w:rsidRPr="00D811CF">
              <w:rPr>
                <w:rFonts w:ascii="Arial" w:hAnsi="Arial" w:cs="Arial"/>
                <w:color w:val="000000"/>
                <w:sz w:val="20"/>
                <w:szCs w:val="20"/>
              </w:rPr>
              <w:t>89</w:t>
            </w:r>
          </w:p>
        </w:tc>
        <w:tc>
          <w:tcPr>
            <w:tcW w:w="1417" w:type="dxa"/>
            <w:shd w:val="clear" w:color="auto" w:fill="auto"/>
            <w:noWrap/>
            <w:vAlign w:val="bottom"/>
            <w:hideMark/>
          </w:tcPr>
          <w:p w:rsidR="00D811CF" w:rsidRPr="00D811CF" w:rsidRDefault="00D811CF">
            <w:pPr>
              <w:jc w:val="right"/>
              <w:rPr>
                <w:rFonts w:ascii="Arial" w:hAnsi="Arial" w:cs="Arial"/>
                <w:color w:val="000000"/>
                <w:sz w:val="20"/>
                <w:szCs w:val="20"/>
              </w:rPr>
            </w:pPr>
            <w:r w:rsidRPr="00D811CF">
              <w:rPr>
                <w:rFonts w:ascii="Arial" w:hAnsi="Arial" w:cs="Arial"/>
                <w:color w:val="000000"/>
                <w:sz w:val="20"/>
                <w:szCs w:val="20"/>
              </w:rPr>
              <w:t>82</w:t>
            </w:r>
          </w:p>
        </w:tc>
        <w:tc>
          <w:tcPr>
            <w:tcW w:w="916" w:type="dxa"/>
            <w:shd w:val="clear" w:color="auto" w:fill="auto"/>
            <w:noWrap/>
            <w:vAlign w:val="bottom"/>
            <w:hideMark/>
          </w:tcPr>
          <w:p w:rsidR="00D811CF" w:rsidRPr="00D811CF" w:rsidRDefault="00D811CF">
            <w:pPr>
              <w:jc w:val="right"/>
              <w:rPr>
                <w:rFonts w:ascii="Arial" w:hAnsi="Arial" w:cs="Arial"/>
                <w:color w:val="000000"/>
                <w:sz w:val="20"/>
                <w:szCs w:val="20"/>
              </w:rPr>
            </w:pPr>
            <w:r w:rsidRPr="00D811CF">
              <w:rPr>
                <w:rFonts w:ascii="Arial" w:hAnsi="Arial" w:cs="Arial"/>
                <w:color w:val="000000"/>
                <w:sz w:val="20"/>
                <w:szCs w:val="20"/>
              </w:rPr>
              <w:t>-7</w:t>
            </w:r>
          </w:p>
        </w:tc>
        <w:tc>
          <w:tcPr>
            <w:tcW w:w="963" w:type="dxa"/>
            <w:shd w:val="clear" w:color="auto" w:fill="auto"/>
            <w:noWrap/>
            <w:vAlign w:val="bottom"/>
            <w:hideMark/>
          </w:tcPr>
          <w:p w:rsidR="00D811CF" w:rsidRPr="00E36BFF" w:rsidRDefault="00D811CF">
            <w:pPr>
              <w:jc w:val="right"/>
              <w:rPr>
                <w:rFonts w:ascii="Arial" w:hAnsi="Arial" w:cs="Arial"/>
                <w:b/>
                <w:color w:val="000000"/>
                <w:sz w:val="20"/>
                <w:szCs w:val="20"/>
              </w:rPr>
            </w:pPr>
            <w:r w:rsidRPr="00E36BFF">
              <w:rPr>
                <w:rFonts w:ascii="Arial" w:hAnsi="Arial" w:cs="Arial"/>
                <w:b/>
                <w:color w:val="000000"/>
                <w:sz w:val="20"/>
                <w:szCs w:val="20"/>
              </w:rPr>
              <w:t>-7.87%</w:t>
            </w:r>
          </w:p>
        </w:tc>
      </w:tr>
      <w:tr w:rsidR="00D811CF" w:rsidRPr="00D811CF" w:rsidTr="003116BB">
        <w:trPr>
          <w:trHeight w:val="300"/>
        </w:trPr>
        <w:tc>
          <w:tcPr>
            <w:tcW w:w="720" w:type="dxa"/>
            <w:shd w:val="clear" w:color="auto" w:fill="auto"/>
            <w:noWrap/>
            <w:vAlign w:val="bottom"/>
            <w:hideMark/>
          </w:tcPr>
          <w:p w:rsidR="00D811CF" w:rsidRPr="00D811CF" w:rsidRDefault="00D811CF">
            <w:pPr>
              <w:rPr>
                <w:rFonts w:ascii="Arial" w:hAnsi="Arial" w:cs="Arial"/>
                <w:color w:val="000000"/>
                <w:sz w:val="20"/>
                <w:szCs w:val="20"/>
              </w:rPr>
            </w:pPr>
            <w:r w:rsidRPr="00D811CF">
              <w:rPr>
                <w:rFonts w:ascii="Arial" w:hAnsi="Arial" w:cs="Arial"/>
                <w:color w:val="000000"/>
                <w:sz w:val="20"/>
                <w:szCs w:val="20"/>
              </w:rPr>
              <w:t>237000</w:t>
            </w:r>
          </w:p>
        </w:tc>
        <w:tc>
          <w:tcPr>
            <w:tcW w:w="4452" w:type="dxa"/>
            <w:shd w:val="clear" w:color="auto" w:fill="auto"/>
            <w:noWrap/>
            <w:vAlign w:val="bottom"/>
            <w:hideMark/>
          </w:tcPr>
          <w:p w:rsidR="00D811CF" w:rsidRPr="00D811CF" w:rsidRDefault="00D811CF">
            <w:pPr>
              <w:rPr>
                <w:rFonts w:ascii="Arial" w:hAnsi="Arial" w:cs="Arial"/>
                <w:color w:val="000000"/>
                <w:sz w:val="20"/>
                <w:szCs w:val="20"/>
              </w:rPr>
            </w:pPr>
            <w:r w:rsidRPr="00D811CF">
              <w:rPr>
                <w:rFonts w:ascii="Arial" w:hAnsi="Arial" w:cs="Arial"/>
                <w:color w:val="000000"/>
                <w:sz w:val="20"/>
                <w:szCs w:val="20"/>
              </w:rPr>
              <w:t>Heavy and Civil Engineering Construction</w:t>
            </w:r>
          </w:p>
        </w:tc>
        <w:tc>
          <w:tcPr>
            <w:tcW w:w="1417" w:type="dxa"/>
            <w:shd w:val="clear" w:color="auto" w:fill="auto"/>
            <w:noWrap/>
            <w:vAlign w:val="bottom"/>
            <w:hideMark/>
          </w:tcPr>
          <w:p w:rsidR="00D811CF" w:rsidRPr="00D811CF" w:rsidRDefault="00D811CF">
            <w:pPr>
              <w:jc w:val="right"/>
              <w:rPr>
                <w:rFonts w:ascii="Arial" w:hAnsi="Arial" w:cs="Arial"/>
                <w:color w:val="000000"/>
                <w:sz w:val="20"/>
                <w:szCs w:val="20"/>
              </w:rPr>
            </w:pPr>
            <w:r w:rsidRPr="00D811CF">
              <w:rPr>
                <w:rFonts w:ascii="Arial" w:hAnsi="Arial" w:cs="Arial"/>
                <w:color w:val="000000"/>
                <w:sz w:val="20"/>
                <w:szCs w:val="20"/>
              </w:rPr>
              <w:t>130</w:t>
            </w:r>
          </w:p>
        </w:tc>
        <w:tc>
          <w:tcPr>
            <w:tcW w:w="1417" w:type="dxa"/>
            <w:shd w:val="clear" w:color="auto" w:fill="auto"/>
            <w:noWrap/>
            <w:vAlign w:val="bottom"/>
            <w:hideMark/>
          </w:tcPr>
          <w:p w:rsidR="00D811CF" w:rsidRPr="00D811CF" w:rsidRDefault="00D811CF">
            <w:pPr>
              <w:jc w:val="right"/>
              <w:rPr>
                <w:rFonts w:ascii="Arial" w:hAnsi="Arial" w:cs="Arial"/>
                <w:color w:val="000000"/>
                <w:sz w:val="20"/>
                <w:szCs w:val="20"/>
              </w:rPr>
            </w:pPr>
            <w:r w:rsidRPr="00D811CF">
              <w:rPr>
                <w:rFonts w:ascii="Arial" w:hAnsi="Arial" w:cs="Arial"/>
                <w:color w:val="000000"/>
                <w:sz w:val="20"/>
                <w:szCs w:val="20"/>
              </w:rPr>
              <w:t>120</w:t>
            </w:r>
          </w:p>
        </w:tc>
        <w:tc>
          <w:tcPr>
            <w:tcW w:w="916" w:type="dxa"/>
            <w:shd w:val="clear" w:color="auto" w:fill="auto"/>
            <w:noWrap/>
            <w:vAlign w:val="bottom"/>
            <w:hideMark/>
          </w:tcPr>
          <w:p w:rsidR="00D811CF" w:rsidRPr="00D811CF" w:rsidRDefault="00D811CF">
            <w:pPr>
              <w:jc w:val="right"/>
              <w:rPr>
                <w:rFonts w:ascii="Arial" w:hAnsi="Arial" w:cs="Arial"/>
                <w:color w:val="000000"/>
                <w:sz w:val="20"/>
                <w:szCs w:val="20"/>
              </w:rPr>
            </w:pPr>
            <w:r w:rsidRPr="00D811CF">
              <w:rPr>
                <w:rFonts w:ascii="Arial" w:hAnsi="Arial" w:cs="Arial"/>
                <w:color w:val="000000"/>
                <w:sz w:val="20"/>
                <w:szCs w:val="20"/>
              </w:rPr>
              <w:t>-10</w:t>
            </w:r>
          </w:p>
        </w:tc>
        <w:tc>
          <w:tcPr>
            <w:tcW w:w="963" w:type="dxa"/>
            <w:shd w:val="clear" w:color="auto" w:fill="auto"/>
            <w:noWrap/>
            <w:vAlign w:val="bottom"/>
            <w:hideMark/>
          </w:tcPr>
          <w:p w:rsidR="00D811CF" w:rsidRPr="00E36BFF" w:rsidRDefault="00D811CF">
            <w:pPr>
              <w:jc w:val="right"/>
              <w:rPr>
                <w:rFonts w:ascii="Arial" w:hAnsi="Arial" w:cs="Arial"/>
                <w:b/>
                <w:color w:val="000000"/>
                <w:sz w:val="20"/>
                <w:szCs w:val="20"/>
              </w:rPr>
            </w:pPr>
            <w:r w:rsidRPr="00E36BFF">
              <w:rPr>
                <w:rFonts w:ascii="Arial" w:hAnsi="Arial" w:cs="Arial"/>
                <w:b/>
                <w:color w:val="000000"/>
                <w:sz w:val="20"/>
                <w:szCs w:val="20"/>
              </w:rPr>
              <w:t>-7.69%</w:t>
            </w:r>
          </w:p>
        </w:tc>
      </w:tr>
    </w:tbl>
    <w:p w:rsidR="00611FFA" w:rsidRDefault="00611FFA">
      <w:pPr>
        <w:pStyle w:val="BodyText"/>
      </w:pPr>
    </w:p>
    <w:p w:rsidR="00611FFA" w:rsidRDefault="00611FFA">
      <w:pPr>
        <w:pStyle w:val="BodyText"/>
      </w:pPr>
      <w:r>
        <w:br w:type="page"/>
      </w:r>
      <w:r>
        <w:rPr>
          <w:rFonts w:ascii="News Gothic MT" w:hAnsi="News Gothic MT"/>
          <w:b/>
          <w:bCs/>
          <w:sz w:val="36"/>
        </w:rPr>
        <w:lastRenderedPageBreak/>
        <w:t xml:space="preserve">Eastern Arkansas Workforce </w:t>
      </w:r>
      <w:r w:rsidR="00BE38C1">
        <w:rPr>
          <w:rFonts w:ascii="News Gothic MT" w:hAnsi="News Gothic MT"/>
          <w:b/>
          <w:bCs/>
          <w:sz w:val="36"/>
        </w:rPr>
        <w:t>Development</w:t>
      </w:r>
      <w:r>
        <w:rPr>
          <w:rFonts w:ascii="News Gothic MT" w:hAnsi="News Gothic MT"/>
          <w:b/>
          <w:bCs/>
          <w:sz w:val="36"/>
        </w:rPr>
        <w:t xml:space="preserve"> Area</w:t>
      </w:r>
      <w:r>
        <w:br/>
      </w:r>
      <w:r w:rsidR="00840301">
        <w:rPr>
          <w:rFonts w:ascii="News Gothic MT" w:hAnsi="News Gothic MT"/>
          <w:bCs/>
          <w:sz w:val="36"/>
        </w:rPr>
        <w:t>20</w:t>
      </w:r>
      <w:r w:rsidR="00142717">
        <w:rPr>
          <w:rFonts w:ascii="News Gothic MT" w:hAnsi="News Gothic MT"/>
          <w:bCs/>
          <w:sz w:val="36"/>
        </w:rPr>
        <w:t>15</w:t>
      </w:r>
      <w:r w:rsidR="00840301">
        <w:rPr>
          <w:rFonts w:ascii="News Gothic MT" w:hAnsi="News Gothic MT"/>
          <w:bCs/>
          <w:sz w:val="36"/>
        </w:rPr>
        <w:t>-201</w:t>
      </w:r>
      <w:r w:rsidR="00142717">
        <w:rPr>
          <w:rFonts w:ascii="News Gothic MT" w:hAnsi="News Gothic MT"/>
          <w:bCs/>
          <w:sz w:val="36"/>
        </w:rPr>
        <w:t>7</w:t>
      </w:r>
      <w:r>
        <w:rPr>
          <w:rFonts w:ascii="News Gothic MT" w:hAnsi="News Gothic MT"/>
          <w:bCs/>
          <w:sz w:val="36"/>
        </w:rPr>
        <w:t xml:space="preserve"> Occupational Projections by Major Group</w:t>
      </w:r>
    </w:p>
    <w:tbl>
      <w:tblPr>
        <w:tblW w:w="14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5207"/>
        <w:gridCol w:w="1297"/>
        <w:gridCol w:w="1344"/>
        <w:gridCol w:w="846"/>
        <w:gridCol w:w="877"/>
        <w:gridCol w:w="1106"/>
        <w:gridCol w:w="1437"/>
        <w:gridCol w:w="1106"/>
      </w:tblGrid>
      <w:tr w:rsidR="00142717" w:rsidRPr="00142717" w:rsidTr="003116BB">
        <w:trPr>
          <w:trHeight w:val="255"/>
        </w:trPr>
        <w:tc>
          <w:tcPr>
            <w:tcW w:w="913" w:type="dxa"/>
            <w:shd w:val="clear" w:color="auto" w:fill="auto"/>
            <w:noWrap/>
            <w:vAlign w:val="center"/>
            <w:hideMark/>
          </w:tcPr>
          <w:p w:rsidR="00142717" w:rsidRPr="00142717" w:rsidRDefault="00142717" w:rsidP="00142717">
            <w:pPr>
              <w:jc w:val="center"/>
              <w:rPr>
                <w:rFonts w:ascii="Arial" w:hAnsi="Arial" w:cs="Arial"/>
                <w:b/>
                <w:color w:val="000000"/>
                <w:sz w:val="18"/>
                <w:szCs w:val="18"/>
              </w:rPr>
            </w:pPr>
            <w:r w:rsidRPr="00142717">
              <w:rPr>
                <w:rFonts w:ascii="Arial" w:hAnsi="Arial" w:cs="Arial"/>
                <w:b/>
                <w:color w:val="000000"/>
                <w:sz w:val="18"/>
                <w:szCs w:val="18"/>
              </w:rPr>
              <w:t>SOC</w:t>
            </w:r>
            <w:r w:rsidRPr="00142717">
              <w:rPr>
                <w:rFonts w:ascii="Arial" w:hAnsi="Arial" w:cs="Arial"/>
                <w:b/>
                <w:color w:val="000000"/>
                <w:sz w:val="18"/>
                <w:szCs w:val="18"/>
              </w:rPr>
              <w:br/>
              <w:t>Code</w:t>
            </w:r>
          </w:p>
        </w:tc>
        <w:tc>
          <w:tcPr>
            <w:tcW w:w="5207" w:type="dxa"/>
            <w:shd w:val="clear" w:color="auto" w:fill="auto"/>
            <w:noWrap/>
            <w:vAlign w:val="center"/>
            <w:hideMark/>
          </w:tcPr>
          <w:p w:rsidR="00142717" w:rsidRPr="00142717" w:rsidRDefault="00142717" w:rsidP="00142717">
            <w:pPr>
              <w:jc w:val="center"/>
              <w:rPr>
                <w:rFonts w:ascii="Arial" w:hAnsi="Arial" w:cs="Arial"/>
                <w:b/>
                <w:color w:val="000000"/>
                <w:sz w:val="18"/>
                <w:szCs w:val="18"/>
              </w:rPr>
            </w:pPr>
            <w:r w:rsidRPr="00142717">
              <w:rPr>
                <w:rFonts w:ascii="Arial" w:hAnsi="Arial" w:cs="Arial"/>
                <w:b/>
                <w:color w:val="000000"/>
                <w:sz w:val="18"/>
                <w:szCs w:val="18"/>
              </w:rPr>
              <w:t>SOC Title</w:t>
            </w:r>
          </w:p>
        </w:tc>
        <w:tc>
          <w:tcPr>
            <w:tcW w:w="1297" w:type="dxa"/>
            <w:shd w:val="clear" w:color="auto" w:fill="auto"/>
            <w:noWrap/>
            <w:vAlign w:val="center"/>
            <w:hideMark/>
          </w:tcPr>
          <w:p w:rsidR="00142717" w:rsidRPr="00142717" w:rsidRDefault="00142717" w:rsidP="00142717">
            <w:pPr>
              <w:jc w:val="center"/>
              <w:rPr>
                <w:rFonts w:ascii="Arial" w:hAnsi="Arial" w:cs="Arial"/>
                <w:b/>
                <w:color w:val="000000"/>
                <w:sz w:val="18"/>
                <w:szCs w:val="18"/>
              </w:rPr>
            </w:pPr>
            <w:r w:rsidRPr="00142717">
              <w:rPr>
                <w:rFonts w:ascii="Arial" w:hAnsi="Arial" w:cs="Arial"/>
                <w:b/>
                <w:color w:val="000000"/>
                <w:sz w:val="18"/>
                <w:szCs w:val="18"/>
              </w:rPr>
              <w:t>2015</w:t>
            </w:r>
            <w:r w:rsidRPr="00142717">
              <w:rPr>
                <w:rFonts w:ascii="Arial" w:hAnsi="Arial" w:cs="Arial"/>
                <w:b/>
                <w:color w:val="000000"/>
                <w:sz w:val="18"/>
                <w:szCs w:val="18"/>
              </w:rPr>
              <w:br/>
              <w:t>Estimated</w:t>
            </w:r>
          </w:p>
          <w:p w:rsidR="00142717" w:rsidRPr="00142717" w:rsidRDefault="00142717" w:rsidP="00142717">
            <w:pPr>
              <w:jc w:val="center"/>
              <w:rPr>
                <w:rFonts w:ascii="Arial" w:hAnsi="Arial" w:cs="Arial"/>
                <w:b/>
                <w:color w:val="000000"/>
                <w:sz w:val="18"/>
                <w:szCs w:val="18"/>
              </w:rPr>
            </w:pPr>
            <w:r w:rsidRPr="00142717">
              <w:rPr>
                <w:rFonts w:ascii="Arial" w:hAnsi="Arial" w:cs="Arial"/>
                <w:b/>
                <w:color w:val="000000"/>
                <w:sz w:val="18"/>
                <w:szCs w:val="18"/>
              </w:rPr>
              <w:t>Employment</w:t>
            </w:r>
          </w:p>
        </w:tc>
        <w:tc>
          <w:tcPr>
            <w:tcW w:w="1344" w:type="dxa"/>
            <w:shd w:val="clear" w:color="auto" w:fill="auto"/>
            <w:noWrap/>
            <w:vAlign w:val="center"/>
            <w:hideMark/>
          </w:tcPr>
          <w:p w:rsidR="00142717" w:rsidRPr="00142717" w:rsidRDefault="00142717" w:rsidP="00142717">
            <w:pPr>
              <w:jc w:val="center"/>
              <w:rPr>
                <w:rFonts w:ascii="Arial" w:hAnsi="Arial" w:cs="Arial"/>
                <w:b/>
                <w:color w:val="000000"/>
                <w:sz w:val="18"/>
                <w:szCs w:val="18"/>
              </w:rPr>
            </w:pPr>
            <w:r w:rsidRPr="00142717">
              <w:rPr>
                <w:rFonts w:ascii="Arial" w:hAnsi="Arial" w:cs="Arial"/>
                <w:b/>
                <w:color w:val="000000"/>
                <w:sz w:val="18"/>
                <w:szCs w:val="18"/>
              </w:rPr>
              <w:t>2017</w:t>
            </w:r>
            <w:r w:rsidRPr="00142717">
              <w:rPr>
                <w:rFonts w:ascii="Arial" w:hAnsi="Arial" w:cs="Arial"/>
                <w:b/>
                <w:color w:val="000000"/>
                <w:sz w:val="18"/>
                <w:szCs w:val="18"/>
              </w:rPr>
              <w:br/>
              <w:t>Projected</w:t>
            </w:r>
            <w:r w:rsidRPr="00142717">
              <w:rPr>
                <w:rFonts w:ascii="Arial" w:hAnsi="Arial" w:cs="Arial"/>
                <w:b/>
                <w:color w:val="000000"/>
                <w:sz w:val="18"/>
                <w:szCs w:val="18"/>
              </w:rPr>
              <w:br/>
              <w:t>Employment</w:t>
            </w:r>
          </w:p>
        </w:tc>
        <w:tc>
          <w:tcPr>
            <w:tcW w:w="846" w:type="dxa"/>
            <w:shd w:val="clear" w:color="auto" w:fill="auto"/>
            <w:noWrap/>
            <w:vAlign w:val="center"/>
            <w:hideMark/>
          </w:tcPr>
          <w:p w:rsidR="00142717" w:rsidRPr="00142717" w:rsidRDefault="00142717" w:rsidP="00142717">
            <w:pPr>
              <w:jc w:val="center"/>
              <w:rPr>
                <w:rFonts w:ascii="Arial" w:hAnsi="Arial" w:cs="Arial"/>
                <w:b/>
                <w:color w:val="000000"/>
                <w:sz w:val="18"/>
                <w:szCs w:val="18"/>
              </w:rPr>
            </w:pPr>
            <w:r w:rsidRPr="00142717">
              <w:rPr>
                <w:rFonts w:ascii="Arial" w:hAnsi="Arial" w:cs="Arial"/>
                <w:b/>
                <w:color w:val="000000"/>
                <w:sz w:val="18"/>
                <w:szCs w:val="18"/>
              </w:rPr>
              <w:t>Net</w:t>
            </w:r>
            <w:r w:rsidRPr="00142717">
              <w:rPr>
                <w:rFonts w:ascii="Arial" w:hAnsi="Arial" w:cs="Arial"/>
                <w:b/>
                <w:color w:val="000000"/>
                <w:sz w:val="18"/>
                <w:szCs w:val="18"/>
              </w:rPr>
              <w:br/>
              <w:t>Growth</w:t>
            </w:r>
          </w:p>
        </w:tc>
        <w:tc>
          <w:tcPr>
            <w:tcW w:w="877" w:type="dxa"/>
            <w:shd w:val="clear" w:color="auto" w:fill="auto"/>
            <w:noWrap/>
            <w:vAlign w:val="center"/>
            <w:hideMark/>
          </w:tcPr>
          <w:p w:rsidR="00142717" w:rsidRPr="00142717" w:rsidRDefault="00142717" w:rsidP="00142717">
            <w:pPr>
              <w:jc w:val="center"/>
              <w:rPr>
                <w:rFonts w:ascii="Arial" w:hAnsi="Arial" w:cs="Arial"/>
                <w:b/>
                <w:color w:val="000000"/>
                <w:sz w:val="18"/>
                <w:szCs w:val="18"/>
              </w:rPr>
            </w:pPr>
            <w:r w:rsidRPr="00142717">
              <w:rPr>
                <w:rFonts w:ascii="Arial" w:hAnsi="Arial" w:cs="Arial"/>
                <w:b/>
                <w:color w:val="000000"/>
                <w:sz w:val="18"/>
                <w:szCs w:val="18"/>
              </w:rPr>
              <w:t>Percent</w:t>
            </w:r>
            <w:r w:rsidRPr="00142717">
              <w:rPr>
                <w:rFonts w:ascii="Arial" w:hAnsi="Arial" w:cs="Arial"/>
                <w:b/>
                <w:color w:val="000000"/>
                <w:sz w:val="18"/>
                <w:szCs w:val="18"/>
              </w:rPr>
              <w:br/>
              <w:t>Growth</w:t>
            </w:r>
          </w:p>
        </w:tc>
        <w:tc>
          <w:tcPr>
            <w:tcW w:w="1106" w:type="dxa"/>
            <w:shd w:val="clear" w:color="auto" w:fill="auto"/>
            <w:noWrap/>
            <w:vAlign w:val="center"/>
            <w:hideMark/>
          </w:tcPr>
          <w:p w:rsidR="00142717" w:rsidRPr="00142717" w:rsidRDefault="00142717" w:rsidP="00142717">
            <w:pPr>
              <w:jc w:val="center"/>
              <w:rPr>
                <w:rFonts w:ascii="Arial" w:hAnsi="Arial" w:cs="Arial"/>
                <w:b/>
                <w:color w:val="000000"/>
                <w:sz w:val="18"/>
                <w:szCs w:val="18"/>
              </w:rPr>
            </w:pPr>
            <w:r w:rsidRPr="00142717">
              <w:rPr>
                <w:rFonts w:ascii="Arial" w:hAnsi="Arial" w:cs="Arial"/>
                <w:b/>
                <w:color w:val="000000"/>
                <w:sz w:val="18"/>
                <w:szCs w:val="18"/>
              </w:rPr>
              <w:t>Annual</w:t>
            </w:r>
            <w:r w:rsidRPr="00142717">
              <w:rPr>
                <w:rFonts w:ascii="Arial" w:hAnsi="Arial" w:cs="Arial"/>
                <w:b/>
                <w:color w:val="000000"/>
                <w:sz w:val="18"/>
                <w:szCs w:val="18"/>
              </w:rPr>
              <w:br/>
              <w:t>Openings-</w:t>
            </w:r>
            <w:r w:rsidRPr="00142717">
              <w:rPr>
                <w:rFonts w:ascii="Arial" w:hAnsi="Arial" w:cs="Arial"/>
                <w:b/>
                <w:color w:val="000000"/>
                <w:sz w:val="18"/>
                <w:szCs w:val="18"/>
              </w:rPr>
              <w:br/>
              <w:t>Growth</w:t>
            </w:r>
          </w:p>
        </w:tc>
        <w:tc>
          <w:tcPr>
            <w:tcW w:w="1437" w:type="dxa"/>
            <w:shd w:val="clear" w:color="auto" w:fill="auto"/>
            <w:noWrap/>
            <w:vAlign w:val="center"/>
            <w:hideMark/>
          </w:tcPr>
          <w:p w:rsidR="00142717" w:rsidRPr="00142717" w:rsidRDefault="00142717" w:rsidP="00142717">
            <w:pPr>
              <w:jc w:val="center"/>
              <w:rPr>
                <w:rFonts w:ascii="Arial" w:hAnsi="Arial" w:cs="Arial"/>
                <w:b/>
                <w:color w:val="000000"/>
                <w:sz w:val="18"/>
                <w:szCs w:val="18"/>
              </w:rPr>
            </w:pPr>
            <w:r w:rsidRPr="00142717">
              <w:rPr>
                <w:rFonts w:ascii="Arial" w:hAnsi="Arial" w:cs="Arial"/>
                <w:b/>
                <w:color w:val="000000"/>
                <w:sz w:val="18"/>
                <w:szCs w:val="18"/>
              </w:rPr>
              <w:t>Annual</w:t>
            </w:r>
            <w:r w:rsidRPr="00142717">
              <w:rPr>
                <w:rFonts w:ascii="Arial" w:hAnsi="Arial" w:cs="Arial"/>
                <w:b/>
                <w:color w:val="000000"/>
                <w:sz w:val="18"/>
                <w:szCs w:val="18"/>
              </w:rPr>
              <w:br/>
              <w:t>Openings-</w:t>
            </w:r>
            <w:r w:rsidRPr="00142717">
              <w:rPr>
                <w:rFonts w:ascii="Arial" w:hAnsi="Arial" w:cs="Arial"/>
                <w:b/>
                <w:color w:val="000000"/>
                <w:sz w:val="18"/>
                <w:szCs w:val="18"/>
              </w:rPr>
              <w:br/>
              <w:t>Replacements</w:t>
            </w:r>
          </w:p>
        </w:tc>
        <w:tc>
          <w:tcPr>
            <w:tcW w:w="1106" w:type="dxa"/>
            <w:shd w:val="clear" w:color="auto" w:fill="auto"/>
            <w:noWrap/>
            <w:vAlign w:val="center"/>
            <w:hideMark/>
          </w:tcPr>
          <w:p w:rsidR="00142717" w:rsidRPr="00142717" w:rsidRDefault="00142717" w:rsidP="00142717">
            <w:pPr>
              <w:jc w:val="center"/>
              <w:rPr>
                <w:rFonts w:ascii="Arial" w:hAnsi="Arial" w:cs="Arial"/>
                <w:b/>
                <w:color w:val="000000"/>
                <w:sz w:val="18"/>
                <w:szCs w:val="18"/>
              </w:rPr>
            </w:pPr>
            <w:r w:rsidRPr="00142717">
              <w:rPr>
                <w:rFonts w:ascii="Arial" w:hAnsi="Arial" w:cs="Arial"/>
                <w:b/>
                <w:color w:val="000000"/>
                <w:sz w:val="18"/>
                <w:szCs w:val="18"/>
              </w:rPr>
              <w:t>Annual</w:t>
            </w:r>
            <w:r w:rsidRPr="00142717">
              <w:rPr>
                <w:rFonts w:ascii="Arial" w:hAnsi="Arial" w:cs="Arial"/>
                <w:b/>
                <w:color w:val="000000"/>
                <w:sz w:val="18"/>
                <w:szCs w:val="18"/>
              </w:rPr>
              <w:br/>
              <w:t>Openings-</w:t>
            </w:r>
            <w:r w:rsidRPr="00142717">
              <w:rPr>
                <w:rFonts w:ascii="Arial" w:hAnsi="Arial" w:cs="Arial"/>
                <w:b/>
                <w:color w:val="000000"/>
                <w:sz w:val="18"/>
                <w:szCs w:val="18"/>
              </w:rPr>
              <w:br/>
              <w:t>Total</w:t>
            </w:r>
          </w:p>
        </w:tc>
      </w:tr>
      <w:tr w:rsidR="00142717" w:rsidRPr="00142717" w:rsidTr="003116BB">
        <w:trPr>
          <w:trHeight w:val="255"/>
        </w:trPr>
        <w:tc>
          <w:tcPr>
            <w:tcW w:w="913" w:type="dxa"/>
            <w:shd w:val="clear" w:color="auto" w:fill="auto"/>
            <w:noWrap/>
            <w:vAlign w:val="bottom"/>
            <w:hideMark/>
          </w:tcPr>
          <w:p w:rsidR="00142717" w:rsidRPr="00142717" w:rsidRDefault="00142717">
            <w:pPr>
              <w:rPr>
                <w:rFonts w:ascii="Arial" w:hAnsi="Arial" w:cs="Arial"/>
                <w:b/>
                <w:bCs/>
                <w:color w:val="000000"/>
                <w:sz w:val="18"/>
                <w:szCs w:val="18"/>
              </w:rPr>
            </w:pPr>
            <w:r w:rsidRPr="00142717">
              <w:rPr>
                <w:rFonts w:ascii="Arial" w:hAnsi="Arial" w:cs="Arial"/>
                <w:b/>
                <w:bCs/>
                <w:color w:val="000000"/>
                <w:sz w:val="18"/>
                <w:szCs w:val="18"/>
              </w:rPr>
              <w:t>00-0000</w:t>
            </w:r>
          </w:p>
        </w:tc>
        <w:tc>
          <w:tcPr>
            <w:tcW w:w="5207" w:type="dxa"/>
            <w:shd w:val="clear" w:color="auto" w:fill="auto"/>
            <w:noWrap/>
            <w:vAlign w:val="bottom"/>
            <w:hideMark/>
          </w:tcPr>
          <w:p w:rsidR="00142717" w:rsidRPr="00142717" w:rsidRDefault="00142717">
            <w:pPr>
              <w:rPr>
                <w:rFonts w:ascii="Arial" w:hAnsi="Arial" w:cs="Arial"/>
                <w:b/>
                <w:bCs/>
                <w:color w:val="000000"/>
                <w:sz w:val="18"/>
                <w:szCs w:val="18"/>
              </w:rPr>
            </w:pPr>
            <w:r w:rsidRPr="00142717">
              <w:rPr>
                <w:rFonts w:ascii="Arial" w:hAnsi="Arial" w:cs="Arial"/>
                <w:b/>
                <w:bCs/>
                <w:color w:val="000000"/>
                <w:sz w:val="18"/>
                <w:szCs w:val="18"/>
              </w:rPr>
              <w:t>Total, All Occupations</w:t>
            </w:r>
          </w:p>
        </w:tc>
        <w:tc>
          <w:tcPr>
            <w:tcW w:w="1297" w:type="dxa"/>
            <w:shd w:val="clear" w:color="auto" w:fill="auto"/>
            <w:noWrap/>
            <w:vAlign w:val="bottom"/>
            <w:hideMark/>
          </w:tcPr>
          <w:p w:rsidR="00142717" w:rsidRPr="00142717" w:rsidRDefault="00142717">
            <w:pPr>
              <w:jc w:val="right"/>
              <w:rPr>
                <w:rFonts w:ascii="Arial" w:hAnsi="Arial" w:cs="Arial"/>
                <w:b/>
                <w:bCs/>
                <w:color w:val="000000"/>
                <w:sz w:val="18"/>
                <w:szCs w:val="18"/>
              </w:rPr>
            </w:pPr>
            <w:r w:rsidRPr="00142717">
              <w:rPr>
                <w:rFonts w:ascii="Arial" w:hAnsi="Arial" w:cs="Arial"/>
                <w:b/>
                <w:bCs/>
                <w:color w:val="000000"/>
                <w:sz w:val="18"/>
                <w:szCs w:val="18"/>
              </w:rPr>
              <w:t>41,676</w:t>
            </w:r>
          </w:p>
        </w:tc>
        <w:tc>
          <w:tcPr>
            <w:tcW w:w="1344" w:type="dxa"/>
            <w:shd w:val="clear" w:color="auto" w:fill="auto"/>
            <w:noWrap/>
            <w:vAlign w:val="bottom"/>
            <w:hideMark/>
          </w:tcPr>
          <w:p w:rsidR="00142717" w:rsidRPr="00142717" w:rsidRDefault="00142717">
            <w:pPr>
              <w:jc w:val="right"/>
              <w:rPr>
                <w:rFonts w:ascii="Arial" w:hAnsi="Arial" w:cs="Arial"/>
                <w:b/>
                <w:bCs/>
                <w:color w:val="000000"/>
                <w:sz w:val="18"/>
                <w:szCs w:val="18"/>
              </w:rPr>
            </w:pPr>
            <w:r w:rsidRPr="00142717">
              <w:rPr>
                <w:rFonts w:ascii="Arial" w:hAnsi="Arial" w:cs="Arial"/>
                <w:b/>
                <w:bCs/>
                <w:color w:val="000000"/>
                <w:sz w:val="18"/>
                <w:szCs w:val="18"/>
              </w:rPr>
              <w:t>42,766</w:t>
            </w:r>
          </w:p>
        </w:tc>
        <w:tc>
          <w:tcPr>
            <w:tcW w:w="846" w:type="dxa"/>
            <w:shd w:val="clear" w:color="auto" w:fill="auto"/>
            <w:noWrap/>
            <w:vAlign w:val="bottom"/>
            <w:hideMark/>
          </w:tcPr>
          <w:p w:rsidR="00142717" w:rsidRPr="00142717" w:rsidRDefault="00142717">
            <w:pPr>
              <w:jc w:val="right"/>
              <w:rPr>
                <w:rFonts w:ascii="Arial" w:hAnsi="Arial" w:cs="Arial"/>
                <w:b/>
                <w:bCs/>
                <w:color w:val="000000"/>
                <w:sz w:val="18"/>
                <w:szCs w:val="18"/>
              </w:rPr>
            </w:pPr>
            <w:r w:rsidRPr="00142717">
              <w:rPr>
                <w:rFonts w:ascii="Arial" w:hAnsi="Arial" w:cs="Arial"/>
                <w:b/>
                <w:bCs/>
                <w:color w:val="000000"/>
                <w:sz w:val="18"/>
                <w:szCs w:val="18"/>
              </w:rPr>
              <w:t>1,090</w:t>
            </w:r>
          </w:p>
        </w:tc>
        <w:tc>
          <w:tcPr>
            <w:tcW w:w="877" w:type="dxa"/>
            <w:shd w:val="clear" w:color="auto" w:fill="auto"/>
            <w:noWrap/>
            <w:vAlign w:val="bottom"/>
            <w:hideMark/>
          </w:tcPr>
          <w:p w:rsidR="00142717" w:rsidRPr="00142717" w:rsidRDefault="00142717">
            <w:pPr>
              <w:jc w:val="right"/>
              <w:rPr>
                <w:rFonts w:ascii="Arial" w:hAnsi="Arial" w:cs="Arial"/>
                <w:b/>
                <w:bCs/>
                <w:color w:val="000000"/>
                <w:sz w:val="18"/>
                <w:szCs w:val="18"/>
              </w:rPr>
            </w:pPr>
            <w:r w:rsidRPr="00142717">
              <w:rPr>
                <w:rFonts w:ascii="Arial" w:hAnsi="Arial" w:cs="Arial"/>
                <w:b/>
                <w:bCs/>
                <w:color w:val="000000"/>
                <w:sz w:val="18"/>
                <w:szCs w:val="18"/>
              </w:rPr>
              <w:t>2.62%</w:t>
            </w:r>
          </w:p>
        </w:tc>
        <w:tc>
          <w:tcPr>
            <w:tcW w:w="1106" w:type="dxa"/>
            <w:shd w:val="clear" w:color="auto" w:fill="auto"/>
            <w:noWrap/>
            <w:vAlign w:val="bottom"/>
            <w:hideMark/>
          </w:tcPr>
          <w:p w:rsidR="00142717" w:rsidRPr="00142717" w:rsidRDefault="00142717">
            <w:pPr>
              <w:jc w:val="right"/>
              <w:rPr>
                <w:rFonts w:ascii="Arial" w:hAnsi="Arial" w:cs="Arial"/>
                <w:b/>
                <w:bCs/>
                <w:color w:val="000000"/>
                <w:sz w:val="18"/>
                <w:szCs w:val="18"/>
              </w:rPr>
            </w:pPr>
            <w:r w:rsidRPr="00142717">
              <w:rPr>
                <w:rFonts w:ascii="Arial" w:hAnsi="Arial" w:cs="Arial"/>
                <w:b/>
                <w:bCs/>
                <w:color w:val="000000"/>
                <w:sz w:val="18"/>
                <w:szCs w:val="18"/>
              </w:rPr>
              <w:t>622</w:t>
            </w:r>
          </w:p>
        </w:tc>
        <w:tc>
          <w:tcPr>
            <w:tcW w:w="1437" w:type="dxa"/>
            <w:shd w:val="clear" w:color="auto" w:fill="auto"/>
            <w:noWrap/>
            <w:vAlign w:val="bottom"/>
            <w:hideMark/>
          </w:tcPr>
          <w:p w:rsidR="00142717" w:rsidRPr="00142717" w:rsidRDefault="00142717">
            <w:pPr>
              <w:jc w:val="right"/>
              <w:rPr>
                <w:rFonts w:ascii="Arial" w:hAnsi="Arial" w:cs="Arial"/>
                <w:b/>
                <w:bCs/>
                <w:color w:val="000000"/>
                <w:sz w:val="18"/>
                <w:szCs w:val="18"/>
              </w:rPr>
            </w:pPr>
            <w:r w:rsidRPr="00142717">
              <w:rPr>
                <w:rFonts w:ascii="Arial" w:hAnsi="Arial" w:cs="Arial"/>
                <w:b/>
                <w:bCs/>
                <w:color w:val="000000"/>
                <w:sz w:val="18"/>
                <w:szCs w:val="18"/>
              </w:rPr>
              <w:t>986</w:t>
            </w:r>
          </w:p>
        </w:tc>
        <w:tc>
          <w:tcPr>
            <w:tcW w:w="1106" w:type="dxa"/>
            <w:shd w:val="clear" w:color="auto" w:fill="auto"/>
            <w:noWrap/>
            <w:vAlign w:val="bottom"/>
            <w:hideMark/>
          </w:tcPr>
          <w:p w:rsidR="00142717" w:rsidRPr="00142717" w:rsidRDefault="00142717">
            <w:pPr>
              <w:jc w:val="right"/>
              <w:rPr>
                <w:rFonts w:ascii="Arial" w:hAnsi="Arial" w:cs="Arial"/>
                <w:b/>
                <w:bCs/>
                <w:color w:val="000000"/>
                <w:sz w:val="18"/>
                <w:szCs w:val="18"/>
              </w:rPr>
            </w:pPr>
            <w:r w:rsidRPr="00142717">
              <w:rPr>
                <w:rFonts w:ascii="Arial" w:hAnsi="Arial" w:cs="Arial"/>
                <w:b/>
                <w:bCs/>
                <w:color w:val="000000"/>
                <w:sz w:val="18"/>
                <w:szCs w:val="18"/>
              </w:rPr>
              <w:t>1,608</w:t>
            </w:r>
          </w:p>
        </w:tc>
      </w:tr>
      <w:tr w:rsidR="00142717" w:rsidRPr="00142717" w:rsidTr="003116BB">
        <w:trPr>
          <w:trHeight w:val="255"/>
        </w:trPr>
        <w:tc>
          <w:tcPr>
            <w:tcW w:w="913"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11-0000</w:t>
            </w:r>
          </w:p>
        </w:tc>
        <w:tc>
          <w:tcPr>
            <w:tcW w:w="5207"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Management Occupations</w:t>
            </w:r>
          </w:p>
        </w:tc>
        <w:tc>
          <w:tcPr>
            <w:tcW w:w="129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3,823</w:t>
            </w:r>
          </w:p>
        </w:tc>
        <w:tc>
          <w:tcPr>
            <w:tcW w:w="1344"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3,887</w:t>
            </w:r>
          </w:p>
        </w:tc>
        <w:tc>
          <w:tcPr>
            <w:tcW w:w="84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64</w:t>
            </w:r>
          </w:p>
        </w:tc>
        <w:tc>
          <w:tcPr>
            <w:tcW w:w="87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1.67%</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36</w:t>
            </w:r>
          </w:p>
        </w:tc>
        <w:tc>
          <w:tcPr>
            <w:tcW w:w="143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72</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108</w:t>
            </w:r>
          </w:p>
        </w:tc>
      </w:tr>
      <w:tr w:rsidR="00142717" w:rsidRPr="00142717" w:rsidTr="003116BB">
        <w:trPr>
          <w:trHeight w:val="255"/>
        </w:trPr>
        <w:tc>
          <w:tcPr>
            <w:tcW w:w="913"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13-0000</w:t>
            </w:r>
          </w:p>
        </w:tc>
        <w:tc>
          <w:tcPr>
            <w:tcW w:w="5207"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605</w:t>
            </w:r>
          </w:p>
        </w:tc>
        <w:tc>
          <w:tcPr>
            <w:tcW w:w="1344"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630</w:t>
            </w:r>
          </w:p>
        </w:tc>
        <w:tc>
          <w:tcPr>
            <w:tcW w:w="84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25</w:t>
            </w:r>
          </w:p>
        </w:tc>
        <w:tc>
          <w:tcPr>
            <w:tcW w:w="87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4.13%</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12</w:t>
            </w:r>
          </w:p>
        </w:tc>
        <w:tc>
          <w:tcPr>
            <w:tcW w:w="143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12</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24</w:t>
            </w:r>
          </w:p>
        </w:tc>
      </w:tr>
      <w:tr w:rsidR="00142717" w:rsidRPr="00142717" w:rsidTr="003116BB">
        <w:trPr>
          <w:trHeight w:val="255"/>
        </w:trPr>
        <w:tc>
          <w:tcPr>
            <w:tcW w:w="913"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17-0000</w:t>
            </w:r>
          </w:p>
        </w:tc>
        <w:tc>
          <w:tcPr>
            <w:tcW w:w="5207"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Architecture and Engineering Occupations</w:t>
            </w:r>
          </w:p>
        </w:tc>
        <w:tc>
          <w:tcPr>
            <w:tcW w:w="129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129</w:t>
            </w:r>
          </w:p>
        </w:tc>
        <w:tc>
          <w:tcPr>
            <w:tcW w:w="1344"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135</w:t>
            </w:r>
          </w:p>
        </w:tc>
        <w:tc>
          <w:tcPr>
            <w:tcW w:w="84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6</w:t>
            </w:r>
          </w:p>
        </w:tc>
        <w:tc>
          <w:tcPr>
            <w:tcW w:w="87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4.65%</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3</w:t>
            </w:r>
          </w:p>
        </w:tc>
        <w:tc>
          <w:tcPr>
            <w:tcW w:w="143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2</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5</w:t>
            </w:r>
          </w:p>
        </w:tc>
      </w:tr>
      <w:tr w:rsidR="00142717" w:rsidRPr="00142717" w:rsidTr="003116BB">
        <w:trPr>
          <w:trHeight w:val="255"/>
        </w:trPr>
        <w:tc>
          <w:tcPr>
            <w:tcW w:w="913"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19-0000</w:t>
            </w:r>
          </w:p>
        </w:tc>
        <w:tc>
          <w:tcPr>
            <w:tcW w:w="5207"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Life, Physical, and Social Science Occupations</w:t>
            </w:r>
          </w:p>
        </w:tc>
        <w:tc>
          <w:tcPr>
            <w:tcW w:w="129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280</w:t>
            </w:r>
          </w:p>
        </w:tc>
        <w:tc>
          <w:tcPr>
            <w:tcW w:w="1344"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293</w:t>
            </w:r>
          </w:p>
        </w:tc>
        <w:tc>
          <w:tcPr>
            <w:tcW w:w="84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13</w:t>
            </w:r>
          </w:p>
        </w:tc>
        <w:tc>
          <w:tcPr>
            <w:tcW w:w="87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4.64%</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6</w:t>
            </w:r>
          </w:p>
        </w:tc>
        <w:tc>
          <w:tcPr>
            <w:tcW w:w="143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6</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12</w:t>
            </w:r>
          </w:p>
        </w:tc>
      </w:tr>
      <w:tr w:rsidR="00142717" w:rsidRPr="00142717" w:rsidTr="003116BB">
        <w:trPr>
          <w:trHeight w:val="255"/>
        </w:trPr>
        <w:tc>
          <w:tcPr>
            <w:tcW w:w="913"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21-0000</w:t>
            </w:r>
          </w:p>
        </w:tc>
        <w:tc>
          <w:tcPr>
            <w:tcW w:w="5207"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Community and Social Service Occupations</w:t>
            </w:r>
          </w:p>
        </w:tc>
        <w:tc>
          <w:tcPr>
            <w:tcW w:w="129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879</w:t>
            </w:r>
          </w:p>
        </w:tc>
        <w:tc>
          <w:tcPr>
            <w:tcW w:w="1344"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904</w:t>
            </w:r>
          </w:p>
        </w:tc>
        <w:tc>
          <w:tcPr>
            <w:tcW w:w="84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25</w:t>
            </w:r>
          </w:p>
        </w:tc>
        <w:tc>
          <w:tcPr>
            <w:tcW w:w="87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2.84%</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12</w:t>
            </w:r>
          </w:p>
        </w:tc>
        <w:tc>
          <w:tcPr>
            <w:tcW w:w="143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17</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29</w:t>
            </w:r>
          </w:p>
        </w:tc>
      </w:tr>
      <w:tr w:rsidR="00142717" w:rsidRPr="00142717" w:rsidTr="003116BB">
        <w:trPr>
          <w:trHeight w:val="255"/>
        </w:trPr>
        <w:tc>
          <w:tcPr>
            <w:tcW w:w="913"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23-0000</w:t>
            </w:r>
          </w:p>
        </w:tc>
        <w:tc>
          <w:tcPr>
            <w:tcW w:w="5207"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Legal Occupations</w:t>
            </w:r>
          </w:p>
        </w:tc>
        <w:tc>
          <w:tcPr>
            <w:tcW w:w="129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226</w:t>
            </w:r>
          </w:p>
        </w:tc>
        <w:tc>
          <w:tcPr>
            <w:tcW w:w="1344"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231</w:t>
            </w:r>
          </w:p>
        </w:tc>
        <w:tc>
          <w:tcPr>
            <w:tcW w:w="84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5</w:t>
            </w:r>
          </w:p>
        </w:tc>
        <w:tc>
          <w:tcPr>
            <w:tcW w:w="87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2.21%</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4</w:t>
            </w:r>
          </w:p>
        </w:tc>
        <w:tc>
          <w:tcPr>
            <w:tcW w:w="143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3</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7</w:t>
            </w:r>
          </w:p>
        </w:tc>
      </w:tr>
      <w:tr w:rsidR="00142717" w:rsidRPr="00142717" w:rsidTr="003116BB">
        <w:trPr>
          <w:trHeight w:val="255"/>
        </w:trPr>
        <w:tc>
          <w:tcPr>
            <w:tcW w:w="913"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25-0000</w:t>
            </w:r>
          </w:p>
        </w:tc>
        <w:tc>
          <w:tcPr>
            <w:tcW w:w="5207"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Education, Training, and Library Occupations</w:t>
            </w:r>
          </w:p>
        </w:tc>
        <w:tc>
          <w:tcPr>
            <w:tcW w:w="129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3,122</w:t>
            </w:r>
          </w:p>
        </w:tc>
        <w:tc>
          <w:tcPr>
            <w:tcW w:w="1344"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3,092</w:t>
            </w:r>
          </w:p>
        </w:tc>
        <w:tc>
          <w:tcPr>
            <w:tcW w:w="84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-30</w:t>
            </w:r>
          </w:p>
        </w:tc>
        <w:tc>
          <w:tcPr>
            <w:tcW w:w="87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-0.96%</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2</w:t>
            </w:r>
          </w:p>
        </w:tc>
        <w:tc>
          <w:tcPr>
            <w:tcW w:w="143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66</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68</w:t>
            </w:r>
          </w:p>
        </w:tc>
      </w:tr>
      <w:tr w:rsidR="00142717" w:rsidRPr="00142717" w:rsidTr="003116BB">
        <w:trPr>
          <w:trHeight w:val="255"/>
        </w:trPr>
        <w:tc>
          <w:tcPr>
            <w:tcW w:w="913"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27-0000</w:t>
            </w:r>
          </w:p>
        </w:tc>
        <w:tc>
          <w:tcPr>
            <w:tcW w:w="5207"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251</w:t>
            </w:r>
          </w:p>
        </w:tc>
        <w:tc>
          <w:tcPr>
            <w:tcW w:w="1344"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249</w:t>
            </w:r>
          </w:p>
        </w:tc>
        <w:tc>
          <w:tcPr>
            <w:tcW w:w="84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-2</w:t>
            </w:r>
          </w:p>
        </w:tc>
        <w:tc>
          <w:tcPr>
            <w:tcW w:w="87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-0.80%</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2</w:t>
            </w:r>
          </w:p>
        </w:tc>
        <w:tc>
          <w:tcPr>
            <w:tcW w:w="143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6</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8</w:t>
            </w:r>
          </w:p>
        </w:tc>
      </w:tr>
      <w:tr w:rsidR="00142717" w:rsidRPr="00142717" w:rsidTr="003116BB">
        <w:trPr>
          <w:trHeight w:val="255"/>
        </w:trPr>
        <w:tc>
          <w:tcPr>
            <w:tcW w:w="913"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29-0000</w:t>
            </w:r>
          </w:p>
        </w:tc>
        <w:tc>
          <w:tcPr>
            <w:tcW w:w="5207"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1,547</w:t>
            </w:r>
          </w:p>
        </w:tc>
        <w:tc>
          <w:tcPr>
            <w:tcW w:w="1344"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1,607</w:t>
            </w:r>
          </w:p>
        </w:tc>
        <w:tc>
          <w:tcPr>
            <w:tcW w:w="84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60</w:t>
            </w:r>
          </w:p>
        </w:tc>
        <w:tc>
          <w:tcPr>
            <w:tcW w:w="87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3.88%</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30</w:t>
            </w:r>
          </w:p>
        </w:tc>
        <w:tc>
          <w:tcPr>
            <w:tcW w:w="143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30</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60</w:t>
            </w:r>
          </w:p>
        </w:tc>
      </w:tr>
      <w:tr w:rsidR="00142717" w:rsidRPr="00142717" w:rsidTr="003116BB">
        <w:trPr>
          <w:trHeight w:val="255"/>
        </w:trPr>
        <w:tc>
          <w:tcPr>
            <w:tcW w:w="913"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31-0000</w:t>
            </w:r>
          </w:p>
        </w:tc>
        <w:tc>
          <w:tcPr>
            <w:tcW w:w="5207"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Healthcare Support Occupations</w:t>
            </w:r>
          </w:p>
        </w:tc>
        <w:tc>
          <w:tcPr>
            <w:tcW w:w="129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1,385</w:t>
            </w:r>
          </w:p>
        </w:tc>
        <w:tc>
          <w:tcPr>
            <w:tcW w:w="1344"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1,438</w:t>
            </w:r>
          </w:p>
        </w:tc>
        <w:tc>
          <w:tcPr>
            <w:tcW w:w="84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53</w:t>
            </w:r>
          </w:p>
        </w:tc>
        <w:tc>
          <w:tcPr>
            <w:tcW w:w="87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3.83%</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26</w:t>
            </w:r>
          </w:p>
        </w:tc>
        <w:tc>
          <w:tcPr>
            <w:tcW w:w="143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29</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55</w:t>
            </w:r>
          </w:p>
        </w:tc>
      </w:tr>
      <w:tr w:rsidR="00142717" w:rsidRPr="00142717" w:rsidTr="003116BB">
        <w:trPr>
          <w:trHeight w:val="255"/>
        </w:trPr>
        <w:tc>
          <w:tcPr>
            <w:tcW w:w="913"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33-0000</w:t>
            </w:r>
          </w:p>
        </w:tc>
        <w:tc>
          <w:tcPr>
            <w:tcW w:w="5207"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Protective Service Occupations</w:t>
            </w:r>
          </w:p>
        </w:tc>
        <w:tc>
          <w:tcPr>
            <w:tcW w:w="129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1,515</w:t>
            </w:r>
          </w:p>
        </w:tc>
        <w:tc>
          <w:tcPr>
            <w:tcW w:w="1344"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1,563</w:t>
            </w:r>
          </w:p>
        </w:tc>
        <w:tc>
          <w:tcPr>
            <w:tcW w:w="84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48</w:t>
            </w:r>
          </w:p>
        </w:tc>
        <w:tc>
          <w:tcPr>
            <w:tcW w:w="87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3.17%</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24</w:t>
            </w:r>
          </w:p>
        </w:tc>
        <w:tc>
          <w:tcPr>
            <w:tcW w:w="143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42</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66</w:t>
            </w:r>
          </w:p>
        </w:tc>
      </w:tr>
      <w:tr w:rsidR="00142717" w:rsidRPr="00142717" w:rsidTr="003116BB">
        <w:trPr>
          <w:trHeight w:val="255"/>
        </w:trPr>
        <w:tc>
          <w:tcPr>
            <w:tcW w:w="913"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35-0000</w:t>
            </w:r>
          </w:p>
        </w:tc>
        <w:tc>
          <w:tcPr>
            <w:tcW w:w="5207"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3,184</w:t>
            </w:r>
          </w:p>
        </w:tc>
        <w:tc>
          <w:tcPr>
            <w:tcW w:w="1344"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3,301</w:t>
            </w:r>
          </w:p>
        </w:tc>
        <w:tc>
          <w:tcPr>
            <w:tcW w:w="84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117</w:t>
            </w:r>
          </w:p>
        </w:tc>
        <w:tc>
          <w:tcPr>
            <w:tcW w:w="87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3.67%</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60</w:t>
            </w:r>
          </w:p>
        </w:tc>
        <w:tc>
          <w:tcPr>
            <w:tcW w:w="143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119</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179</w:t>
            </w:r>
          </w:p>
        </w:tc>
      </w:tr>
      <w:tr w:rsidR="00142717" w:rsidRPr="00142717" w:rsidTr="003116BB">
        <w:trPr>
          <w:trHeight w:val="255"/>
        </w:trPr>
        <w:tc>
          <w:tcPr>
            <w:tcW w:w="913"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37-0000</w:t>
            </w:r>
          </w:p>
        </w:tc>
        <w:tc>
          <w:tcPr>
            <w:tcW w:w="5207"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1,591</w:t>
            </w:r>
          </w:p>
        </w:tc>
        <w:tc>
          <w:tcPr>
            <w:tcW w:w="1344"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1,647</w:t>
            </w:r>
          </w:p>
        </w:tc>
        <w:tc>
          <w:tcPr>
            <w:tcW w:w="84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56</w:t>
            </w:r>
          </w:p>
        </w:tc>
        <w:tc>
          <w:tcPr>
            <w:tcW w:w="87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3.52%</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28</w:t>
            </w:r>
          </w:p>
        </w:tc>
        <w:tc>
          <w:tcPr>
            <w:tcW w:w="143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32</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60</w:t>
            </w:r>
          </w:p>
        </w:tc>
      </w:tr>
      <w:tr w:rsidR="00142717" w:rsidRPr="00142717" w:rsidTr="003116BB">
        <w:trPr>
          <w:trHeight w:val="255"/>
        </w:trPr>
        <w:tc>
          <w:tcPr>
            <w:tcW w:w="913"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39-0000</w:t>
            </w:r>
          </w:p>
        </w:tc>
        <w:tc>
          <w:tcPr>
            <w:tcW w:w="5207"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Personal Care and Service Occupations</w:t>
            </w:r>
          </w:p>
        </w:tc>
        <w:tc>
          <w:tcPr>
            <w:tcW w:w="129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2,411</w:t>
            </w:r>
          </w:p>
        </w:tc>
        <w:tc>
          <w:tcPr>
            <w:tcW w:w="1344"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2,515</w:t>
            </w:r>
          </w:p>
        </w:tc>
        <w:tc>
          <w:tcPr>
            <w:tcW w:w="84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104</w:t>
            </w:r>
          </w:p>
        </w:tc>
        <w:tc>
          <w:tcPr>
            <w:tcW w:w="87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4.31%</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52</w:t>
            </w:r>
          </w:p>
        </w:tc>
        <w:tc>
          <w:tcPr>
            <w:tcW w:w="143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38</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90</w:t>
            </w:r>
          </w:p>
        </w:tc>
      </w:tr>
      <w:tr w:rsidR="00142717" w:rsidRPr="00142717" w:rsidTr="003116BB">
        <w:trPr>
          <w:trHeight w:val="255"/>
        </w:trPr>
        <w:tc>
          <w:tcPr>
            <w:tcW w:w="913"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41-0000</w:t>
            </w:r>
          </w:p>
        </w:tc>
        <w:tc>
          <w:tcPr>
            <w:tcW w:w="5207"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Sales and Related Occupations</w:t>
            </w:r>
          </w:p>
        </w:tc>
        <w:tc>
          <w:tcPr>
            <w:tcW w:w="129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4,388</w:t>
            </w:r>
          </w:p>
        </w:tc>
        <w:tc>
          <w:tcPr>
            <w:tcW w:w="1344"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4,489</w:t>
            </w:r>
          </w:p>
        </w:tc>
        <w:tc>
          <w:tcPr>
            <w:tcW w:w="84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101</w:t>
            </w:r>
          </w:p>
        </w:tc>
        <w:tc>
          <w:tcPr>
            <w:tcW w:w="87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2.30%</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60</w:t>
            </w:r>
          </w:p>
        </w:tc>
        <w:tc>
          <w:tcPr>
            <w:tcW w:w="143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160</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220</w:t>
            </w:r>
          </w:p>
        </w:tc>
      </w:tr>
      <w:tr w:rsidR="00142717" w:rsidRPr="00142717" w:rsidTr="003116BB">
        <w:trPr>
          <w:trHeight w:val="255"/>
        </w:trPr>
        <w:tc>
          <w:tcPr>
            <w:tcW w:w="913"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43-0000</w:t>
            </w:r>
          </w:p>
        </w:tc>
        <w:tc>
          <w:tcPr>
            <w:tcW w:w="5207"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5,491</w:t>
            </w:r>
          </w:p>
        </w:tc>
        <w:tc>
          <w:tcPr>
            <w:tcW w:w="1344"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5,572</w:t>
            </w:r>
          </w:p>
        </w:tc>
        <w:tc>
          <w:tcPr>
            <w:tcW w:w="84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81</w:t>
            </w:r>
          </w:p>
        </w:tc>
        <w:tc>
          <w:tcPr>
            <w:tcW w:w="87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1.48%</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57</w:t>
            </w:r>
          </w:p>
        </w:tc>
        <w:tc>
          <w:tcPr>
            <w:tcW w:w="143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116</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173</w:t>
            </w:r>
          </w:p>
        </w:tc>
      </w:tr>
      <w:tr w:rsidR="00142717" w:rsidRPr="00142717" w:rsidTr="003116BB">
        <w:trPr>
          <w:trHeight w:val="255"/>
        </w:trPr>
        <w:tc>
          <w:tcPr>
            <w:tcW w:w="913"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47-0000</w:t>
            </w:r>
          </w:p>
        </w:tc>
        <w:tc>
          <w:tcPr>
            <w:tcW w:w="5207"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Construction and Extraction Occupations</w:t>
            </w:r>
          </w:p>
        </w:tc>
        <w:tc>
          <w:tcPr>
            <w:tcW w:w="129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1,104</w:t>
            </w:r>
          </w:p>
        </w:tc>
        <w:tc>
          <w:tcPr>
            <w:tcW w:w="1344"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1,143</w:t>
            </w:r>
          </w:p>
        </w:tc>
        <w:tc>
          <w:tcPr>
            <w:tcW w:w="84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39</w:t>
            </w:r>
          </w:p>
        </w:tc>
        <w:tc>
          <w:tcPr>
            <w:tcW w:w="87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3.53%</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22</w:t>
            </w:r>
          </w:p>
        </w:tc>
        <w:tc>
          <w:tcPr>
            <w:tcW w:w="143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17</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39</w:t>
            </w:r>
          </w:p>
        </w:tc>
      </w:tr>
      <w:tr w:rsidR="00142717" w:rsidRPr="00142717" w:rsidTr="003116BB">
        <w:trPr>
          <w:trHeight w:val="255"/>
        </w:trPr>
        <w:tc>
          <w:tcPr>
            <w:tcW w:w="913"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49-0000</w:t>
            </w:r>
          </w:p>
        </w:tc>
        <w:tc>
          <w:tcPr>
            <w:tcW w:w="5207"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1,817</w:t>
            </w:r>
          </w:p>
        </w:tc>
        <w:tc>
          <w:tcPr>
            <w:tcW w:w="1344"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1,889</w:t>
            </w:r>
          </w:p>
        </w:tc>
        <w:tc>
          <w:tcPr>
            <w:tcW w:w="84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72</w:t>
            </w:r>
          </w:p>
        </w:tc>
        <w:tc>
          <w:tcPr>
            <w:tcW w:w="87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3.96%</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37</w:t>
            </w:r>
          </w:p>
        </w:tc>
        <w:tc>
          <w:tcPr>
            <w:tcW w:w="143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40</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77</w:t>
            </w:r>
          </w:p>
        </w:tc>
      </w:tr>
      <w:tr w:rsidR="00142717" w:rsidRPr="00142717" w:rsidTr="003116BB">
        <w:trPr>
          <w:trHeight w:val="255"/>
        </w:trPr>
        <w:tc>
          <w:tcPr>
            <w:tcW w:w="913"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51-0000</w:t>
            </w:r>
          </w:p>
        </w:tc>
        <w:tc>
          <w:tcPr>
            <w:tcW w:w="5207"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Production Occupations</w:t>
            </w:r>
          </w:p>
        </w:tc>
        <w:tc>
          <w:tcPr>
            <w:tcW w:w="129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2,653</w:t>
            </w:r>
          </w:p>
        </w:tc>
        <w:tc>
          <w:tcPr>
            <w:tcW w:w="1344"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2,740</w:t>
            </w:r>
          </w:p>
        </w:tc>
        <w:tc>
          <w:tcPr>
            <w:tcW w:w="84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87</w:t>
            </w:r>
          </w:p>
        </w:tc>
        <w:tc>
          <w:tcPr>
            <w:tcW w:w="87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3.28%</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60</w:t>
            </w:r>
          </w:p>
        </w:tc>
        <w:tc>
          <w:tcPr>
            <w:tcW w:w="143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58</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118</w:t>
            </w:r>
          </w:p>
        </w:tc>
      </w:tr>
      <w:tr w:rsidR="00142717" w:rsidRPr="00142717" w:rsidTr="003116BB">
        <w:trPr>
          <w:trHeight w:val="255"/>
        </w:trPr>
        <w:tc>
          <w:tcPr>
            <w:tcW w:w="913"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53-0000</w:t>
            </w:r>
          </w:p>
        </w:tc>
        <w:tc>
          <w:tcPr>
            <w:tcW w:w="5207" w:type="dxa"/>
            <w:shd w:val="clear" w:color="auto" w:fill="auto"/>
            <w:noWrap/>
            <w:vAlign w:val="bottom"/>
            <w:hideMark/>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4,529</w:t>
            </w:r>
          </w:p>
        </w:tc>
        <w:tc>
          <w:tcPr>
            <w:tcW w:w="1344"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4,687</w:t>
            </w:r>
          </w:p>
        </w:tc>
        <w:tc>
          <w:tcPr>
            <w:tcW w:w="84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158</w:t>
            </w:r>
          </w:p>
        </w:tc>
        <w:tc>
          <w:tcPr>
            <w:tcW w:w="87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3.49%</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82</w:t>
            </w:r>
          </w:p>
        </w:tc>
        <w:tc>
          <w:tcPr>
            <w:tcW w:w="1437"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104</w:t>
            </w:r>
          </w:p>
        </w:tc>
        <w:tc>
          <w:tcPr>
            <w:tcW w:w="1106" w:type="dxa"/>
            <w:shd w:val="clear" w:color="auto" w:fill="auto"/>
            <w:noWrap/>
            <w:vAlign w:val="bottom"/>
            <w:hideMark/>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186</w:t>
            </w:r>
          </w:p>
        </w:tc>
      </w:tr>
      <w:tr w:rsidR="00142717" w:rsidRPr="00142717" w:rsidTr="003116BB">
        <w:trPr>
          <w:trHeight w:val="255"/>
        </w:trPr>
        <w:tc>
          <w:tcPr>
            <w:tcW w:w="913" w:type="dxa"/>
            <w:shd w:val="clear" w:color="auto" w:fill="auto"/>
            <w:noWrap/>
            <w:vAlign w:val="bottom"/>
          </w:tcPr>
          <w:p w:rsidR="00142717" w:rsidRPr="00142717" w:rsidRDefault="00142717">
            <w:pPr>
              <w:rPr>
                <w:rFonts w:ascii="Arial" w:hAnsi="Arial" w:cs="Arial"/>
                <w:bCs/>
                <w:color w:val="000000"/>
                <w:sz w:val="18"/>
                <w:szCs w:val="18"/>
              </w:rPr>
            </w:pPr>
          </w:p>
        </w:tc>
        <w:tc>
          <w:tcPr>
            <w:tcW w:w="5207" w:type="dxa"/>
            <w:shd w:val="clear" w:color="auto" w:fill="auto"/>
            <w:noWrap/>
            <w:vAlign w:val="bottom"/>
          </w:tcPr>
          <w:p w:rsidR="00142717" w:rsidRPr="00142717" w:rsidRDefault="00142717">
            <w:pPr>
              <w:rPr>
                <w:rFonts w:ascii="Arial" w:hAnsi="Arial" w:cs="Arial"/>
                <w:bCs/>
                <w:color w:val="000000"/>
                <w:sz w:val="18"/>
                <w:szCs w:val="18"/>
              </w:rPr>
            </w:pPr>
            <w:r w:rsidRPr="00142717">
              <w:rPr>
                <w:rFonts w:ascii="Arial" w:hAnsi="Arial" w:cs="Arial"/>
                <w:bCs/>
                <w:color w:val="000000"/>
                <w:sz w:val="18"/>
                <w:szCs w:val="18"/>
              </w:rPr>
              <w:t>Other</w:t>
            </w:r>
          </w:p>
        </w:tc>
        <w:tc>
          <w:tcPr>
            <w:tcW w:w="1297" w:type="dxa"/>
            <w:shd w:val="clear" w:color="auto" w:fill="auto"/>
            <w:noWrap/>
            <w:vAlign w:val="bottom"/>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746</w:t>
            </w:r>
          </w:p>
        </w:tc>
        <w:tc>
          <w:tcPr>
            <w:tcW w:w="1344" w:type="dxa"/>
            <w:shd w:val="clear" w:color="auto" w:fill="auto"/>
            <w:noWrap/>
            <w:vAlign w:val="bottom"/>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754</w:t>
            </w:r>
          </w:p>
        </w:tc>
        <w:tc>
          <w:tcPr>
            <w:tcW w:w="846" w:type="dxa"/>
            <w:shd w:val="clear" w:color="auto" w:fill="auto"/>
            <w:noWrap/>
            <w:vAlign w:val="bottom"/>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8</w:t>
            </w:r>
          </w:p>
        </w:tc>
        <w:tc>
          <w:tcPr>
            <w:tcW w:w="877" w:type="dxa"/>
            <w:shd w:val="clear" w:color="auto" w:fill="auto"/>
            <w:noWrap/>
            <w:vAlign w:val="bottom"/>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1.07%</w:t>
            </w:r>
          </w:p>
        </w:tc>
        <w:tc>
          <w:tcPr>
            <w:tcW w:w="1106" w:type="dxa"/>
            <w:shd w:val="clear" w:color="auto" w:fill="auto"/>
            <w:noWrap/>
            <w:vAlign w:val="bottom"/>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4</w:t>
            </w:r>
          </w:p>
        </w:tc>
        <w:tc>
          <w:tcPr>
            <w:tcW w:w="1437" w:type="dxa"/>
            <w:shd w:val="clear" w:color="auto" w:fill="auto"/>
            <w:noWrap/>
            <w:vAlign w:val="bottom"/>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17</w:t>
            </w:r>
          </w:p>
        </w:tc>
        <w:tc>
          <w:tcPr>
            <w:tcW w:w="1106" w:type="dxa"/>
            <w:shd w:val="clear" w:color="auto" w:fill="auto"/>
            <w:noWrap/>
            <w:vAlign w:val="bottom"/>
          </w:tcPr>
          <w:p w:rsidR="00142717" w:rsidRPr="00142717" w:rsidRDefault="00142717">
            <w:pPr>
              <w:jc w:val="right"/>
              <w:rPr>
                <w:rFonts w:ascii="Arial" w:hAnsi="Arial" w:cs="Arial"/>
                <w:bCs/>
                <w:color w:val="000000"/>
                <w:sz w:val="18"/>
                <w:szCs w:val="18"/>
              </w:rPr>
            </w:pPr>
            <w:r w:rsidRPr="00142717">
              <w:rPr>
                <w:rFonts w:ascii="Arial" w:hAnsi="Arial" w:cs="Arial"/>
                <w:bCs/>
                <w:color w:val="000000"/>
                <w:sz w:val="18"/>
                <w:szCs w:val="18"/>
              </w:rPr>
              <w:t>21</w:t>
            </w:r>
          </w:p>
        </w:tc>
      </w:tr>
    </w:tbl>
    <w:p w:rsidR="00F717AE" w:rsidRDefault="00F717AE">
      <w:pPr>
        <w:rPr>
          <w:rFonts w:ascii="News Gothic MT" w:hAnsi="News Gothic MT"/>
          <w:b/>
          <w:bCs/>
          <w:sz w:val="36"/>
        </w:rPr>
      </w:pPr>
    </w:p>
    <w:p w:rsidR="00F717AE" w:rsidRDefault="00F717AE">
      <w:pPr>
        <w:rPr>
          <w:rFonts w:ascii="News Gothic MT" w:hAnsi="News Gothic MT"/>
          <w:b/>
          <w:bCs/>
          <w:sz w:val="36"/>
        </w:rPr>
      </w:pPr>
    </w:p>
    <w:p w:rsidR="00E45F89" w:rsidRDefault="00E45F89">
      <w:pPr>
        <w:rPr>
          <w:rFonts w:ascii="News Gothic MT" w:hAnsi="News Gothic MT"/>
          <w:b/>
          <w:bCs/>
          <w:sz w:val="36"/>
        </w:rPr>
      </w:pPr>
    </w:p>
    <w:p w:rsidR="00E45F89" w:rsidRDefault="00E45F89">
      <w:pPr>
        <w:rPr>
          <w:rFonts w:ascii="News Gothic MT" w:hAnsi="News Gothic MT"/>
          <w:b/>
          <w:bCs/>
          <w:sz w:val="36"/>
        </w:rPr>
      </w:pPr>
    </w:p>
    <w:p w:rsidR="00E45F89" w:rsidRDefault="00E45F89">
      <w:pPr>
        <w:rPr>
          <w:rFonts w:ascii="News Gothic MT" w:hAnsi="News Gothic MT"/>
          <w:b/>
          <w:bCs/>
          <w:sz w:val="36"/>
        </w:rPr>
      </w:pPr>
    </w:p>
    <w:p w:rsidR="00E45F89" w:rsidRDefault="00E45F89">
      <w:pPr>
        <w:rPr>
          <w:rFonts w:ascii="News Gothic MT" w:hAnsi="News Gothic MT"/>
          <w:b/>
          <w:bCs/>
          <w:sz w:val="36"/>
        </w:rPr>
      </w:pPr>
    </w:p>
    <w:p w:rsidR="00E45F89" w:rsidRDefault="00E45F89">
      <w:pPr>
        <w:rPr>
          <w:rFonts w:ascii="News Gothic MT" w:hAnsi="News Gothic MT"/>
          <w:b/>
          <w:bCs/>
          <w:sz w:val="36"/>
        </w:rPr>
      </w:pPr>
    </w:p>
    <w:p w:rsidR="00E45F89" w:rsidRDefault="00E45F89">
      <w:pPr>
        <w:rPr>
          <w:rFonts w:ascii="News Gothic MT" w:hAnsi="News Gothic MT"/>
          <w:b/>
          <w:bCs/>
          <w:sz w:val="36"/>
        </w:rPr>
      </w:pPr>
    </w:p>
    <w:p w:rsidR="00611FFA" w:rsidRDefault="00611FFA">
      <w:r>
        <w:rPr>
          <w:rFonts w:ascii="News Gothic MT" w:hAnsi="News Gothic MT"/>
          <w:b/>
          <w:bCs/>
          <w:sz w:val="36"/>
        </w:rPr>
        <w:t xml:space="preserve">Eastern Arkansas Workforce </w:t>
      </w:r>
      <w:r w:rsidR="00BE38C1">
        <w:rPr>
          <w:rFonts w:ascii="News Gothic MT" w:hAnsi="News Gothic MT"/>
          <w:b/>
          <w:bCs/>
          <w:sz w:val="36"/>
        </w:rPr>
        <w:t>Development</w:t>
      </w:r>
      <w:r>
        <w:rPr>
          <w:rFonts w:ascii="News Gothic MT" w:hAnsi="News Gothic MT"/>
          <w:b/>
          <w:bCs/>
          <w:sz w:val="36"/>
        </w:rPr>
        <w:t xml:space="preserve"> Area</w:t>
      </w:r>
      <w:r>
        <w:br/>
      </w:r>
      <w:r>
        <w:rPr>
          <w:rFonts w:ascii="News Gothic MT" w:hAnsi="News Gothic MT"/>
          <w:bCs/>
          <w:sz w:val="36"/>
        </w:rPr>
        <w:t>Occupational Rankings</w:t>
      </w:r>
    </w:p>
    <w:p w:rsidR="00611FFA" w:rsidRDefault="00611FFA">
      <w:pPr>
        <w:pStyle w:val="Heading3"/>
      </w:pPr>
    </w:p>
    <w:p w:rsidR="00611FFA" w:rsidRDefault="00495682">
      <w:pPr>
        <w:pStyle w:val="Heading3"/>
      </w:pPr>
      <w:r>
        <w:t>Top 10 Growing Occupations (</w:t>
      </w:r>
      <w:r w:rsidR="00611FFA">
        <w:t>Ranked by Net Growth</w:t>
      </w:r>
      <w:r>
        <w:t>)</w:t>
      </w:r>
    </w:p>
    <w:tbl>
      <w:tblPr>
        <w:tblW w:w="13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4942"/>
        <w:gridCol w:w="1297"/>
        <w:gridCol w:w="1297"/>
        <w:gridCol w:w="846"/>
        <w:gridCol w:w="877"/>
        <w:gridCol w:w="1106"/>
        <w:gridCol w:w="1437"/>
        <w:gridCol w:w="1106"/>
      </w:tblGrid>
      <w:tr w:rsidR="00465E83" w:rsidRPr="00465E83" w:rsidTr="003116BB">
        <w:trPr>
          <w:trHeight w:val="255"/>
        </w:trPr>
        <w:tc>
          <w:tcPr>
            <w:tcW w:w="908" w:type="dxa"/>
            <w:shd w:val="clear" w:color="auto" w:fill="auto"/>
            <w:noWrap/>
            <w:vAlign w:val="center"/>
            <w:hideMark/>
          </w:tcPr>
          <w:p w:rsidR="00465E83" w:rsidRPr="00465E83" w:rsidRDefault="00465E83" w:rsidP="00465E83">
            <w:pPr>
              <w:jc w:val="center"/>
              <w:rPr>
                <w:rFonts w:ascii="Arial" w:hAnsi="Arial" w:cs="Arial"/>
                <w:b/>
                <w:color w:val="000000"/>
                <w:sz w:val="18"/>
                <w:szCs w:val="18"/>
              </w:rPr>
            </w:pPr>
            <w:r w:rsidRPr="00465E83">
              <w:rPr>
                <w:rFonts w:ascii="Arial" w:hAnsi="Arial" w:cs="Arial"/>
                <w:b/>
                <w:color w:val="000000"/>
                <w:sz w:val="18"/>
                <w:szCs w:val="18"/>
              </w:rPr>
              <w:t>SOC</w:t>
            </w:r>
            <w:r w:rsidRPr="00465E83">
              <w:rPr>
                <w:rFonts w:ascii="Arial" w:hAnsi="Arial" w:cs="Arial"/>
                <w:b/>
                <w:color w:val="000000"/>
                <w:sz w:val="18"/>
                <w:szCs w:val="18"/>
              </w:rPr>
              <w:br/>
              <w:t>Code</w:t>
            </w:r>
          </w:p>
        </w:tc>
        <w:tc>
          <w:tcPr>
            <w:tcW w:w="4942" w:type="dxa"/>
            <w:shd w:val="clear" w:color="auto" w:fill="auto"/>
            <w:noWrap/>
            <w:vAlign w:val="center"/>
            <w:hideMark/>
          </w:tcPr>
          <w:p w:rsidR="00465E83" w:rsidRPr="00465E83" w:rsidRDefault="00465E83" w:rsidP="00465E83">
            <w:pPr>
              <w:jc w:val="center"/>
              <w:rPr>
                <w:rFonts w:ascii="Arial" w:hAnsi="Arial" w:cs="Arial"/>
                <w:b/>
                <w:color w:val="000000"/>
                <w:sz w:val="18"/>
                <w:szCs w:val="18"/>
              </w:rPr>
            </w:pPr>
            <w:r w:rsidRPr="00465E83">
              <w:rPr>
                <w:rFonts w:ascii="Arial" w:hAnsi="Arial" w:cs="Arial"/>
                <w:b/>
                <w:color w:val="000000"/>
                <w:sz w:val="18"/>
                <w:szCs w:val="18"/>
              </w:rPr>
              <w:t>SOC Title</w:t>
            </w:r>
          </w:p>
        </w:tc>
        <w:tc>
          <w:tcPr>
            <w:tcW w:w="1297" w:type="dxa"/>
            <w:shd w:val="clear" w:color="auto" w:fill="auto"/>
            <w:noWrap/>
            <w:vAlign w:val="center"/>
            <w:hideMark/>
          </w:tcPr>
          <w:p w:rsidR="00465E83" w:rsidRPr="00465E83" w:rsidRDefault="00465E83" w:rsidP="00465E83">
            <w:pPr>
              <w:jc w:val="center"/>
              <w:rPr>
                <w:rFonts w:ascii="Arial" w:hAnsi="Arial" w:cs="Arial"/>
                <w:b/>
                <w:color w:val="000000"/>
                <w:sz w:val="18"/>
                <w:szCs w:val="18"/>
              </w:rPr>
            </w:pPr>
            <w:r w:rsidRPr="00465E83">
              <w:rPr>
                <w:rFonts w:ascii="Arial" w:hAnsi="Arial" w:cs="Arial"/>
                <w:b/>
                <w:color w:val="000000"/>
                <w:sz w:val="18"/>
                <w:szCs w:val="18"/>
              </w:rPr>
              <w:t>2015</w:t>
            </w:r>
            <w:r w:rsidRPr="00465E83">
              <w:rPr>
                <w:rFonts w:ascii="Arial" w:hAnsi="Arial" w:cs="Arial"/>
                <w:b/>
                <w:color w:val="000000"/>
                <w:sz w:val="18"/>
                <w:szCs w:val="18"/>
              </w:rPr>
              <w:br/>
              <w:t>Estimated</w:t>
            </w:r>
          </w:p>
          <w:p w:rsidR="00465E83" w:rsidRPr="00465E83" w:rsidRDefault="00465E83" w:rsidP="00465E83">
            <w:pPr>
              <w:jc w:val="center"/>
              <w:rPr>
                <w:rFonts w:ascii="Arial" w:hAnsi="Arial" w:cs="Arial"/>
                <w:b/>
                <w:color w:val="000000"/>
                <w:sz w:val="18"/>
                <w:szCs w:val="18"/>
              </w:rPr>
            </w:pPr>
            <w:r w:rsidRPr="00465E83">
              <w:rPr>
                <w:rFonts w:ascii="Arial" w:hAnsi="Arial" w:cs="Arial"/>
                <w:b/>
                <w:color w:val="000000"/>
                <w:sz w:val="18"/>
                <w:szCs w:val="18"/>
              </w:rPr>
              <w:t>Employment</w:t>
            </w:r>
          </w:p>
        </w:tc>
        <w:tc>
          <w:tcPr>
            <w:tcW w:w="1297" w:type="dxa"/>
            <w:shd w:val="clear" w:color="auto" w:fill="auto"/>
            <w:noWrap/>
            <w:vAlign w:val="center"/>
            <w:hideMark/>
          </w:tcPr>
          <w:p w:rsidR="00465E83" w:rsidRPr="00465E83" w:rsidRDefault="00465E83" w:rsidP="00465E83">
            <w:pPr>
              <w:jc w:val="center"/>
              <w:rPr>
                <w:rFonts w:ascii="Arial" w:hAnsi="Arial" w:cs="Arial"/>
                <w:b/>
                <w:color w:val="000000"/>
                <w:sz w:val="18"/>
                <w:szCs w:val="18"/>
              </w:rPr>
            </w:pPr>
            <w:r w:rsidRPr="00465E83">
              <w:rPr>
                <w:rFonts w:ascii="Arial" w:hAnsi="Arial" w:cs="Arial"/>
                <w:b/>
                <w:color w:val="000000"/>
                <w:sz w:val="18"/>
                <w:szCs w:val="18"/>
              </w:rPr>
              <w:t>2017</w:t>
            </w:r>
            <w:r w:rsidRPr="00465E83">
              <w:rPr>
                <w:rFonts w:ascii="Arial" w:hAnsi="Arial" w:cs="Arial"/>
                <w:b/>
                <w:color w:val="000000"/>
                <w:sz w:val="18"/>
                <w:szCs w:val="18"/>
              </w:rPr>
              <w:br/>
              <w:t>Projected</w:t>
            </w:r>
            <w:r w:rsidRPr="00465E83">
              <w:rPr>
                <w:rFonts w:ascii="Arial" w:hAnsi="Arial" w:cs="Arial"/>
                <w:b/>
                <w:color w:val="000000"/>
                <w:sz w:val="18"/>
                <w:szCs w:val="18"/>
              </w:rPr>
              <w:br/>
              <w:t>Employment</w:t>
            </w:r>
          </w:p>
        </w:tc>
        <w:tc>
          <w:tcPr>
            <w:tcW w:w="846" w:type="dxa"/>
            <w:shd w:val="clear" w:color="auto" w:fill="auto"/>
            <w:noWrap/>
            <w:vAlign w:val="center"/>
            <w:hideMark/>
          </w:tcPr>
          <w:p w:rsidR="00465E83" w:rsidRPr="00465E83" w:rsidRDefault="00465E83" w:rsidP="00465E83">
            <w:pPr>
              <w:jc w:val="center"/>
              <w:rPr>
                <w:rFonts w:ascii="Arial" w:hAnsi="Arial" w:cs="Arial"/>
                <w:b/>
                <w:color w:val="000000"/>
                <w:sz w:val="18"/>
                <w:szCs w:val="18"/>
              </w:rPr>
            </w:pPr>
            <w:r w:rsidRPr="00465E83">
              <w:rPr>
                <w:rFonts w:ascii="Arial" w:hAnsi="Arial" w:cs="Arial"/>
                <w:b/>
                <w:color w:val="000000"/>
                <w:sz w:val="18"/>
                <w:szCs w:val="18"/>
              </w:rPr>
              <w:t>Net</w:t>
            </w:r>
            <w:r w:rsidRPr="00465E83">
              <w:rPr>
                <w:rFonts w:ascii="Arial" w:hAnsi="Arial" w:cs="Arial"/>
                <w:b/>
                <w:color w:val="000000"/>
                <w:sz w:val="18"/>
                <w:szCs w:val="18"/>
              </w:rPr>
              <w:br/>
              <w:t>Growth</w:t>
            </w:r>
          </w:p>
        </w:tc>
        <w:tc>
          <w:tcPr>
            <w:tcW w:w="877" w:type="dxa"/>
            <w:shd w:val="clear" w:color="auto" w:fill="auto"/>
            <w:noWrap/>
            <w:vAlign w:val="center"/>
            <w:hideMark/>
          </w:tcPr>
          <w:p w:rsidR="00465E83" w:rsidRPr="00465E83" w:rsidRDefault="00465E83" w:rsidP="00465E83">
            <w:pPr>
              <w:jc w:val="center"/>
              <w:rPr>
                <w:rFonts w:ascii="Arial" w:hAnsi="Arial" w:cs="Arial"/>
                <w:b/>
                <w:color w:val="000000"/>
                <w:sz w:val="18"/>
                <w:szCs w:val="18"/>
              </w:rPr>
            </w:pPr>
            <w:r w:rsidRPr="00465E83">
              <w:rPr>
                <w:rFonts w:ascii="Arial" w:hAnsi="Arial" w:cs="Arial"/>
                <w:b/>
                <w:color w:val="000000"/>
                <w:sz w:val="18"/>
                <w:szCs w:val="18"/>
              </w:rPr>
              <w:t>Percent</w:t>
            </w:r>
            <w:r w:rsidRPr="00465E83">
              <w:rPr>
                <w:rFonts w:ascii="Arial" w:hAnsi="Arial" w:cs="Arial"/>
                <w:b/>
                <w:color w:val="000000"/>
                <w:sz w:val="18"/>
                <w:szCs w:val="18"/>
              </w:rPr>
              <w:br/>
              <w:t>Growth</w:t>
            </w:r>
          </w:p>
        </w:tc>
        <w:tc>
          <w:tcPr>
            <w:tcW w:w="1106" w:type="dxa"/>
            <w:shd w:val="clear" w:color="auto" w:fill="auto"/>
            <w:noWrap/>
            <w:vAlign w:val="center"/>
            <w:hideMark/>
          </w:tcPr>
          <w:p w:rsidR="00465E83" w:rsidRPr="00465E83" w:rsidRDefault="00465E83" w:rsidP="00465E83">
            <w:pPr>
              <w:jc w:val="center"/>
              <w:rPr>
                <w:rFonts w:ascii="Arial" w:hAnsi="Arial" w:cs="Arial"/>
                <w:b/>
                <w:color w:val="000000"/>
                <w:sz w:val="18"/>
                <w:szCs w:val="18"/>
              </w:rPr>
            </w:pPr>
            <w:r w:rsidRPr="00465E83">
              <w:rPr>
                <w:rFonts w:ascii="Arial" w:hAnsi="Arial" w:cs="Arial"/>
                <w:b/>
                <w:color w:val="000000"/>
                <w:sz w:val="18"/>
                <w:szCs w:val="18"/>
              </w:rPr>
              <w:t>Annual</w:t>
            </w:r>
            <w:r w:rsidRPr="00465E83">
              <w:rPr>
                <w:rFonts w:ascii="Arial" w:hAnsi="Arial" w:cs="Arial"/>
                <w:b/>
                <w:color w:val="000000"/>
                <w:sz w:val="18"/>
                <w:szCs w:val="18"/>
              </w:rPr>
              <w:br/>
              <w:t>Openings-</w:t>
            </w:r>
            <w:r w:rsidRPr="00465E83">
              <w:rPr>
                <w:rFonts w:ascii="Arial" w:hAnsi="Arial" w:cs="Arial"/>
                <w:b/>
                <w:color w:val="000000"/>
                <w:sz w:val="18"/>
                <w:szCs w:val="18"/>
              </w:rPr>
              <w:br/>
              <w:t>Growth</w:t>
            </w:r>
          </w:p>
        </w:tc>
        <w:tc>
          <w:tcPr>
            <w:tcW w:w="1437" w:type="dxa"/>
            <w:shd w:val="clear" w:color="auto" w:fill="auto"/>
            <w:noWrap/>
            <w:vAlign w:val="center"/>
            <w:hideMark/>
          </w:tcPr>
          <w:p w:rsidR="00465E83" w:rsidRPr="00465E83" w:rsidRDefault="00465E83" w:rsidP="00465E83">
            <w:pPr>
              <w:jc w:val="center"/>
              <w:rPr>
                <w:rFonts w:ascii="Arial" w:hAnsi="Arial" w:cs="Arial"/>
                <w:b/>
                <w:color w:val="000000"/>
                <w:sz w:val="18"/>
                <w:szCs w:val="18"/>
              </w:rPr>
            </w:pPr>
            <w:r w:rsidRPr="00465E83">
              <w:rPr>
                <w:rFonts w:ascii="Arial" w:hAnsi="Arial" w:cs="Arial"/>
                <w:b/>
                <w:color w:val="000000"/>
                <w:sz w:val="18"/>
                <w:szCs w:val="18"/>
              </w:rPr>
              <w:t>Annual</w:t>
            </w:r>
            <w:r w:rsidRPr="00465E83">
              <w:rPr>
                <w:rFonts w:ascii="Arial" w:hAnsi="Arial" w:cs="Arial"/>
                <w:b/>
                <w:color w:val="000000"/>
                <w:sz w:val="18"/>
                <w:szCs w:val="18"/>
              </w:rPr>
              <w:br/>
              <w:t>Openings-</w:t>
            </w:r>
            <w:r w:rsidRPr="00465E83">
              <w:rPr>
                <w:rFonts w:ascii="Arial" w:hAnsi="Arial" w:cs="Arial"/>
                <w:b/>
                <w:color w:val="000000"/>
                <w:sz w:val="18"/>
                <w:szCs w:val="18"/>
              </w:rPr>
              <w:br/>
              <w:t>Replacements</w:t>
            </w:r>
          </w:p>
        </w:tc>
        <w:tc>
          <w:tcPr>
            <w:tcW w:w="1106" w:type="dxa"/>
            <w:shd w:val="clear" w:color="auto" w:fill="auto"/>
            <w:noWrap/>
            <w:vAlign w:val="center"/>
            <w:hideMark/>
          </w:tcPr>
          <w:p w:rsidR="00465E83" w:rsidRPr="00465E83" w:rsidRDefault="00465E83" w:rsidP="00465E83">
            <w:pPr>
              <w:jc w:val="center"/>
              <w:rPr>
                <w:rFonts w:ascii="Arial" w:hAnsi="Arial" w:cs="Arial"/>
                <w:b/>
                <w:color w:val="000000"/>
                <w:sz w:val="18"/>
                <w:szCs w:val="18"/>
              </w:rPr>
            </w:pPr>
            <w:r w:rsidRPr="00465E83">
              <w:rPr>
                <w:rFonts w:ascii="Arial" w:hAnsi="Arial" w:cs="Arial"/>
                <w:b/>
                <w:color w:val="000000"/>
                <w:sz w:val="18"/>
                <w:szCs w:val="18"/>
              </w:rPr>
              <w:t>Annual</w:t>
            </w:r>
            <w:r w:rsidRPr="00465E83">
              <w:rPr>
                <w:rFonts w:ascii="Arial" w:hAnsi="Arial" w:cs="Arial"/>
                <w:b/>
                <w:color w:val="000000"/>
                <w:sz w:val="18"/>
                <w:szCs w:val="18"/>
              </w:rPr>
              <w:br/>
              <w:t>Openings-</w:t>
            </w:r>
            <w:r w:rsidRPr="00465E83">
              <w:rPr>
                <w:rFonts w:ascii="Arial" w:hAnsi="Arial" w:cs="Arial"/>
                <w:b/>
                <w:color w:val="000000"/>
                <w:sz w:val="18"/>
                <w:szCs w:val="18"/>
              </w:rPr>
              <w:br/>
              <w:t>Total</w:t>
            </w:r>
          </w:p>
        </w:tc>
      </w:tr>
      <w:tr w:rsidR="00465E83" w:rsidRPr="00465E83" w:rsidTr="003116BB">
        <w:trPr>
          <w:trHeight w:val="255"/>
        </w:trPr>
        <w:tc>
          <w:tcPr>
            <w:tcW w:w="908" w:type="dxa"/>
            <w:shd w:val="clear" w:color="auto" w:fill="auto"/>
            <w:noWrap/>
            <w:vAlign w:val="center"/>
            <w:hideMark/>
          </w:tcPr>
          <w:p w:rsidR="00465E83" w:rsidRPr="00465E83" w:rsidRDefault="00465E83" w:rsidP="00465E83">
            <w:pPr>
              <w:rPr>
                <w:rFonts w:ascii="Arial" w:hAnsi="Arial" w:cs="Arial"/>
                <w:color w:val="000000"/>
                <w:sz w:val="18"/>
                <w:szCs w:val="18"/>
              </w:rPr>
            </w:pPr>
            <w:r w:rsidRPr="00465E83">
              <w:rPr>
                <w:rFonts w:ascii="Arial" w:hAnsi="Arial" w:cs="Arial"/>
                <w:color w:val="000000"/>
                <w:sz w:val="18"/>
                <w:szCs w:val="18"/>
              </w:rPr>
              <w:t>39-9021</w:t>
            </w:r>
          </w:p>
        </w:tc>
        <w:tc>
          <w:tcPr>
            <w:tcW w:w="4942" w:type="dxa"/>
            <w:shd w:val="clear" w:color="auto" w:fill="auto"/>
            <w:noWrap/>
            <w:vAlign w:val="center"/>
            <w:hideMark/>
          </w:tcPr>
          <w:p w:rsidR="00465E83" w:rsidRPr="00465E83" w:rsidRDefault="00465E83" w:rsidP="00465E83">
            <w:pPr>
              <w:rPr>
                <w:rFonts w:ascii="Arial" w:hAnsi="Arial" w:cs="Arial"/>
                <w:color w:val="000000"/>
                <w:sz w:val="18"/>
                <w:szCs w:val="18"/>
              </w:rPr>
            </w:pPr>
            <w:r w:rsidRPr="00465E83">
              <w:rPr>
                <w:rFonts w:ascii="Arial" w:hAnsi="Arial" w:cs="Arial"/>
                <w:color w:val="000000"/>
                <w:sz w:val="18"/>
                <w:szCs w:val="18"/>
              </w:rPr>
              <w:t>Personal Care Aides</w:t>
            </w:r>
          </w:p>
        </w:tc>
        <w:tc>
          <w:tcPr>
            <w:tcW w:w="129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1,388</w:t>
            </w:r>
          </w:p>
        </w:tc>
        <w:tc>
          <w:tcPr>
            <w:tcW w:w="129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1,467</w:t>
            </w:r>
          </w:p>
        </w:tc>
        <w:tc>
          <w:tcPr>
            <w:tcW w:w="846" w:type="dxa"/>
            <w:shd w:val="clear" w:color="auto" w:fill="auto"/>
            <w:noWrap/>
            <w:vAlign w:val="center"/>
            <w:hideMark/>
          </w:tcPr>
          <w:p w:rsidR="00465E83" w:rsidRPr="008603E2" w:rsidRDefault="00465E83" w:rsidP="00465E83">
            <w:pPr>
              <w:jc w:val="right"/>
              <w:rPr>
                <w:rFonts w:ascii="Arial" w:hAnsi="Arial" w:cs="Arial"/>
                <w:b/>
                <w:color w:val="000000"/>
                <w:sz w:val="18"/>
                <w:szCs w:val="18"/>
              </w:rPr>
            </w:pPr>
            <w:r w:rsidRPr="008603E2">
              <w:rPr>
                <w:rFonts w:ascii="Arial" w:hAnsi="Arial" w:cs="Arial"/>
                <w:b/>
                <w:color w:val="000000"/>
                <w:sz w:val="18"/>
                <w:szCs w:val="18"/>
              </w:rPr>
              <w:t>79</w:t>
            </w:r>
          </w:p>
        </w:tc>
        <w:tc>
          <w:tcPr>
            <w:tcW w:w="87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5.69%</w:t>
            </w:r>
          </w:p>
        </w:tc>
        <w:tc>
          <w:tcPr>
            <w:tcW w:w="1106"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40</w:t>
            </w:r>
          </w:p>
        </w:tc>
        <w:tc>
          <w:tcPr>
            <w:tcW w:w="143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9</w:t>
            </w:r>
          </w:p>
        </w:tc>
        <w:tc>
          <w:tcPr>
            <w:tcW w:w="1106"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49</w:t>
            </w:r>
          </w:p>
        </w:tc>
      </w:tr>
      <w:tr w:rsidR="00465E83" w:rsidRPr="00465E83" w:rsidTr="003116BB">
        <w:trPr>
          <w:trHeight w:val="255"/>
        </w:trPr>
        <w:tc>
          <w:tcPr>
            <w:tcW w:w="908" w:type="dxa"/>
            <w:shd w:val="clear" w:color="auto" w:fill="auto"/>
            <w:noWrap/>
            <w:vAlign w:val="center"/>
            <w:hideMark/>
          </w:tcPr>
          <w:p w:rsidR="00465E83" w:rsidRPr="00465E83" w:rsidRDefault="00465E83" w:rsidP="00465E83">
            <w:pPr>
              <w:rPr>
                <w:rFonts w:ascii="Arial" w:hAnsi="Arial" w:cs="Arial"/>
                <w:color w:val="000000"/>
                <w:sz w:val="18"/>
                <w:szCs w:val="18"/>
              </w:rPr>
            </w:pPr>
            <w:r w:rsidRPr="00465E83">
              <w:rPr>
                <w:rFonts w:ascii="Arial" w:hAnsi="Arial" w:cs="Arial"/>
                <w:color w:val="000000"/>
                <w:sz w:val="18"/>
                <w:szCs w:val="18"/>
              </w:rPr>
              <w:t>53-7062</w:t>
            </w:r>
          </w:p>
        </w:tc>
        <w:tc>
          <w:tcPr>
            <w:tcW w:w="4942" w:type="dxa"/>
            <w:shd w:val="clear" w:color="auto" w:fill="auto"/>
            <w:noWrap/>
            <w:vAlign w:val="center"/>
            <w:hideMark/>
          </w:tcPr>
          <w:p w:rsidR="00465E83" w:rsidRPr="00465E83" w:rsidRDefault="00465E83" w:rsidP="00465E83">
            <w:pPr>
              <w:rPr>
                <w:rFonts w:ascii="Arial" w:hAnsi="Arial" w:cs="Arial"/>
                <w:color w:val="000000"/>
                <w:sz w:val="18"/>
                <w:szCs w:val="18"/>
              </w:rPr>
            </w:pPr>
            <w:r w:rsidRPr="00465E83">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1,017</w:t>
            </w:r>
          </w:p>
        </w:tc>
        <w:tc>
          <w:tcPr>
            <w:tcW w:w="129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1,079</w:t>
            </w:r>
          </w:p>
        </w:tc>
        <w:tc>
          <w:tcPr>
            <w:tcW w:w="846" w:type="dxa"/>
            <w:shd w:val="clear" w:color="auto" w:fill="auto"/>
            <w:noWrap/>
            <w:vAlign w:val="center"/>
            <w:hideMark/>
          </w:tcPr>
          <w:p w:rsidR="00465E83" w:rsidRPr="008603E2" w:rsidRDefault="00465E83" w:rsidP="00465E83">
            <w:pPr>
              <w:jc w:val="right"/>
              <w:rPr>
                <w:rFonts w:ascii="Arial" w:hAnsi="Arial" w:cs="Arial"/>
                <w:b/>
                <w:color w:val="000000"/>
                <w:sz w:val="18"/>
                <w:szCs w:val="18"/>
              </w:rPr>
            </w:pPr>
            <w:r w:rsidRPr="008603E2">
              <w:rPr>
                <w:rFonts w:ascii="Arial" w:hAnsi="Arial" w:cs="Arial"/>
                <w:b/>
                <w:color w:val="000000"/>
                <w:sz w:val="18"/>
                <w:szCs w:val="18"/>
              </w:rPr>
              <w:t>62</w:t>
            </w:r>
          </w:p>
        </w:tc>
        <w:tc>
          <w:tcPr>
            <w:tcW w:w="87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6.10%</w:t>
            </w:r>
          </w:p>
        </w:tc>
        <w:tc>
          <w:tcPr>
            <w:tcW w:w="1106"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31</w:t>
            </w:r>
          </w:p>
        </w:tc>
        <w:tc>
          <w:tcPr>
            <w:tcW w:w="143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32</w:t>
            </w:r>
          </w:p>
        </w:tc>
        <w:tc>
          <w:tcPr>
            <w:tcW w:w="1106"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63</w:t>
            </w:r>
          </w:p>
        </w:tc>
      </w:tr>
      <w:tr w:rsidR="00465E83" w:rsidRPr="00465E83" w:rsidTr="003116BB">
        <w:trPr>
          <w:trHeight w:val="255"/>
        </w:trPr>
        <w:tc>
          <w:tcPr>
            <w:tcW w:w="908" w:type="dxa"/>
            <w:shd w:val="clear" w:color="auto" w:fill="auto"/>
            <w:noWrap/>
            <w:vAlign w:val="center"/>
            <w:hideMark/>
          </w:tcPr>
          <w:p w:rsidR="00465E83" w:rsidRPr="00465E83" w:rsidRDefault="00465E83" w:rsidP="00465E83">
            <w:pPr>
              <w:rPr>
                <w:rFonts w:ascii="Arial" w:hAnsi="Arial" w:cs="Arial"/>
                <w:color w:val="000000"/>
                <w:sz w:val="18"/>
                <w:szCs w:val="18"/>
              </w:rPr>
            </w:pPr>
            <w:r w:rsidRPr="00465E83">
              <w:rPr>
                <w:rFonts w:ascii="Arial" w:hAnsi="Arial" w:cs="Arial"/>
                <w:color w:val="000000"/>
                <w:sz w:val="18"/>
                <w:szCs w:val="18"/>
              </w:rPr>
              <w:t>41-2011</w:t>
            </w:r>
          </w:p>
        </w:tc>
        <w:tc>
          <w:tcPr>
            <w:tcW w:w="4942" w:type="dxa"/>
            <w:shd w:val="clear" w:color="auto" w:fill="auto"/>
            <w:noWrap/>
            <w:vAlign w:val="center"/>
            <w:hideMark/>
          </w:tcPr>
          <w:p w:rsidR="00465E83" w:rsidRPr="00465E83" w:rsidRDefault="00465E83" w:rsidP="00465E83">
            <w:pPr>
              <w:rPr>
                <w:rFonts w:ascii="Arial" w:hAnsi="Arial" w:cs="Arial"/>
                <w:color w:val="000000"/>
                <w:sz w:val="18"/>
                <w:szCs w:val="18"/>
              </w:rPr>
            </w:pPr>
            <w:r w:rsidRPr="00465E83">
              <w:rPr>
                <w:rFonts w:ascii="Arial" w:hAnsi="Arial" w:cs="Arial"/>
                <w:color w:val="000000"/>
                <w:sz w:val="18"/>
                <w:szCs w:val="18"/>
              </w:rPr>
              <w:t>Cashiers</w:t>
            </w:r>
          </w:p>
        </w:tc>
        <w:tc>
          <w:tcPr>
            <w:tcW w:w="129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1,816</w:t>
            </w:r>
          </w:p>
        </w:tc>
        <w:tc>
          <w:tcPr>
            <w:tcW w:w="129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1,868</w:t>
            </w:r>
          </w:p>
        </w:tc>
        <w:tc>
          <w:tcPr>
            <w:tcW w:w="846" w:type="dxa"/>
            <w:shd w:val="clear" w:color="auto" w:fill="auto"/>
            <w:noWrap/>
            <w:vAlign w:val="center"/>
            <w:hideMark/>
          </w:tcPr>
          <w:p w:rsidR="00465E83" w:rsidRPr="008603E2" w:rsidRDefault="00465E83" w:rsidP="00465E83">
            <w:pPr>
              <w:jc w:val="right"/>
              <w:rPr>
                <w:rFonts w:ascii="Arial" w:hAnsi="Arial" w:cs="Arial"/>
                <w:b/>
                <w:color w:val="000000"/>
                <w:sz w:val="18"/>
                <w:szCs w:val="18"/>
              </w:rPr>
            </w:pPr>
            <w:r w:rsidRPr="008603E2">
              <w:rPr>
                <w:rFonts w:ascii="Arial" w:hAnsi="Arial" w:cs="Arial"/>
                <w:b/>
                <w:color w:val="000000"/>
                <w:sz w:val="18"/>
                <w:szCs w:val="18"/>
              </w:rPr>
              <w:t>52</w:t>
            </w:r>
          </w:p>
        </w:tc>
        <w:tc>
          <w:tcPr>
            <w:tcW w:w="87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2.86%</w:t>
            </w:r>
          </w:p>
        </w:tc>
        <w:tc>
          <w:tcPr>
            <w:tcW w:w="1106"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26</w:t>
            </w:r>
          </w:p>
        </w:tc>
        <w:tc>
          <w:tcPr>
            <w:tcW w:w="143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92</w:t>
            </w:r>
          </w:p>
        </w:tc>
        <w:tc>
          <w:tcPr>
            <w:tcW w:w="1106"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118</w:t>
            </w:r>
          </w:p>
        </w:tc>
      </w:tr>
      <w:tr w:rsidR="00465E83" w:rsidRPr="00465E83" w:rsidTr="003116BB">
        <w:trPr>
          <w:trHeight w:val="255"/>
        </w:trPr>
        <w:tc>
          <w:tcPr>
            <w:tcW w:w="908" w:type="dxa"/>
            <w:shd w:val="clear" w:color="auto" w:fill="auto"/>
            <w:noWrap/>
            <w:vAlign w:val="center"/>
            <w:hideMark/>
          </w:tcPr>
          <w:p w:rsidR="00465E83" w:rsidRPr="00465E83" w:rsidRDefault="00465E83" w:rsidP="00465E83">
            <w:pPr>
              <w:rPr>
                <w:rFonts w:ascii="Arial" w:hAnsi="Arial" w:cs="Arial"/>
                <w:color w:val="000000"/>
                <w:sz w:val="18"/>
                <w:szCs w:val="18"/>
              </w:rPr>
            </w:pPr>
            <w:r w:rsidRPr="00465E83">
              <w:rPr>
                <w:rFonts w:ascii="Arial" w:hAnsi="Arial" w:cs="Arial"/>
                <w:color w:val="000000"/>
                <w:sz w:val="18"/>
                <w:szCs w:val="18"/>
              </w:rPr>
              <w:t>35-3021</w:t>
            </w:r>
          </w:p>
        </w:tc>
        <w:tc>
          <w:tcPr>
            <w:tcW w:w="4942" w:type="dxa"/>
            <w:shd w:val="clear" w:color="auto" w:fill="auto"/>
            <w:noWrap/>
            <w:vAlign w:val="center"/>
            <w:hideMark/>
          </w:tcPr>
          <w:p w:rsidR="00465E83" w:rsidRPr="00465E83" w:rsidRDefault="00465E83" w:rsidP="00465E83">
            <w:pPr>
              <w:rPr>
                <w:rFonts w:ascii="Arial" w:hAnsi="Arial" w:cs="Arial"/>
                <w:color w:val="000000"/>
                <w:sz w:val="18"/>
                <w:szCs w:val="18"/>
              </w:rPr>
            </w:pPr>
            <w:r w:rsidRPr="00465E83">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852</w:t>
            </w:r>
          </w:p>
        </w:tc>
        <w:tc>
          <w:tcPr>
            <w:tcW w:w="129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900</w:t>
            </w:r>
          </w:p>
        </w:tc>
        <w:tc>
          <w:tcPr>
            <w:tcW w:w="846" w:type="dxa"/>
            <w:shd w:val="clear" w:color="auto" w:fill="auto"/>
            <w:noWrap/>
            <w:vAlign w:val="center"/>
            <w:hideMark/>
          </w:tcPr>
          <w:p w:rsidR="00465E83" w:rsidRPr="008603E2" w:rsidRDefault="00465E83" w:rsidP="00465E83">
            <w:pPr>
              <w:jc w:val="right"/>
              <w:rPr>
                <w:rFonts w:ascii="Arial" w:hAnsi="Arial" w:cs="Arial"/>
                <w:b/>
                <w:color w:val="000000"/>
                <w:sz w:val="18"/>
                <w:szCs w:val="18"/>
              </w:rPr>
            </w:pPr>
            <w:r w:rsidRPr="008603E2">
              <w:rPr>
                <w:rFonts w:ascii="Arial" w:hAnsi="Arial" w:cs="Arial"/>
                <w:b/>
                <w:color w:val="000000"/>
                <w:sz w:val="18"/>
                <w:szCs w:val="18"/>
              </w:rPr>
              <w:t>48</w:t>
            </w:r>
          </w:p>
        </w:tc>
        <w:tc>
          <w:tcPr>
            <w:tcW w:w="87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5.63%</w:t>
            </w:r>
          </w:p>
        </w:tc>
        <w:tc>
          <w:tcPr>
            <w:tcW w:w="1106"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24</w:t>
            </w:r>
          </w:p>
        </w:tc>
        <w:tc>
          <w:tcPr>
            <w:tcW w:w="143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33</w:t>
            </w:r>
          </w:p>
        </w:tc>
        <w:tc>
          <w:tcPr>
            <w:tcW w:w="1106"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57</w:t>
            </w:r>
          </w:p>
        </w:tc>
      </w:tr>
      <w:tr w:rsidR="00465E83" w:rsidRPr="00465E83" w:rsidTr="003116BB">
        <w:trPr>
          <w:trHeight w:val="255"/>
        </w:trPr>
        <w:tc>
          <w:tcPr>
            <w:tcW w:w="908" w:type="dxa"/>
            <w:shd w:val="clear" w:color="auto" w:fill="auto"/>
            <w:noWrap/>
            <w:vAlign w:val="center"/>
            <w:hideMark/>
          </w:tcPr>
          <w:p w:rsidR="00465E83" w:rsidRPr="00465E83" w:rsidRDefault="00465E83" w:rsidP="00465E83">
            <w:pPr>
              <w:rPr>
                <w:rFonts w:ascii="Arial" w:hAnsi="Arial" w:cs="Arial"/>
                <w:color w:val="000000"/>
                <w:sz w:val="18"/>
                <w:szCs w:val="18"/>
              </w:rPr>
            </w:pPr>
            <w:r w:rsidRPr="00465E83">
              <w:rPr>
                <w:rFonts w:ascii="Arial" w:hAnsi="Arial" w:cs="Arial"/>
                <w:color w:val="000000"/>
                <w:sz w:val="18"/>
                <w:szCs w:val="18"/>
              </w:rPr>
              <w:t>53-3032</w:t>
            </w:r>
          </w:p>
        </w:tc>
        <w:tc>
          <w:tcPr>
            <w:tcW w:w="4942" w:type="dxa"/>
            <w:shd w:val="clear" w:color="auto" w:fill="auto"/>
            <w:noWrap/>
            <w:vAlign w:val="center"/>
            <w:hideMark/>
          </w:tcPr>
          <w:p w:rsidR="00465E83" w:rsidRPr="00465E83" w:rsidRDefault="00465E83" w:rsidP="00465E83">
            <w:pPr>
              <w:rPr>
                <w:rFonts w:ascii="Arial" w:hAnsi="Arial" w:cs="Arial"/>
                <w:color w:val="000000"/>
                <w:sz w:val="18"/>
                <w:szCs w:val="18"/>
              </w:rPr>
            </w:pPr>
            <w:r w:rsidRPr="00465E83">
              <w:rPr>
                <w:rFonts w:ascii="Arial" w:hAnsi="Arial" w:cs="Arial"/>
                <w:color w:val="000000"/>
                <w:sz w:val="18"/>
                <w:szCs w:val="18"/>
              </w:rPr>
              <w:t>Heavy and Tractor-Trailer Truck Drivers</w:t>
            </w:r>
          </w:p>
        </w:tc>
        <w:tc>
          <w:tcPr>
            <w:tcW w:w="129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1,191</w:t>
            </w:r>
          </w:p>
        </w:tc>
        <w:tc>
          <w:tcPr>
            <w:tcW w:w="129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1,230</w:t>
            </w:r>
          </w:p>
        </w:tc>
        <w:tc>
          <w:tcPr>
            <w:tcW w:w="846" w:type="dxa"/>
            <w:shd w:val="clear" w:color="auto" w:fill="auto"/>
            <w:noWrap/>
            <w:vAlign w:val="center"/>
            <w:hideMark/>
          </w:tcPr>
          <w:p w:rsidR="00465E83" w:rsidRPr="008603E2" w:rsidRDefault="00465E83" w:rsidP="00465E83">
            <w:pPr>
              <w:jc w:val="right"/>
              <w:rPr>
                <w:rFonts w:ascii="Arial" w:hAnsi="Arial" w:cs="Arial"/>
                <w:b/>
                <w:color w:val="000000"/>
                <w:sz w:val="18"/>
                <w:szCs w:val="18"/>
              </w:rPr>
            </w:pPr>
            <w:r w:rsidRPr="008603E2">
              <w:rPr>
                <w:rFonts w:ascii="Arial" w:hAnsi="Arial" w:cs="Arial"/>
                <w:b/>
                <w:color w:val="000000"/>
                <w:sz w:val="18"/>
                <w:szCs w:val="18"/>
              </w:rPr>
              <w:t>39</w:t>
            </w:r>
          </w:p>
        </w:tc>
        <w:tc>
          <w:tcPr>
            <w:tcW w:w="87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3.27%</w:t>
            </w:r>
          </w:p>
        </w:tc>
        <w:tc>
          <w:tcPr>
            <w:tcW w:w="1106"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20</w:t>
            </w:r>
          </w:p>
        </w:tc>
        <w:tc>
          <w:tcPr>
            <w:tcW w:w="143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19</w:t>
            </w:r>
          </w:p>
        </w:tc>
        <w:tc>
          <w:tcPr>
            <w:tcW w:w="1106"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39</w:t>
            </w:r>
          </w:p>
        </w:tc>
      </w:tr>
      <w:tr w:rsidR="00465E83" w:rsidRPr="00465E83" w:rsidTr="003116BB">
        <w:trPr>
          <w:trHeight w:val="255"/>
        </w:trPr>
        <w:tc>
          <w:tcPr>
            <w:tcW w:w="908" w:type="dxa"/>
            <w:shd w:val="clear" w:color="auto" w:fill="auto"/>
            <w:noWrap/>
            <w:vAlign w:val="center"/>
            <w:hideMark/>
          </w:tcPr>
          <w:p w:rsidR="00465E83" w:rsidRPr="00465E83" w:rsidRDefault="00465E83" w:rsidP="00465E83">
            <w:pPr>
              <w:rPr>
                <w:rFonts w:ascii="Arial" w:hAnsi="Arial" w:cs="Arial"/>
                <w:color w:val="000000"/>
                <w:sz w:val="18"/>
                <w:szCs w:val="18"/>
              </w:rPr>
            </w:pPr>
            <w:r w:rsidRPr="00465E83">
              <w:rPr>
                <w:rFonts w:ascii="Arial" w:hAnsi="Arial" w:cs="Arial"/>
                <w:color w:val="000000"/>
                <w:sz w:val="18"/>
                <w:szCs w:val="18"/>
              </w:rPr>
              <w:t>51-2092</w:t>
            </w:r>
          </w:p>
        </w:tc>
        <w:tc>
          <w:tcPr>
            <w:tcW w:w="4942" w:type="dxa"/>
            <w:shd w:val="clear" w:color="auto" w:fill="auto"/>
            <w:noWrap/>
            <w:vAlign w:val="center"/>
            <w:hideMark/>
          </w:tcPr>
          <w:p w:rsidR="00465E83" w:rsidRPr="00465E83" w:rsidRDefault="00465E83" w:rsidP="00465E83">
            <w:pPr>
              <w:rPr>
                <w:rFonts w:ascii="Arial" w:hAnsi="Arial" w:cs="Arial"/>
                <w:color w:val="000000"/>
                <w:sz w:val="18"/>
                <w:szCs w:val="18"/>
              </w:rPr>
            </w:pPr>
            <w:r w:rsidRPr="00465E83">
              <w:rPr>
                <w:rFonts w:ascii="Arial" w:hAnsi="Arial" w:cs="Arial"/>
                <w:color w:val="000000"/>
                <w:sz w:val="18"/>
                <w:szCs w:val="18"/>
              </w:rPr>
              <w:t>Team Assemblers</w:t>
            </w:r>
          </w:p>
        </w:tc>
        <w:tc>
          <w:tcPr>
            <w:tcW w:w="129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532</w:t>
            </w:r>
          </w:p>
        </w:tc>
        <w:tc>
          <w:tcPr>
            <w:tcW w:w="129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570</w:t>
            </w:r>
          </w:p>
        </w:tc>
        <w:tc>
          <w:tcPr>
            <w:tcW w:w="846" w:type="dxa"/>
            <w:shd w:val="clear" w:color="auto" w:fill="auto"/>
            <w:noWrap/>
            <w:vAlign w:val="center"/>
            <w:hideMark/>
          </w:tcPr>
          <w:p w:rsidR="00465E83" w:rsidRPr="008603E2" w:rsidRDefault="00465E83" w:rsidP="00465E83">
            <w:pPr>
              <w:jc w:val="right"/>
              <w:rPr>
                <w:rFonts w:ascii="Arial" w:hAnsi="Arial" w:cs="Arial"/>
                <w:b/>
                <w:color w:val="000000"/>
                <w:sz w:val="18"/>
                <w:szCs w:val="18"/>
              </w:rPr>
            </w:pPr>
            <w:r w:rsidRPr="008603E2">
              <w:rPr>
                <w:rFonts w:ascii="Arial" w:hAnsi="Arial" w:cs="Arial"/>
                <w:b/>
                <w:color w:val="000000"/>
                <w:sz w:val="18"/>
                <w:szCs w:val="18"/>
              </w:rPr>
              <w:t>38</w:t>
            </w:r>
          </w:p>
        </w:tc>
        <w:tc>
          <w:tcPr>
            <w:tcW w:w="87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7.14%</w:t>
            </w:r>
          </w:p>
        </w:tc>
        <w:tc>
          <w:tcPr>
            <w:tcW w:w="1106"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19</w:t>
            </w:r>
          </w:p>
        </w:tc>
        <w:tc>
          <w:tcPr>
            <w:tcW w:w="143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12</w:t>
            </w:r>
          </w:p>
        </w:tc>
        <w:tc>
          <w:tcPr>
            <w:tcW w:w="1106"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31</w:t>
            </w:r>
          </w:p>
        </w:tc>
      </w:tr>
      <w:tr w:rsidR="00465E83" w:rsidRPr="00465E83" w:rsidTr="003116BB">
        <w:trPr>
          <w:trHeight w:val="255"/>
        </w:trPr>
        <w:tc>
          <w:tcPr>
            <w:tcW w:w="908" w:type="dxa"/>
            <w:shd w:val="clear" w:color="auto" w:fill="auto"/>
            <w:noWrap/>
            <w:vAlign w:val="center"/>
            <w:hideMark/>
          </w:tcPr>
          <w:p w:rsidR="00465E83" w:rsidRPr="00465E83" w:rsidRDefault="00465E83" w:rsidP="00465E83">
            <w:pPr>
              <w:rPr>
                <w:rFonts w:ascii="Arial" w:hAnsi="Arial" w:cs="Arial"/>
                <w:color w:val="000000"/>
                <w:sz w:val="18"/>
                <w:szCs w:val="18"/>
              </w:rPr>
            </w:pPr>
            <w:r w:rsidRPr="00465E83">
              <w:rPr>
                <w:rFonts w:ascii="Arial" w:hAnsi="Arial" w:cs="Arial"/>
                <w:color w:val="000000"/>
                <w:sz w:val="18"/>
                <w:szCs w:val="18"/>
              </w:rPr>
              <w:t>37-2012</w:t>
            </w:r>
          </w:p>
        </w:tc>
        <w:tc>
          <w:tcPr>
            <w:tcW w:w="4942" w:type="dxa"/>
            <w:shd w:val="clear" w:color="auto" w:fill="auto"/>
            <w:noWrap/>
            <w:vAlign w:val="center"/>
            <w:hideMark/>
          </w:tcPr>
          <w:p w:rsidR="00465E83" w:rsidRPr="00465E83" w:rsidRDefault="00465E83" w:rsidP="00465E83">
            <w:pPr>
              <w:rPr>
                <w:rFonts w:ascii="Arial" w:hAnsi="Arial" w:cs="Arial"/>
                <w:color w:val="000000"/>
                <w:sz w:val="18"/>
                <w:szCs w:val="18"/>
              </w:rPr>
            </w:pPr>
            <w:r w:rsidRPr="00465E83">
              <w:rPr>
                <w:rFonts w:ascii="Arial" w:hAnsi="Arial" w:cs="Arial"/>
                <w:color w:val="000000"/>
                <w:sz w:val="18"/>
                <w:szCs w:val="18"/>
              </w:rPr>
              <w:t>Maids and Housekeeping Cleaners</w:t>
            </w:r>
          </w:p>
        </w:tc>
        <w:tc>
          <w:tcPr>
            <w:tcW w:w="129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679</w:t>
            </w:r>
          </w:p>
        </w:tc>
        <w:tc>
          <w:tcPr>
            <w:tcW w:w="129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711</w:t>
            </w:r>
          </w:p>
        </w:tc>
        <w:tc>
          <w:tcPr>
            <w:tcW w:w="846" w:type="dxa"/>
            <w:shd w:val="clear" w:color="auto" w:fill="auto"/>
            <w:noWrap/>
            <w:vAlign w:val="center"/>
            <w:hideMark/>
          </w:tcPr>
          <w:p w:rsidR="00465E83" w:rsidRPr="008603E2" w:rsidRDefault="00465E83" w:rsidP="00465E83">
            <w:pPr>
              <w:jc w:val="right"/>
              <w:rPr>
                <w:rFonts w:ascii="Arial" w:hAnsi="Arial" w:cs="Arial"/>
                <w:b/>
                <w:color w:val="000000"/>
                <w:sz w:val="18"/>
                <w:szCs w:val="18"/>
              </w:rPr>
            </w:pPr>
            <w:r w:rsidRPr="008603E2">
              <w:rPr>
                <w:rFonts w:ascii="Arial" w:hAnsi="Arial" w:cs="Arial"/>
                <w:b/>
                <w:color w:val="000000"/>
                <w:sz w:val="18"/>
                <w:szCs w:val="18"/>
              </w:rPr>
              <w:t>32</w:t>
            </w:r>
          </w:p>
        </w:tc>
        <w:tc>
          <w:tcPr>
            <w:tcW w:w="87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4.71%</w:t>
            </w:r>
          </w:p>
        </w:tc>
        <w:tc>
          <w:tcPr>
            <w:tcW w:w="1106"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16</w:t>
            </w:r>
          </w:p>
        </w:tc>
        <w:tc>
          <w:tcPr>
            <w:tcW w:w="143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16</w:t>
            </w:r>
          </w:p>
        </w:tc>
        <w:tc>
          <w:tcPr>
            <w:tcW w:w="1106"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32</w:t>
            </w:r>
          </w:p>
        </w:tc>
      </w:tr>
      <w:tr w:rsidR="00465E83" w:rsidRPr="00465E83" w:rsidTr="003116BB">
        <w:trPr>
          <w:trHeight w:val="255"/>
        </w:trPr>
        <w:tc>
          <w:tcPr>
            <w:tcW w:w="908" w:type="dxa"/>
            <w:shd w:val="clear" w:color="auto" w:fill="auto"/>
            <w:noWrap/>
            <w:vAlign w:val="center"/>
            <w:hideMark/>
          </w:tcPr>
          <w:p w:rsidR="00465E83" w:rsidRPr="00465E83" w:rsidRDefault="00465E83" w:rsidP="00465E83">
            <w:pPr>
              <w:rPr>
                <w:rFonts w:ascii="Arial" w:hAnsi="Arial" w:cs="Arial"/>
                <w:color w:val="000000"/>
                <w:sz w:val="18"/>
                <w:szCs w:val="18"/>
              </w:rPr>
            </w:pPr>
            <w:r w:rsidRPr="00465E83">
              <w:rPr>
                <w:rFonts w:ascii="Arial" w:hAnsi="Arial" w:cs="Arial"/>
                <w:color w:val="000000"/>
                <w:sz w:val="18"/>
                <w:szCs w:val="18"/>
              </w:rPr>
              <w:t>43-9061</w:t>
            </w:r>
          </w:p>
        </w:tc>
        <w:tc>
          <w:tcPr>
            <w:tcW w:w="4942" w:type="dxa"/>
            <w:shd w:val="clear" w:color="auto" w:fill="auto"/>
            <w:noWrap/>
            <w:vAlign w:val="center"/>
            <w:hideMark/>
          </w:tcPr>
          <w:p w:rsidR="00465E83" w:rsidRPr="00465E83" w:rsidRDefault="00465E83" w:rsidP="00465E83">
            <w:pPr>
              <w:rPr>
                <w:rFonts w:ascii="Arial" w:hAnsi="Arial" w:cs="Arial"/>
                <w:color w:val="000000"/>
                <w:sz w:val="18"/>
                <w:szCs w:val="18"/>
              </w:rPr>
            </w:pPr>
            <w:r w:rsidRPr="00465E83">
              <w:rPr>
                <w:rFonts w:ascii="Arial" w:hAnsi="Arial" w:cs="Arial"/>
                <w:color w:val="000000"/>
                <w:sz w:val="18"/>
                <w:szCs w:val="18"/>
              </w:rPr>
              <w:t>Office Clerks, General</w:t>
            </w:r>
          </w:p>
        </w:tc>
        <w:tc>
          <w:tcPr>
            <w:tcW w:w="129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927</w:t>
            </w:r>
          </w:p>
        </w:tc>
        <w:tc>
          <w:tcPr>
            <w:tcW w:w="129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958</w:t>
            </w:r>
          </w:p>
        </w:tc>
        <w:tc>
          <w:tcPr>
            <w:tcW w:w="846" w:type="dxa"/>
            <w:shd w:val="clear" w:color="auto" w:fill="auto"/>
            <w:noWrap/>
            <w:vAlign w:val="center"/>
            <w:hideMark/>
          </w:tcPr>
          <w:p w:rsidR="00465E83" w:rsidRPr="008603E2" w:rsidRDefault="00465E83" w:rsidP="00465E83">
            <w:pPr>
              <w:jc w:val="right"/>
              <w:rPr>
                <w:rFonts w:ascii="Arial" w:hAnsi="Arial" w:cs="Arial"/>
                <w:b/>
                <w:color w:val="000000"/>
                <w:sz w:val="18"/>
                <w:szCs w:val="18"/>
              </w:rPr>
            </w:pPr>
            <w:r w:rsidRPr="008603E2">
              <w:rPr>
                <w:rFonts w:ascii="Arial" w:hAnsi="Arial" w:cs="Arial"/>
                <w:b/>
                <w:color w:val="000000"/>
                <w:sz w:val="18"/>
                <w:szCs w:val="18"/>
              </w:rPr>
              <w:t>31</w:t>
            </w:r>
          </w:p>
        </w:tc>
        <w:tc>
          <w:tcPr>
            <w:tcW w:w="87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3.34%</w:t>
            </w:r>
          </w:p>
        </w:tc>
        <w:tc>
          <w:tcPr>
            <w:tcW w:w="1106"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16</w:t>
            </w:r>
          </w:p>
        </w:tc>
        <w:tc>
          <w:tcPr>
            <w:tcW w:w="143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20</w:t>
            </w:r>
          </w:p>
        </w:tc>
        <w:tc>
          <w:tcPr>
            <w:tcW w:w="1106"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36</w:t>
            </w:r>
          </w:p>
        </w:tc>
      </w:tr>
      <w:tr w:rsidR="00465E83" w:rsidRPr="00465E83" w:rsidTr="003116BB">
        <w:trPr>
          <w:trHeight w:val="255"/>
        </w:trPr>
        <w:tc>
          <w:tcPr>
            <w:tcW w:w="908" w:type="dxa"/>
            <w:shd w:val="clear" w:color="auto" w:fill="auto"/>
            <w:noWrap/>
            <w:vAlign w:val="center"/>
            <w:hideMark/>
          </w:tcPr>
          <w:p w:rsidR="00465E83" w:rsidRPr="00465E83" w:rsidRDefault="00465E83" w:rsidP="00465E83">
            <w:pPr>
              <w:rPr>
                <w:rFonts w:ascii="Arial" w:hAnsi="Arial" w:cs="Arial"/>
                <w:color w:val="000000"/>
                <w:sz w:val="18"/>
                <w:szCs w:val="18"/>
              </w:rPr>
            </w:pPr>
            <w:r w:rsidRPr="00465E83">
              <w:rPr>
                <w:rFonts w:ascii="Arial" w:hAnsi="Arial" w:cs="Arial"/>
                <w:color w:val="000000"/>
                <w:sz w:val="18"/>
                <w:szCs w:val="18"/>
              </w:rPr>
              <w:t>43-5081</w:t>
            </w:r>
          </w:p>
        </w:tc>
        <w:tc>
          <w:tcPr>
            <w:tcW w:w="4942" w:type="dxa"/>
            <w:shd w:val="clear" w:color="auto" w:fill="auto"/>
            <w:noWrap/>
            <w:vAlign w:val="center"/>
            <w:hideMark/>
          </w:tcPr>
          <w:p w:rsidR="00465E83" w:rsidRPr="00465E83" w:rsidRDefault="00465E83" w:rsidP="00465E83">
            <w:pPr>
              <w:rPr>
                <w:rFonts w:ascii="Arial" w:hAnsi="Arial" w:cs="Arial"/>
                <w:color w:val="000000"/>
                <w:sz w:val="18"/>
                <w:szCs w:val="18"/>
              </w:rPr>
            </w:pPr>
            <w:r w:rsidRPr="00465E83">
              <w:rPr>
                <w:rFonts w:ascii="Arial" w:hAnsi="Arial" w:cs="Arial"/>
                <w:color w:val="000000"/>
                <w:sz w:val="18"/>
                <w:szCs w:val="18"/>
              </w:rPr>
              <w:t>Stock Clerks and Order Fillers</w:t>
            </w:r>
          </w:p>
        </w:tc>
        <w:tc>
          <w:tcPr>
            <w:tcW w:w="129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568</w:t>
            </w:r>
          </w:p>
        </w:tc>
        <w:tc>
          <w:tcPr>
            <w:tcW w:w="129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596</w:t>
            </w:r>
          </w:p>
        </w:tc>
        <w:tc>
          <w:tcPr>
            <w:tcW w:w="846" w:type="dxa"/>
            <w:shd w:val="clear" w:color="auto" w:fill="auto"/>
            <w:noWrap/>
            <w:vAlign w:val="center"/>
            <w:hideMark/>
          </w:tcPr>
          <w:p w:rsidR="00465E83" w:rsidRPr="008603E2" w:rsidRDefault="00465E83" w:rsidP="00465E83">
            <w:pPr>
              <w:jc w:val="right"/>
              <w:rPr>
                <w:rFonts w:ascii="Arial" w:hAnsi="Arial" w:cs="Arial"/>
                <w:b/>
                <w:color w:val="000000"/>
                <w:sz w:val="18"/>
                <w:szCs w:val="18"/>
              </w:rPr>
            </w:pPr>
            <w:r w:rsidRPr="008603E2">
              <w:rPr>
                <w:rFonts w:ascii="Arial" w:hAnsi="Arial" w:cs="Arial"/>
                <w:b/>
                <w:color w:val="000000"/>
                <w:sz w:val="18"/>
                <w:szCs w:val="18"/>
              </w:rPr>
              <w:t>28</w:t>
            </w:r>
          </w:p>
        </w:tc>
        <w:tc>
          <w:tcPr>
            <w:tcW w:w="87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4.93%</w:t>
            </w:r>
          </w:p>
        </w:tc>
        <w:tc>
          <w:tcPr>
            <w:tcW w:w="1106"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14</w:t>
            </w:r>
          </w:p>
        </w:tc>
        <w:tc>
          <w:tcPr>
            <w:tcW w:w="143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19</w:t>
            </w:r>
          </w:p>
        </w:tc>
        <w:tc>
          <w:tcPr>
            <w:tcW w:w="1106"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33</w:t>
            </w:r>
          </w:p>
        </w:tc>
      </w:tr>
      <w:tr w:rsidR="00465E83" w:rsidRPr="00465E83" w:rsidTr="003116BB">
        <w:trPr>
          <w:trHeight w:val="255"/>
        </w:trPr>
        <w:tc>
          <w:tcPr>
            <w:tcW w:w="908" w:type="dxa"/>
            <w:shd w:val="clear" w:color="auto" w:fill="auto"/>
            <w:noWrap/>
            <w:vAlign w:val="center"/>
            <w:hideMark/>
          </w:tcPr>
          <w:p w:rsidR="00465E83" w:rsidRPr="00465E83" w:rsidRDefault="00465E83" w:rsidP="00465E83">
            <w:pPr>
              <w:rPr>
                <w:rFonts w:ascii="Arial" w:hAnsi="Arial" w:cs="Arial"/>
                <w:color w:val="000000"/>
                <w:sz w:val="18"/>
                <w:szCs w:val="18"/>
              </w:rPr>
            </w:pPr>
            <w:r w:rsidRPr="00465E83">
              <w:rPr>
                <w:rFonts w:ascii="Arial" w:hAnsi="Arial" w:cs="Arial"/>
                <w:color w:val="000000"/>
                <w:sz w:val="18"/>
                <w:szCs w:val="18"/>
              </w:rPr>
              <w:t>11-9013</w:t>
            </w:r>
          </w:p>
        </w:tc>
        <w:tc>
          <w:tcPr>
            <w:tcW w:w="4942" w:type="dxa"/>
            <w:shd w:val="clear" w:color="auto" w:fill="auto"/>
            <w:noWrap/>
            <w:vAlign w:val="center"/>
            <w:hideMark/>
          </w:tcPr>
          <w:p w:rsidR="00465E83" w:rsidRPr="00465E83" w:rsidRDefault="00465E83" w:rsidP="00465E83">
            <w:pPr>
              <w:rPr>
                <w:rFonts w:ascii="Arial" w:hAnsi="Arial" w:cs="Arial"/>
                <w:color w:val="000000"/>
                <w:sz w:val="18"/>
                <w:szCs w:val="18"/>
              </w:rPr>
            </w:pPr>
            <w:r w:rsidRPr="00465E83">
              <w:rPr>
                <w:rFonts w:ascii="Arial" w:hAnsi="Arial" w:cs="Arial"/>
                <w:color w:val="000000"/>
                <w:sz w:val="18"/>
                <w:szCs w:val="18"/>
              </w:rPr>
              <w:t>Farmers, Ranchers, and Other Agricultural Managers</w:t>
            </w:r>
          </w:p>
        </w:tc>
        <w:tc>
          <w:tcPr>
            <w:tcW w:w="129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2,180</w:t>
            </w:r>
          </w:p>
        </w:tc>
        <w:tc>
          <w:tcPr>
            <w:tcW w:w="129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2,204</w:t>
            </w:r>
          </w:p>
        </w:tc>
        <w:tc>
          <w:tcPr>
            <w:tcW w:w="846" w:type="dxa"/>
            <w:shd w:val="clear" w:color="auto" w:fill="auto"/>
            <w:noWrap/>
            <w:vAlign w:val="center"/>
            <w:hideMark/>
          </w:tcPr>
          <w:p w:rsidR="00465E83" w:rsidRPr="008603E2" w:rsidRDefault="00465E83" w:rsidP="00465E83">
            <w:pPr>
              <w:jc w:val="right"/>
              <w:rPr>
                <w:rFonts w:ascii="Arial" w:hAnsi="Arial" w:cs="Arial"/>
                <w:b/>
                <w:color w:val="000000"/>
                <w:sz w:val="18"/>
                <w:szCs w:val="18"/>
              </w:rPr>
            </w:pPr>
            <w:r w:rsidRPr="008603E2">
              <w:rPr>
                <w:rFonts w:ascii="Arial" w:hAnsi="Arial" w:cs="Arial"/>
                <w:b/>
                <w:color w:val="000000"/>
                <w:sz w:val="18"/>
                <w:szCs w:val="18"/>
              </w:rPr>
              <w:t>24</w:t>
            </w:r>
          </w:p>
        </w:tc>
        <w:tc>
          <w:tcPr>
            <w:tcW w:w="87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1.10%</w:t>
            </w:r>
          </w:p>
        </w:tc>
        <w:tc>
          <w:tcPr>
            <w:tcW w:w="1106"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12</w:t>
            </w:r>
          </w:p>
        </w:tc>
        <w:tc>
          <w:tcPr>
            <w:tcW w:w="143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36</w:t>
            </w:r>
          </w:p>
        </w:tc>
        <w:tc>
          <w:tcPr>
            <w:tcW w:w="1106"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48</w:t>
            </w:r>
          </w:p>
        </w:tc>
      </w:tr>
      <w:tr w:rsidR="00465E83" w:rsidRPr="00465E83" w:rsidTr="003116BB">
        <w:trPr>
          <w:trHeight w:val="255"/>
        </w:trPr>
        <w:tc>
          <w:tcPr>
            <w:tcW w:w="908" w:type="dxa"/>
            <w:shd w:val="clear" w:color="auto" w:fill="auto"/>
            <w:noWrap/>
            <w:vAlign w:val="center"/>
            <w:hideMark/>
          </w:tcPr>
          <w:p w:rsidR="00465E83" w:rsidRPr="00465E83" w:rsidRDefault="00465E83" w:rsidP="00465E83">
            <w:pPr>
              <w:rPr>
                <w:rFonts w:ascii="Arial" w:hAnsi="Arial" w:cs="Arial"/>
                <w:color w:val="000000"/>
                <w:sz w:val="18"/>
                <w:szCs w:val="18"/>
              </w:rPr>
            </w:pPr>
            <w:r w:rsidRPr="00465E83">
              <w:rPr>
                <w:rFonts w:ascii="Arial" w:hAnsi="Arial" w:cs="Arial"/>
                <w:color w:val="000000"/>
                <w:sz w:val="18"/>
                <w:szCs w:val="18"/>
              </w:rPr>
              <w:t>33-3012</w:t>
            </w:r>
          </w:p>
        </w:tc>
        <w:tc>
          <w:tcPr>
            <w:tcW w:w="4942" w:type="dxa"/>
            <w:shd w:val="clear" w:color="auto" w:fill="auto"/>
            <w:noWrap/>
            <w:vAlign w:val="center"/>
            <w:hideMark/>
          </w:tcPr>
          <w:p w:rsidR="00465E83" w:rsidRPr="00465E83" w:rsidRDefault="00465E83" w:rsidP="00465E83">
            <w:pPr>
              <w:rPr>
                <w:rFonts w:ascii="Arial" w:hAnsi="Arial" w:cs="Arial"/>
                <w:color w:val="000000"/>
                <w:sz w:val="18"/>
                <w:szCs w:val="18"/>
              </w:rPr>
            </w:pPr>
            <w:r w:rsidRPr="00465E83">
              <w:rPr>
                <w:rFonts w:ascii="Arial" w:hAnsi="Arial" w:cs="Arial"/>
                <w:color w:val="000000"/>
                <w:sz w:val="18"/>
                <w:szCs w:val="18"/>
              </w:rPr>
              <w:t>Correctional Officers and Jailers</w:t>
            </w:r>
          </w:p>
        </w:tc>
        <w:tc>
          <w:tcPr>
            <w:tcW w:w="129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669</w:t>
            </w:r>
          </w:p>
        </w:tc>
        <w:tc>
          <w:tcPr>
            <w:tcW w:w="129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693</w:t>
            </w:r>
          </w:p>
        </w:tc>
        <w:tc>
          <w:tcPr>
            <w:tcW w:w="846" w:type="dxa"/>
            <w:shd w:val="clear" w:color="auto" w:fill="auto"/>
            <w:noWrap/>
            <w:vAlign w:val="center"/>
            <w:hideMark/>
          </w:tcPr>
          <w:p w:rsidR="00465E83" w:rsidRPr="008603E2" w:rsidRDefault="00465E83" w:rsidP="00465E83">
            <w:pPr>
              <w:jc w:val="right"/>
              <w:rPr>
                <w:rFonts w:ascii="Arial" w:hAnsi="Arial" w:cs="Arial"/>
                <w:b/>
                <w:color w:val="000000"/>
                <w:sz w:val="18"/>
                <w:szCs w:val="18"/>
              </w:rPr>
            </w:pPr>
            <w:r w:rsidRPr="008603E2">
              <w:rPr>
                <w:rFonts w:ascii="Arial" w:hAnsi="Arial" w:cs="Arial"/>
                <w:b/>
                <w:color w:val="000000"/>
                <w:sz w:val="18"/>
                <w:szCs w:val="18"/>
              </w:rPr>
              <w:t>24</w:t>
            </w:r>
          </w:p>
        </w:tc>
        <w:tc>
          <w:tcPr>
            <w:tcW w:w="87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3.59%</w:t>
            </w:r>
          </w:p>
        </w:tc>
        <w:tc>
          <w:tcPr>
            <w:tcW w:w="1106"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12</w:t>
            </w:r>
          </w:p>
        </w:tc>
        <w:tc>
          <w:tcPr>
            <w:tcW w:w="1437"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18</w:t>
            </w:r>
          </w:p>
        </w:tc>
        <w:tc>
          <w:tcPr>
            <w:tcW w:w="1106" w:type="dxa"/>
            <w:shd w:val="clear" w:color="auto" w:fill="auto"/>
            <w:noWrap/>
            <w:vAlign w:val="center"/>
            <w:hideMark/>
          </w:tcPr>
          <w:p w:rsidR="00465E83" w:rsidRPr="00465E83" w:rsidRDefault="00465E83" w:rsidP="00465E83">
            <w:pPr>
              <w:jc w:val="right"/>
              <w:rPr>
                <w:rFonts w:ascii="Arial" w:hAnsi="Arial" w:cs="Arial"/>
                <w:color w:val="000000"/>
                <w:sz w:val="18"/>
                <w:szCs w:val="18"/>
              </w:rPr>
            </w:pPr>
            <w:r w:rsidRPr="00465E83">
              <w:rPr>
                <w:rFonts w:ascii="Arial" w:hAnsi="Arial" w:cs="Arial"/>
                <w:color w:val="000000"/>
                <w:sz w:val="18"/>
                <w:szCs w:val="18"/>
              </w:rPr>
              <w:t>30</w:t>
            </w:r>
          </w:p>
        </w:tc>
      </w:tr>
    </w:tbl>
    <w:p w:rsidR="00611FFA" w:rsidRDefault="00611FFA">
      <w:pPr>
        <w:pStyle w:val="Heading3"/>
      </w:pPr>
    </w:p>
    <w:p w:rsidR="00611FFA" w:rsidRDefault="00495682">
      <w:pPr>
        <w:pStyle w:val="Heading3"/>
      </w:pPr>
      <w:r>
        <w:t>Top 10 Fastest Growing Occupations (</w:t>
      </w:r>
      <w:r w:rsidR="00611FFA">
        <w:t>Ranked by Percent (%) Growth</w:t>
      </w:r>
      <w:r>
        <w:t>)</w:t>
      </w:r>
      <w:r w:rsidR="00611FFA">
        <w:t xml:space="preserve"> </w:t>
      </w:r>
      <w:r w:rsidR="00611FFA" w:rsidRPr="00495682">
        <w:rPr>
          <w:sz w:val="20"/>
        </w:rPr>
        <w:t xml:space="preserve">(Minimum Net Growth of </w:t>
      </w:r>
      <w:r w:rsidR="00DF430D" w:rsidRPr="00495682">
        <w:rPr>
          <w:sz w:val="20"/>
        </w:rPr>
        <w:t>5</w:t>
      </w:r>
      <w:r w:rsidR="00611FFA" w:rsidRPr="00495682">
        <w:rPr>
          <w:sz w:val="20"/>
        </w:rPr>
        <w:t>)</w:t>
      </w:r>
    </w:p>
    <w:tbl>
      <w:tblPr>
        <w:tblW w:w="13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4914"/>
        <w:gridCol w:w="1297"/>
        <w:gridCol w:w="1297"/>
        <w:gridCol w:w="846"/>
        <w:gridCol w:w="877"/>
        <w:gridCol w:w="1106"/>
        <w:gridCol w:w="1437"/>
        <w:gridCol w:w="1106"/>
      </w:tblGrid>
      <w:tr w:rsidR="00C62B91" w:rsidRPr="00C62B91" w:rsidTr="001970ED">
        <w:trPr>
          <w:trHeight w:val="255"/>
        </w:trPr>
        <w:tc>
          <w:tcPr>
            <w:tcW w:w="936" w:type="dxa"/>
            <w:shd w:val="clear" w:color="auto" w:fill="auto"/>
            <w:noWrap/>
            <w:vAlign w:val="center"/>
            <w:hideMark/>
          </w:tcPr>
          <w:p w:rsidR="00C62B91" w:rsidRPr="00C62B91" w:rsidRDefault="00C62B91" w:rsidP="00C62B91">
            <w:pPr>
              <w:jc w:val="center"/>
              <w:rPr>
                <w:rFonts w:ascii="Arial" w:hAnsi="Arial" w:cs="Arial"/>
                <w:b/>
                <w:color w:val="000000"/>
                <w:sz w:val="18"/>
                <w:szCs w:val="18"/>
              </w:rPr>
            </w:pPr>
            <w:r w:rsidRPr="00C62B91">
              <w:rPr>
                <w:rFonts w:ascii="Arial" w:hAnsi="Arial" w:cs="Arial"/>
                <w:b/>
                <w:color w:val="000000"/>
                <w:sz w:val="18"/>
                <w:szCs w:val="18"/>
              </w:rPr>
              <w:t>SOC</w:t>
            </w:r>
            <w:r w:rsidRPr="00C62B91">
              <w:rPr>
                <w:rFonts w:ascii="Arial" w:hAnsi="Arial" w:cs="Arial"/>
                <w:b/>
                <w:color w:val="000000"/>
                <w:sz w:val="18"/>
                <w:szCs w:val="18"/>
              </w:rPr>
              <w:br/>
              <w:t>Code</w:t>
            </w:r>
          </w:p>
        </w:tc>
        <w:tc>
          <w:tcPr>
            <w:tcW w:w="4914" w:type="dxa"/>
            <w:shd w:val="clear" w:color="auto" w:fill="auto"/>
            <w:noWrap/>
            <w:vAlign w:val="center"/>
            <w:hideMark/>
          </w:tcPr>
          <w:p w:rsidR="00C62B91" w:rsidRPr="00C62B91" w:rsidRDefault="00C62B91" w:rsidP="00C62B91">
            <w:pPr>
              <w:jc w:val="center"/>
              <w:rPr>
                <w:rFonts w:ascii="Arial" w:hAnsi="Arial" w:cs="Arial"/>
                <w:b/>
                <w:color w:val="000000"/>
                <w:sz w:val="18"/>
                <w:szCs w:val="18"/>
              </w:rPr>
            </w:pPr>
            <w:r w:rsidRPr="00C62B91">
              <w:rPr>
                <w:rFonts w:ascii="Arial" w:hAnsi="Arial" w:cs="Arial"/>
                <w:b/>
                <w:color w:val="000000"/>
                <w:sz w:val="18"/>
                <w:szCs w:val="18"/>
              </w:rPr>
              <w:t>SOC Title</w:t>
            </w:r>
          </w:p>
        </w:tc>
        <w:tc>
          <w:tcPr>
            <w:tcW w:w="1297" w:type="dxa"/>
            <w:shd w:val="clear" w:color="auto" w:fill="auto"/>
            <w:noWrap/>
            <w:vAlign w:val="center"/>
            <w:hideMark/>
          </w:tcPr>
          <w:p w:rsidR="00C62B91" w:rsidRPr="00C62B91" w:rsidRDefault="00C62B91" w:rsidP="00C62B91">
            <w:pPr>
              <w:jc w:val="center"/>
              <w:rPr>
                <w:rFonts w:ascii="Arial" w:hAnsi="Arial" w:cs="Arial"/>
                <w:b/>
                <w:color w:val="000000"/>
                <w:sz w:val="18"/>
                <w:szCs w:val="18"/>
              </w:rPr>
            </w:pPr>
            <w:r w:rsidRPr="00C62B91">
              <w:rPr>
                <w:rFonts w:ascii="Arial" w:hAnsi="Arial" w:cs="Arial"/>
                <w:b/>
                <w:color w:val="000000"/>
                <w:sz w:val="18"/>
                <w:szCs w:val="18"/>
              </w:rPr>
              <w:t>2015</w:t>
            </w:r>
            <w:r w:rsidRPr="00C62B91">
              <w:rPr>
                <w:rFonts w:ascii="Arial" w:hAnsi="Arial" w:cs="Arial"/>
                <w:b/>
                <w:color w:val="000000"/>
                <w:sz w:val="18"/>
                <w:szCs w:val="18"/>
              </w:rPr>
              <w:br/>
              <w:t>Estimated</w:t>
            </w:r>
          </w:p>
          <w:p w:rsidR="00C62B91" w:rsidRPr="00C62B91" w:rsidRDefault="00C62B91" w:rsidP="00C62B91">
            <w:pPr>
              <w:jc w:val="center"/>
              <w:rPr>
                <w:rFonts w:ascii="Arial" w:hAnsi="Arial" w:cs="Arial"/>
                <w:b/>
                <w:color w:val="000000"/>
                <w:sz w:val="18"/>
                <w:szCs w:val="18"/>
              </w:rPr>
            </w:pPr>
            <w:r w:rsidRPr="00C62B91">
              <w:rPr>
                <w:rFonts w:ascii="Arial" w:hAnsi="Arial" w:cs="Arial"/>
                <w:b/>
                <w:color w:val="000000"/>
                <w:sz w:val="18"/>
                <w:szCs w:val="18"/>
              </w:rPr>
              <w:t>Employment</w:t>
            </w:r>
          </w:p>
        </w:tc>
        <w:tc>
          <w:tcPr>
            <w:tcW w:w="1297" w:type="dxa"/>
            <w:shd w:val="clear" w:color="auto" w:fill="auto"/>
            <w:noWrap/>
            <w:vAlign w:val="center"/>
            <w:hideMark/>
          </w:tcPr>
          <w:p w:rsidR="00C62B91" w:rsidRPr="00C62B91" w:rsidRDefault="00C62B91" w:rsidP="00C62B91">
            <w:pPr>
              <w:jc w:val="center"/>
              <w:rPr>
                <w:rFonts w:ascii="Arial" w:hAnsi="Arial" w:cs="Arial"/>
                <w:b/>
                <w:color w:val="000000"/>
                <w:sz w:val="18"/>
                <w:szCs w:val="18"/>
              </w:rPr>
            </w:pPr>
            <w:r w:rsidRPr="00C62B91">
              <w:rPr>
                <w:rFonts w:ascii="Arial" w:hAnsi="Arial" w:cs="Arial"/>
                <w:b/>
                <w:color w:val="000000"/>
                <w:sz w:val="18"/>
                <w:szCs w:val="18"/>
              </w:rPr>
              <w:t>2017</w:t>
            </w:r>
            <w:r w:rsidRPr="00C62B91">
              <w:rPr>
                <w:rFonts w:ascii="Arial" w:hAnsi="Arial" w:cs="Arial"/>
                <w:b/>
                <w:color w:val="000000"/>
                <w:sz w:val="18"/>
                <w:szCs w:val="18"/>
              </w:rPr>
              <w:br/>
              <w:t>Projected</w:t>
            </w:r>
            <w:r w:rsidRPr="00C62B91">
              <w:rPr>
                <w:rFonts w:ascii="Arial" w:hAnsi="Arial" w:cs="Arial"/>
                <w:b/>
                <w:color w:val="000000"/>
                <w:sz w:val="18"/>
                <w:szCs w:val="18"/>
              </w:rPr>
              <w:br/>
              <w:t>Employment</w:t>
            </w:r>
          </w:p>
        </w:tc>
        <w:tc>
          <w:tcPr>
            <w:tcW w:w="846" w:type="dxa"/>
            <w:shd w:val="clear" w:color="auto" w:fill="auto"/>
            <w:noWrap/>
            <w:vAlign w:val="center"/>
            <w:hideMark/>
          </w:tcPr>
          <w:p w:rsidR="00C62B91" w:rsidRPr="00C62B91" w:rsidRDefault="00C62B91" w:rsidP="00C62B91">
            <w:pPr>
              <w:jc w:val="center"/>
              <w:rPr>
                <w:rFonts w:ascii="Arial" w:hAnsi="Arial" w:cs="Arial"/>
                <w:b/>
                <w:color w:val="000000"/>
                <w:sz w:val="18"/>
                <w:szCs w:val="18"/>
              </w:rPr>
            </w:pPr>
            <w:r w:rsidRPr="00C62B91">
              <w:rPr>
                <w:rFonts w:ascii="Arial" w:hAnsi="Arial" w:cs="Arial"/>
                <w:b/>
                <w:color w:val="000000"/>
                <w:sz w:val="18"/>
                <w:szCs w:val="18"/>
              </w:rPr>
              <w:t>Net</w:t>
            </w:r>
            <w:r w:rsidRPr="00C62B91">
              <w:rPr>
                <w:rFonts w:ascii="Arial" w:hAnsi="Arial" w:cs="Arial"/>
                <w:b/>
                <w:color w:val="000000"/>
                <w:sz w:val="18"/>
                <w:szCs w:val="18"/>
              </w:rPr>
              <w:br/>
              <w:t>Growth</w:t>
            </w:r>
          </w:p>
        </w:tc>
        <w:tc>
          <w:tcPr>
            <w:tcW w:w="877" w:type="dxa"/>
            <w:shd w:val="clear" w:color="auto" w:fill="auto"/>
            <w:noWrap/>
            <w:vAlign w:val="center"/>
            <w:hideMark/>
          </w:tcPr>
          <w:p w:rsidR="00C62B91" w:rsidRPr="00C62B91" w:rsidRDefault="00C62B91" w:rsidP="00C62B91">
            <w:pPr>
              <w:jc w:val="center"/>
              <w:rPr>
                <w:rFonts w:ascii="Arial" w:hAnsi="Arial" w:cs="Arial"/>
                <w:b/>
                <w:color w:val="000000"/>
                <w:sz w:val="18"/>
                <w:szCs w:val="18"/>
              </w:rPr>
            </w:pPr>
            <w:r w:rsidRPr="00C62B91">
              <w:rPr>
                <w:rFonts w:ascii="Arial" w:hAnsi="Arial" w:cs="Arial"/>
                <w:b/>
                <w:color w:val="000000"/>
                <w:sz w:val="18"/>
                <w:szCs w:val="18"/>
              </w:rPr>
              <w:t>Percent</w:t>
            </w:r>
            <w:r w:rsidRPr="00C62B91">
              <w:rPr>
                <w:rFonts w:ascii="Arial" w:hAnsi="Arial" w:cs="Arial"/>
                <w:b/>
                <w:color w:val="000000"/>
                <w:sz w:val="18"/>
                <w:szCs w:val="18"/>
              </w:rPr>
              <w:br/>
              <w:t>Growth</w:t>
            </w:r>
          </w:p>
        </w:tc>
        <w:tc>
          <w:tcPr>
            <w:tcW w:w="1106" w:type="dxa"/>
            <w:shd w:val="clear" w:color="auto" w:fill="auto"/>
            <w:noWrap/>
            <w:vAlign w:val="center"/>
            <w:hideMark/>
          </w:tcPr>
          <w:p w:rsidR="00C62B91" w:rsidRPr="00C62B91" w:rsidRDefault="00C62B91" w:rsidP="00C62B91">
            <w:pPr>
              <w:jc w:val="center"/>
              <w:rPr>
                <w:rFonts w:ascii="Arial" w:hAnsi="Arial" w:cs="Arial"/>
                <w:b/>
                <w:color w:val="000000"/>
                <w:sz w:val="18"/>
                <w:szCs w:val="18"/>
              </w:rPr>
            </w:pPr>
            <w:r w:rsidRPr="00C62B91">
              <w:rPr>
                <w:rFonts w:ascii="Arial" w:hAnsi="Arial" w:cs="Arial"/>
                <w:b/>
                <w:color w:val="000000"/>
                <w:sz w:val="18"/>
                <w:szCs w:val="18"/>
              </w:rPr>
              <w:t>Annual</w:t>
            </w:r>
            <w:r w:rsidRPr="00C62B91">
              <w:rPr>
                <w:rFonts w:ascii="Arial" w:hAnsi="Arial" w:cs="Arial"/>
                <w:b/>
                <w:color w:val="000000"/>
                <w:sz w:val="18"/>
                <w:szCs w:val="18"/>
              </w:rPr>
              <w:br/>
              <w:t>Openings-</w:t>
            </w:r>
            <w:r w:rsidRPr="00C62B91">
              <w:rPr>
                <w:rFonts w:ascii="Arial" w:hAnsi="Arial" w:cs="Arial"/>
                <w:b/>
                <w:color w:val="000000"/>
                <w:sz w:val="18"/>
                <w:szCs w:val="18"/>
              </w:rPr>
              <w:br/>
              <w:t>Growth</w:t>
            </w:r>
          </w:p>
        </w:tc>
        <w:tc>
          <w:tcPr>
            <w:tcW w:w="1437" w:type="dxa"/>
            <w:shd w:val="clear" w:color="auto" w:fill="auto"/>
            <w:noWrap/>
            <w:vAlign w:val="center"/>
            <w:hideMark/>
          </w:tcPr>
          <w:p w:rsidR="00C62B91" w:rsidRPr="00C62B91" w:rsidRDefault="00C62B91" w:rsidP="00C62B91">
            <w:pPr>
              <w:jc w:val="center"/>
              <w:rPr>
                <w:rFonts w:ascii="Arial" w:hAnsi="Arial" w:cs="Arial"/>
                <w:b/>
                <w:color w:val="000000"/>
                <w:sz w:val="18"/>
                <w:szCs w:val="18"/>
              </w:rPr>
            </w:pPr>
            <w:r w:rsidRPr="00C62B91">
              <w:rPr>
                <w:rFonts w:ascii="Arial" w:hAnsi="Arial" w:cs="Arial"/>
                <w:b/>
                <w:color w:val="000000"/>
                <w:sz w:val="18"/>
                <w:szCs w:val="18"/>
              </w:rPr>
              <w:t>Annual</w:t>
            </w:r>
            <w:r w:rsidRPr="00C62B91">
              <w:rPr>
                <w:rFonts w:ascii="Arial" w:hAnsi="Arial" w:cs="Arial"/>
                <w:b/>
                <w:color w:val="000000"/>
                <w:sz w:val="18"/>
                <w:szCs w:val="18"/>
              </w:rPr>
              <w:br/>
              <w:t>Openings-</w:t>
            </w:r>
            <w:r w:rsidRPr="00C62B91">
              <w:rPr>
                <w:rFonts w:ascii="Arial" w:hAnsi="Arial" w:cs="Arial"/>
                <w:b/>
                <w:color w:val="000000"/>
                <w:sz w:val="18"/>
                <w:szCs w:val="18"/>
              </w:rPr>
              <w:br/>
              <w:t>Replacements</w:t>
            </w:r>
          </w:p>
        </w:tc>
        <w:tc>
          <w:tcPr>
            <w:tcW w:w="1106" w:type="dxa"/>
            <w:shd w:val="clear" w:color="auto" w:fill="auto"/>
            <w:noWrap/>
            <w:vAlign w:val="center"/>
            <w:hideMark/>
          </w:tcPr>
          <w:p w:rsidR="00C62B91" w:rsidRPr="00C62B91" w:rsidRDefault="00C62B91" w:rsidP="00C62B91">
            <w:pPr>
              <w:jc w:val="center"/>
              <w:rPr>
                <w:rFonts w:ascii="Arial" w:hAnsi="Arial" w:cs="Arial"/>
                <w:b/>
                <w:color w:val="000000"/>
                <w:sz w:val="18"/>
                <w:szCs w:val="18"/>
              </w:rPr>
            </w:pPr>
            <w:r w:rsidRPr="00C62B91">
              <w:rPr>
                <w:rFonts w:ascii="Arial" w:hAnsi="Arial" w:cs="Arial"/>
                <w:b/>
                <w:color w:val="000000"/>
                <w:sz w:val="18"/>
                <w:szCs w:val="18"/>
              </w:rPr>
              <w:t>Annual</w:t>
            </w:r>
            <w:r w:rsidRPr="00C62B91">
              <w:rPr>
                <w:rFonts w:ascii="Arial" w:hAnsi="Arial" w:cs="Arial"/>
                <w:b/>
                <w:color w:val="000000"/>
                <w:sz w:val="18"/>
                <w:szCs w:val="18"/>
              </w:rPr>
              <w:br/>
              <w:t>Openings-</w:t>
            </w:r>
            <w:r w:rsidRPr="00C62B91">
              <w:rPr>
                <w:rFonts w:ascii="Arial" w:hAnsi="Arial" w:cs="Arial"/>
                <w:b/>
                <w:color w:val="000000"/>
                <w:sz w:val="18"/>
                <w:szCs w:val="18"/>
              </w:rPr>
              <w:br/>
              <w:t>Total</w:t>
            </w:r>
          </w:p>
        </w:tc>
      </w:tr>
      <w:tr w:rsidR="00C62B91" w:rsidRPr="00C62B91" w:rsidTr="001970ED">
        <w:trPr>
          <w:trHeight w:val="255"/>
        </w:trPr>
        <w:tc>
          <w:tcPr>
            <w:tcW w:w="936" w:type="dxa"/>
            <w:shd w:val="clear" w:color="auto" w:fill="auto"/>
            <w:noWrap/>
            <w:vAlign w:val="center"/>
            <w:hideMark/>
          </w:tcPr>
          <w:p w:rsidR="00C62B91" w:rsidRPr="00C62B91" w:rsidRDefault="00C62B91" w:rsidP="00C62B91">
            <w:pPr>
              <w:rPr>
                <w:rFonts w:ascii="Arial" w:hAnsi="Arial" w:cs="Arial"/>
                <w:color w:val="000000"/>
                <w:sz w:val="18"/>
                <w:szCs w:val="18"/>
              </w:rPr>
            </w:pPr>
            <w:r w:rsidRPr="00C62B91">
              <w:rPr>
                <w:rFonts w:ascii="Arial" w:hAnsi="Arial" w:cs="Arial"/>
                <w:color w:val="000000"/>
                <w:sz w:val="18"/>
                <w:szCs w:val="18"/>
              </w:rPr>
              <w:t>49-9041</w:t>
            </w:r>
          </w:p>
        </w:tc>
        <w:tc>
          <w:tcPr>
            <w:tcW w:w="4914" w:type="dxa"/>
            <w:shd w:val="clear" w:color="auto" w:fill="auto"/>
            <w:noWrap/>
            <w:vAlign w:val="center"/>
            <w:hideMark/>
          </w:tcPr>
          <w:p w:rsidR="00C62B91" w:rsidRPr="00C62B91" w:rsidRDefault="00C62B91" w:rsidP="00C62B91">
            <w:pPr>
              <w:rPr>
                <w:rFonts w:ascii="Arial" w:hAnsi="Arial" w:cs="Arial"/>
                <w:color w:val="000000"/>
                <w:sz w:val="18"/>
                <w:szCs w:val="18"/>
              </w:rPr>
            </w:pPr>
            <w:r w:rsidRPr="00C62B91">
              <w:rPr>
                <w:rFonts w:ascii="Arial" w:hAnsi="Arial" w:cs="Arial"/>
                <w:color w:val="000000"/>
                <w:sz w:val="18"/>
                <w:szCs w:val="18"/>
              </w:rPr>
              <w:t>Industrial Machinery Mechanics</w:t>
            </w:r>
          </w:p>
        </w:tc>
        <w:tc>
          <w:tcPr>
            <w:tcW w:w="1297"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145</w:t>
            </w:r>
          </w:p>
        </w:tc>
        <w:tc>
          <w:tcPr>
            <w:tcW w:w="1297"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162</w:t>
            </w:r>
          </w:p>
        </w:tc>
        <w:tc>
          <w:tcPr>
            <w:tcW w:w="846"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17</w:t>
            </w:r>
          </w:p>
        </w:tc>
        <w:tc>
          <w:tcPr>
            <w:tcW w:w="877" w:type="dxa"/>
            <w:shd w:val="clear" w:color="auto" w:fill="auto"/>
            <w:noWrap/>
            <w:vAlign w:val="center"/>
            <w:hideMark/>
          </w:tcPr>
          <w:p w:rsidR="00C62B91" w:rsidRPr="00C37561" w:rsidRDefault="00C62B91" w:rsidP="00C62B91">
            <w:pPr>
              <w:jc w:val="right"/>
              <w:rPr>
                <w:rFonts w:ascii="Arial" w:hAnsi="Arial" w:cs="Arial"/>
                <w:b/>
                <w:color w:val="000000"/>
                <w:sz w:val="18"/>
                <w:szCs w:val="18"/>
              </w:rPr>
            </w:pPr>
            <w:r w:rsidRPr="00C37561">
              <w:rPr>
                <w:rFonts w:ascii="Arial" w:hAnsi="Arial" w:cs="Arial"/>
                <w:b/>
                <w:color w:val="000000"/>
                <w:sz w:val="18"/>
                <w:szCs w:val="18"/>
              </w:rPr>
              <w:t>11.72%</w:t>
            </w:r>
          </w:p>
        </w:tc>
        <w:tc>
          <w:tcPr>
            <w:tcW w:w="1106"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8</w:t>
            </w:r>
          </w:p>
        </w:tc>
        <w:tc>
          <w:tcPr>
            <w:tcW w:w="1437"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4</w:t>
            </w:r>
          </w:p>
        </w:tc>
        <w:tc>
          <w:tcPr>
            <w:tcW w:w="1106"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12</w:t>
            </w:r>
          </w:p>
        </w:tc>
      </w:tr>
      <w:tr w:rsidR="00C62B91" w:rsidRPr="00C62B91" w:rsidTr="001970ED">
        <w:trPr>
          <w:trHeight w:val="255"/>
        </w:trPr>
        <w:tc>
          <w:tcPr>
            <w:tcW w:w="936" w:type="dxa"/>
            <w:shd w:val="clear" w:color="auto" w:fill="auto"/>
            <w:noWrap/>
            <w:vAlign w:val="center"/>
            <w:hideMark/>
          </w:tcPr>
          <w:p w:rsidR="00C62B91" w:rsidRPr="00C62B91" w:rsidRDefault="00C62B91" w:rsidP="00C62B91">
            <w:pPr>
              <w:rPr>
                <w:rFonts w:ascii="Arial" w:hAnsi="Arial" w:cs="Arial"/>
                <w:color w:val="000000"/>
                <w:sz w:val="18"/>
                <w:szCs w:val="18"/>
              </w:rPr>
            </w:pPr>
            <w:r w:rsidRPr="00C62B91">
              <w:rPr>
                <w:rFonts w:ascii="Arial" w:hAnsi="Arial" w:cs="Arial"/>
                <w:color w:val="000000"/>
                <w:sz w:val="18"/>
                <w:szCs w:val="18"/>
              </w:rPr>
              <w:t>11-3071</w:t>
            </w:r>
          </w:p>
        </w:tc>
        <w:tc>
          <w:tcPr>
            <w:tcW w:w="4914" w:type="dxa"/>
            <w:shd w:val="clear" w:color="auto" w:fill="auto"/>
            <w:noWrap/>
            <w:vAlign w:val="center"/>
            <w:hideMark/>
          </w:tcPr>
          <w:p w:rsidR="00C62B91" w:rsidRPr="00C62B91" w:rsidRDefault="00C62B91" w:rsidP="00C62B91">
            <w:pPr>
              <w:rPr>
                <w:rFonts w:ascii="Arial" w:hAnsi="Arial" w:cs="Arial"/>
                <w:color w:val="000000"/>
                <w:sz w:val="18"/>
                <w:szCs w:val="18"/>
              </w:rPr>
            </w:pPr>
            <w:r w:rsidRPr="00C62B91">
              <w:rPr>
                <w:rFonts w:ascii="Arial" w:hAnsi="Arial" w:cs="Arial"/>
                <w:color w:val="000000"/>
                <w:sz w:val="18"/>
                <w:szCs w:val="18"/>
              </w:rPr>
              <w:t>Transportation, Storage, and Distribution Managers</w:t>
            </w:r>
          </w:p>
        </w:tc>
        <w:tc>
          <w:tcPr>
            <w:tcW w:w="1297"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59</w:t>
            </w:r>
          </w:p>
        </w:tc>
        <w:tc>
          <w:tcPr>
            <w:tcW w:w="1297"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64</w:t>
            </w:r>
          </w:p>
        </w:tc>
        <w:tc>
          <w:tcPr>
            <w:tcW w:w="846"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5</w:t>
            </w:r>
          </w:p>
        </w:tc>
        <w:tc>
          <w:tcPr>
            <w:tcW w:w="877" w:type="dxa"/>
            <w:shd w:val="clear" w:color="auto" w:fill="auto"/>
            <w:noWrap/>
            <w:vAlign w:val="center"/>
            <w:hideMark/>
          </w:tcPr>
          <w:p w:rsidR="00C62B91" w:rsidRPr="00C37561" w:rsidRDefault="00C62B91" w:rsidP="00C62B91">
            <w:pPr>
              <w:jc w:val="right"/>
              <w:rPr>
                <w:rFonts w:ascii="Arial" w:hAnsi="Arial" w:cs="Arial"/>
                <w:b/>
                <w:color w:val="000000"/>
                <w:sz w:val="18"/>
                <w:szCs w:val="18"/>
              </w:rPr>
            </w:pPr>
            <w:r w:rsidRPr="00C37561">
              <w:rPr>
                <w:rFonts w:ascii="Arial" w:hAnsi="Arial" w:cs="Arial"/>
                <w:b/>
                <w:color w:val="000000"/>
                <w:sz w:val="18"/>
                <w:szCs w:val="18"/>
              </w:rPr>
              <w:t>8.47%</w:t>
            </w:r>
          </w:p>
        </w:tc>
        <w:tc>
          <w:tcPr>
            <w:tcW w:w="1106"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2</w:t>
            </w:r>
          </w:p>
        </w:tc>
        <w:tc>
          <w:tcPr>
            <w:tcW w:w="1437"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1</w:t>
            </w:r>
          </w:p>
        </w:tc>
        <w:tc>
          <w:tcPr>
            <w:tcW w:w="1106"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3</w:t>
            </w:r>
          </w:p>
        </w:tc>
      </w:tr>
      <w:tr w:rsidR="00C62B91" w:rsidRPr="00C62B91" w:rsidTr="001970ED">
        <w:trPr>
          <w:trHeight w:val="255"/>
        </w:trPr>
        <w:tc>
          <w:tcPr>
            <w:tcW w:w="936" w:type="dxa"/>
            <w:shd w:val="clear" w:color="auto" w:fill="auto"/>
            <w:noWrap/>
            <w:vAlign w:val="center"/>
            <w:hideMark/>
          </w:tcPr>
          <w:p w:rsidR="00C62B91" w:rsidRPr="00C62B91" w:rsidRDefault="00C62B91" w:rsidP="00C62B91">
            <w:pPr>
              <w:rPr>
                <w:rFonts w:ascii="Arial" w:hAnsi="Arial" w:cs="Arial"/>
                <w:color w:val="000000"/>
                <w:sz w:val="18"/>
                <w:szCs w:val="18"/>
              </w:rPr>
            </w:pPr>
            <w:r w:rsidRPr="00C62B91">
              <w:rPr>
                <w:rFonts w:ascii="Arial" w:hAnsi="Arial" w:cs="Arial"/>
                <w:color w:val="000000"/>
                <w:sz w:val="18"/>
                <w:szCs w:val="18"/>
              </w:rPr>
              <w:t>49-3093</w:t>
            </w:r>
          </w:p>
        </w:tc>
        <w:tc>
          <w:tcPr>
            <w:tcW w:w="4914" w:type="dxa"/>
            <w:shd w:val="clear" w:color="auto" w:fill="auto"/>
            <w:noWrap/>
            <w:vAlign w:val="center"/>
            <w:hideMark/>
          </w:tcPr>
          <w:p w:rsidR="00C62B91" w:rsidRPr="00C62B91" w:rsidRDefault="00C62B91" w:rsidP="00C62B91">
            <w:pPr>
              <w:rPr>
                <w:rFonts w:ascii="Arial" w:hAnsi="Arial" w:cs="Arial"/>
                <w:color w:val="000000"/>
                <w:sz w:val="18"/>
                <w:szCs w:val="18"/>
              </w:rPr>
            </w:pPr>
            <w:r w:rsidRPr="00C62B91">
              <w:rPr>
                <w:rFonts w:ascii="Arial" w:hAnsi="Arial" w:cs="Arial"/>
                <w:color w:val="000000"/>
                <w:sz w:val="18"/>
                <w:szCs w:val="18"/>
              </w:rPr>
              <w:t>Tire Repairers and Changers</w:t>
            </w:r>
          </w:p>
        </w:tc>
        <w:tc>
          <w:tcPr>
            <w:tcW w:w="1297"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59</w:t>
            </w:r>
          </w:p>
        </w:tc>
        <w:tc>
          <w:tcPr>
            <w:tcW w:w="1297"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64</w:t>
            </w:r>
          </w:p>
        </w:tc>
        <w:tc>
          <w:tcPr>
            <w:tcW w:w="846"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5</w:t>
            </w:r>
          </w:p>
        </w:tc>
        <w:tc>
          <w:tcPr>
            <w:tcW w:w="877" w:type="dxa"/>
            <w:shd w:val="clear" w:color="auto" w:fill="auto"/>
            <w:noWrap/>
            <w:vAlign w:val="center"/>
            <w:hideMark/>
          </w:tcPr>
          <w:p w:rsidR="00C62B91" w:rsidRPr="00C37561" w:rsidRDefault="00C62B91" w:rsidP="00C62B91">
            <w:pPr>
              <w:jc w:val="right"/>
              <w:rPr>
                <w:rFonts w:ascii="Arial" w:hAnsi="Arial" w:cs="Arial"/>
                <w:b/>
                <w:color w:val="000000"/>
                <w:sz w:val="18"/>
                <w:szCs w:val="18"/>
              </w:rPr>
            </w:pPr>
            <w:r w:rsidRPr="00C37561">
              <w:rPr>
                <w:rFonts w:ascii="Arial" w:hAnsi="Arial" w:cs="Arial"/>
                <w:b/>
                <w:color w:val="000000"/>
                <w:sz w:val="18"/>
                <w:szCs w:val="18"/>
              </w:rPr>
              <w:t>8.47%</w:t>
            </w:r>
          </w:p>
        </w:tc>
        <w:tc>
          <w:tcPr>
            <w:tcW w:w="1106"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2</w:t>
            </w:r>
          </w:p>
        </w:tc>
        <w:tc>
          <w:tcPr>
            <w:tcW w:w="1437"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2</w:t>
            </w:r>
          </w:p>
        </w:tc>
        <w:tc>
          <w:tcPr>
            <w:tcW w:w="1106"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4</w:t>
            </w:r>
          </w:p>
        </w:tc>
      </w:tr>
      <w:tr w:rsidR="00C62B91" w:rsidRPr="00C62B91" w:rsidTr="001970ED">
        <w:trPr>
          <w:trHeight w:val="255"/>
        </w:trPr>
        <w:tc>
          <w:tcPr>
            <w:tcW w:w="936" w:type="dxa"/>
            <w:shd w:val="clear" w:color="auto" w:fill="auto"/>
            <w:noWrap/>
            <w:vAlign w:val="center"/>
            <w:hideMark/>
          </w:tcPr>
          <w:p w:rsidR="00C62B91" w:rsidRPr="00C62B91" w:rsidRDefault="00C62B91" w:rsidP="00C62B91">
            <w:pPr>
              <w:rPr>
                <w:rFonts w:ascii="Arial" w:hAnsi="Arial" w:cs="Arial"/>
                <w:color w:val="000000"/>
                <w:sz w:val="18"/>
                <w:szCs w:val="18"/>
              </w:rPr>
            </w:pPr>
            <w:r w:rsidRPr="00C62B91">
              <w:rPr>
                <w:rFonts w:ascii="Arial" w:hAnsi="Arial" w:cs="Arial"/>
                <w:color w:val="000000"/>
                <w:sz w:val="18"/>
                <w:szCs w:val="18"/>
              </w:rPr>
              <w:t>13-1071</w:t>
            </w:r>
          </w:p>
        </w:tc>
        <w:tc>
          <w:tcPr>
            <w:tcW w:w="4914" w:type="dxa"/>
            <w:shd w:val="clear" w:color="auto" w:fill="auto"/>
            <w:noWrap/>
            <w:vAlign w:val="center"/>
            <w:hideMark/>
          </w:tcPr>
          <w:p w:rsidR="00C62B91" w:rsidRPr="00C62B91" w:rsidRDefault="00C62B91" w:rsidP="00C62B91">
            <w:pPr>
              <w:rPr>
                <w:rFonts w:ascii="Arial" w:hAnsi="Arial" w:cs="Arial"/>
                <w:color w:val="000000"/>
                <w:sz w:val="18"/>
                <w:szCs w:val="18"/>
              </w:rPr>
            </w:pPr>
            <w:r w:rsidRPr="00C62B91">
              <w:rPr>
                <w:rFonts w:ascii="Arial" w:hAnsi="Arial" w:cs="Arial"/>
                <w:color w:val="000000"/>
                <w:sz w:val="18"/>
                <w:szCs w:val="18"/>
              </w:rPr>
              <w:t>Human Resources Specialists</w:t>
            </w:r>
          </w:p>
        </w:tc>
        <w:tc>
          <w:tcPr>
            <w:tcW w:w="1297"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73</w:t>
            </w:r>
          </w:p>
        </w:tc>
        <w:tc>
          <w:tcPr>
            <w:tcW w:w="1297"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79</w:t>
            </w:r>
          </w:p>
        </w:tc>
        <w:tc>
          <w:tcPr>
            <w:tcW w:w="846"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6</w:t>
            </w:r>
          </w:p>
        </w:tc>
        <w:tc>
          <w:tcPr>
            <w:tcW w:w="877" w:type="dxa"/>
            <w:shd w:val="clear" w:color="auto" w:fill="auto"/>
            <w:noWrap/>
            <w:vAlign w:val="center"/>
            <w:hideMark/>
          </w:tcPr>
          <w:p w:rsidR="00C62B91" w:rsidRPr="00C37561" w:rsidRDefault="00C62B91" w:rsidP="00C62B91">
            <w:pPr>
              <w:jc w:val="right"/>
              <w:rPr>
                <w:rFonts w:ascii="Arial" w:hAnsi="Arial" w:cs="Arial"/>
                <w:b/>
                <w:color w:val="000000"/>
                <w:sz w:val="18"/>
                <w:szCs w:val="18"/>
              </w:rPr>
            </w:pPr>
            <w:r w:rsidRPr="00C37561">
              <w:rPr>
                <w:rFonts w:ascii="Arial" w:hAnsi="Arial" w:cs="Arial"/>
                <w:b/>
                <w:color w:val="000000"/>
                <w:sz w:val="18"/>
                <w:szCs w:val="18"/>
              </w:rPr>
              <w:t>8.22%</w:t>
            </w:r>
          </w:p>
        </w:tc>
        <w:tc>
          <w:tcPr>
            <w:tcW w:w="1106"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3</w:t>
            </w:r>
          </w:p>
        </w:tc>
        <w:tc>
          <w:tcPr>
            <w:tcW w:w="1437"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2</w:t>
            </w:r>
          </w:p>
        </w:tc>
        <w:tc>
          <w:tcPr>
            <w:tcW w:w="1106"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5</w:t>
            </w:r>
          </w:p>
        </w:tc>
      </w:tr>
      <w:tr w:rsidR="00C62B91" w:rsidRPr="00C62B91" w:rsidTr="001970ED">
        <w:trPr>
          <w:trHeight w:val="255"/>
        </w:trPr>
        <w:tc>
          <w:tcPr>
            <w:tcW w:w="936" w:type="dxa"/>
            <w:shd w:val="clear" w:color="auto" w:fill="auto"/>
            <w:noWrap/>
            <w:vAlign w:val="center"/>
            <w:hideMark/>
          </w:tcPr>
          <w:p w:rsidR="00C62B91" w:rsidRPr="00C62B91" w:rsidRDefault="00C62B91" w:rsidP="00C62B91">
            <w:pPr>
              <w:rPr>
                <w:rFonts w:ascii="Arial" w:hAnsi="Arial" w:cs="Arial"/>
                <w:color w:val="000000"/>
                <w:sz w:val="18"/>
                <w:szCs w:val="18"/>
              </w:rPr>
            </w:pPr>
            <w:r w:rsidRPr="00C62B91">
              <w:rPr>
                <w:rFonts w:ascii="Arial" w:hAnsi="Arial" w:cs="Arial"/>
                <w:color w:val="000000"/>
                <w:sz w:val="18"/>
                <w:szCs w:val="18"/>
              </w:rPr>
              <w:t>29-2041</w:t>
            </w:r>
          </w:p>
        </w:tc>
        <w:tc>
          <w:tcPr>
            <w:tcW w:w="4914" w:type="dxa"/>
            <w:shd w:val="clear" w:color="auto" w:fill="auto"/>
            <w:noWrap/>
            <w:vAlign w:val="center"/>
            <w:hideMark/>
          </w:tcPr>
          <w:p w:rsidR="00C62B91" w:rsidRPr="00C62B91" w:rsidRDefault="00C62B91" w:rsidP="00C62B91">
            <w:pPr>
              <w:rPr>
                <w:rFonts w:ascii="Arial" w:hAnsi="Arial" w:cs="Arial"/>
                <w:color w:val="000000"/>
                <w:sz w:val="18"/>
                <w:szCs w:val="18"/>
              </w:rPr>
            </w:pPr>
            <w:r w:rsidRPr="00C62B91">
              <w:rPr>
                <w:rFonts w:ascii="Arial" w:hAnsi="Arial" w:cs="Arial"/>
                <w:color w:val="000000"/>
                <w:sz w:val="18"/>
                <w:szCs w:val="18"/>
              </w:rPr>
              <w:t>Emergency Medical Technicians and Paramedics</w:t>
            </w:r>
          </w:p>
        </w:tc>
        <w:tc>
          <w:tcPr>
            <w:tcW w:w="1297"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104</w:t>
            </w:r>
          </w:p>
        </w:tc>
        <w:tc>
          <w:tcPr>
            <w:tcW w:w="1297"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112</w:t>
            </w:r>
          </w:p>
        </w:tc>
        <w:tc>
          <w:tcPr>
            <w:tcW w:w="846"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8</w:t>
            </w:r>
          </w:p>
        </w:tc>
        <w:tc>
          <w:tcPr>
            <w:tcW w:w="877" w:type="dxa"/>
            <w:shd w:val="clear" w:color="auto" w:fill="auto"/>
            <w:noWrap/>
            <w:vAlign w:val="center"/>
            <w:hideMark/>
          </w:tcPr>
          <w:p w:rsidR="00C62B91" w:rsidRPr="00C37561" w:rsidRDefault="00C62B91" w:rsidP="00C62B91">
            <w:pPr>
              <w:jc w:val="right"/>
              <w:rPr>
                <w:rFonts w:ascii="Arial" w:hAnsi="Arial" w:cs="Arial"/>
                <w:b/>
                <w:color w:val="000000"/>
                <w:sz w:val="18"/>
                <w:szCs w:val="18"/>
              </w:rPr>
            </w:pPr>
            <w:r w:rsidRPr="00C37561">
              <w:rPr>
                <w:rFonts w:ascii="Arial" w:hAnsi="Arial" w:cs="Arial"/>
                <w:b/>
                <w:color w:val="000000"/>
                <w:sz w:val="18"/>
                <w:szCs w:val="18"/>
              </w:rPr>
              <w:t>7.69%</w:t>
            </w:r>
          </w:p>
        </w:tc>
        <w:tc>
          <w:tcPr>
            <w:tcW w:w="1106"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4</w:t>
            </w:r>
          </w:p>
        </w:tc>
        <w:tc>
          <w:tcPr>
            <w:tcW w:w="1437"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2</w:t>
            </w:r>
          </w:p>
        </w:tc>
        <w:tc>
          <w:tcPr>
            <w:tcW w:w="1106"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6</w:t>
            </w:r>
          </w:p>
        </w:tc>
      </w:tr>
      <w:tr w:rsidR="00C62B91" w:rsidRPr="00C62B91" w:rsidTr="001970ED">
        <w:trPr>
          <w:trHeight w:val="255"/>
        </w:trPr>
        <w:tc>
          <w:tcPr>
            <w:tcW w:w="936" w:type="dxa"/>
            <w:shd w:val="clear" w:color="auto" w:fill="auto"/>
            <w:noWrap/>
            <w:vAlign w:val="center"/>
            <w:hideMark/>
          </w:tcPr>
          <w:p w:rsidR="00C62B91" w:rsidRPr="00C62B91" w:rsidRDefault="00C62B91" w:rsidP="00C62B91">
            <w:pPr>
              <w:rPr>
                <w:rFonts w:ascii="Arial" w:hAnsi="Arial" w:cs="Arial"/>
                <w:color w:val="000000"/>
                <w:sz w:val="18"/>
                <w:szCs w:val="18"/>
              </w:rPr>
            </w:pPr>
            <w:r w:rsidRPr="00C62B91">
              <w:rPr>
                <w:rFonts w:ascii="Arial" w:hAnsi="Arial" w:cs="Arial"/>
                <w:color w:val="000000"/>
                <w:sz w:val="18"/>
                <w:szCs w:val="18"/>
              </w:rPr>
              <w:t>51-2092</w:t>
            </w:r>
          </w:p>
        </w:tc>
        <w:tc>
          <w:tcPr>
            <w:tcW w:w="4914" w:type="dxa"/>
            <w:shd w:val="clear" w:color="auto" w:fill="auto"/>
            <w:noWrap/>
            <w:vAlign w:val="center"/>
            <w:hideMark/>
          </w:tcPr>
          <w:p w:rsidR="00C62B91" w:rsidRPr="00C62B91" w:rsidRDefault="00C62B91" w:rsidP="00C62B91">
            <w:pPr>
              <w:rPr>
                <w:rFonts w:ascii="Arial" w:hAnsi="Arial" w:cs="Arial"/>
                <w:color w:val="000000"/>
                <w:sz w:val="18"/>
                <w:szCs w:val="18"/>
              </w:rPr>
            </w:pPr>
            <w:r w:rsidRPr="00C62B91">
              <w:rPr>
                <w:rFonts w:ascii="Arial" w:hAnsi="Arial" w:cs="Arial"/>
                <w:color w:val="000000"/>
                <w:sz w:val="18"/>
                <w:szCs w:val="18"/>
              </w:rPr>
              <w:t>Team Assemblers</w:t>
            </w:r>
          </w:p>
        </w:tc>
        <w:tc>
          <w:tcPr>
            <w:tcW w:w="1297"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532</w:t>
            </w:r>
          </w:p>
        </w:tc>
        <w:tc>
          <w:tcPr>
            <w:tcW w:w="1297"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570</w:t>
            </w:r>
          </w:p>
        </w:tc>
        <w:tc>
          <w:tcPr>
            <w:tcW w:w="846"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38</w:t>
            </w:r>
          </w:p>
        </w:tc>
        <w:tc>
          <w:tcPr>
            <w:tcW w:w="877" w:type="dxa"/>
            <w:shd w:val="clear" w:color="auto" w:fill="auto"/>
            <w:noWrap/>
            <w:vAlign w:val="center"/>
            <w:hideMark/>
          </w:tcPr>
          <w:p w:rsidR="00C62B91" w:rsidRPr="00C37561" w:rsidRDefault="00C62B91" w:rsidP="00C62B91">
            <w:pPr>
              <w:jc w:val="right"/>
              <w:rPr>
                <w:rFonts w:ascii="Arial" w:hAnsi="Arial" w:cs="Arial"/>
                <w:b/>
                <w:color w:val="000000"/>
                <w:sz w:val="18"/>
                <w:szCs w:val="18"/>
              </w:rPr>
            </w:pPr>
            <w:r w:rsidRPr="00C37561">
              <w:rPr>
                <w:rFonts w:ascii="Arial" w:hAnsi="Arial" w:cs="Arial"/>
                <w:b/>
                <w:color w:val="000000"/>
                <w:sz w:val="18"/>
                <w:szCs w:val="18"/>
              </w:rPr>
              <w:t>7.14%</w:t>
            </w:r>
          </w:p>
        </w:tc>
        <w:tc>
          <w:tcPr>
            <w:tcW w:w="1106"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19</w:t>
            </w:r>
          </w:p>
        </w:tc>
        <w:tc>
          <w:tcPr>
            <w:tcW w:w="1437"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12</w:t>
            </w:r>
          </w:p>
        </w:tc>
        <w:tc>
          <w:tcPr>
            <w:tcW w:w="1106"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31</w:t>
            </w:r>
          </w:p>
        </w:tc>
      </w:tr>
      <w:tr w:rsidR="00C62B91" w:rsidRPr="00C62B91" w:rsidTr="001970ED">
        <w:trPr>
          <w:trHeight w:val="255"/>
        </w:trPr>
        <w:tc>
          <w:tcPr>
            <w:tcW w:w="936" w:type="dxa"/>
            <w:shd w:val="clear" w:color="auto" w:fill="auto"/>
            <w:noWrap/>
            <w:vAlign w:val="center"/>
            <w:hideMark/>
          </w:tcPr>
          <w:p w:rsidR="00C62B91" w:rsidRPr="00C62B91" w:rsidRDefault="00C62B91" w:rsidP="00C62B91">
            <w:pPr>
              <w:rPr>
                <w:rFonts w:ascii="Arial" w:hAnsi="Arial" w:cs="Arial"/>
                <w:color w:val="000000"/>
                <w:sz w:val="18"/>
                <w:szCs w:val="18"/>
              </w:rPr>
            </w:pPr>
            <w:r w:rsidRPr="00C62B91">
              <w:rPr>
                <w:rFonts w:ascii="Arial" w:hAnsi="Arial" w:cs="Arial"/>
                <w:color w:val="000000"/>
                <w:sz w:val="18"/>
                <w:szCs w:val="18"/>
              </w:rPr>
              <w:t>51-9198</w:t>
            </w:r>
          </w:p>
        </w:tc>
        <w:tc>
          <w:tcPr>
            <w:tcW w:w="4914" w:type="dxa"/>
            <w:shd w:val="clear" w:color="auto" w:fill="auto"/>
            <w:noWrap/>
            <w:vAlign w:val="center"/>
            <w:hideMark/>
          </w:tcPr>
          <w:p w:rsidR="00C62B91" w:rsidRPr="00C62B91" w:rsidRDefault="00C62B91" w:rsidP="00C62B91">
            <w:pPr>
              <w:rPr>
                <w:rFonts w:ascii="Arial" w:hAnsi="Arial" w:cs="Arial"/>
                <w:color w:val="000000"/>
                <w:sz w:val="18"/>
                <w:szCs w:val="18"/>
              </w:rPr>
            </w:pPr>
            <w:r w:rsidRPr="00C62B91">
              <w:rPr>
                <w:rFonts w:ascii="Arial" w:hAnsi="Arial" w:cs="Arial"/>
                <w:color w:val="000000"/>
                <w:sz w:val="18"/>
                <w:szCs w:val="18"/>
              </w:rPr>
              <w:t>Helpers--Production Workers</w:t>
            </w:r>
          </w:p>
        </w:tc>
        <w:tc>
          <w:tcPr>
            <w:tcW w:w="1297"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132</w:t>
            </w:r>
          </w:p>
        </w:tc>
        <w:tc>
          <w:tcPr>
            <w:tcW w:w="1297"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141</w:t>
            </w:r>
          </w:p>
        </w:tc>
        <w:tc>
          <w:tcPr>
            <w:tcW w:w="846"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9</w:t>
            </w:r>
          </w:p>
        </w:tc>
        <w:tc>
          <w:tcPr>
            <w:tcW w:w="877" w:type="dxa"/>
            <w:shd w:val="clear" w:color="auto" w:fill="auto"/>
            <w:noWrap/>
            <w:vAlign w:val="center"/>
            <w:hideMark/>
          </w:tcPr>
          <w:p w:rsidR="00C62B91" w:rsidRPr="00C37561" w:rsidRDefault="00C62B91" w:rsidP="00C62B91">
            <w:pPr>
              <w:jc w:val="right"/>
              <w:rPr>
                <w:rFonts w:ascii="Arial" w:hAnsi="Arial" w:cs="Arial"/>
                <w:b/>
                <w:color w:val="000000"/>
                <w:sz w:val="18"/>
                <w:szCs w:val="18"/>
              </w:rPr>
            </w:pPr>
            <w:r w:rsidRPr="00C37561">
              <w:rPr>
                <w:rFonts w:ascii="Arial" w:hAnsi="Arial" w:cs="Arial"/>
                <w:b/>
                <w:color w:val="000000"/>
                <w:sz w:val="18"/>
                <w:szCs w:val="18"/>
              </w:rPr>
              <w:t>6.82%</w:t>
            </w:r>
          </w:p>
        </w:tc>
        <w:tc>
          <w:tcPr>
            <w:tcW w:w="1106"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4</w:t>
            </w:r>
          </w:p>
        </w:tc>
        <w:tc>
          <w:tcPr>
            <w:tcW w:w="1437"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4</w:t>
            </w:r>
          </w:p>
        </w:tc>
        <w:tc>
          <w:tcPr>
            <w:tcW w:w="1106"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8</w:t>
            </w:r>
          </w:p>
        </w:tc>
      </w:tr>
      <w:tr w:rsidR="00C62B91" w:rsidRPr="00C62B91" w:rsidTr="001970ED">
        <w:trPr>
          <w:trHeight w:val="255"/>
        </w:trPr>
        <w:tc>
          <w:tcPr>
            <w:tcW w:w="936" w:type="dxa"/>
            <w:shd w:val="clear" w:color="auto" w:fill="auto"/>
            <w:noWrap/>
            <w:vAlign w:val="center"/>
            <w:hideMark/>
          </w:tcPr>
          <w:p w:rsidR="00C62B91" w:rsidRPr="00C62B91" w:rsidRDefault="00C62B91" w:rsidP="00C62B91">
            <w:pPr>
              <w:rPr>
                <w:rFonts w:ascii="Arial" w:hAnsi="Arial" w:cs="Arial"/>
                <w:color w:val="000000"/>
                <w:sz w:val="18"/>
                <w:szCs w:val="18"/>
              </w:rPr>
            </w:pPr>
            <w:r w:rsidRPr="00C62B91">
              <w:rPr>
                <w:rFonts w:ascii="Arial" w:hAnsi="Arial" w:cs="Arial"/>
                <w:color w:val="000000"/>
                <w:sz w:val="18"/>
                <w:szCs w:val="18"/>
              </w:rPr>
              <w:t>35-2014</w:t>
            </w:r>
          </w:p>
        </w:tc>
        <w:tc>
          <w:tcPr>
            <w:tcW w:w="4914" w:type="dxa"/>
            <w:shd w:val="clear" w:color="auto" w:fill="auto"/>
            <w:noWrap/>
            <w:vAlign w:val="center"/>
            <w:hideMark/>
          </w:tcPr>
          <w:p w:rsidR="00C62B91" w:rsidRPr="00C62B91" w:rsidRDefault="00C62B91" w:rsidP="00C62B91">
            <w:pPr>
              <w:rPr>
                <w:rFonts w:ascii="Arial" w:hAnsi="Arial" w:cs="Arial"/>
                <w:color w:val="000000"/>
                <w:sz w:val="18"/>
                <w:szCs w:val="18"/>
              </w:rPr>
            </w:pPr>
            <w:r w:rsidRPr="00C62B91">
              <w:rPr>
                <w:rFonts w:ascii="Arial" w:hAnsi="Arial" w:cs="Arial"/>
                <w:color w:val="000000"/>
                <w:sz w:val="18"/>
                <w:szCs w:val="18"/>
              </w:rPr>
              <w:t>Cooks, Restaurant</w:t>
            </w:r>
          </w:p>
        </w:tc>
        <w:tc>
          <w:tcPr>
            <w:tcW w:w="1297"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311</w:t>
            </w:r>
          </w:p>
        </w:tc>
        <w:tc>
          <w:tcPr>
            <w:tcW w:w="1297"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332</w:t>
            </w:r>
          </w:p>
        </w:tc>
        <w:tc>
          <w:tcPr>
            <w:tcW w:w="846"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21</w:t>
            </w:r>
          </w:p>
        </w:tc>
        <w:tc>
          <w:tcPr>
            <w:tcW w:w="877" w:type="dxa"/>
            <w:shd w:val="clear" w:color="auto" w:fill="auto"/>
            <w:noWrap/>
            <w:vAlign w:val="center"/>
            <w:hideMark/>
          </w:tcPr>
          <w:p w:rsidR="00C62B91" w:rsidRPr="00C37561" w:rsidRDefault="00C62B91" w:rsidP="00C62B91">
            <w:pPr>
              <w:jc w:val="right"/>
              <w:rPr>
                <w:rFonts w:ascii="Arial" w:hAnsi="Arial" w:cs="Arial"/>
                <w:b/>
                <w:color w:val="000000"/>
                <w:sz w:val="18"/>
                <w:szCs w:val="18"/>
              </w:rPr>
            </w:pPr>
            <w:r w:rsidRPr="00C37561">
              <w:rPr>
                <w:rFonts w:ascii="Arial" w:hAnsi="Arial" w:cs="Arial"/>
                <w:b/>
                <w:color w:val="000000"/>
                <w:sz w:val="18"/>
                <w:szCs w:val="18"/>
              </w:rPr>
              <w:t>6.75%</w:t>
            </w:r>
          </w:p>
        </w:tc>
        <w:tc>
          <w:tcPr>
            <w:tcW w:w="1106"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10</w:t>
            </w:r>
          </w:p>
        </w:tc>
        <w:tc>
          <w:tcPr>
            <w:tcW w:w="1437"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8</w:t>
            </w:r>
          </w:p>
        </w:tc>
        <w:tc>
          <w:tcPr>
            <w:tcW w:w="1106"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18</w:t>
            </w:r>
          </w:p>
        </w:tc>
      </w:tr>
      <w:tr w:rsidR="00C62B91" w:rsidRPr="00C62B91" w:rsidTr="001970ED">
        <w:trPr>
          <w:trHeight w:val="255"/>
        </w:trPr>
        <w:tc>
          <w:tcPr>
            <w:tcW w:w="936" w:type="dxa"/>
            <w:shd w:val="clear" w:color="auto" w:fill="auto"/>
            <w:noWrap/>
            <w:vAlign w:val="center"/>
            <w:hideMark/>
          </w:tcPr>
          <w:p w:rsidR="00C62B91" w:rsidRPr="00C62B91" w:rsidRDefault="00C62B91" w:rsidP="00C62B91">
            <w:pPr>
              <w:rPr>
                <w:rFonts w:ascii="Arial" w:hAnsi="Arial" w:cs="Arial"/>
                <w:color w:val="000000"/>
                <w:sz w:val="18"/>
                <w:szCs w:val="18"/>
              </w:rPr>
            </w:pPr>
            <w:r w:rsidRPr="00C62B91">
              <w:rPr>
                <w:rFonts w:ascii="Arial" w:hAnsi="Arial" w:cs="Arial"/>
                <w:color w:val="000000"/>
                <w:sz w:val="18"/>
                <w:szCs w:val="18"/>
              </w:rPr>
              <w:t>51-1011</w:t>
            </w:r>
          </w:p>
        </w:tc>
        <w:tc>
          <w:tcPr>
            <w:tcW w:w="4914" w:type="dxa"/>
            <w:shd w:val="clear" w:color="auto" w:fill="auto"/>
            <w:noWrap/>
            <w:vAlign w:val="center"/>
            <w:hideMark/>
          </w:tcPr>
          <w:p w:rsidR="00C62B91" w:rsidRPr="00C62B91" w:rsidRDefault="00C62B91" w:rsidP="00C62B91">
            <w:pPr>
              <w:rPr>
                <w:rFonts w:ascii="Arial" w:hAnsi="Arial" w:cs="Arial"/>
                <w:color w:val="000000"/>
                <w:sz w:val="18"/>
                <w:szCs w:val="18"/>
              </w:rPr>
            </w:pPr>
            <w:r w:rsidRPr="00C62B91">
              <w:rPr>
                <w:rFonts w:ascii="Arial" w:hAnsi="Arial" w:cs="Arial"/>
                <w:color w:val="000000"/>
                <w:sz w:val="18"/>
                <w:szCs w:val="18"/>
              </w:rPr>
              <w:t>First-Line Supervisors of Production and Operating Workers</w:t>
            </w:r>
          </w:p>
        </w:tc>
        <w:tc>
          <w:tcPr>
            <w:tcW w:w="1297"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218</w:t>
            </w:r>
          </w:p>
        </w:tc>
        <w:tc>
          <w:tcPr>
            <w:tcW w:w="1297"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232</w:t>
            </w:r>
          </w:p>
        </w:tc>
        <w:tc>
          <w:tcPr>
            <w:tcW w:w="846"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14</w:t>
            </w:r>
          </w:p>
        </w:tc>
        <w:tc>
          <w:tcPr>
            <w:tcW w:w="877" w:type="dxa"/>
            <w:shd w:val="clear" w:color="auto" w:fill="auto"/>
            <w:noWrap/>
            <w:vAlign w:val="center"/>
            <w:hideMark/>
          </w:tcPr>
          <w:p w:rsidR="00C62B91" w:rsidRPr="00C37561" w:rsidRDefault="00C62B91" w:rsidP="00C62B91">
            <w:pPr>
              <w:jc w:val="right"/>
              <w:rPr>
                <w:rFonts w:ascii="Arial" w:hAnsi="Arial" w:cs="Arial"/>
                <w:b/>
                <w:color w:val="000000"/>
                <w:sz w:val="18"/>
                <w:szCs w:val="18"/>
              </w:rPr>
            </w:pPr>
            <w:r w:rsidRPr="00C37561">
              <w:rPr>
                <w:rFonts w:ascii="Arial" w:hAnsi="Arial" w:cs="Arial"/>
                <w:b/>
                <w:color w:val="000000"/>
                <w:sz w:val="18"/>
                <w:szCs w:val="18"/>
              </w:rPr>
              <w:t>6.42%</w:t>
            </w:r>
          </w:p>
        </w:tc>
        <w:tc>
          <w:tcPr>
            <w:tcW w:w="1106"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7</w:t>
            </w:r>
          </w:p>
        </w:tc>
        <w:tc>
          <w:tcPr>
            <w:tcW w:w="1437"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4</w:t>
            </w:r>
          </w:p>
        </w:tc>
        <w:tc>
          <w:tcPr>
            <w:tcW w:w="1106"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11</w:t>
            </w:r>
          </w:p>
        </w:tc>
      </w:tr>
      <w:tr w:rsidR="00C62B91" w:rsidRPr="00C62B91" w:rsidTr="001970ED">
        <w:trPr>
          <w:trHeight w:val="255"/>
        </w:trPr>
        <w:tc>
          <w:tcPr>
            <w:tcW w:w="936" w:type="dxa"/>
            <w:shd w:val="clear" w:color="auto" w:fill="auto"/>
            <w:noWrap/>
            <w:vAlign w:val="center"/>
            <w:hideMark/>
          </w:tcPr>
          <w:p w:rsidR="00C62B91" w:rsidRPr="00C62B91" w:rsidRDefault="00C62B91" w:rsidP="00C62B91">
            <w:pPr>
              <w:rPr>
                <w:rFonts w:ascii="Arial" w:hAnsi="Arial" w:cs="Arial"/>
                <w:color w:val="000000"/>
                <w:sz w:val="18"/>
                <w:szCs w:val="18"/>
              </w:rPr>
            </w:pPr>
            <w:r w:rsidRPr="00C62B91">
              <w:rPr>
                <w:rFonts w:ascii="Arial" w:hAnsi="Arial" w:cs="Arial"/>
                <w:color w:val="000000"/>
                <w:sz w:val="18"/>
                <w:szCs w:val="18"/>
              </w:rPr>
              <w:t>13-2011</w:t>
            </w:r>
          </w:p>
        </w:tc>
        <w:tc>
          <w:tcPr>
            <w:tcW w:w="4914" w:type="dxa"/>
            <w:shd w:val="clear" w:color="auto" w:fill="auto"/>
            <w:noWrap/>
            <w:vAlign w:val="center"/>
            <w:hideMark/>
          </w:tcPr>
          <w:p w:rsidR="00C62B91" w:rsidRPr="00C62B91" w:rsidRDefault="00C62B91" w:rsidP="00C62B91">
            <w:pPr>
              <w:rPr>
                <w:rFonts w:ascii="Arial" w:hAnsi="Arial" w:cs="Arial"/>
                <w:color w:val="000000"/>
                <w:sz w:val="18"/>
                <w:szCs w:val="18"/>
              </w:rPr>
            </w:pPr>
            <w:r w:rsidRPr="00C62B91">
              <w:rPr>
                <w:rFonts w:ascii="Arial" w:hAnsi="Arial" w:cs="Arial"/>
                <w:color w:val="000000"/>
                <w:sz w:val="18"/>
                <w:szCs w:val="18"/>
              </w:rPr>
              <w:t>Accountants and Auditors</w:t>
            </w:r>
          </w:p>
        </w:tc>
        <w:tc>
          <w:tcPr>
            <w:tcW w:w="1297"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109</w:t>
            </w:r>
          </w:p>
        </w:tc>
        <w:tc>
          <w:tcPr>
            <w:tcW w:w="1297"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116</w:t>
            </w:r>
          </w:p>
        </w:tc>
        <w:tc>
          <w:tcPr>
            <w:tcW w:w="846"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7</w:t>
            </w:r>
          </w:p>
        </w:tc>
        <w:tc>
          <w:tcPr>
            <w:tcW w:w="877" w:type="dxa"/>
            <w:shd w:val="clear" w:color="auto" w:fill="auto"/>
            <w:noWrap/>
            <w:vAlign w:val="center"/>
            <w:hideMark/>
          </w:tcPr>
          <w:p w:rsidR="00C62B91" w:rsidRPr="00C37561" w:rsidRDefault="00C62B91" w:rsidP="00C62B91">
            <w:pPr>
              <w:jc w:val="right"/>
              <w:rPr>
                <w:rFonts w:ascii="Arial" w:hAnsi="Arial" w:cs="Arial"/>
                <w:b/>
                <w:color w:val="000000"/>
                <w:sz w:val="18"/>
                <w:szCs w:val="18"/>
              </w:rPr>
            </w:pPr>
            <w:r w:rsidRPr="00C37561">
              <w:rPr>
                <w:rFonts w:ascii="Arial" w:hAnsi="Arial" w:cs="Arial"/>
                <w:b/>
                <w:color w:val="000000"/>
                <w:sz w:val="18"/>
                <w:szCs w:val="18"/>
              </w:rPr>
              <w:t>6.42%</w:t>
            </w:r>
          </w:p>
        </w:tc>
        <w:tc>
          <w:tcPr>
            <w:tcW w:w="1106"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4</w:t>
            </w:r>
          </w:p>
        </w:tc>
        <w:tc>
          <w:tcPr>
            <w:tcW w:w="1437"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3</w:t>
            </w:r>
          </w:p>
        </w:tc>
        <w:tc>
          <w:tcPr>
            <w:tcW w:w="1106" w:type="dxa"/>
            <w:shd w:val="clear" w:color="auto" w:fill="auto"/>
            <w:noWrap/>
            <w:vAlign w:val="center"/>
            <w:hideMark/>
          </w:tcPr>
          <w:p w:rsidR="00C62B91" w:rsidRPr="00C62B91" w:rsidRDefault="00C62B91" w:rsidP="00C62B91">
            <w:pPr>
              <w:jc w:val="right"/>
              <w:rPr>
                <w:rFonts w:ascii="Arial" w:hAnsi="Arial" w:cs="Arial"/>
                <w:color w:val="000000"/>
                <w:sz w:val="18"/>
                <w:szCs w:val="18"/>
              </w:rPr>
            </w:pPr>
            <w:r w:rsidRPr="00C62B91">
              <w:rPr>
                <w:rFonts w:ascii="Arial" w:hAnsi="Arial" w:cs="Arial"/>
                <w:color w:val="000000"/>
                <w:sz w:val="18"/>
                <w:szCs w:val="18"/>
              </w:rPr>
              <w:t>7</w:t>
            </w:r>
          </w:p>
        </w:tc>
      </w:tr>
    </w:tbl>
    <w:p w:rsidR="00DF62AF" w:rsidRDefault="00DF62AF">
      <w:pPr>
        <w:pStyle w:val="Heading3"/>
      </w:pPr>
    </w:p>
    <w:p w:rsidR="00DF62AF" w:rsidRDefault="00DF62AF">
      <w:pPr>
        <w:rPr>
          <w:rFonts w:ascii="Arial" w:hAnsi="Arial" w:cs="Arial"/>
          <w:b/>
          <w:bCs/>
          <w:szCs w:val="26"/>
        </w:rPr>
      </w:pPr>
      <w:r>
        <w:br w:type="page"/>
      </w:r>
    </w:p>
    <w:p w:rsidR="00611FFA" w:rsidRDefault="00495682">
      <w:pPr>
        <w:pStyle w:val="Heading3"/>
      </w:pPr>
      <w:r>
        <w:lastRenderedPageBreak/>
        <w:t xml:space="preserve">Top 10 Occupations </w:t>
      </w:r>
      <w:r w:rsidR="00611FFA">
        <w:t>by Total Annual Openings</w:t>
      </w:r>
    </w:p>
    <w:tbl>
      <w:tblPr>
        <w:tblW w:w="13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4342"/>
        <w:gridCol w:w="1297"/>
        <w:gridCol w:w="1297"/>
        <w:gridCol w:w="846"/>
        <w:gridCol w:w="877"/>
        <w:gridCol w:w="1106"/>
        <w:gridCol w:w="1437"/>
        <w:gridCol w:w="1106"/>
      </w:tblGrid>
      <w:tr w:rsidR="008603E2" w:rsidRPr="008603E2" w:rsidTr="003116BB">
        <w:trPr>
          <w:trHeight w:val="255"/>
        </w:trPr>
        <w:tc>
          <w:tcPr>
            <w:tcW w:w="926" w:type="dxa"/>
            <w:shd w:val="clear" w:color="auto" w:fill="auto"/>
            <w:noWrap/>
            <w:vAlign w:val="center"/>
            <w:hideMark/>
          </w:tcPr>
          <w:p w:rsidR="008603E2" w:rsidRPr="008603E2" w:rsidRDefault="008603E2" w:rsidP="008603E2">
            <w:pPr>
              <w:jc w:val="center"/>
              <w:rPr>
                <w:rFonts w:ascii="Arial" w:hAnsi="Arial" w:cs="Arial"/>
                <w:b/>
                <w:color w:val="000000"/>
                <w:sz w:val="18"/>
                <w:szCs w:val="18"/>
              </w:rPr>
            </w:pPr>
            <w:r w:rsidRPr="008603E2">
              <w:rPr>
                <w:rFonts w:ascii="Arial" w:hAnsi="Arial" w:cs="Arial"/>
                <w:b/>
                <w:color w:val="000000"/>
                <w:sz w:val="18"/>
                <w:szCs w:val="18"/>
              </w:rPr>
              <w:t>SOC</w:t>
            </w:r>
            <w:r w:rsidRPr="008603E2">
              <w:rPr>
                <w:rFonts w:ascii="Arial" w:hAnsi="Arial" w:cs="Arial"/>
                <w:b/>
                <w:color w:val="000000"/>
                <w:sz w:val="18"/>
                <w:szCs w:val="18"/>
              </w:rPr>
              <w:br/>
              <w:t>Code</w:t>
            </w:r>
          </w:p>
        </w:tc>
        <w:tc>
          <w:tcPr>
            <w:tcW w:w="4342" w:type="dxa"/>
            <w:shd w:val="clear" w:color="auto" w:fill="auto"/>
            <w:noWrap/>
            <w:vAlign w:val="center"/>
            <w:hideMark/>
          </w:tcPr>
          <w:p w:rsidR="008603E2" w:rsidRPr="008603E2" w:rsidRDefault="008603E2" w:rsidP="008603E2">
            <w:pPr>
              <w:jc w:val="center"/>
              <w:rPr>
                <w:rFonts w:ascii="Arial" w:hAnsi="Arial" w:cs="Arial"/>
                <w:b/>
                <w:color w:val="000000"/>
                <w:sz w:val="18"/>
                <w:szCs w:val="18"/>
              </w:rPr>
            </w:pPr>
            <w:r w:rsidRPr="008603E2">
              <w:rPr>
                <w:rFonts w:ascii="Arial" w:hAnsi="Arial" w:cs="Arial"/>
                <w:b/>
                <w:color w:val="000000"/>
                <w:sz w:val="18"/>
                <w:szCs w:val="18"/>
              </w:rPr>
              <w:t>SOC Title</w:t>
            </w:r>
          </w:p>
        </w:tc>
        <w:tc>
          <w:tcPr>
            <w:tcW w:w="1297" w:type="dxa"/>
            <w:shd w:val="clear" w:color="auto" w:fill="auto"/>
            <w:noWrap/>
            <w:vAlign w:val="center"/>
            <w:hideMark/>
          </w:tcPr>
          <w:p w:rsidR="008603E2" w:rsidRPr="008603E2" w:rsidRDefault="008603E2" w:rsidP="008603E2">
            <w:pPr>
              <w:jc w:val="center"/>
              <w:rPr>
                <w:rFonts w:ascii="Arial" w:hAnsi="Arial" w:cs="Arial"/>
                <w:b/>
                <w:color w:val="000000"/>
                <w:sz w:val="18"/>
                <w:szCs w:val="18"/>
              </w:rPr>
            </w:pPr>
            <w:r w:rsidRPr="008603E2">
              <w:rPr>
                <w:rFonts w:ascii="Arial" w:hAnsi="Arial" w:cs="Arial"/>
                <w:b/>
                <w:color w:val="000000"/>
                <w:sz w:val="18"/>
                <w:szCs w:val="18"/>
              </w:rPr>
              <w:t>2015</w:t>
            </w:r>
            <w:r w:rsidRPr="008603E2">
              <w:rPr>
                <w:rFonts w:ascii="Arial" w:hAnsi="Arial" w:cs="Arial"/>
                <w:b/>
                <w:color w:val="000000"/>
                <w:sz w:val="18"/>
                <w:szCs w:val="18"/>
              </w:rPr>
              <w:br/>
              <w:t>Estimated</w:t>
            </w:r>
          </w:p>
          <w:p w:rsidR="008603E2" w:rsidRPr="008603E2" w:rsidRDefault="008603E2" w:rsidP="008603E2">
            <w:pPr>
              <w:jc w:val="center"/>
              <w:rPr>
                <w:rFonts w:ascii="Arial" w:hAnsi="Arial" w:cs="Arial"/>
                <w:b/>
                <w:color w:val="000000"/>
                <w:sz w:val="18"/>
                <w:szCs w:val="18"/>
              </w:rPr>
            </w:pPr>
            <w:r w:rsidRPr="008603E2">
              <w:rPr>
                <w:rFonts w:ascii="Arial" w:hAnsi="Arial" w:cs="Arial"/>
                <w:b/>
                <w:color w:val="000000"/>
                <w:sz w:val="18"/>
                <w:szCs w:val="18"/>
              </w:rPr>
              <w:t>Employment</w:t>
            </w:r>
          </w:p>
        </w:tc>
        <w:tc>
          <w:tcPr>
            <w:tcW w:w="1297" w:type="dxa"/>
            <w:shd w:val="clear" w:color="auto" w:fill="auto"/>
            <w:noWrap/>
            <w:vAlign w:val="center"/>
            <w:hideMark/>
          </w:tcPr>
          <w:p w:rsidR="008603E2" w:rsidRPr="008603E2" w:rsidRDefault="008603E2" w:rsidP="008603E2">
            <w:pPr>
              <w:jc w:val="center"/>
              <w:rPr>
                <w:rFonts w:ascii="Arial" w:hAnsi="Arial" w:cs="Arial"/>
                <w:b/>
                <w:color w:val="000000"/>
                <w:sz w:val="18"/>
                <w:szCs w:val="18"/>
              </w:rPr>
            </w:pPr>
            <w:r w:rsidRPr="008603E2">
              <w:rPr>
                <w:rFonts w:ascii="Arial" w:hAnsi="Arial" w:cs="Arial"/>
                <w:b/>
                <w:color w:val="000000"/>
                <w:sz w:val="18"/>
                <w:szCs w:val="18"/>
              </w:rPr>
              <w:t>2017</w:t>
            </w:r>
            <w:r w:rsidRPr="008603E2">
              <w:rPr>
                <w:rFonts w:ascii="Arial" w:hAnsi="Arial" w:cs="Arial"/>
                <w:b/>
                <w:color w:val="000000"/>
                <w:sz w:val="18"/>
                <w:szCs w:val="18"/>
              </w:rPr>
              <w:br/>
              <w:t>Projected</w:t>
            </w:r>
            <w:r w:rsidRPr="008603E2">
              <w:rPr>
                <w:rFonts w:ascii="Arial" w:hAnsi="Arial" w:cs="Arial"/>
                <w:b/>
                <w:color w:val="000000"/>
                <w:sz w:val="18"/>
                <w:szCs w:val="18"/>
              </w:rPr>
              <w:br/>
              <w:t>Employment</w:t>
            </w:r>
          </w:p>
        </w:tc>
        <w:tc>
          <w:tcPr>
            <w:tcW w:w="846" w:type="dxa"/>
            <w:shd w:val="clear" w:color="auto" w:fill="auto"/>
            <w:noWrap/>
            <w:vAlign w:val="center"/>
            <w:hideMark/>
          </w:tcPr>
          <w:p w:rsidR="008603E2" w:rsidRPr="008603E2" w:rsidRDefault="008603E2" w:rsidP="008603E2">
            <w:pPr>
              <w:jc w:val="center"/>
              <w:rPr>
                <w:rFonts w:ascii="Arial" w:hAnsi="Arial" w:cs="Arial"/>
                <w:b/>
                <w:color w:val="000000"/>
                <w:sz w:val="18"/>
                <w:szCs w:val="18"/>
              </w:rPr>
            </w:pPr>
            <w:r w:rsidRPr="008603E2">
              <w:rPr>
                <w:rFonts w:ascii="Arial" w:hAnsi="Arial" w:cs="Arial"/>
                <w:b/>
                <w:color w:val="000000"/>
                <w:sz w:val="18"/>
                <w:szCs w:val="18"/>
              </w:rPr>
              <w:t>Net</w:t>
            </w:r>
            <w:r w:rsidRPr="008603E2">
              <w:rPr>
                <w:rFonts w:ascii="Arial" w:hAnsi="Arial" w:cs="Arial"/>
                <w:b/>
                <w:color w:val="000000"/>
                <w:sz w:val="18"/>
                <w:szCs w:val="18"/>
              </w:rPr>
              <w:br/>
              <w:t>Growth</w:t>
            </w:r>
          </w:p>
        </w:tc>
        <w:tc>
          <w:tcPr>
            <w:tcW w:w="877" w:type="dxa"/>
            <w:shd w:val="clear" w:color="auto" w:fill="auto"/>
            <w:noWrap/>
            <w:vAlign w:val="center"/>
            <w:hideMark/>
          </w:tcPr>
          <w:p w:rsidR="008603E2" w:rsidRPr="008603E2" w:rsidRDefault="008603E2" w:rsidP="008603E2">
            <w:pPr>
              <w:jc w:val="center"/>
              <w:rPr>
                <w:rFonts w:ascii="Arial" w:hAnsi="Arial" w:cs="Arial"/>
                <w:b/>
                <w:color w:val="000000"/>
                <w:sz w:val="18"/>
                <w:szCs w:val="18"/>
              </w:rPr>
            </w:pPr>
            <w:r w:rsidRPr="008603E2">
              <w:rPr>
                <w:rFonts w:ascii="Arial" w:hAnsi="Arial" w:cs="Arial"/>
                <w:b/>
                <w:color w:val="000000"/>
                <w:sz w:val="18"/>
                <w:szCs w:val="18"/>
              </w:rPr>
              <w:t>Percent</w:t>
            </w:r>
            <w:r w:rsidRPr="008603E2">
              <w:rPr>
                <w:rFonts w:ascii="Arial" w:hAnsi="Arial" w:cs="Arial"/>
                <w:b/>
                <w:color w:val="000000"/>
                <w:sz w:val="18"/>
                <w:szCs w:val="18"/>
              </w:rPr>
              <w:br/>
              <w:t>Growth</w:t>
            </w:r>
          </w:p>
        </w:tc>
        <w:tc>
          <w:tcPr>
            <w:tcW w:w="1106" w:type="dxa"/>
            <w:shd w:val="clear" w:color="auto" w:fill="auto"/>
            <w:noWrap/>
            <w:vAlign w:val="center"/>
            <w:hideMark/>
          </w:tcPr>
          <w:p w:rsidR="008603E2" w:rsidRPr="008603E2" w:rsidRDefault="008603E2" w:rsidP="008603E2">
            <w:pPr>
              <w:jc w:val="center"/>
              <w:rPr>
                <w:rFonts w:ascii="Arial" w:hAnsi="Arial" w:cs="Arial"/>
                <w:b/>
                <w:color w:val="000000"/>
                <w:sz w:val="18"/>
                <w:szCs w:val="18"/>
              </w:rPr>
            </w:pPr>
            <w:r w:rsidRPr="008603E2">
              <w:rPr>
                <w:rFonts w:ascii="Arial" w:hAnsi="Arial" w:cs="Arial"/>
                <w:b/>
                <w:color w:val="000000"/>
                <w:sz w:val="18"/>
                <w:szCs w:val="18"/>
              </w:rPr>
              <w:t>Annual</w:t>
            </w:r>
            <w:r w:rsidRPr="008603E2">
              <w:rPr>
                <w:rFonts w:ascii="Arial" w:hAnsi="Arial" w:cs="Arial"/>
                <w:b/>
                <w:color w:val="000000"/>
                <w:sz w:val="18"/>
                <w:szCs w:val="18"/>
              </w:rPr>
              <w:br/>
              <w:t>Openings-</w:t>
            </w:r>
            <w:r w:rsidRPr="008603E2">
              <w:rPr>
                <w:rFonts w:ascii="Arial" w:hAnsi="Arial" w:cs="Arial"/>
                <w:b/>
                <w:color w:val="000000"/>
                <w:sz w:val="18"/>
                <w:szCs w:val="18"/>
              </w:rPr>
              <w:br/>
              <w:t>Growth</w:t>
            </w:r>
          </w:p>
        </w:tc>
        <w:tc>
          <w:tcPr>
            <w:tcW w:w="1437" w:type="dxa"/>
            <w:shd w:val="clear" w:color="auto" w:fill="auto"/>
            <w:noWrap/>
            <w:vAlign w:val="center"/>
            <w:hideMark/>
          </w:tcPr>
          <w:p w:rsidR="008603E2" w:rsidRPr="008603E2" w:rsidRDefault="008603E2" w:rsidP="008603E2">
            <w:pPr>
              <w:jc w:val="center"/>
              <w:rPr>
                <w:rFonts w:ascii="Arial" w:hAnsi="Arial" w:cs="Arial"/>
                <w:b/>
                <w:color w:val="000000"/>
                <w:sz w:val="18"/>
                <w:szCs w:val="18"/>
              </w:rPr>
            </w:pPr>
            <w:r w:rsidRPr="008603E2">
              <w:rPr>
                <w:rFonts w:ascii="Arial" w:hAnsi="Arial" w:cs="Arial"/>
                <w:b/>
                <w:color w:val="000000"/>
                <w:sz w:val="18"/>
                <w:szCs w:val="18"/>
              </w:rPr>
              <w:t>Annual</w:t>
            </w:r>
            <w:r w:rsidRPr="008603E2">
              <w:rPr>
                <w:rFonts w:ascii="Arial" w:hAnsi="Arial" w:cs="Arial"/>
                <w:b/>
                <w:color w:val="000000"/>
                <w:sz w:val="18"/>
                <w:szCs w:val="18"/>
              </w:rPr>
              <w:br/>
              <w:t>Openings-</w:t>
            </w:r>
            <w:r w:rsidRPr="008603E2">
              <w:rPr>
                <w:rFonts w:ascii="Arial" w:hAnsi="Arial" w:cs="Arial"/>
                <w:b/>
                <w:color w:val="000000"/>
                <w:sz w:val="18"/>
                <w:szCs w:val="18"/>
              </w:rPr>
              <w:br/>
              <w:t>Replacements</w:t>
            </w:r>
          </w:p>
        </w:tc>
        <w:tc>
          <w:tcPr>
            <w:tcW w:w="1106" w:type="dxa"/>
            <w:shd w:val="clear" w:color="auto" w:fill="auto"/>
            <w:noWrap/>
            <w:vAlign w:val="center"/>
            <w:hideMark/>
          </w:tcPr>
          <w:p w:rsidR="008603E2" w:rsidRPr="008603E2" w:rsidRDefault="008603E2" w:rsidP="008603E2">
            <w:pPr>
              <w:jc w:val="center"/>
              <w:rPr>
                <w:rFonts w:ascii="Arial" w:hAnsi="Arial" w:cs="Arial"/>
                <w:b/>
                <w:color w:val="000000"/>
                <w:sz w:val="18"/>
                <w:szCs w:val="18"/>
              </w:rPr>
            </w:pPr>
            <w:r w:rsidRPr="008603E2">
              <w:rPr>
                <w:rFonts w:ascii="Arial" w:hAnsi="Arial" w:cs="Arial"/>
                <w:b/>
                <w:color w:val="000000"/>
                <w:sz w:val="18"/>
                <w:szCs w:val="18"/>
              </w:rPr>
              <w:t>Annual</w:t>
            </w:r>
            <w:r w:rsidRPr="008603E2">
              <w:rPr>
                <w:rFonts w:ascii="Arial" w:hAnsi="Arial" w:cs="Arial"/>
                <w:b/>
                <w:color w:val="000000"/>
                <w:sz w:val="18"/>
                <w:szCs w:val="18"/>
              </w:rPr>
              <w:br/>
              <w:t>Openings-</w:t>
            </w:r>
            <w:r w:rsidRPr="008603E2">
              <w:rPr>
                <w:rFonts w:ascii="Arial" w:hAnsi="Arial" w:cs="Arial"/>
                <w:b/>
                <w:color w:val="000000"/>
                <w:sz w:val="18"/>
                <w:szCs w:val="18"/>
              </w:rPr>
              <w:br/>
              <w:t>Total</w:t>
            </w:r>
          </w:p>
        </w:tc>
      </w:tr>
      <w:tr w:rsidR="008603E2" w:rsidRPr="008603E2" w:rsidTr="003116BB">
        <w:trPr>
          <w:trHeight w:val="255"/>
        </w:trPr>
        <w:tc>
          <w:tcPr>
            <w:tcW w:w="926" w:type="dxa"/>
            <w:shd w:val="clear" w:color="auto" w:fill="auto"/>
            <w:noWrap/>
            <w:vAlign w:val="center"/>
            <w:hideMark/>
          </w:tcPr>
          <w:p w:rsidR="008603E2" w:rsidRPr="008603E2" w:rsidRDefault="008603E2" w:rsidP="008603E2">
            <w:pPr>
              <w:rPr>
                <w:rFonts w:ascii="Arial" w:hAnsi="Arial" w:cs="Arial"/>
                <w:color w:val="000000"/>
                <w:sz w:val="18"/>
                <w:szCs w:val="18"/>
              </w:rPr>
            </w:pPr>
            <w:r w:rsidRPr="008603E2">
              <w:rPr>
                <w:rFonts w:ascii="Arial" w:hAnsi="Arial" w:cs="Arial"/>
                <w:color w:val="000000"/>
                <w:sz w:val="18"/>
                <w:szCs w:val="18"/>
              </w:rPr>
              <w:t>41-2011</w:t>
            </w:r>
          </w:p>
        </w:tc>
        <w:tc>
          <w:tcPr>
            <w:tcW w:w="4342" w:type="dxa"/>
            <w:shd w:val="clear" w:color="auto" w:fill="auto"/>
            <w:noWrap/>
            <w:vAlign w:val="center"/>
            <w:hideMark/>
          </w:tcPr>
          <w:p w:rsidR="008603E2" w:rsidRPr="008603E2" w:rsidRDefault="008603E2" w:rsidP="008603E2">
            <w:pPr>
              <w:rPr>
                <w:rFonts w:ascii="Arial" w:hAnsi="Arial" w:cs="Arial"/>
                <w:color w:val="000000"/>
                <w:sz w:val="18"/>
                <w:szCs w:val="18"/>
              </w:rPr>
            </w:pPr>
            <w:r w:rsidRPr="008603E2">
              <w:rPr>
                <w:rFonts w:ascii="Arial" w:hAnsi="Arial" w:cs="Arial"/>
                <w:color w:val="000000"/>
                <w:sz w:val="18"/>
                <w:szCs w:val="18"/>
              </w:rPr>
              <w:t>Cashiers</w:t>
            </w:r>
          </w:p>
        </w:tc>
        <w:tc>
          <w:tcPr>
            <w:tcW w:w="129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1,816</w:t>
            </w:r>
          </w:p>
        </w:tc>
        <w:tc>
          <w:tcPr>
            <w:tcW w:w="129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1,868</w:t>
            </w:r>
          </w:p>
        </w:tc>
        <w:tc>
          <w:tcPr>
            <w:tcW w:w="846"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52</w:t>
            </w:r>
          </w:p>
        </w:tc>
        <w:tc>
          <w:tcPr>
            <w:tcW w:w="87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2.86%</w:t>
            </w:r>
          </w:p>
        </w:tc>
        <w:tc>
          <w:tcPr>
            <w:tcW w:w="1106"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26</w:t>
            </w:r>
          </w:p>
        </w:tc>
        <w:tc>
          <w:tcPr>
            <w:tcW w:w="143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92</w:t>
            </w:r>
          </w:p>
        </w:tc>
        <w:tc>
          <w:tcPr>
            <w:tcW w:w="1106" w:type="dxa"/>
            <w:shd w:val="clear" w:color="auto" w:fill="auto"/>
            <w:noWrap/>
            <w:vAlign w:val="center"/>
            <w:hideMark/>
          </w:tcPr>
          <w:p w:rsidR="008603E2" w:rsidRPr="00C37561" w:rsidRDefault="008603E2" w:rsidP="008603E2">
            <w:pPr>
              <w:jc w:val="right"/>
              <w:rPr>
                <w:rFonts w:ascii="Arial" w:hAnsi="Arial" w:cs="Arial"/>
                <w:b/>
                <w:color w:val="000000"/>
                <w:sz w:val="18"/>
                <w:szCs w:val="18"/>
              </w:rPr>
            </w:pPr>
            <w:r w:rsidRPr="00C37561">
              <w:rPr>
                <w:rFonts w:ascii="Arial" w:hAnsi="Arial" w:cs="Arial"/>
                <w:b/>
                <w:color w:val="000000"/>
                <w:sz w:val="18"/>
                <w:szCs w:val="18"/>
              </w:rPr>
              <w:t>118</w:t>
            </w:r>
          </w:p>
        </w:tc>
      </w:tr>
      <w:tr w:rsidR="008603E2" w:rsidRPr="008603E2" w:rsidTr="003116BB">
        <w:trPr>
          <w:trHeight w:val="255"/>
        </w:trPr>
        <w:tc>
          <w:tcPr>
            <w:tcW w:w="926" w:type="dxa"/>
            <w:shd w:val="clear" w:color="auto" w:fill="auto"/>
            <w:noWrap/>
            <w:vAlign w:val="center"/>
            <w:hideMark/>
          </w:tcPr>
          <w:p w:rsidR="008603E2" w:rsidRPr="008603E2" w:rsidRDefault="008603E2" w:rsidP="008603E2">
            <w:pPr>
              <w:rPr>
                <w:rFonts w:ascii="Arial" w:hAnsi="Arial" w:cs="Arial"/>
                <w:color w:val="000000"/>
                <w:sz w:val="18"/>
                <w:szCs w:val="18"/>
              </w:rPr>
            </w:pPr>
            <w:r w:rsidRPr="008603E2">
              <w:rPr>
                <w:rFonts w:ascii="Arial" w:hAnsi="Arial" w:cs="Arial"/>
                <w:color w:val="000000"/>
                <w:sz w:val="18"/>
                <w:szCs w:val="18"/>
              </w:rPr>
              <w:t>53-7062</w:t>
            </w:r>
          </w:p>
        </w:tc>
        <w:tc>
          <w:tcPr>
            <w:tcW w:w="4342" w:type="dxa"/>
            <w:shd w:val="clear" w:color="auto" w:fill="auto"/>
            <w:noWrap/>
            <w:vAlign w:val="center"/>
            <w:hideMark/>
          </w:tcPr>
          <w:p w:rsidR="008603E2" w:rsidRPr="008603E2" w:rsidRDefault="008603E2" w:rsidP="008603E2">
            <w:pPr>
              <w:rPr>
                <w:rFonts w:ascii="Arial" w:hAnsi="Arial" w:cs="Arial"/>
                <w:color w:val="000000"/>
                <w:sz w:val="18"/>
                <w:szCs w:val="18"/>
              </w:rPr>
            </w:pPr>
            <w:r w:rsidRPr="008603E2">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1,017</w:t>
            </w:r>
          </w:p>
        </w:tc>
        <w:tc>
          <w:tcPr>
            <w:tcW w:w="129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1,079</w:t>
            </w:r>
          </w:p>
        </w:tc>
        <w:tc>
          <w:tcPr>
            <w:tcW w:w="846"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62</w:t>
            </w:r>
          </w:p>
        </w:tc>
        <w:tc>
          <w:tcPr>
            <w:tcW w:w="87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6.10%</w:t>
            </w:r>
          </w:p>
        </w:tc>
        <w:tc>
          <w:tcPr>
            <w:tcW w:w="1106"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31</w:t>
            </w:r>
          </w:p>
        </w:tc>
        <w:tc>
          <w:tcPr>
            <w:tcW w:w="143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32</w:t>
            </w:r>
          </w:p>
        </w:tc>
        <w:tc>
          <w:tcPr>
            <w:tcW w:w="1106" w:type="dxa"/>
            <w:shd w:val="clear" w:color="auto" w:fill="auto"/>
            <w:noWrap/>
            <w:vAlign w:val="center"/>
            <w:hideMark/>
          </w:tcPr>
          <w:p w:rsidR="008603E2" w:rsidRPr="00C37561" w:rsidRDefault="008603E2" w:rsidP="008603E2">
            <w:pPr>
              <w:jc w:val="right"/>
              <w:rPr>
                <w:rFonts w:ascii="Arial" w:hAnsi="Arial" w:cs="Arial"/>
                <w:b/>
                <w:color w:val="000000"/>
                <w:sz w:val="18"/>
                <w:szCs w:val="18"/>
              </w:rPr>
            </w:pPr>
            <w:r w:rsidRPr="00C37561">
              <w:rPr>
                <w:rFonts w:ascii="Arial" w:hAnsi="Arial" w:cs="Arial"/>
                <w:b/>
                <w:color w:val="000000"/>
                <w:sz w:val="18"/>
                <w:szCs w:val="18"/>
              </w:rPr>
              <w:t>63</w:t>
            </w:r>
          </w:p>
        </w:tc>
      </w:tr>
      <w:tr w:rsidR="008603E2" w:rsidRPr="008603E2" w:rsidTr="003116BB">
        <w:trPr>
          <w:trHeight w:val="255"/>
        </w:trPr>
        <w:tc>
          <w:tcPr>
            <w:tcW w:w="926" w:type="dxa"/>
            <w:shd w:val="clear" w:color="auto" w:fill="auto"/>
            <w:noWrap/>
            <w:vAlign w:val="center"/>
            <w:hideMark/>
          </w:tcPr>
          <w:p w:rsidR="008603E2" w:rsidRPr="008603E2" w:rsidRDefault="008603E2" w:rsidP="008603E2">
            <w:pPr>
              <w:rPr>
                <w:rFonts w:ascii="Arial" w:hAnsi="Arial" w:cs="Arial"/>
                <w:color w:val="000000"/>
                <w:sz w:val="18"/>
                <w:szCs w:val="18"/>
              </w:rPr>
            </w:pPr>
            <w:r w:rsidRPr="008603E2">
              <w:rPr>
                <w:rFonts w:ascii="Arial" w:hAnsi="Arial" w:cs="Arial"/>
                <w:color w:val="000000"/>
                <w:sz w:val="18"/>
                <w:szCs w:val="18"/>
              </w:rPr>
              <w:t>35-3021</w:t>
            </w:r>
          </w:p>
        </w:tc>
        <w:tc>
          <w:tcPr>
            <w:tcW w:w="4342" w:type="dxa"/>
            <w:shd w:val="clear" w:color="auto" w:fill="auto"/>
            <w:noWrap/>
            <w:vAlign w:val="center"/>
            <w:hideMark/>
          </w:tcPr>
          <w:p w:rsidR="008603E2" w:rsidRPr="008603E2" w:rsidRDefault="008603E2" w:rsidP="008603E2">
            <w:pPr>
              <w:rPr>
                <w:rFonts w:ascii="Arial" w:hAnsi="Arial" w:cs="Arial"/>
                <w:color w:val="000000"/>
                <w:sz w:val="18"/>
                <w:szCs w:val="18"/>
              </w:rPr>
            </w:pPr>
            <w:r w:rsidRPr="008603E2">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852</w:t>
            </w:r>
          </w:p>
        </w:tc>
        <w:tc>
          <w:tcPr>
            <w:tcW w:w="129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900</w:t>
            </w:r>
          </w:p>
        </w:tc>
        <w:tc>
          <w:tcPr>
            <w:tcW w:w="846"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48</w:t>
            </w:r>
          </w:p>
        </w:tc>
        <w:tc>
          <w:tcPr>
            <w:tcW w:w="87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5.63%</w:t>
            </w:r>
          </w:p>
        </w:tc>
        <w:tc>
          <w:tcPr>
            <w:tcW w:w="1106"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24</w:t>
            </w:r>
          </w:p>
        </w:tc>
        <w:tc>
          <w:tcPr>
            <w:tcW w:w="143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33</w:t>
            </w:r>
          </w:p>
        </w:tc>
        <w:tc>
          <w:tcPr>
            <w:tcW w:w="1106" w:type="dxa"/>
            <w:shd w:val="clear" w:color="auto" w:fill="auto"/>
            <w:noWrap/>
            <w:vAlign w:val="center"/>
            <w:hideMark/>
          </w:tcPr>
          <w:p w:rsidR="008603E2" w:rsidRPr="00C37561" w:rsidRDefault="008603E2" w:rsidP="008603E2">
            <w:pPr>
              <w:jc w:val="right"/>
              <w:rPr>
                <w:rFonts w:ascii="Arial" w:hAnsi="Arial" w:cs="Arial"/>
                <w:b/>
                <w:color w:val="000000"/>
                <w:sz w:val="18"/>
                <w:szCs w:val="18"/>
              </w:rPr>
            </w:pPr>
            <w:r w:rsidRPr="00C37561">
              <w:rPr>
                <w:rFonts w:ascii="Arial" w:hAnsi="Arial" w:cs="Arial"/>
                <w:b/>
                <w:color w:val="000000"/>
                <w:sz w:val="18"/>
                <w:szCs w:val="18"/>
              </w:rPr>
              <w:t>57</w:t>
            </w:r>
          </w:p>
        </w:tc>
      </w:tr>
      <w:tr w:rsidR="008603E2" w:rsidRPr="008603E2" w:rsidTr="003116BB">
        <w:trPr>
          <w:trHeight w:val="255"/>
        </w:trPr>
        <w:tc>
          <w:tcPr>
            <w:tcW w:w="926" w:type="dxa"/>
            <w:shd w:val="clear" w:color="auto" w:fill="auto"/>
            <w:noWrap/>
            <w:vAlign w:val="center"/>
            <w:hideMark/>
          </w:tcPr>
          <w:p w:rsidR="008603E2" w:rsidRPr="008603E2" w:rsidRDefault="008603E2" w:rsidP="008603E2">
            <w:pPr>
              <w:rPr>
                <w:rFonts w:ascii="Arial" w:hAnsi="Arial" w:cs="Arial"/>
                <w:color w:val="000000"/>
                <w:sz w:val="18"/>
                <w:szCs w:val="18"/>
              </w:rPr>
            </w:pPr>
            <w:r w:rsidRPr="008603E2">
              <w:rPr>
                <w:rFonts w:ascii="Arial" w:hAnsi="Arial" w:cs="Arial"/>
                <w:color w:val="000000"/>
                <w:sz w:val="18"/>
                <w:szCs w:val="18"/>
              </w:rPr>
              <w:t>39-9021</w:t>
            </w:r>
          </w:p>
        </w:tc>
        <w:tc>
          <w:tcPr>
            <w:tcW w:w="4342" w:type="dxa"/>
            <w:shd w:val="clear" w:color="auto" w:fill="auto"/>
            <w:noWrap/>
            <w:vAlign w:val="center"/>
            <w:hideMark/>
          </w:tcPr>
          <w:p w:rsidR="008603E2" w:rsidRPr="008603E2" w:rsidRDefault="008603E2" w:rsidP="008603E2">
            <w:pPr>
              <w:rPr>
                <w:rFonts w:ascii="Arial" w:hAnsi="Arial" w:cs="Arial"/>
                <w:color w:val="000000"/>
                <w:sz w:val="18"/>
                <w:szCs w:val="18"/>
              </w:rPr>
            </w:pPr>
            <w:r w:rsidRPr="008603E2">
              <w:rPr>
                <w:rFonts w:ascii="Arial" w:hAnsi="Arial" w:cs="Arial"/>
                <w:color w:val="000000"/>
                <w:sz w:val="18"/>
                <w:szCs w:val="18"/>
              </w:rPr>
              <w:t>Personal Care Aides</w:t>
            </w:r>
          </w:p>
        </w:tc>
        <w:tc>
          <w:tcPr>
            <w:tcW w:w="129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1,388</w:t>
            </w:r>
          </w:p>
        </w:tc>
        <w:tc>
          <w:tcPr>
            <w:tcW w:w="129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1,467</w:t>
            </w:r>
          </w:p>
        </w:tc>
        <w:tc>
          <w:tcPr>
            <w:tcW w:w="846"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79</w:t>
            </w:r>
          </w:p>
        </w:tc>
        <w:tc>
          <w:tcPr>
            <w:tcW w:w="87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5.69%</w:t>
            </w:r>
          </w:p>
        </w:tc>
        <w:tc>
          <w:tcPr>
            <w:tcW w:w="1106"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40</w:t>
            </w:r>
          </w:p>
        </w:tc>
        <w:tc>
          <w:tcPr>
            <w:tcW w:w="143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9</w:t>
            </w:r>
          </w:p>
        </w:tc>
        <w:tc>
          <w:tcPr>
            <w:tcW w:w="1106" w:type="dxa"/>
            <w:shd w:val="clear" w:color="auto" w:fill="auto"/>
            <w:noWrap/>
            <w:vAlign w:val="center"/>
            <w:hideMark/>
          </w:tcPr>
          <w:p w:rsidR="008603E2" w:rsidRPr="00C37561" w:rsidRDefault="008603E2" w:rsidP="008603E2">
            <w:pPr>
              <w:jc w:val="right"/>
              <w:rPr>
                <w:rFonts w:ascii="Arial" w:hAnsi="Arial" w:cs="Arial"/>
                <w:b/>
                <w:color w:val="000000"/>
                <w:sz w:val="18"/>
                <w:szCs w:val="18"/>
              </w:rPr>
            </w:pPr>
            <w:r w:rsidRPr="00C37561">
              <w:rPr>
                <w:rFonts w:ascii="Arial" w:hAnsi="Arial" w:cs="Arial"/>
                <w:b/>
                <w:color w:val="000000"/>
                <w:sz w:val="18"/>
                <w:szCs w:val="18"/>
              </w:rPr>
              <w:t>49</w:t>
            </w:r>
          </w:p>
        </w:tc>
      </w:tr>
      <w:tr w:rsidR="008603E2" w:rsidRPr="008603E2" w:rsidTr="003116BB">
        <w:trPr>
          <w:trHeight w:val="255"/>
        </w:trPr>
        <w:tc>
          <w:tcPr>
            <w:tcW w:w="926" w:type="dxa"/>
            <w:shd w:val="clear" w:color="auto" w:fill="auto"/>
            <w:noWrap/>
            <w:vAlign w:val="center"/>
            <w:hideMark/>
          </w:tcPr>
          <w:p w:rsidR="008603E2" w:rsidRPr="008603E2" w:rsidRDefault="008603E2" w:rsidP="008603E2">
            <w:pPr>
              <w:rPr>
                <w:rFonts w:ascii="Arial" w:hAnsi="Arial" w:cs="Arial"/>
                <w:color w:val="000000"/>
                <w:sz w:val="18"/>
                <w:szCs w:val="18"/>
              </w:rPr>
            </w:pPr>
            <w:r w:rsidRPr="008603E2">
              <w:rPr>
                <w:rFonts w:ascii="Arial" w:hAnsi="Arial" w:cs="Arial"/>
                <w:color w:val="000000"/>
                <w:sz w:val="18"/>
                <w:szCs w:val="18"/>
              </w:rPr>
              <w:t>11-9013</w:t>
            </w:r>
          </w:p>
        </w:tc>
        <w:tc>
          <w:tcPr>
            <w:tcW w:w="4342" w:type="dxa"/>
            <w:shd w:val="clear" w:color="auto" w:fill="auto"/>
            <w:noWrap/>
            <w:vAlign w:val="center"/>
            <w:hideMark/>
          </w:tcPr>
          <w:p w:rsidR="008603E2" w:rsidRPr="008603E2" w:rsidRDefault="008603E2" w:rsidP="008603E2">
            <w:pPr>
              <w:rPr>
                <w:rFonts w:ascii="Arial" w:hAnsi="Arial" w:cs="Arial"/>
                <w:color w:val="000000"/>
                <w:sz w:val="18"/>
                <w:szCs w:val="18"/>
              </w:rPr>
            </w:pPr>
            <w:r w:rsidRPr="008603E2">
              <w:rPr>
                <w:rFonts w:ascii="Arial" w:hAnsi="Arial" w:cs="Arial"/>
                <w:color w:val="000000"/>
                <w:sz w:val="18"/>
                <w:szCs w:val="18"/>
              </w:rPr>
              <w:t>Farmers, Ranchers, and Other Agricultural Managers</w:t>
            </w:r>
          </w:p>
        </w:tc>
        <w:tc>
          <w:tcPr>
            <w:tcW w:w="129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2,180</w:t>
            </w:r>
          </w:p>
        </w:tc>
        <w:tc>
          <w:tcPr>
            <w:tcW w:w="129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2,204</w:t>
            </w:r>
          </w:p>
        </w:tc>
        <w:tc>
          <w:tcPr>
            <w:tcW w:w="846"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24</w:t>
            </w:r>
          </w:p>
        </w:tc>
        <w:tc>
          <w:tcPr>
            <w:tcW w:w="87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1.10%</w:t>
            </w:r>
          </w:p>
        </w:tc>
        <w:tc>
          <w:tcPr>
            <w:tcW w:w="1106"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12</w:t>
            </w:r>
          </w:p>
        </w:tc>
        <w:tc>
          <w:tcPr>
            <w:tcW w:w="143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36</w:t>
            </w:r>
          </w:p>
        </w:tc>
        <w:tc>
          <w:tcPr>
            <w:tcW w:w="1106" w:type="dxa"/>
            <w:shd w:val="clear" w:color="auto" w:fill="auto"/>
            <w:noWrap/>
            <w:vAlign w:val="center"/>
            <w:hideMark/>
          </w:tcPr>
          <w:p w:rsidR="008603E2" w:rsidRPr="00C37561" w:rsidRDefault="008603E2" w:rsidP="008603E2">
            <w:pPr>
              <w:jc w:val="right"/>
              <w:rPr>
                <w:rFonts w:ascii="Arial" w:hAnsi="Arial" w:cs="Arial"/>
                <w:b/>
                <w:color w:val="000000"/>
                <w:sz w:val="18"/>
                <w:szCs w:val="18"/>
              </w:rPr>
            </w:pPr>
            <w:r w:rsidRPr="00C37561">
              <w:rPr>
                <w:rFonts w:ascii="Arial" w:hAnsi="Arial" w:cs="Arial"/>
                <w:b/>
                <w:color w:val="000000"/>
                <w:sz w:val="18"/>
                <w:szCs w:val="18"/>
              </w:rPr>
              <w:t>48</w:t>
            </w:r>
          </w:p>
        </w:tc>
      </w:tr>
      <w:tr w:rsidR="008603E2" w:rsidRPr="008603E2" w:rsidTr="003116BB">
        <w:trPr>
          <w:trHeight w:val="255"/>
        </w:trPr>
        <w:tc>
          <w:tcPr>
            <w:tcW w:w="926" w:type="dxa"/>
            <w:shd w:val="clear" w:color="auto" w:fill="auto"/>
            <w:noWrap/>
            <w:vAlign w:val="center"/>
            <w:hideMark/>
          </w:tcPr>
          <w:p w:rsidR="008603E2" w:rsidRPr="008603E2" w:rsidRDefault="008603E2" w:rsidP="008603E2">
            <w:pPr>
              <w:rPr>
                <w:rFonts w:ascii="Arial" w:hAnsi="Arial" w:cs="Arial"/>
                <w:color w:val="000000"/>
                <w:sz w:val="18"/>
                <w:szCs w:val="18"/>
              </w:rPr>
            </w:pPr>
            <w:r w:rsidRPr="008603E2">
              <w:rPr>
                <w:rFonts w:ascii="Arial" w:hAnsi="Arial" w:cs="Arial"/>
                <w:color w:val="000000"/>
                <w:sz w:val="18"/>
                <w:szCs w:val="18"/>
              </w:rPr>
              <w:t>41-2031</w:t>
            </w:r>
          </w:p>
        </w:tc>
        <w:tc>
          <w:tcPr>
            <w:tcW w:w="4342" w:type="dxa"/>
            <w:shd w:val="clear" w:color="auto" w:fill="auto"/>
            <w:noWrap/>
            <w:vAlign w:val="center"/>
            <w:hideMark/>
          </w:tcPr>
          <w:p w:rsidR="008603E2" w:rsidRPr="008603E2" w:rsidRDefault="008603E2" w:rsidP="008603E2">
            <w:pPr>
              <w:rPr>
                <w:rFonts w:ascii="Arial" w:hAnsi="Arial" w:cs="Arial"/>
                <w:color w:val="000000"/>
                <w:sz w:val="18"/>
                <w:szCs w:val="18"/>
              </w:rPr>
            </w:pPr>
            <w:r w:rsidRPr="008603E2">
              <w:rPr>
                <w:rFonts w:ascii="Arial" w:hAnsi="Arial" w:cs="Arial"/>
                <w:color w:val="000000"/>
                <w:sz w:val="18"/>
                <w:szCs w:val="18"/>
              </w:rPr>
              <w:t>Retail Salespersons</w:t>
            </w:r>
          </w:p>
        </w:tc>
        <w:tc>
          <w:tcPr>
            <w:tcW w:w="129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771</w:t>
            </w:r>
          </w:p>
        </w:tc>
        <w:tc>
          <w:tcPr>
            <w:tcW w:w="129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790</w:t>
            </w:r>
          </w:p>
        </w:tc>
        <w:tc>
          <w:tcPr>
            <w:tcW w:w="846"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19</w:t>
            </w:r>
          </w:p>
        </w:tc>
        <w:tc>
          <w:tcPr>
            <w:tcW w:w="87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2.46%</w:t>
            </w:r>
          </w:p>
        </w:tc>
        <w:tc>
          <w:tcPr>
            <w:tcW w:w="1106"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10</w:t>
            </w:r>
          </w:p>
        </w:tc>
        <w:tc>
          <w:tcPr>
            <w:tcW w:w="143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29</w:t>
            </w:r>
          </w:p>
        </w:tc>
        <w:tc>
          <w:tcPr>
            <w:tcW w:w="1106" w:type="dxa"/>
            <w:shd w:val="clear" w:color="auto" w:fill="auto"/>
            <w:noWrap/>
            <w:vAlign w:val="center"/>
            <w:hideMark/>
          </w:tcPr>
          <w:p w:rsidR="008603E2" w:rsidRPr="00C37561" w:rsidRDefault="008603E2" w:rsidP="008603E2">
            <w:pPr>
              <w:jc w:val="right"/>
              <w:rPr>
                <w:rFonts w:ascii="Arial" w:hAnsi="Arial" w:cs="Arial"/>
                <w:b/>
                <w:color w:val="000000"/>
                <w:sz w:val="18"/>
                <w:szCs w:val="18"/>
              </w:rPr>
            </w:pPr>
            <w:r w:rsidRPr="00C37561">
              <w:rPr>
                <w:rFonts w:ascii="Arial" w:hAnsi="Arial" w:cs="Arial"/>
                <w:b/>
                <w:color w:val="000000"/>
                <w:sz w:val="18"/>
                <w:szCs w:val="18"/>
              </w:rPr>
              <w:t>39</w:t>
            </w:r>
          </w:p>
        </w:tc>
      </w:tr>
      <w:tr w:rsidR="008603E2" w:rsidRPr="008603E2" w:rsidTr="003116BB">
        <w:trPr>
          <w:trHeight w:val="255"/>
        </w:trPr>
        <w:tc>
          <w:tcPr>
            <w:tcW w:w="926" w:type="dxa"/>
            <w:shd w:val="clear" w:color="auto" w:fill="auto"/>
            <w:noWrap/>
            <w:vAlign w:val="center"/>
            <w:hideMark/>
          </w:tcPr>
          <w:p w:rsidR="008603E2" w:rsidRPr="008603E2" w:rsidRDefault="008603E2" w:rsidP="008603E2">
            <w:pPr>
              <w:rPr>
                <w:rFonts w:ascii="Arial" w:hAnsi="Arial" w:cs="Arial"/>
                <w:color w:val="000000"/>
                <w:sz w:val="18"/>
                <w:szCs w:val="18"/>
              </w:rPr>
            </w:pPr>
            <w:r w:rsidRPr="008603E2">
              <w:rPr>
                <w:rFonts w:ascii="Arial" w:hAnsi="Arial" w:cs="Arial"/>
                <w:color w:val="000000"/>
                <w:sz w:val="18"/>
                <w:szCs w:val="18"/>
              </w:rPr>
              <w:t>53-3032</w:t>
            </w:r>
          </w:p>
        </w:tc>
        <w:tc>
          <w:tcPr>
            <w:tcW w:w="4342" w:type="dxa"/>
            <w:shd w:val="clear" w:color="auto" w:fill="auto"/>
            <w:noWrap/>
            <w:vAlign w:val="center"/>
            <w:hideMark/>
          </w:tcPr>
          <w:p w:rsidR="008603E2" w:rsidRPr="008603E2" w:rsidRDefault="008603E2" w:rsidP="008603E2">
            <w:pPr>
              <w:rPr>
                <w:rFonts w:ascii="Arial" w:hAnsi="Arial" w:cs="Arial"/>
                <w:color w:val="000000"/>
                <w:sz w:val="18"/>
                <w:szCs w:val="18"/>
              </w:rPr>
            </w:pPr>
            <w:r w:rsidRPr="008603E2">
              <w:rPr>
                <w:rFonts w:ascii="Arial" w:hAnsi="Arial" w:cs="Arial"/>
                <w:color w:val="000000"/>
                <w:sz w:val="18"/>
                <w:szCs w:val="18"/>
              </w:rPr>
              <w:t>Heavy and Tractor-Trailer Truck Drivers</w:t>
            </w:r>
          </w:p>
        </w:tc>
        <w:tc>
          <w:tcPr>
            <w:tcW w:w="129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1,191</w:t>
            </w:r>
          </w:p>
        </w:tc>
        <w:tc>
          <w:tcPr>
            <w:tcW w:w="129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1,230</w:t>
            </w:r>
          </w:p>
        </w:tc>
        <w:tc>
          <w:tcPr>
            <w:tcW w:w="846"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39</w:t>
            </w:r>
          </w:p>
        </w:tc>
        <w:tc>
          <w:tcPr>
            <w:tcW w:w="87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3.27%</w:t>
            </w:r>
          </w:p>
        </w:tc>
        <w:tc>
          <w:tcPr>
            <w:tcW w:w="1106"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20</w:t>
            </w:r>
          </w:p>
        </w:tc>
        <w:tc>
          <w:tcPr>
            <w:tcW w:w="143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19</w:t>
            </w:r>
          </w:p>
        </w:tc>
        <w:tc>
          <w:tcPr>
            <w:tcW w:w="1106" w:type="dxa"/>
            <w:shd w:val="clear" w:color="auto" w:fill="auto"/>
            <w:noWrap/>
            <w:vAlign w:val="center"/>
            <w:hideMark/>
          </w:tcPr>
          <w:p w:rsidR="008603E2" w:rsidRPr="00C37561" w:rsidRDefault="008603E2" w:rsidP="008603E2">
            <w:pPr>
              <w:jc w:val="right"/>
              <w:rPr>
                <w:rFonts w:ascii="Arial" w:hAnsi="Arial" w:cs="Arial"/>
                <w:b/>
                <w:color w:val="000000"/>
                <w:sz w:val="18"/>
                <w:szCs w:val="18"/>
              </w:rPr>
            </w:pPr>
            <w:r w:rsidRPr="00C37561">
              <w:rPr>
                <w:rFonts w:ascii="Arial" w:hAnsi="Arial" w:cs="Arial"/>
                <w:b/>
                <w:color w:val="000000"/>
                <w:sz w:val="18"/>
                <w:szCs w:val="18"/>
              </w:rPr>
              <w:t>39</w:t>
            </w:r>
          </w:p>
        </w:tc>
      </w:tr>
      <w:tr w:rsidR="008603E2" w:rsidRPr="008603E2" w:rsidTr="003116BB">
        <w:trPr>
          <w:trHeight w:val="255"/>
        </w:trPr>
        <w:tc>
          <w:tcPr>
            <w:tcW w:w="926" w:type="dxa"/>
            <w:shd w:val="clear" w:color="auto" w:fill="auto"/>
            <w:noWrap/>
            <w:vAlign w:val="center"/>
            <w:hideMark/>
          </w:tcPr>
          <w:p w:rsidR="008603E2" w:rsidRPr="008603E2" w:rsidRDefault="008603E2" w:rsidP="008603E2">
            <w:pPr>
              <w:rPr>
                <w:rFonts w:ascii="Arial" w:hAnsi="Arial" w:cs="Arial"/>
                <w:color w:val="000000"/>
                <w:sz w:val="18"/>
                <w:szCs w:val="18"/>
              </w:rPr>
            </w:pPr>
            <w:r w:rsidRPr="008603E2">
              <w:rPr>
                <w:rFonts w:ascii="Arial" w:hAnsi="Arial" w:cs="Arial"/>
                <w:color w:val="000000"/>
                <w:sz w:val="18"/>
                <w:szCs w:val="18"/>
              </w:rPr>
              <w:t>35-3031</w:t>
            </w:r>
          </w:p>
        </w:tc>
        <w:tc>
          <w:tcPr>
            <w:tcW w:w="4342" w:type="dxa"/>
            <w:shd w:val="clear" w:color="auto" w:fill="auto"/>
            <w:noWrap/>
            <w:vAlign w:val="center"/>
            <w:hideMark/>
          </w:tcPr>
          <w:p w:rsidR="008603E2" w:rsidRPr="008603E2" w:rsidRDefault="008603E2" w:rsidP="008603E2">
            <w:pPr>
              <w:rPr>
                <w:rFonts w:ascii="Arial" w:hAnsi="Arial" w:cs="Arial"/>
                <w:color w:val="000000"/>
                <w:sz w:val="18"/>
                <w:szCs w:val="18"/>
              </w:rPr>
            </w:pPr>
            <w:r w:rsidRPr="008603E2">
              <w:rPr>
                <w:rFonts w:ascii="Arial" w:hAnsi="Arial" w:cs="Arial"/>
                <w:color w:val="000000"/>
                <w:sz w:val="18"/>
                <w:szCs w:val="18"/>
              </w:rPr>
              <w:t>Waiters and Waitresses</w:t>
            </w:r>
          </w:p>
        </w:tc>
        <w:tc>
          <w:tcPr>
            <w:tcW w:w="129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523</w:t>
            </w:r>
          </w:p>
        </w:tc>
        <w:tc>
          <w:tcPr>
            <w:tcW w:w="129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543</w:t>
            </w:r>
          </w:p>
        </w:tc>
        <w:tc>
          <w:tcPr>
            <w:tcW w:w="846"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20</w:t>
            </w:r>
          </w:p>
        </w:tc>
        <w:tc>
          <w:tcPr>
            <w:tcW w:w="87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3.82%</w:t>
            </w:r>
          </w:p>
        </w:tc>
        <w:tc>
          <w:tcPr>
            <w:tcW w:w="1106"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10</w:t>
            </w:r>
          </w:p>
        </w:tc>
        <w:tc>
          <w:tcPr>
            <w:tcW w:w="143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28</w:t>
            </w:r>
          </w:p>
        </w:tc>
        <w:tc>
          <w:tcPr>
            <w:tcW w:w="1106" w:type="dxa"/>
            <w:shd w:val="clear" w:color="auto" w:fill="auto"/>
            <w:noWrap/>
            <w:vAlign w:val="center"/>
            <w:hideMark/>
          </w:tcPr>
          <w:p w:rsidR="008603E2" w:rsidRPr="00C37561" w:rsidRDefault="008603E2" w:rsidP="008603E2">
            <w:pPr>
              <w:jc w:val="right"/>
              <w:rPr>
                <w:rFonts w:ascii="Arial" w:hAnsi="Arial" w:cs="Arial"/>
                <w:b/>
                <w:color w:val="000000"/>
                <w:sz w:val="18"/>
                <w:szCs w:val="18"/>
              </w:rPr>
            </w:pPr>
            <w:r w:rsidRPr="00C37561">
              <w:rPr>
                <w:rFonts w:ascii="Arial" w:hAnsi="Arial" w:cs="Arial"/>
                <w:b/>
                <w:color w:val="000000"/>
                <w:sz w:val="18"/>
                <w:szCs w:val="18"/>
              </w:rPr>
              <w:t>38</w:t>
            </w:r>
          </w:p>
        </w:tc>
      </w:tr>
      <w:tr w:rsidR="008603E2" w:rsidRPr="008603E2" w:rsidTr="003116BB">
        <w:trPr>
          <w:trHeight w:val="255"/>
        </w:trPr>
        <w:tc>
          <w:tcPr>
            <w:tcW w:w="926" w:type="dxa"/>
            <w:shd w:val="clear" w:color="auto" w:fill="auto"/>
            <w:noWrap/>
            <w:vAlign w:val="center"/>
            <w:hideMark/>
          </w:tcPr>
          <w:p w:rsidR="008603E2" w:rsidRPr="008603E2" w:rsidRDefault="008603E2" w:rsidP="008603E2">
            <w:pPr>
              <w:rPr>
                <w:rFonts w:ascii="Arial" w:hAnsi="Arial" w:cs="Arial"/>
                <w:color w:val="000000"/>
                <w:sz w:val="18"/>
                <w:szCs w:val="18"/>
              </w:rPr>
            </w:pPr>
            <w:r w:rsidRPr="008603E2">
              <w:rPr>
                <w:rFonts w:ascii="Arial" w:hAnsi="Arial" w:cs="Arial"/>
                <w:color w:val="000000"/>
                <w:sz w:val="18"/>
                <w:szCs w:val="18"/>
              </w:rPr>
              <w:t>43-9061</w:t>
            </w:r>
          </w:p>
        </w:tc>
        <w:tc>
          <w:tcPr>
            <w:tcW w:w="4342" w:type="dxa"/>
            <w:shd w:val="clear" w:color="auto" w:fill="auto"/>
            <w:noWrap/>
            <w:vAlign w:val="center"/>
            <w:hideMark/>
          </w:tcPr>
          <w:p w:rsidR="008603E2" w:rsidRPr="008603E2" w:rsidRDefault="008603E2" w:rsidP="008603E2">
            <w:pPr>
              <w:rPr>
                <w:rFonts w:ascii="Arial" w:hAnsi="Arial" w:cs="Arial"/>
                <w:color w:val="000000"/>
                <w:sz w:val="18"/>
                <w:szCs w:val="18"/>
              </w:rPr>
            </w:pPr>
            <w:r w:rsidRPr="008603E2">
              <w:rPr>
                <w:rFonts w:ascii="Arial" w:hAnsi="Arial" w:cs="Arial"/>
                <w:color w:val="000000"/>
                <w:sz w:val="18"/>
                <w:szCs w:val="18"/>
              </w:rPr>
              <w:t>Office Clerks, General</w:t>
            </w:r>
          </w:p>
        </w:tc>
        <w:tc>
          <w:tcPr>
            <w:tcW w:w="129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927</w:t>
            </w:r>
          </w:p>
        </w:tc>
        <w:tc>
          <w:tcPr>
            <w:tcW w:w="129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958</w:t>
            </w:r>
          </w:p>
        </w:tc>
        <w:tc>
          <w:tcPr>
            <w:tcW w:w="846"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31</w:t>
            </w:r>
          </w:p>
        </w:tc>
        <w:tc>
          <w:tcPr>
            <w:tcW w:w="87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3.34%</w:t>
            </w:r>
          </w:p>
        </w:tc>
        <w:tc>
          <w:tcPr>
            <w:tcW w:w="1106"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16</w:t>
            </w:r>
          </w:p>
        </w:tc>
        <w:tc>
          <w:tcPr>
            <w:tcW w:w="143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20</w:t>
            </w:r>
          </w:p>
        </w:tc>
        <w:tc>
          <w:tcPr>
            <w:tcW w:w="1106" w:type="dxa"/>
            <w:shd w:val="clear" w:color="auto" w:fill="auto"/>
            <w:noWrap/>
            <w:vAlign w:val="center"/>
            <w:hideMark/>
          </w:tcPr>
          <w:p w:rsidR="008603E2" w:rsidRPr="00C37561" w:rsidRDefault="008603E2" w:rsidP="008603E2">
            <w:pPr>
              <w:jc w:val="right"/>
              <w:rPr>
                <w:rFonts w:ascii="Arial" w:hAnsi="Arial" w:cs="Arial"/>
                <w:b/>
                <w:color w:val="000000"/>
                <w:sz w:val="18"/>
                <w:szCs w:val="18"/>
              </w:rPr>
            </w:pPr>
            <w:r w:rsidRPr="00C37561">
              <w:rPr>
                <w:rFonts w:ascii="Arial" w:hAnsi="Arial" w:cs="Arial"/>
                <w:b/>
                <w:color w:val="000000"/>
                <w:sz w:val="18"/>
                <w:szCs w:val="18"/>
              </w:rPr>
              <w:t>36</w:t>
            </w:r>
          </w:p>
        </w:tc>
      </w:tr>
      <w:tr w:rsidR="008603E2" w:rsidRPr="008603E2" w:rsidTr="003116BB">
        <w:trPr>
          <w:trHeight w:val="255"/>
        </w:trPr>
        <w:tc>
          <w:tcPr>
            <w:tcW w:w="926" w:type="dxa"/>
            <w:shd w:val="clear" w:color="auto" w:fill="auto"/>
            <w:noWrap/>
            <w:vAlign w:val="center"/>
            <w:hideMark/>
          </w:tcPr>
          <w:p w:rsidR="008603E2" w:rsidRPr="008603E2" w:rsidRDefault="008603E2" w:rsidP="008603E2">
            <w:pPr>
              <w:rPr>
                <w:rFonts w:ascii="Arial" w:hAnsi="Arial" w:cs="Arial"/>
                <w:color w:val="000000"/>
                <w:sz w:val="18"/>
                <w:szCs w:val="18"/>
              </w:rPr>
            </w:pPr>
            <w:r w:rsidRPr="008603E2">
              <w:rPr>
                <w:rFonts w:ascii="Arial" w:hAnsi="Arial" w:cs="Arial"/>
                <w:color w:val="000000"/>
                <w:sz w:val="18"/>
                <w:szCs w:val="18"/>
              </w:rPr>
              <w:t>43-5081</w:t>
            </w:r>
          </w:p>
        </w:tc>
        <w:tc>
          <w:tcPr>
            <w:tcW w:w="4342" w:type="dxa"/>
            <w:shd w:val="clear" w:color="auto" w:fill="auto"/>
            <w:noWrap/>
            <w:vAlign w:val="center"/>
            <w:hideMark/>
          </w:tcPr>
          <w:p w:rsidR="008603E2" w:rsidRPr="008603E2" w:rsidRDefault="008603E2" w:rsidP="008603E2">
            <w:pPr>
              <w:rPr>
                <w:rFonts w:ascii="Arial" w:hAnsi="Arial" w:cs="Arial"/>
                <w:color w:val="000000"/>
                <w:sz w:val="18"/>
                <w:szCs w:val="18"/>
              </w:rPr>
            </w:pPr>
            <w:r w:rsidRPr="008603E2">
              <w:rPr>
                <w:rFonts w:ascii="Arial" w:hAnsi="Arial" w:cs="Arial"/>
                <w:color w:val="000000"/>
                <w:sz w:val="18"/>
                <w:szCs w:val="18"/>
              </w:rPr>
              <w:t>Stock Clerks and Order Fillers</w:t>
            </w:r>
          </w:p>
        </w:tc>
        <w:tc>
          <w:tcPr>
            <w:tcW w:w="129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568</w:t>
            </w:r>
          </w:p>
        </w:tc>
        <w:tc>
          <w:tcPr>
            <w:tcW w:w="129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596</w:t>
            </w:r>
          </w:p>
        </w:tc>
        <w:tc>
          <w:tcPr>
            <w:tcW w:w="846"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28</w:t>
            </w:r>
          </w:p>
        </w:tc>
        <w:tc>
          <w:tcPr>
            <w:tcW w:w="87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4.93%</w:t>
            </w:r>
          </w:p>
        </w:tc>
        <w:tc>
          <w:tcPr>
            <w:tcW w:w="1106"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14</w:t>
            </w:r>
          </w:p>
        </w:tc>
        <w:tc>
          <w:tcPr>
            <w:tcW w:w="1437" w:type="dxa"/>
            <w:shd w:val="clear" w:color="auto" w:fill="auto"/>
            <w:noWrap/>
            <w:vAlign w:val="center"/>
            <w:hideMark/>
          </w:tcPr>
          <w:p w:rsidR="008603E2" w:rsidRPr="008603E2" w:rsidRDefault="008603E2" w:rsidP="008603E2">
            <w:pPr>
              <w:jc w:val="right"/>
              <w:rPr>
                <w:rFonts w:ascii="Arial" w:hAnsi="Arial" w:cs="Arial"/>
                <w:color w:val="000000"/>
                <w:sz w:val="18"/>
                <w:szCs w:val="18"/>
              </w:rPr>
            </w:pPr>
            <w:r w:rsidRPr="008603E2">
              <w:rPr>
                <w:rFonts w:ascii="Arial" w:hAnsi="Arial" w:cs="Arial"/>
                <w:color w:val="000000"/>
                <w:sz w:val="18"/>
                <w:szCs w:val="18"/>
              </w:rPr>
              <w:t>19</w:t>
            </w:r>
          </w:p>
        </w:tc>
        <w:tc>
          <w:tcPr>
            <w:tcW w:w="1106" w:type="dxa"/>
            <w:shd w:val="clear" w:color="auto" w:fill="auto"/>
            <w:noWrap/>
            <w:vAlign w:val="center"/>
            <w:hideMark/>
          </w:tcPr>
          <w:p w:rsidR="008603E2" w:rsidRPr="00C37561" w:rsidRDefault="008603E2" w:rsidP="008603E2">
            <w:pPr>
              <w:jc w:val="right"/>
              <w:rPr>
                <w:rFonts w:ascii="Arial" w:hAnsi="Arial" w:cs="Arial"/>
                <w:b/>
                <w:color w:val="000000"/>
                <w:sz w:val="18"/>
                <w:szCs w:val="18"/>
              </w:rPr>
            </w:pPr>
            <w:r w:rsidRPr="00C37561">
              <w:rPr>
                <w:rFonts w:ascii="Arial" w:hAnsi="Arial" w:cs="Arial"/>
                <w:b/>
                <w:color w:val="000000"/>
                <w:sz w:val="18"/>
                <w:szCs w:val="18"/>
              </w:rPr>
              <w:t>33</w:t>
            </w:r>
          </w:p>
        </w:tc>
      </w:tr>
    </w:tbl>
    <w:p w:rsidR="00611FFA" w:rsidRDefault="00611FFA">
      <w:pPr>
        <w:pStyle w:val="Heading3"/>
      </w:pPr>
    </w:p>
    <w:p w:rsidR="00611FFA" w:rsidRDefault="00495682">
      <w:pPr>
        <w:pStyle w:val="Heading3"/>
      </w:pPr>
      <w:r>
        <w:t>Top 5 Declining Occupations (</w:t>
      </w:r>
      <w:r w:rsidR="00611FFA">
        <w:t>Ranked by Net Growth</w:t>
      </w:r>
      <w:r>
        <w:t>)</w:t>
      </w:r>
    </w:p>
    <w:tbl>
      <w:tblPr>
        <w:tblW w:w="13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4413"/>
        <w:gridCol w:w="1297"/>
        <w:gridCol w:w="1297"/>
        <w:gridCol w:w="846"/>
        <w:gridCol w:w="877"/>
        <w:gridCol w:w="1106"/>
        <w:gridCol w:w="1437"/>
        <w:gridCol w:w="1106"/>
      </w:tblGrid>
      <w:tr w:rsidR="00D02E00" w:rsidRPr="00D02E00" w:rsidTr="003116BB">
        <w:trPr>
          <w:trHeight w:val="255"/>
        </w:trPr>
        <w:tc>
          <w:tcPr>
            <w:tcW w:w="921" w:type="dxa"/>
            <w:shd w:val="clear" w:color="auto" w:fill="auto"/>
            <w:noWrap/>
            <w:vAlign w:val="center"/>
            <w:hideMark/>
          </w:tcPr>
          <w:p w:rsidR="00D02E00" w:rsidRPr="00D02E00" w:rsidRDefault="00D02E00" w:rsidP="00D02E00">
            <w:pPr>
              <w:jc w:val="center"/>
              <w:rPr>
                <w:rFonts w:ascii="Arial" w:hAnsi="Arial" w:cs="Arial"/>
                <w:b/>
                <w:color w:val="000000"/>
                <w:sz w:val="18"/>
                <w:szCs w:val="18"/>
              </w:rPr>
            </w:pPr>
            <w:r w:rsidRPr="00D02E00">
              <w:rPr>
                <w:rFonts w:ascii="Arial" w:hAnsi="Arial" w:cs="Arial"/>
                <w:b/>
                <w:color w:val="000000"/>
                <w:sz w:val="18"/>
                <w:szCs w:val="18"/>
              </w:rPr>
              <w:t>SOC</w:t>
            </w:r>
            <w:r w:rsidRPr="00D02E00">
              <w:rPr>
                <w:rFonts w:ascii="Arial" w:hAnsi="Arial" w:cs="Arial"/>
                <w:b/>
                <w:color w:val="000000"/>
                <w:sz w:val="18"/>
                <w:szCs w:val="18"/>
              </w:rPr>
              <w:br/>
              <w:t>Code</w:t>
            </w:r>
          </w:p>
        </w:tc>
        <w:tc>
          <w:tcPr>
            <w:tcW w:w="4413" w:type="dxa"/>
            <w:shd w:val="clear" w:color="auto" w:fill="auto"/>
            <w:noWrap/>
            <w:vAlign w:val="center"/>
            <w:hideMark/>
          </w:tcPr>
          <w:p w:rsidR="00D02E00" w:rsidRPr="00D02E00" w:rsidRDefault="00D02E00" w:rsidP="00D02E00">
            <w:pPr>
              <w:jc w:val="center"/>
              <w:rPr>
                <w:rFonts w:ascii="Arial" w:hAnsi="Arial" w:cs="Arial"/>
                <w:b/>
                <w:color w:val="000000"/>
                <w:sz w:val="18"/>
                <w:szCs w:val="18"/>
              </w:rPr>
            </w:pPr>
            <w:r w:rsidRPr="00D02E00">
              <w:rPr>
                <w:rFonts w:ascii="Arial" w:hAnsi="Arial" w:cs="Arial"/>
                <w:b/>
                <w:color w:val="000000"/>
                <w:sz w:val="18"/>
                <w:szCs w:val="18"/>
              </w:rPr>
              <w:t>SOC Title</w:t>
            </w:r>
          </w:p>
        </w:tc>
        <w:tc>
          <w:tcPr>
            <w:tcW w:w="1297" w:type="dxa"/>
            <w:shd w:val="clear" w:color="auto" w:fill="auto"/>
            <w:noWrap/>
            <w:vAlign w:val="center"/>
            <w:hideMark/>
          </w:tcPr>
          <w:p w:rsidR="00D02E00" w:rsidRPr="00D02E00" w:rsidRDefault="00D02E00" w:rsidP="00D02E00">
            <w:pPr>
              <w:jc w:val="center"/>
              <w:rPr>
                <w:rFonts w:ascii="Arial" w:hAnsi="Arial" w:cs="Arial"/>
                <w:b/>
                <w:color w:val="000000"/>
                <w:sz w:val="18"/>
                <w:szCs w:val="18"/>
              </w:rPr>
            </w:pPr>
            <w:r w:rsidRPr="00D02E00">
              <w:rPr>
                <w:rFonts w:ascii="Arial" w:hAnsi="Arial" w:cs="Arial"/>
                <w:b/>
                <w:color w:val="000000"/>
                <w:sz w:val="18"/>
                <w:szCs w:val="18"/>
              </w:rPr>
              <w:t>2015</w:t>
            </w:r>
            <w:r w:rsidRPr="00D02E00">
              <w:rPr>
                <w:rFonts w:ascii="Arial" w:hAnsi="Arial" w:cs="Arial"/>
                <w:b/>
                <w:color w:val="000000"/>
                <w:sz w:val="18"/>
                <w:szCs w:val="18"/>
              </w:rPr>
              <w:br/>
              <w:t>Estimated</w:t>
            </w:r>
          </w:p>
          <w:p w:rsidR="00D02E00" w:rsidRPr="00D02E00" w:rsidRDefault="00D02E00" w:rsidP="00D02E00">
            <w:pPr>
              <w:jc w:val="center"/>
              <w:rPr>
                <w:rFonts w:ascii="Arial" w:hAnsi="Arial" w:cs="Arial"/>
                <w:b/>
                <w:color w:val="000000"/>
                <w:sz w:val="18"/>
                <w:szCs w:val="18"/>
              </w:rPr>
            </w:pPr>
            <w:r w:rsidRPr="00D02E00">
              <w:rPr>
                <w:rFonts w:ascii="Arial" w:hAnsi="Arial" w:cs="Arial"/>
                <w:b/>
                <w:color w:val="000000"/>
                <w:sz w:val="18"/>
                <w:szCs w:val="18"/>
              </w:rPr>
              <w:t>Employment</w:t>
            </w:r>
          </w:p>
        </w:tc>
        <w:tc>
          <w:tcPr>
            <w:tcW w:w="1297" w:type="dxa"/>
            <w:shd w:val="clear" w:color="auto" w:fill="auto"/>
            <w:noWrap/>
            <w:vAlign w:val="center"/>
            <w:hideMark/>
          </w:tcPr>
          <w:p w:rsidR="00D02E00" w:rsidRPr="00D02E00" w:rsidRDefault="00D02E00" w:rsidP="00D02E00">
            <w:pPr>
              <w:jc w:val="center"/>
              <w:rPr>
                <w:rFonts w:ascii="Arial" w:hAnsi="Arial" w:cs="Arial"/>
                <w:b/>
                <w:color w:val="000000"/>
                <w:sz w:val="18"/>
                <w:szCs w:val="18"/>
              </w:rPr>
            </w:pPr>
            <w:r w:rsidRPr="00D02E00">
              <w:rPr>
                <w:rFonts w:ascii="Arial" w:hAnsi="Arial" w:cs="Arial"/>
                <w:b/>
                <w:color w:val="000000"/>
                <w:sz w:val="18"/>
                <w:szCs w:val="18"/>
              </w:rPr>
              <w:t>2017</w:t>
            </w:r>
            <w:r w:rsidRPr="00D02E00">
              <w:rPr>
                <w:rFonts w:ascii="Arial" w:hAnsi="Arial" w:cs="Arial"/>
                <w:b/>
                <w:color w:val="000000"/>
                <w:sz w:val="18"/>
                <w:szCs w:val="18"/>
              </w:rPr>
              <w:br/>
              <w:t>Projected</w:t>
            </w:r>
            <w:r w:rsidRPr="00D02E00">
              <w:rPr>
                <w:rFonts w:ascii="Arial" w:hAnsi="Arial" w:cs="Arial"/>
                <w:b/>
                <w:color w:val="000000"/>
                <w:sz w:val="18"/>
                <w:szCs w:val="18"/>
              </w:rPr>
              <w:br/>
              <w:t>Employment</w:t>
            </w:r>
          </w:p>
        </w:tc>
        <w:tc>
          <w:tcPr>
            <w:tcW w:w="846" w:type="dxa"/>
            <w:shd w:val="clear" w:color="auto" w:fill="auto"/>
            <w:noWrap/>
            <w:vAlign w:val="center"/>
            <w:hideMark/>
          </w:tcPr>
          <w:p w:rsidR="00D02E00" w:rsidRPr="00D02E00" w:rsidRDefault="00D02E00" w:rsidP="00D02E00">
            <w:pPr>
              <w:jc w:val="center"/>
              <w:rPr>
                <w:rFonts w:ascii="Arial" w:hAnsi="Arial" w:cs="Arial"/>
                <w:b/>
                <w:color w:val="000000"/>
                <w:sz w:val="18"/>
                <w:szCs w:val="18"/>
              </w:rPr>
            </w:pPr>
            <w:r w:rsidRPr="00D02E00">
              <w:rPr>
                <w:rFonts w:ascii="Arial" w:hAnsi="Arial" w:cs="Arial"/>
                <w:b/>
                <w:color w:val="000000"/>
                <w:sz w:val="18"/>
                <w:szCs w:val="18"/>
              </w:rPr>
              <w:t>Net</w:t>
            </w:r>
            <w:r w:rsidRPr="00D02E00">
              <w:rPr>
                <w:rFonts w:ascii="Arial" w:hAnsi="Arial" w:cs="Arial"/>
                <w:b/>
                <w:color w:val="000000"/>
                <w:sz w:val="18"/>
                <w:szCs w:val="18"/>
              </w:rPr>
              <w:br/>
              <w:t>Growth</w:t>
            </w:r>
          </w:p>
        </w:tc>
        <w:tc>
          <w:tcPr>
            <w:tcW w:w="877" w:type="dxa"/>
            <w:shd w:val="clear" w:color="auto" w:fill="auto"/>
            <w:noWrap/>
            <w:vAlign w:val="center"/>
            <w:hideMark/>
          </w:tcPr>
          <w:p w:rsidR="00D02E00" w:rsidRPr="00D02E00" w:rsidRDefault="00D02E00" w:rsidP="00D02E00">
            <w:pPr>
              <w:jc w:val="center"/>
              <w:rPr>
                <w:rFonts w:ascii="Arial" w:hAnsi="Arial" w:cs="Arial"/>
                <w:b/>
                <w:color w:val="000000"/>
                <w:sz w:val="18"/>
                <w:szCs w:val="18"/>
              </w:rPr>
            </w:pPr>
            <w:r w:rsidRPr="00D02E00">
              <w:rPr>
                <w:rFonts w:ascii="Arial" w:hAnsi="Arial" w:cs="Arial"/>
                <w:b/>
                <w:color w:val="000000"/>
                <w:sz w:val="18"/>
                <w:szCs w:val="18"/>
              </w:rPr>
              <w:t>Percent</w:t>
            </w:r>
            <w:r w:rsidRPr="00D02E00">
              <w:rPr>
                <w:rFonts w:ascii="Arial" w:hAnsi="Arial" w:cs="Arial"/>
                <w:b/>
                <w:color w:val="000000"/>
                <w:sz w:val="18"/>
                <w:szCs w:val="18"/>
              </w:rPr>
              <w:br/>
              <w:t>Growth</w:t>
            </w:r>
          </w:p>
        </w:tc>
        <w:tc>
          <w:tcPr>
            <w:tcW w:w="1106" w:type="dxa"/>
            <w:shd w:val="clear" w:color="auto" w:fill="auto"/>
            <w:noWrap/>
            <w:vAlign w:val="center"/>
            <w:hideMark/>
          </w:tcPr>
          <w:p w:rsidR="00D02E00" w:rsidRPr="00D02E00" w:rsidRDefault="00D02E00" w:rsidP="00D02E00">
            <w:pPr>
              <w:jc w:val="center"/>
              <w:rPr>
                <w:rFonts w:ascii="Arial" w:hAnsi="Arial" w:cs="Arial"/>
                <w:b/>
                <w:color w:val="000000"/>
                <w:sz w:val="18"/>
                <w:szCs w:val="18"/>
              </w:rPr>
            </w:pPr>
            <w:r w:rsidRPr="00D02E00">
              <w:rPr>
                <w:rFonts w:ascii="Arial" w:hAnsi="Arial" w:cs="Arial"/>
                <w:b/>
                <w:color w:val="000000"/>
                <w:sz w:val="18"/>
                <w:szCs w:val="18"/>
              </w:rPr>
              <w:t>Annual</w:t>
            </w:r>
            <w:r w:rsidRPr="00D02E00">
              <w:rPr>
                <w:rFonts w:ascii="Arial" w:hAnsi="Arial" w:cs="Arial"/>
                <w:b/>
                <w:color w:val="000000"/>
                <w:sz w:val="18"/>
                <w:szCs w:val="18"/>
              </w:rPr>
              <w:br/>
              <w:t>Openings-</w:t>
            </w:r>
            <w:r w:rsidRPr="00D02E00">
              <w:rPr>
                <w:rFonts w:ascii="Arial" w:hAnsi="Arial" w:cs="Arial"/>
                <w:b/>
                <w:color w:val="000000"/>
                <w:sz w:val="18"/>
                <w:szCs w:val="18"/>
              </w:rPr>
              <w:br/>
              <w:t>Growth</w:t>
            </w:r>
          </w:p>
        </w:tc>
        <w:tc>
          <w:tcPr>
            <w:tcW w:w="1437" w:type="dxa"/>
            <w:shd w:val="clear" w:color="auto" w:fill="auto"/>
            <w:noWrap/>
            <w:vAlign w:val="center"/>
            <w:hideMark/>
          </w:tcPr>
          <w:p w:rsidR="00D02E00" w:rsidRPr="00D02E00" w:rsidRDefault="00D02E00" w:rsidP="00D02E00">
            <w:pPr>
              <w:jc w:val="center"/>
              <w:rPr>
                <w:rFonts w:ascii="Arial" w:hAnsi="Arial" w:cs="Arial"/>
                <w:b/>
                <w:color w:val="000000"/>
                <w:sz w:val="18"/>
                <w:szCs w:val="18"/>
              </w:rPr>
            </w:pPr>
            <w:r w:rsidRPr="00D02E00">
              <w:rPr>
                <w:rFonts w:ascii="Arial" w:hAnsi="Arial" w:cs="Arial"/>
                <w:b/>
                <w:color w:val="000000"/>
                <w:sz w:val="18"/>
                <w:szCs w:val="18"/>
              </w:rPr>
              <w:t>Annual</w:t>
            </w:r>
            <w:r w:rsidRPr="00D02E00">
              <w:rPr>
                <w:rFonts w:ascii="Arial" w:hAnsi="Arial" w:cs="Arial"/>
                <w:b/>
                <w:color w:val="000000"/>
                <w:sz w:val="18"/>
                <w:szCs w:val="18"/>
              </w:rPr>
              <w:br/>
              <w:t>Openings-</w:t>
            </w:r>
            <w:r w:rsidRPr="00D02E00">
              <w:rPr>
                <w:rFonts w:ascii="Arial" w:hAnsi="Arial" w:cs="Arial"/>
                <w:b/>
                <w:color w:val="000000"/>
                <w:sz w:val="18"/>
                <w:szCs w:val="18"/>
              </w:rPr>
              <w:br/>
              <w:t>Replacements</w:t>
            </w:r>
          </w:p>
        </w:tc>
        <w:tc>
          <w:tcPr>
            <w:tcW w:w="1106" w:type="dxa"/>
            <w:shd w:val="clear" w:color="auto" w:fill="auto"/>
            <w:noWrap/>
            <w:vAlign w:val="center"/>
            <w:hideMark/>
          </w:tcPr>
          <w:p w:rsidR="00D02E00" w:rsidRPr="00D02E00" w:rsidRDefault="00D02E00" w:rsidP="00D02E00">
            <w:pPr>
              <w:jc w:val="center"/>
              <w:rPr>
                <w:rFonts w:ascii="Arial" w:hAnsi="Arial" w:cs="Arial"/>
                <w:b/>
                <w:color w:val="000000"/>
                <w:sz w:val="18"/>
                <w:szCs w:val="18"/>
              </w:rPr>
            </w:pPr>
            <w:r w:rsidRPr="00D02E00">
              <w:rPr>
                <w:rFonts w:ascii="Arial" w:hAnsi="Arial" w:cs="Arial"/>
                <w:b/>
                <w:color w:val="000000"/>
                <w:sz w:val="18"/>
                <w:szCs w:val="18"/>
              </w:rPr>
              <w:t>Annual</w:t>
            </w:r>
            <w:r w:rsidRPr="00D02E00">
              <w:rPr>
                <w:rFonts w:ascii="Arial" w:hAnsi="Arial" w:cs="Arial"/>
                <w:b/>
                <w:color w:val="000000"/>
                <w:sz w:val="18"/>
                <w:szCs w:val="18"/>
              </w:rPr>
              <w:br/>
              <w:t>Openings-</w:t>
            </w:r>
            <w:r w:rsidRPr="00D02E00">
              <w:rPr>
                <w:rFonts w:ascii="Arial" w:hAnsi="Arial" w:cs="Arial"/>
                <w:b/>
                <w:color w:val="000000"/>
                <w:sz w:val="18"/>
                <w:szCs w:val="18"/>
              </w:rPr>
              <w:br/>
              <w:t>Total</w:t>
            </w:r>
          </w:p>
        </w:tc>
      </w:tr>
      <w:tr w:rsidR="00D02E00" w:rsidRPr="00D02E00" w:rsidTr="003116BB">
        <w:trPr>
          <w:trHeight w:val="255"/>
        </w:trPr>
        <w:tc>
          <w:tcPr>
            <w:tcW w:w="921" w:type="dxa"/>
            <w:shd w:val="clear" w:color="auto" w:fill="auto"/>
            <w:noWrap/>
            <w:vAlign w:val="center"/>
            <w:hideMark/>
          </w:tcPr>
          <w:p w:rsidR="008603E2" w:rsidRPr="00D02E00" w:rsidRDefault="008603E2" w:rsidP="00D02E00">
            <w:pPr>
              <w:rPr>
                <w:rFonts w:ascii="Arial" w:hAnsi="Arial" w:cs="Arial"/>
                <w:color w:val="000000"/>
                <w:sz w:val="18"/>
                <w:szCs w:val="18"/>
              </w:rPr>
            </w:pPr>
            <w:r w:rsidRPr="00D02E00">
              <w:rPr>
                <w:rFonts w:ascii="Arial" w:hAnsi="Arial" w:cs="Arial"/>
                <w:color w:val="000000"/>
                <w:sz w:val="18"/>
                <w:szCs w:val="18"/>
              </w:rPr>
              <w:t>43-3071</w:t>
            </w:r>
          </w:p>
        </w:tc>
        <w:tc>
          <w:tcPr>
            <w:tcW w:w="4413" w:type="dxa"/>
            <w:shd w:val="clear" w:color="auto" w:fill="auto"/>
            <w:noWrap/>
            <w:vAlign w:val="center"/>
            <w:hideMark/>
          </w:tcPr>
          <w:p w:rsidR="008603E2" w:rsidRPr="00D02E00" w:rsidRDefault="008603E2" w:rsidP="00D02E00">
            <w:pPr>
              <w:rPr>
                <w:rFonts w:ascii="Arial" w:hAnsi="Arial" w:cs="Arial"/>
                <w:color w:val="000000"/>
                <w:sz w:val="18"/>
                <w:szCs w:val="18"/>
              </w:rPr>
            </w:pPr>
            <w:r w:rsidRPr="00D02E00">
              <w:rPr>
                <w:rFonts w:ascii="Arial" w:hAnsi="Arial" w:cs="Arial"/>
                <w:color w:val="000000"/>
                <w:sz w:val="18"/>
                <w:szCs w:val="18"/>
              </w:rPr>
              <w:t>Tellers</w:t>
            </w:r>
          </w:p>
        </w:tc>
        <w:tc>
          <w:tcPr>
            <w:tcW w:w="1297" w:type="dxa"/>
            <w:shd w:val="clear" w:color="auto" w:fill="auto"/>
            <w:noWrap/>
            <w:vAlign w:val="center"/>
            <w:hideMark/>
          </w:tcPr>
          <w:p w:rsidR="008603E2" w:rsidRPr="00D02E00" w:rsidRDefault="008603E2" w:rsidP="00D02E00">
            <w:pPr>
              <w:jc w:val="right"/>
              <w:rPr>
                <w:rFonts w:ascii="Arial" w:hAnsi="Arial" w:cs="Arial"/>
                <w:color w:val="000000"/>
                <w:sz w:val="18"/>
                <w:szCs w:val="18"/>
              </w:rPr>
            </w:pPr>
            <w:r w:rsidRPr="00D02E00">
              <w:rPr>
                <w:rFonts w:ascii="Arial" w:hAnsi="Arial" w:cs="Arial"/>
                <w:color w:val="000000"/>
                <w:sz w:val="18"/>
                <w:szCs w:val="18"/>
              </w:rPr>
              <w:t>227</w:t>
            </w:r>
          </w:p>
        </w:tc>
        <w:tc>
          <w:tcPr>
            <w:tcW w:w="1297" w:type="dxa"/>
            <w:shd w:val="clear" w:color="auto" w:fill="auto"/>
            <w:noWrap/>
            <w:vAlign w:val="center"/>
            <w:hideMark/>
          </w:tcPr>
          <w:p w:rsidR="008603E2" w:rsidRPr="00D02E00" w:rsidRDefault="008603E2" w:rsidP="00D02E00">
            <w:pPr>
              <w:jc w:val="right"/>
              <w:rPr>
                <w:rFonts w:ascii="Arial" w:hAnsi="Arial" w:cs="Arial"/>
                <w:color w:val="000000"/>
                <w:sz w:val="18"/>
                <w:szCs w:val="18"/>
              </w:rPr>
            </w:pPr>
            <w:r w:rsidRPr="00D02E00">
              <w:rPr>
                <w:rFonts w:ascii="Arial" w:hAnsi="Arial" w:cs="Arial"/>
                <w:color w:val="000000"/>
                <w:sz w:val="18"/>
                <w:szCs w:val="18"/>
              </w:rPr>
              <w:t>217</w:t>
            </w:r>
          </w:p>
        </w:tc>
        <w:tc>
          <w:tcPr>
            <w:tcW w:w="846" w:type="dxa"/>
            <w:shd w:val="clear" w:color="auto" w:fill="auto"/>
            <w:noWrap/>
            <w:vAlign w:val="center"/>
            <w:hideMark/>
          </w:tcPr>
          <w:p w:rsidR="008603E2" w:rsidRPr="00C37561" w:rsidRDefault="008603E2" w:rsidP="00D02E00">
            <w:pPr>
              <w:jc w:val="right"/>
              <w:rPr>
                <w:rFonts w:ascii="Arial" w:hAnsi="Arial" w:cs="Arial"/>
                <w:b/>
                <w:color w:val="000000"/>
                <w:sz w:val="18"/>
                <w:szCs w:val="18"/>
              </w:rPr>
            </w:pPr>
            <w:r w:rsidRPr="00C37561">
              <w:rPr>
                <w:rFonts w:ascii="Arial" w:hAnsi="Arial" w:cs="Arial"/>
                <w:b/>
                <w:color w:val="000000"/>
                <w:sz w:val="18"/>
                <w:szCs w:val="18"/>
              </w:rPr>
              <w:t>-10</w:t>
            </w:r>
          </w:p>
        </w:tc>
        <w:tc>
          <w:tcPr>
            <w:tcW w:w="877" w:type="dxa"/>
            <w:shd w:val="clear" w:color="auto" w:fill="auto"/>
            <w:noWrap/>
            <w:vAlign w:val="center"/>
            <w:hideMark/>
          </w:tcPr>
          <w:p w:rsidR="008603E2" w:rsidRPr="00D02E00" w:rsidRDefault="008603E2" w:rsidP="00D02E00">
            <w:pPr>
              <w:jc w:val="right"/>
              <w:rPr>
                <w:rFonts w:ascii="Arial" w:hAnsi="Arial" w:cs="Arial"/>
                <w:color w:val="000000"/>
                <w:sz w:val="18"/>
                <w:szCs w:val="18"/>
              </w:rPr>
            </w:pPr>
            <w:r w:rsidRPr="00D02E00">
              <w:rPr>
                <w:rFonts w:ascii="Arial" w:hAnsi="Arial" w:cs="Arial"/>
                <w:color w:val="000000"/>
                <w:sz w:val="18"/>
                <w:szCs w:val="18"/>
              </w:rPr>
              <w:t>-4.41</w:t>
            </w:r>
            <w:r w:rsidR="00D02E00">
              <w:rPr>
                <w:rFonts w:ascii="Arial" w:hAnsi="Arial" w:cs="Arial"/>
                <w:color w:val="000000"/>
                <w:sz w:val="18"/>
                <w:szCs w:val="18"/>
              </w:rPr>
              <w:t>%</w:t>
            </w:r>
          </w:p>
        </w:tc>
        <w:tc>
          <w:tcPr>
            <w:tcW w:w="1106" w:type="dxa"/>
            <w:shd w:val="clear" w:color="auto" w:fill="auto"/>
            <w:noWrap/>
            <w:vAlign w:val="center"/>
            <w:hideMark/>
          </w:tcPr>
          <w:p w:rsidR="008603E2" w:rsidRPr="00D02E00" w:rsidRDefault="008603E2" w:rsidP="00D02E00">
            <w:pPr>
              <w:jc w:val="right"/>
              <w:rPr>
                <w:rFonts w:ascii="Arial" w:hAnsi="Arial" w:cs="Arial"/>
                <w:color w:val="000000"/>
                <w:sz w:val="18"/>
                <w:szCs w:val="18"/>
              </w:rPr>
            </w:pPr>
            <w:r w:rsidRPr="00D02E00">
              <w:rPr>
                <w:rFonts w:ascii="Arial" w:hAnsi="Arial" w:cs="Arial"/>
                <w:color w:val="000000"/>
                <w:sz w:val="18"/>
                <w:szCs w:val="18"/>
              </w:rPr>
              <w:t>0</w:t>
            </w:r>
          </w:p>
        </w:tc>
        <w:tc>
          <w:tcPr>
            <w:tcW w:w="1437" w:type="dxa"/>
            <w:shd w:val="clear" w:color="auto" w:fill="auto"/>
            <w:noWrap/>
            <w:vAlign w:val="center"/>
            <w:hideMark/>
          </w:tcPr>
          <w:p w:rsidR="008603E2" w:rsidRPr="00D02E00" w:rsidRDefault="008603E2" w:rsidP="00D02E00">
            <w:pPr>
              <w:jc w:val="right"/>
              <w:rPr>
                <w:rFonts w:ascii="Arial" w:hAnsi="Arial" w:cs="Arial"/>
                <w:color w:val="000000"/>
                <w:sz w:val="18"/>
                <w:szCs w:val="18"/>
              </w:rPr>
            </w:pPr>
            <w:r w:rsidRPr="00D02E00">
              <w:rPr>
                <w:rFonts w:ascii="Arial" w:hAnsi="Arial" w:cs="Arial"/>
                <w:color w:val="000000"/>
                <w:sz w:val="18"/>
                <w:szCs w:val="18"/>
              </w:rPr>
              <w:t>10</w:t>
            </w:r>
          </w:p>
        </w:tc>
        <w:tc>
          <w:tcPr>
            <w:tcW w:w="1106" w:type="dxa"/>
            <w:shd w:val="clear" w:color="auto" w:fill="auto"/>
            <w:noWrap/>
            <w:vAlign w:val="center"/>
            <w:hideMark/>
          </w:tcPr>
          <w:p w:rsidR="008603E2" w:rsidRPr="00D02E00" w:rsidRDefault="008603E2" w:rsidP="00D02E00">
            <w:pPr>
              <w:jc w:val="right"/>
              <w:rPr>
                <w:rFonts w:ascii="Arial" w:hAnsi="Arial" w:cs="Arial"/>
                <w:color w:val="000000"/>
                <w:sz w:val="18"/>
                <w:szCs w:val="18"/>
              </w:rPr>
            </w:pPr>
            <w:r w:rsidRPr="00D02E00">
              <w:rPr>
                <w:rFonts w:ascii="Arial" w:hAnsi="Arial" w:cs="Arial"/>
                <w:color w:val="000000"/>
                <w:sz w:val="18"/>
                <w:szCs w:val="18"/>
              </w:rPr>
              <w:t>10</w:t>
            </w:r>
          </w:p>
        </w:tc>
      </w:tr>
      <w:tr w:rsidR="00D02E00" w:rsidRPr="00D02E00" w:rsidTr="003116BB">
        <w:trPr>
          <w:trHeight w:val="255"/>
        </w:trPr>
        <w:tc>
          <w:tcPr>
            <w:tcW w:w="921" w:type="dxa"/>
            <w:shd w:val="clear" w:color="auto" w:fill="auto"/>
            <w:noWrap/>
            <w:vAlign w:val="center"/>
            <w:hideMark/>
          </w:tcPr>
          <w:p w:rsidR="008603E2" w:rsidRPr="00D02E00" w:rsidRDefault="008603E2" w:rsidP="00D02E00">
            <w:pPr>
              <w:rPr>
                <w:rFonts w:ascii="Arial" w:hAnsi="Arial" w:cs="Arial"/>
                <w:color w:val="000000"/>
                <w:sz w:val="18"/>
                <w:szCs w:val="18"/>
              </w:rPr>
            </w:pPr>
            <w:r w:rsidRPr="00D02E00">
              <w:rPr>
                <w:rFonts w:ascii="Arial" w:hAnsi="Arial" w:cs="Arial"/>
                <w:color w:val="000000"/>
                <w:sz w:val="18"/>
                <w:szCs w:val="18"/>
              </w:rPr>
              <w:t>25-2021</w:t>
            </w:r>
          </w:p>
        </w:tc>
        <w:tc>
          <w:tcPr>
            <w:tcW w:w="4413" w:type="dxa"/>
            <w:shd w:val="clear" w:color="auto" w:fill="auto"/>
            <w:noWrap/>
            <w:vAlign w:val="center"/>
            <w:hideMark/>
          </w:tcPr>
          <w:p w:rsidR="008603E2" w:rsidRPr="00D02E00" w:rsidRDefault="008603E2" w:rsidP="00D02E00">
            <w:pPr>
              <w:rPr>
                <w:rFonts w:ascii="Arial" w:hAnsi="Arial" w:cs="Arial"/>
                <w:color w:val="000000"/>
                <w:sz w:val="18"/>
                <w:szCs w:val="18"/>
              </w:rPr>
            </w:pPr>
            <w:r w:rsidRPr="00D02E00">
              <w:rPr>
                <w:rFonts w:ascii="Arial" w:hAnsi="Arial" w:cs="Arial"/>
                <w:color w:val="000000"/>
                <w:sz w:val="18"/>
                <w:szCs w:val="18"/>
              </w:rPr>
              <w:t>Elementary School Teachers, Except Special Education</w:t>
            </w:r>
          </w:p>
        </w:tc>
        <w:tc>
          <w:tcPr>
            <w:tcW w:w="1297" w:type="dxa"/>
            <w:shd w:val="clear" w:color="auto" w:fill="auto"/>
            <w:noWrap/>
            <w:vAlign w:val="center"/>
            <w:hideMark/>
          </w:tcPr>
          <w:p w:rsidR="008603E2" w:rsidRPr="00D02E00" w:rsidRDefault="008603E2" w:rsidP="00D02E00">
            <w:pPr>
              <w:jc w:val="right"/>
              <w:rPr>
                <w:rFonts w:ascii="Arial" w:hAnsi="Arial" w:cs="Arial"/>
                <w:color w:val="000000"/>
                <w:sz w:val="18"/>
                <w:szCs w:val="18"/>
              </w:rPr>
            </w:pPr>
            <w:r w:rsidRPr="00D02E00">
              <w:rPr>
                <w:rFonts w:ascii="Arial" w:hAnsi="Arial" w:cs="Arial"/>
                <w:color w:val="000000"/>
                <w:sz w:val="18"/>
                <w:szCs w:val="18"/>
              </w:rPr>
              <w:t>588</w:t>
            </w:r>
          </w:p>
        </w:tc>
        <w:tc>
          <w:tcPr>
            <w:tcW w:w="1297" w:type="dxa"/>
            <w:shd w:val="clear" w:color="auto" w:fill="auto"/>
            <w:noWrap/>
            <w:vAlign w:val="center"/>
            <w:hideMark/>
          </w:tcPr>
          <w:p w:rsidR="008603E2" w:rsidRPr="00D02E00" w:rsidRDefault="008603E2" w:rsidP="00D02E00">
            <w:pPr>
              <w:jc w:val="right"/>
              <w:rPr>
                <w:rFonts w:ascii="Arial" w:hAnsi="Arial" w:cs="Arial"/>
                <w:color w:val="000000"/>
                <w:sz w:val="18"/>
                <w:szCs w:val="18"/>
              </w:rPr>
            </w:pPr>
            <w:r w:rsidRPr="00D02E00">
              <w:rPr>
                <w:rFonts w:ascii="Arial" w:hAnsi="Arial" w:cs="Arial"/>
                <w:color w:val="000000"/>
                <w:sz w:val="18"/>
                <w:szCs w:val="18"/>
              </w:rPr>
              <w:t>579</w:t>
            </w:r>
          </w:p>
        </w:tc>
        <w:tc>
          <w:tcPr>
            <w:tcW w:w="846" w:type="dxa"/>
            <w:shd w:val="clear" w:color="auto" w:fill="auto"/>
            <w:noWrap/>
            <w:vAlign w:val="center"/>
            <w:hideMark/>
          </w:tcPr>
          <w:p w:rsidR="008603E2" w:rsidRPr="00C37561" w:rsidRDefault="008603E2" w:rsidP="00D02E00">
            <w:pPr>
              <w:jc w:val="right"/>
              <w:rPr>
                <w:rFonts w:ascii="Arial" w:hAnsi="Arial" w:cs="Arial"/>
                <w:b/>
                <w:color w:val="000000"/>
                <w:sz w:val="18"/>
                <w:szCs w:val="18"/>
              </w:rPr>
            </w:pPr>
            <w:r w:rsidRPr="00C37561">
              <w:rPr>
                <w:rFonts w:ascii="Arial" w:hAnsi="Arial" w:cs="Arial"/>
                <w:b/>
                <w:color w:val="000000"/>
                <w:sz w:val="18"/>
                <w:szCs w:val="18"/>
              </w:rPr>
              <w:t>-9</w:t>
            </w:r>
          </w:p>
        </w:tc>
        <w:tc>
          <w:tcPr>
            <w:tcW w:w="877" w:type="dxa"/>
            <w:shd w:val="clear" w:color="auto" w:fill="auto"/>
            <w:noWrap/>
            <w:vAlign w:val="center"/>
            <w:hideMark/>
          </w:tcPr>
          <w:p w:rsidR="008603E2" w:rsidRPr="00D02E00" w:rsidRDefault="008603E2" w:rsidP="00D02E00">
            <w:pPr>
              <w:jc w:val="right"/>
              <w:rPr>
                <w:rFonts w:ascii="Arial" w:hAnsi="Arial" w:cs="Arial"/>
                <w:color w:val="000000"/>
                <w:sz w:val="18"/>
                <w:szCs w:val="18"/>
              </w:rPr>
            </w:pPr>
            <w:r w:rsidRPr="00D02E00">
              <w:rPr>
                <w:rFonts w:ascii="Arial" w:hAnsi="Arial" w:cs="Arial"/>
                <w:color w:val="000000"/>
                <w:sz w:val="18"/>
                <w:szCs w:val="18"/>
              </w:rPr>
              <w:t>-1.53</w:t>
            </w:r>
            <w:r w:rsidR="00D02E00">
              <w:rPr>
                <w:rFonts w:ascii="Arial" w:hAnsi="Arial" w:cs="Arial"/>
                <w:color w:val="000000"/>
                <w:sz w:val="18"/>
                <w:szCs w:val="18"/>
              </w:rPr>
              <w:t>%</w:t>
            </w:r>
          </w:p>
        </w:tc>
        <w:tc>
          <w:tcPr>
            <w:tcW w:w="1106" w:type="dxa"/>
            <w:shd w:val="clear" w:color="auto" w:fill="auto"/>
            <w:noWrap/>
            <w:vAlign w:val="center"/>
            <w:hideMark/>
          </w:tcPr>
          <w:p w:rsidR="008603E2" w:rsidRPr="00D02E00" w:rsidRDefault="008603E2" w:rsidP="00D02E00">
            <w:pPr>
              <w:jc w:val="right"/>
              <w:rPr>
                <w:rFonts w:ascii="Arial" w:hAnsi="Arial" w:cs="Arial"/>
                <w:color w:val="000000"/>
                <w:sz w:val="18"/>
                <w:szCs w:val="18"/>
              </w:rPr>
            </w:pPr>
            <w:r w:rsidRPr="00D02E00">
              <w:rPr>
                <w:rFonts w:ascii="Arial" w:hAnsi="Arial" w:cs="Arial"/>
                <w:color w:val="000000"/>
                <w:sz w:val="18"/>
                <w:szCs w:val="18"/>
              </w:rPr>
              <w:t>0</w:t>
            </w:r>
          </w:p>
        </w:tc>
        <w:tc>
          <w:tcPr>
            <w:tcW w:w="1437" w:type="dxa"/>
            <w:shd w:val="clear" w:color="auto" w:fill="auto"/>
            <w:noWrap/>
            <w:vAlign w:val="center"/>
            <w:hideMark/>
          </w:tcPr>
          <w:p w:rsidR="008603E2" w:rsidRPr="00D02E00" w:rsidRDefault="008603E2" w:rsidP="00D02E00">
            <w:pPr>
              <w:jc w:val="right"/>
              <w:rPr>
                <w:rFonts w:ascii="Arial" w:hAnsi="Arial" w:cs="Arial"/>
                <w:color w:val="000000"/>
                <w:sz w:val="18"/>
                <w:szCs w:val="18"/>
              </w:rPr>
            </w:pPr>
            <w:r w:rsidRPr="00D02E00">
              <w:rPr>
                <w:rFonts w:ascii="Arial" w:hAnsi="Arial" w:cs="Arial"/>
                <w:color w:val="000000"/>
                <w:sz w:val="18"/>
                <w:szCs w:val="18"/>
              </w:rPr>
              <w:t>13</w:t>
            </w:r>
          </w:p>
        </w:tc>
        <w:tc>
          <w:tcPr>
            <w:tcW w:w="1106" w:type="dxa"/>
            <w:shd w:val="clear" w:color="auto" w:fill="auto"/>
            <w:noWrap/>
            <w:vAlign w:val="center"/>
            <w:hideMark/>
          </w:tcPr>
          <w:p w:rsidR="008603E2" w:rsidRPr="00D02E00" w:rsidRDefault="008603E2" w:rsidP="00D02E00">
            <w:pPr>
              <w:jc w:val="right"/>
              <w:rPr>
                <w:rFonts w:ascii="Arial" w:hAnsi="Arial" w:cs="Arial"/>
                <w:color w:val="000000"/>
                <w:sz w:val="18"/>
                <w:szCs w:val="18"/>
              </w:rPr>
            </w:pPr>
            <w:r w:rsidRPr="00D02E00">
              <w:rPr>
                <w:rFonts w:ascii="Arial" w:hAnsi="Arial" w:cs="Arial"/>
                <w:color w:val="000000"/>
                <w:sz w:val="18"/>
                <w:szCs w:val="18"/>
              </w:rPr>
              <w:t>13</w:t>
            </w:r>
          </w:p>
        </w:tc>
      </w:tr>
      <w:tr w:rsidR="00D02E00" w:rsidRPr="00D02E00" w:rsidTr="003116BB">
        <w:trPr>
          <w:trHeight w:val="255"/>
        </w:trPr>
        <w:tc>
          <w:tcPr>
            <w:tcW w:w="921" w:type="dxa"/>
            <w:shd w:val="clear" w:color="auto" w:fill="auto"/>
            <w:noWrap/>
            <w:vAlign w:val="center"/>
            <w:hideMark/>
          </w:tcPr>
          <w:p w:rsidR="008603E2" w:rsidRPr="00D02E00" w:rsidRDefault="008603E2" w:rsidP="00D02E00">
            <w:pPr>
              <w:rPr>
                <w:rFonts w:ascii="Arial" w:hAnsi="Arial" w:cs="Arial"/>
                <w:color w:val="000000"/>
                <w:sz w:val="18"/>
                <w:szCs w:val="18"/>
              </w:rPr>
            </w:pPr>
            <w:r w:rsidRPr="00D02E00">
              <w:rPr>
                <w:rFonts w:ascii="Arial" w:hAnsi="Arial" w:cs="Arial"/>
                <w:color w:val="000000"/>
                <w:sz w:val="18"/>
                <w:szCs w:val="18"/>
              </w:rPr>
              <w:t>25-2031</w:t>
            </w:r>
          </w:p>
        </w:tc>
        <w:tc>
          <w:tcPr>
            <w:tcW w:w="4413" w:type="dxa"/>
            <w:shd w:val="clear" w:color="auto" w:fill="auto"/>
            <w:noWrap/>
            <w:vAlign w:val="center"/>
            <w:hideMark/>
          </w:tcPr>
          <w:p w:rsidR="008603E2" w:rsidRPr="00D02E00" w:rsidRDefault="008603E2" w:rsidP="00D02E00">
            <w:pPr>
              <w:rPr>
                <w:rFonts w:ascii="Arial" w:hAnsi="Arial" w:cs="Arial"/>
                <w:color w:val="000000"/>
                <w:sz w:val="18"/>
                <w:szCs w:val="18"/>
              </w:rPr>
            </w:pPr>
            <w:r w:rsidRPr="00D02E00">
              <w:rPr>
                <w:rFonts w:ascii="Arial" w:hAnsi="Arial" w:cs="Arial"/>
                <w:color w:val="000000"/>
                <w:sz w:val="18"/>
                <w:szCs w:val="18"/>
              </w:rPr>
              <w:t>Secondary School Teachers, Except Special and Career/Technical Education</w:t>
            </w:r>
          </w:p>
        </w:tc>
        <w:tc>
          <w:tcPr>
            <w:tcW w:w="1297" w:type="dxa"/>
            <w:shd w:val="clear" w:color="auto" w:fill="auto"/>
            <w:noWrap/>
            <w:vAlign w:val="center"/>
            <w:hideMark/>
          </w:tcPr>
          <w:p w:rsidR="008603E2" w:rsidRPr="00D02E00" w:rsidRDefault="008603E2" w:rsidP="00D02E00">
            <w:pPr>
              <w:jc w:val="right"/>
              <w:rPr>
                <w:rFonts w:ascii="Arial" w:hAnsi="Arial" w:cs="Arial"/>
                <w:color w:val="000000"/>
                <w:sz w:val="18"/>
                <w:szCs w:val="18"/>
              </w:rPr>
            </w:pPr>
            <w:r w:rsidRPr="00D02E00">
              <w:rPr>
                <w:rFonts w:ascii="Arial" w:hAnsi="Arial" w:cs="Arial"/>
                <w:color w:val="000000"/>
                <w:sz w:val="18"/>
                <w:szCs w:val="18"/>
              </w:rPr>
              <w:t>485</w:t>
            </w:r>
          </w:p>
        </w:tc>
        <w:tc>
          <w:tcPr>
            <w:tcW w:w="1297" w:type="dxa"/>
            <w:shd w:val="clear" w:color="auto" w:fill="auto"/>
            <w:noWrap/>
            <w:vAlign w:val="center"/>
            <w:hideMark/>
          </w:tcPr>
          <w:p w:rsidR="008603E2" w:rsidRPr="00D02E00" w:rsidRDefault="008603E2" w:rsidP="00D02E00">
            <w:pPr>
              <w:jc w:val="right"/>
              <w:rPr>
                <w:rFonts w:ascii="Arial" w:hAnsi="Arial" w:cs="Arial"/>
                <w:color w:val="000000"/>
                <w:sz w:val="18"/>
                <w:szCs w:val="18"/>
              </w:rPr>
            </w:pPr>
            <w:r w:rsidRPr="00D02E00">
              <w:rPr>
                <w:rFonts w:ascii="Arial" w:hAnsi="Arial" w:cs="Arial"/>
                <w:color w:val="000000"/>
                <w:sz w:val="18"/>
                <w:szCs w:val="18"/>
              </w:rPr>
              <w:t>477</w:t>
            </w:r>
          </w:p>
        </w:tc>
        <w:tc>
          <w:tcPr>
            <w:tcW w:w="846" w:type="dxa"/>
            <w:shd w:val="clear" w:color="auto" w:fill="auto"/>
            <w:noWrap/>
            <w:vAlign w:val="center"/>
            <w:hideMark/>
          </w:tcPr>
          <w:p w:rsidR="008603E2" w:rsidRPr="00C37561" w:rsidRDefault="008603E2" w:rsidP="00D02E00">
            <w:pPr>
              <w:jc w:val="right"/>
              <w:rPr>
                <w:rFonts w:ascii="Arial" w:hAnsi="Arial" w:cs="Arial"/>
                <w:b/>
                <w:color w:val="000000"/>
                <w:sz w:val="18"/>
                <w:szCs w:val="18"/>
              </w:rPr>
            </w:pPr>
            <w:r w:rsidRPr="00C37561">
              <w:rPr>
                <w:rFonts w:ascii="Arial" w:hAnsi="Arial" w:cs="Arial"/>
                <w:b/>
                <w:color w:val="000000"/>
                <w:sz w:val="18"/>
                <w:szCs w:val="18"/>
              </w:rPr>
              <w:t>-8</w:t>
            </w:r>
          </w:p>
        </w:tc>
        <w:tc>
          <w:tcPr>
            <w:tcW w:w="877" w:type="dxa"/>
            <w:shd w:val="clear" w:color="auto" w:fill="auto"/>
            <w:noWrap/>
            <w:vAlign w:val="center"/>
            <w:hideMark/>
          </w:tcPr>
          <w:p w:rsidR="008603E2" w:rsidRPr="00D02E00" w:rsidRDefault="008603E2" w:rsidP="00D02E00">
            <w:pPr>
              <w:jc w:val="right"/>
              <w:rPr>
                <w:rFonts w:ascii="Arial" w:hAnsi="Arial" w:cs="Arial"/>
                <w:color w:val="000000"/>
                <w:sz w:val="18"/>
                <w:szCs w:val="18"/>
              </w:rPr>
            </w:pPr>
            <w:r w:rsidRPr="00D02E00">
              <w:rPr>
                <w:rFonts w:ascii="Arial" w:hAnsi="Arial" w:cs="Arial"/>
                <w:color w:val="000000"/>
                <w:sz w:val="18"/>
                <w:szCs w:val="18"/>
              </w:rPr>
              <w:t>-1.65</w:t>
            </w:r>
            <w:r w:rsidR="00D02E00">
              <w:rPr>
                <w:rFonts w:ascii="Arial" w:hAnsi="Arial" w:cs="Arial"/>
                <w:color w:val="000000"/>
                <w:sz w:val="18"/>
                <w:szCs w:val="18"/>
              </w:rPr>
              <w:t>%</w:t>
            </w:r>
          </w:p>
        </w:tc>
        <w:tc>
          <w:tcPr>
            <w:tcW w:w="1106" w:type="dxa"/>
            <w:shd w:val="clear" w:color="auto" w:fill="auto"/>
            <w:noWrap/>
            <w:vAlign w:val="center"/>
            <w:hideMark/>
          </w:tcPr>
          <w:p w:rsidR="008603E2" w:rsidRPr="00D02E00" w:rsidRDefault="008603E2" w:rsidP="00D02E00">
            <w:pPr>
              <w:jc w:val="right"/>
              <w:rPr>
                <w:rFonts w:ascii="Arial" w:hAnsi="Arial" w:cs="Arial"/>
                <w:color w:val="000000"/>
                <w:sz w:val="18"/>
                <w:szCs w:val="18"/>
              </w:rPr>
            </w:pPr>
            <w:r w:rsidRPr="00D02E00">
              <w:rPr>
                <w:rFonts w:ascii="Arial" w:hAnsi="Arial" w:cs="Arial"/>
                <w:color w:val="000000"/>
                <w:sz w:val="18"/>
                <w:szCs w:val="18"/>
              </w:rPr>
              <w:t>0</w:t>
            </w:r>
          </w:p>
        </w:tc>
        <w:tc>
          <w:tcPr>
            <w:tcW w:w="1437" w:type="dxa"/>
            <w:shd w:val="clear" w:color="auto" w:fill="auto"/>
            <w:noWrap/>
            <w:vAlign w:val="center"/>
            <w:hideMark/>
          </w:tcPr>
          <w:p w:rsidR="008603E2" w:rsidRPr="00D02E00" w:rsidRDefault="008603E2" w:rsidP="00D02E00">
            <w:pPr>
              <w:jc w:val="right"/>
              <w:rPr>
                <w:rFonts w:ascii="Arial" w:hAnsi="Arial" w:cs="Arial"/>
                <w:color w:val="000000"/>
                <w:sz w:val="18"/>
                <w:szCs w:val="18"/>
              </w:rPr>
            </w:pPr>
            <w:r w:rsidRPr="00D02E00">
              <w:rPr>
                <w:rFonts w:ascii="Arial" w:hAnsi="Arial" w:cs="Arial"/>
                <w:color w:val="000000"/>
                <w:sz w:val="18"/>
                <w:szCs w:val="18"/>
              </w:rPr>
              <w:t>12</w:t>
            </w:r>
          </w:p>
        </w:tc>
        <w:tc>
          <w:tcPr>
            <w:tcW w:w="1106" w:type="dxa"/>
            <w:shd w:val="clear" w:color="auto" w:fill="auto"/>
            <w:noWrap/>
            <w:vAlign w:val="center"/>
            <w:hideMark/>
          </w:tcPr>
          <w:p w:rsidR="008603E2" w:rsidRPr="00D02E00" w:rsidRDefault="008603E2" w:rsidP="00D02E00">
            <w:pPr>
              <w:jc w:val="right"/>
              <w:rPr>
                <w:rFonts w:ascii="Arial" w:hAnsi="Arial" w:cs="Arial"/>
                <w:color w:val="000000"/>
                <w:sz w:val="18"/>
                <w:szCs w:val="18"/>
              </w:rPr>
            </w:pPr>
            <w:r w:rsidRPr="00D02E00">
              <w:rPr>
                <w:rFonts w:ascii="Arial" w:hAnsi="Arial" w:cs="Arial"/>
                <w:color w:val="000000"/>
                <w:sz w:val="18"/>
                <w:szCs w:val="18"/>
              </w:rPr>
              <w:t>12</w:t>
            </w:r>
          </w:p>
        </w:tc>
      </w:tr>
      <w:tr w:rsidR="00D02E00" w:rsidRPr="00D02E00" w:rsidTr="003116BB">
        <w:trPr>
          <w:trHeight w:val="255"/>
        </w:trPr>
        <w:tc>
          <w:tcPr>
            <w:tcW w:w="921" w:type="dxa"/>
            <w:shd w:val="clear" w:color="auto" w:fill="auto"/>
            <w:noWrap/>
            <w:vAlign w:val="center"/>
            <w:hideMark/>
          </w:tcPr>
          <w:p w:rsidR="008603E2" w:rsidRPr="00D02E00" w:rsidRDefault="008603E2" w:rsidP="00D02E00">
            <w:pPr>
              <w:rPr>
                <w:rFonts w:ascii="Arial" w:hAnsi="Arial" w:cs="Arial"/>
                <w:color w:val="000000"/>
                <w:sz w:val="18"/>
                <w:szCs w:val="18"/>
              </w:rPr>
            </w:pPr>
            <w:r w:rsidRPr="00D02E00">
              <w:rPr>
                <w:rFonts w:ascii="Arial" w:hAnsi="Arial" w:cs="Arial"/>
                <w:color w:val="000000"/>
                <w:sz w:val="18"/>
                <w:szCs w:val="18"/>
              </w:rPr>
              <w:t>43-4081</w:t>
            </w:r>
          </w:p>
        </w:tc>
        <w:tc>
          <w:tcPr>
            <w:tcW w:w="4413" w:type="dxa"/>
            <w:shd w:val="clear" w:color="auto" w:fill="auto"/>
            <w:noWrap/>
            <w:vAlign w:val="center"/>
            <w:hideMark/>
          </w:tcPr>
          <w:p w:rsidR="008603E2" w:rsidRPr="00D02E00" w:rsidRDefault="008603E2" w:rsidP="00D02E00">
            <w:pPr>
              <w:rPr>
                <w:rFonts w:ascii="Arial" w:hAnsi="Arial" w:cs="Arial"/>
                <w:color w:val="000000"/>
                <w:sz w:val="18"/>
                <w:szCs w:val="18"/>
              </w:rPr>
            </w:pPr>
            <w:r w:rsidRPr="00D02E00">
              <w:rPr>
                <w:rFonts w:ascii="Arial" w:hAnsi="Arial" w:cs="Arial"/>
                <w:color w:val="000000"/>
                <w:sz w:val="18"/>
                <w:szCs w:val="18"/>
              </w:rPr>
              <w:t>Hotel, Motel, and Resort Desk Clerks</w:t>
            </w:r>
          </w:p>
        </w:tc>
        <w:tc>
          <w:tcPr>
            <w:tcW w:w="1297" w:type="dxa"/>
            <w:shd w:val="clear" w:color="auto" w:fill="auto"/>
            <w:noWrap/>
            <w:vAlign w:val="center"/>
            <w:hideMark/>
          </w:tcPr>
          <w:p w:rsidR="008603E2" w:rsidRPr="00D02E00" w:rsidRDefault="008603E2" w:rsidP="00D02E00">
            <w:pPr>
              <w:jc w:val="right"/>
              <w:rPr>
                <w:rFonts w:ascii="Arial" w:hAnsi="Arial" w:cs="Arial"/>
                <w:color w:val="000000"/>
                <w:sz w:val="18"/>
                <w:szCs w:val="18"/>
              </w:rPr>
            </w:pPr>
            <w:r w:rsidRPr="00D02E00">
              <w:rPr>
                <w:rFonts w:ascii="Arial" w:hAnsi="Arial" w:cs="Arial"/>
                <w:color w:val="000000"/>
                <w:sz w:val="18"/>
                <w:szCs w:val="18"/>
              </w:rPr>
              <w:t>101</w:t>
            </w:r>
          </w:p>
        </w:tc>
        <w:tc>
          <w:tcPr>
            <w:tcW w:w="1297" w:type="dxa"/>
            <w:shd w:val="clear" w:color="auto" w:fill="auto"/>
            <w:noWrap/>
            <w:vAlign w:val="center"/>
            <w:hideMark/>
          </w:tcPr>
          <w:p w:rsidR="008603E2" w:rsidRPr="00D02E00" w:rsidRDefault="008603E2" w:rsidP="00D02E00">
            <w:pPr>
              <w:jc w:val="right"/>
              <w:rPr>
                <w:rFonts w:ascii="Arial" w:hAnsi="Arial" w:cs="Arial"/>
                <w:color w:val="000000"/>
                <w:sz w:val="18"/>
                <w:szCs w:val="18"/>
              </w:rPr>
            </w:pPr>
            <w:r w:rsidRPr="00D02E00">
              <w:rPr>
                <w:rFonts w:ascii="Arial" w:hAnsi="Arial" w:cs="Arial"/>
                <w:color w:val="000000"/>
                <w:sz w:val="18"/>
                <w:szCs w:val="18"/>
              </w:rPr>
              <w:t>95</w:t>
            </w:r>
          </w:p>
        </w:tc>
        <w:tc>
          <w:tcPr>
            <w:tcW w:w="846" w:type="dxa"/>
            <w:shd w:val="clear" w:color="auto" w:fill="auto"/>
            <w:noWrap/>
            <w:vAlign w:val="center"/>
            <w:hideMark/>
          </w:tcPr>
          <w:p w:rsidR="008603E2" w:rsidRPr="00C37561" w:rsidRDefault="008603E2" w:rsidP="00D02E00">
            <w:pPr>
              <w:jc w:val="right"/>
              <w:rPr>
                <w:rFonts w:ascii="Arial" w:hAnsi="Arial" w:cs="Arial"/>
                <w:b/>
                <w:color w:val="000000"/>
                <w:sz w:val="18"/>
                <w:szCs w:val="18"/>
              </w:rPr>
            </w:pPr>
            <w:r w:rsidRPr="00C37561">
              <w:rPr>
                <w:rFonts w:ascii="Arial" w:hAnsi="Arial" w:cs="Arial"/>
                <w:b/>
                <w:color w:val="000000"/>
                <w:sz w:val="18"/>
                <w:szCs w:val="18"/>
              </w:rPr>
              <w:t>-6</w:t>
            </w:r>
          </w:p>
        </w:tc>
        <w:tc>
          <w:tcPr>
            <w:tcW w:w="877" w:type="dxa"/>
            <w:shd w:val="clear" w:color="auto" w:fill="auto"/>
            <w:noWrap/>
            <w:vAlign w:val="center"/>
            <w:hideMark/>
          </w:tcPr>
          <w:p w:rsidR="008603E2" w:rsidRPr="00D02E00" w:rsidRDefault="008603E2" w:rsidP="00D02E00">
            <w:pPr>
              <w:jc w:val="right"/>
              <w:rPr>
                <w:rFonts w:ascii="Arial" w:hAnsi="Arial" w:cs="Arial"/>
                <w:color w:val="000000"/>
                <w:sz w:val="18"/>
                <w:szCs w:val="18"/>
              </w:rPr>
            </w:pPr>
            <w:r w:rsidRPr="00D02E00">
              <w:rPr>
                <w:rFonts w:ascii="Arial" w:hAnsi="Arial" w:cs="Arial"/>
                <w:color w:val="000000"/>
                <w:sz w:val="18"/>
                <w:szCs w:val="18"/>
              </w:rPr>
              <w:t>-5.94</w:t>
            </w:r>
            <w:r w:rsidR="00D02E00">
              <w:rPr>
                <w:rFonts w:ascii="Arial" w:hAnsi="Arial" w:cs="Arial"/>
                <w:color w:val="000000"/>
                <w:sz w:val="18"/>
                <w:szCs w:val="18"/>
              </w:rPr>
              <w:t>%</w:t>
            </w:r>
          </w:p>
        </w:tc>
        <w:tc>
          <w:tcPr>
            <w:tcW w:w="1106" w:type="dxa"/>
            <w:shd w:val="clear" w:color="auto" w:fill="auto"/>
            <w:noWrap/>
            <w:vAlign w:val="center"/>
            <w:hideMark/>
          </w:tcPr>
          <w:p w:rsidR="008603E2" w:rsidRPr="00D02E00" w:rsidRDefault="008603E2" w:rsidP="00D02E00">
            <w:pPr>
              <w:jc w:val="right"/>
              <w:rPr>
                <w:rFonts w:ascii="Arial" w:hAnsi="Arial" w:cs="Arial"/>
                <w:color w:val="000000"/>
                <w:sz w:val="18"/>
                <w:szCs w:val="18"/>
              </w:rPr>
            </w:pPr>
            <w:r w:rsidRPr="00D02E00">
              <w:rPr>
                <w:rFonts w:ascii="Arial" w:hAnsi="Arial" w:cs="Arial"/>
                <w:color w:val="000000"/>
                <w:sz w:val="18"/>
                <w:szCs w:val="18"/>
              </w:rPr>
              <w:t>0</w:t>
            </w:r>
          </w:p>
        </w:tc>
        <w:tc>
          <w:tcPr>
            <w:tcW w:w="1437" w:type="dxa"/>
            <w:shd w:val="clear" w:color="auto" w:fill="auto"/>
            <w:noWrap/>
            <w:vAlign w:val="center"/>
            <w:hideMark/>
          </w:tcPr>
          <w:p w:rsidR="008603E2" w:rsidRPr="00D02E00" w:rsidRDefault="008603E2" w:rsidP="00D02E00">
            <w:pPr>
              <w:jc w:val="right"/>
              <w:rPr>
                <w:rFonts w:ascii="Arial" w:hAnsi="Arial" w:cs="Arial"/>
                <w:color w:val="000000"/>
                <w:sz w:val="18"/>
                <w:szCs w:val="18"/>
              </w:rPr>
            </w:pPr>
            <w:r w:rsidRPr="00D02E00">
              <w:rPr>
                <w:rFonts w:ascii="Arial" w:hAnsi="Arial" w:cs="Arial"/>
                <w:color w:val="000000"/>
                <w:sz w:val="18"/>
                <w:szCs w:val="18"/>
              </w:rPr>
              <w:t>6</w:t>
            </w:r>
          </w:p>
        </w:tc>
        <w:tc>
          <w:tcPr>
            <w:tcW w:w="1106" w:type="dxa"/>
            <w:shd w:val="clear" w:color="auto" w:fill="auto"/>
            <w:noWrap/>
            <w:vAlign w:val="center"/>
            <w:hideMark/>
          </w:tcPr>
          <w:p w:rsidR="008603E2" w:rsidRPr="00D02E00" w:rsidRDefault="008603E2" w:rsidP="00D02E00">
            <w:pPr>
              <w:jc w:val="right"/>
              <w:rPr>
                <w:rFonts w:ascii="Arial" w:hAnsi="Arial" w:cs="Arial"/>
                <w:color w:val="000000"/>
                <w:sz w:val="18"/>
                <w:szCs w:val="18"/>
              </w:rPr>
            </w:pPr>
            <w:r w:rsidRPr="00D02E00">
              <w:rPr>
                <w:rFonts w:ascii="Arial" w:hAnsi="Arial" w:cs="Arial"/>
                <w:color w:val="000000"/>
                <w:sz w:val="18"/>
                <w:szCs w:val="18"/>
              </w:rPr>
              <w:t>6</w:t>
            </w:r>
          </w:p>
        </w:tc>
      </w:tr>
      <w:tr w:rsidR="00D02E00" w:rsidRPr="00D02E00" w:rsidTr="003116BB">
        <w:trPr>
          <w:trHeight w:val="255"/>
        </w:trPr>
        <w:tc>
          <w:tcPr>
            <w:tcW w:w="921" w:type="dxa"/>
            <w:shd w:val="clear" w:color="auto" w:fill="auto"/>
            <w:noWrap/>
            <w:vAlign w:val="center"/>
            <w:hideMark/>
          </w:tcPr>
          <w:p w:rsidR="008603E2" w:rsidRPr="00D02E00" w:rsidRDefault="008603E2" w:rsidP="00D02E00">
            <w:pPr>
              <w:rPr>
                <w:rFonts w:ascii="Arial" w:hAnsi="Arial" w:cs="Arial"/>
                <w:color w:val="000000"/>
                <w:sz w:val="18"/>
                <w:szCs w:val="18"/>
              </w:rPr>
            </w:pPr>
            <w:r w:rsidRPr="00D02E00">
              <w:rPr>
                <w:rFonts w:ascii="Arial" w:hAnsi="Arial" w:cs="Arial"/>
                <w:color w:val="000000"/>
                <w:sz w:val="18"/>
                <w:szCs w:val="18"/>
              </w:rPr>
              <w:t>43-5052</w:t>
            </w:r>
          </w:p>
        </w:tc>
        <w:tc>
          <w:tcPr>
            <w:tcW w:w="4413" w:type="dxa"/>
            <w:shd w:val="clear" w:color="auto" w:fill="auto"/>
            <w:noWrap/>
            <w:vAlign w:val="center"/>
            <w:hideMark/>
          </w:tcPr>
          <w:p w:rsidR="008603E2" w:rsidRPr="00D02E00" w:rsidRDefault="008603E2" w:rsidP="00D02E00">
            <w:pPr>
              <w:rPr>
                <w:rFonts w:ascii="Arial" w:hAnsi="Arial" w:cs="Arial"/>
                <w:color w:val="000000"/>
                <w:sz w:val="18"/>
                <w:szCs w:val="18"/>
              </w:rPr>
            </w:pPr>
            <w:r w:rsidRPr="00D02E00">
              <w:rPr>
                <w:rFonts w:ascii="Arial" w:hAnsi="Arial" w:cs="Arial"/>
                <w:color w:val="000000"/>
                <w:sz w:val="18"/>
                <w:szCs w:val="18"/>
              </w:rPr>
              <w:t>Postal Service Mail Carriers</w:t>
            </w:r>
          </w:p>
        </w:tc>
        <w:tc>
          <w:tcPr>
            <w:tcW w:w="1297" w:type="dxa"/>
            <w:shd w:val="clear" w:color="auto" w:fill="auto"/>
            <w:noWrap/>
            <w:vAlign w:val="center"/>
            <w:hideMark/>
          </w:tcPr>
          <w:p w:rsidR="008603E2" w:rsidRPr="00D02E00" w:rsidRDefault="008603E2" w:rsidP="00D02E00">
            <w:pPr>
              <w:jc w:val="right"/>
              <w:rPr>
                <w:rFonts w:ascii="Arial" w:hAnsi="Arial" w:cs="Arial"/>
                <w:color w:val="000000"/>
                <w:sz w:val="18"/>
                <w:szCs w:val="18"/>
              </w:rPr>
            </w:pPr>
            <w:r w:rsidRPr="00D02E00">
              <w:rPr>
                <w:rFonts w:ascii="Arial" w:hAnsi="Arial" w:cs="Arial"/>
                <w:color w:val="000000"/>
                <w:sz w:val="18"/>
                <w:szCs w:val="18"/>
              </w:rPr>
              <w:t>118</w:t>
            </w:r>
          </w:p>
        </w:tc>
        <w:tc>
          <w:tcPr>
            <w:tcW w:w="1297" w:type="dxa"/>
            <w:shd w:val="clear" w:color="auto" w:fill="auto"/>
            <w:noWrap/>
            <w:vAlign w:val="center"/>
            <w:hideMark/>
          </w:tcPr>
          <w:p w:rsidR="008603E2" w:rsidRPr="00D02E00" w:rsidRDefault="008603E2" w:rsidP="00D02E00">
            <w:pPr>
              <w:jc w:val="right"/>
              <w:rPr>
                <w:rFonts w:ascii="Arial" w:hAnsi="Arial" w:cs="Arial"/>
                <w:color w:val="000000"/>
                <w:sz w:val="18"/>
                <w:szCs w:val="18"/>
              </w:rPr>
            </w:pPr>
            <w:r w:rsidRPr="00D02E00">
              <w:rPr>
                <w:rFonts w:ascii="Arial" w:hAnsi="Arial" w:cs="Arial"/>
                <w:color w:val="000000"/>
                <w:sz w:val="18"/>
                <w:szCs w:val="18"/>
              </w:rPr>
              <w:t>112</w:t>
            </w:r>
          </w:p>
        </w:tc>
        <w:tc>
          <w:tcPr>
            <w:tcW w:w="846" w:type="dxa"/>
            <w:shd w:val="clear" w:color="auto" w:fill="auto"/>
            <w:noWrap/>
            <w:vAlign w:val="center"/>
            <w:hideMark/>
          </w:tcPr>
          <w:p w:rsidR="008603E2" w:rsidRPr="00C37561" w:rsidRDefault="008603E2" w:rsidP="00D02E00">
            <w:pPr>
              <w:jc w:val="right"/>
              <w:rPr>
                <w:rFonts w:ascii="Arial" w:hAnsi="Arial" w:cs="Arial"/>
                <w:b/>
                <w:color w:val="000000"/>
                <w:sz w:val="18"/>
                <w:szCs w:val="18"/>
              </w:rPr>
            </w:pPr>
            <w:r w:rsidRPr="00C37561">
              <w:rPr>
                <w:rFonts w:ascii="Arial" w:hAnsi="Arial" w:cs="Arial"/>
                <w:b/>
                <w:color w:val="000000"/>
                <w:sz w:val="18"/>
                <w:szCs w:val="18"/>
              </w:rPr>
              <w:t>-6</w:t>
            </w:r>
          </w:p>
        </w:tc>
        <w:tc>
          <w:tcPr>
            <w:tcW w:w="877" w:type="dxa"/>
            <w:shd w:val="clear" w:color="auto" w:fill="auto"/>
            <w:noWrap/>
            <w:vAlign w:val="center"/>
            <w:hideMark/>
          </w:tcPr>
          <w:p w:rsidR="008603E2" w:rsidRPr="00D02E00" w:rsidRDefault="008603E2" w:rsidP="00D02E00">
            <w:pPr>
              <w:jc w:val="right"/>
              <w:rPr>
                <w:rFonts w:ascii="Arial" w:hAnsi="Arial" w:cs="Arial"/>
                <w:color w:val="000000"/>
                <w:sz w:val="18"/>
                <w:szCs w:val="18"/>
              </w:rPr>
            </w:pPr>
            <w:r w:rsidRPr="00D02E00">
              <w:rPr>
                <w:rFonts w:ascii="Arial" w:hAnsi="Arial" w:cs="Arial"/>
                <w:color w:val="000000"/>
                <w:sz w:val="18"/>
                <w:szCs w:val="18"/>
              </w:rPr>
              <w:t>-5.08</w:t>
            </w:r>
            <w:r w:rsidR="00D02E00">
              <w:rPr>
                <w:rFonts w:ascii="Arial" w:hAnsi="Arial" w:cs="Arial"/>
                <w:color w:val="000000"/>
                <w:sz w:val="18"/>
                <w:szCs w:val="18"/>
              </w:rPr>
              <w:t>%</w:t>
            </w:r>
          </w:p>
        </w:tc>
        <w:tc>
          <w:tcPr>
            <w:tcW w:w="1106" w:type="dxa"/>
            <w:shd w:val="clear" w:color="auto" w:fill="auto"/>
            <w:noWrap/>
            <w:vAlign w:val="center"/>
            <w:hideMark/>
          </w:tcPr>
          <w:p w:rsidR="008603E2" w:rsidRPr="00D02E00" w:rsidRDefault="008603E2" w:rsidP="00D02E00">
            <w:pPr>
              <w:jc w:val="right"/>
              <w:rPr>
                <w:rFonts w:ascii="Arial" w:hAnsi="Arial" w:cs="Arial"/>
                <w:color w:val="000000"/>
                <w:sz w:val="18"/>
                <w:szCs w:val="18"/>
              </w:rPr>
            </w:pPr>
            <w:r w:rsidRPr="00D02E00">
              <w:rPr>
                <w:rFonts w:ascii="Arial" w:hAnsi="Arial" w:cs="Arial"/>
                <w:color w:val="000000"/>
                <w:sz w:val="18"/>
                <w:szCs w:val="18"/>
              </w:rPr>
              <w:t>0</w:t>
            </w:r>
          </w:p>
        </w:tc>
        <w:tc>
          <w:tcPr>
            <w:tcW w:w="1437" w:type="dxa"/>
            <w:shd w:val="clear" w:color="auto" w:fill="auto"/>
            <w:noWrap/>
            <w:vAlign w:val="center"/>
            <w:hideMark/>
          </w:tcPr>
          <w:p w:rsidR="008603E2" w:rsidRPr="00D02E00" w:rsidRDefault="008603E2" w:rsidP="00D02E00">
            <w:pPr>
              <w:jc w:val="right"/>
              <w:rPr>
                <w:rFonts w:ascii="Arial" w:hAnsi="Arial" w:cs="Arial"/>
                <w:color w:val="000000"/>
                <w:sz w:val="18"/>
                <w:szCs w:val="18"/>
              </w:rPr>
            </w:pPr>
            <w:r w:rsidRPr="00D02E00">
              <w:rPr>
                <w:rFonts w:ascii="Arial" w:hAnsi="Arial" w:cs="Arial"/>
                <w:color w:val="000000"/>
                <w:sz w:val="18"/>
                <w:szCs w:val="18"/>
              </w:rPr>
              <w:t>2</w:t>
            </w:r>
          </w:p>
        </w:tc>
        <w:tc>
          <w:tcPr>
            <w:tcW w:w="1106" w:type="dxa"/>
            <w:shd w:val="clear" w:color="auto" w:fill="auto"/>
            <w:noWrap/>
            <w:vAlign w:val="center"/>
            <w:hideMark/>
          </w:tcPr>
          <w:p w:rsidR="008603E2" w:rsidRPr="00D02E00" w:rsidRDefault="008603E2" w:rsidP="00D02E00">
            <w:pPr>
              <w:jc w:val="right"/>
              <w:rPr>
                <w:rFonts w:ascii="Arial" w:hAnsi="Arial" w:cs="Arial"/>
                <w:color w:val="000000"/>
                <w:sz w:val="18"/>
                <w:szCs w:val="18"/>
              </w:rPr>
            </w:pPr>
            <w:r w:rsidRPr="00D02E00">
              <w:rPr>
                <w:rFonts w:ascii="Arial" w:hAnsi="Arial" w:cs="Arial"/>
                <w:color w:val="000000"/>
                <w:sz w:val="18"/>
                <w:szCs w:val="18"/>
              </w:rPr>
              <w:t>2</w:t>
            </w:r>
          </w:p>
        </w:tc>
      </w:tr>
    </w:tbl>
    <w:p w:rsidR="00611FFA" w:rsidRDefault="00611FFA">
      <w:pPr>
        <w:pStyle w:val="Heading3"/>
      </w:pPr>
    </w:p>
    <w:p w:rsidR="00611FFA" w:rsidRDefault="00495682">
      <w:pPr>
        <w:pStyle w:val="Heading3"/>
      </w:pPr>
      <w:r>
        <w:t>Top 5 Fastest Declining Occupations (</w:t>
      </w:r>
      <w:r w:rsidR="00611FFA">
        <w:t>Ranked by Percent (%) Growth</w:t>
      </w:r>
      <w:r>
        <w:t xml:space="preserve">) </w:t>
      </w:r>
      <w:r w:rsidR="00611FFA" w:rsidRPr="00495682">
        <w:rPr>
          <w:sz w:val="20"/>
        </w:rPr>
        <w:t xml:space="preserve">(Minimum Decline of </w:t>
      </w:r>
      <w:r w:rsidR="00C37561">
        <w:rPr>
          <w:sz w:val="20"/>
        </w:rPr>
        <w:t>2</w:t>
      </w:r>
      <w:r w:rsidR="00611FFA" w:rsidRPr="00495682">
        <w:rPr>
          <w:sz w:val="20"/>
        </w:rPr>
        <w:t>)</w:t>
      </w:r>
    </w:p>
    <w:tbl>
      <w:tblPr>
        <w:tblW w:w="12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3327"/>
        <w:gridCol w:w="1297"/>
        <w:gridCol w:w="1297"/>
        <w:gridCol w:w="846"/>
        <w:gridCol w:w="970"/>
        <w:gridCol w:w="1106"/>
        <w:gridCol w:w="1437"/>
        <w:gridCol w:w="1106"/>
      </w:tblGrid>
      <w:tr w:rsidR="00D02E00" w:rsidRPr="00D02E00" w:rsidTr="003116BB">
        <w:trPr>
          <w:trHeight w:val="255"/>
        </w:trPr>
        <w:tc>
          <w:tcPr>
            <w:tcW w:w="903" w:type="dxa"/>
            <w:shd w:val="clear" w:color="auto" w:fill="auto"/>
            <w:noWrap/>
            <w:vAlign w:val="center"/>
            <w:hideMark/>
          </w:tcPr>
          <w:p w:rsidR="00D02E00" w:rsidRPr="00D02E00" w:rsidRDefault="00D02E00" w:rsidP="00D02E00">
            <w:pPr>
              <w:jc w:val="center"/>
              <w:rPr>
                <w:rFonts w:ascii="Arial" w:hAnsi="Arial" w:cs="Arial"/>
                <w:b/>
                <w:color w:val="000000"/>
                <w:sz w:val="18"/>
                <w:szCs w:val="18"/>
              </w:rPr>
            </w:pPr>
            <w:r w:rsidRPr="00D02E00">
              <w:rPr>
                <w:rFonts w:ascii="Arial" w:hAnsi="Arial" w:cs="Arial"/>
                <w:b/>
                <w:color w:val="000000"/>
                <w:sz w:val="18"/>
                <w:szCs w:val="18"/>
              </w:rPr>
              <w:t>SOC</w:t>
            </w:r>
            <w:r w:rsidRPr="00D02E00">
              <w:rPr>
                <w:rFonts w:ascii="Arial" w:hAnsi="Arial" w:cs="Arial"/>
                <w:b/>
                <w:color w:val="000000"/>
                <w:sz w:val="18"/>
                <w:szCs w:val="18"/>
              </w:rPr>
              <w:br/>
              <w:t>Code</w:t>
            </w:r>
          </w:p>
        </w:tc>
        <w:tc>
          <w:tcPr>
            <w:tcW w:w="3327" w:type="dxa"/>
            <w:shd w:val="clear" w:color="auto" w:fill="auto"/>
            <w:noWrap/>
            <w:vAlign w:val="center"/>
            <w:hideMark/>
          </w:tcPr>
          <w:p w:rsidR="00D02E00" w:rsidRPr="00D02E00" w:rsidRDefault="00D02E00" w:rsidP="00D02E00">
            <w:pPr>
              <w:jc w:val="center"/>
              <w:rPr>
                <w:rFonts w:ascii="Arial" w:hAnsi="Arial" w:cs="Arial"/>
                <w:b/>
                <w:color w:val="000000"/>
                <w:sz w:val="18"/>
                <w:szCs w:val="18"/>
              </w:rPr>
            </w:pPr>
            <w:r w:rsidRPr="00D02E00">
              <w:rPr>
                <w:rFonts w:ascii="Arial" w:hAnsi="Arial" w:cs="Arial"/>
                <w:b/>
                <w:color w:val="000000"/>
                <w:sz w:val="18"/>
                <w:szCs w:val="18"/>
              </w:rPr>
              <w:t>SOC Title</w:t>
            </w:r>
          </w:p>
        </w:tc>
        <w:tc>
          <w:tcPr>
            <w:tcW w:w="1297" w:type="dxa"/>
            <w:shd w:val="clear" w:color="auto" w:fill="auto"/>
            <w:noWrap/>
            <w:vAlign w:val="center"/>
            <w:hideMark/>
          </w:tcPr>
          <w:p w:rsidR="00D02E00" w:rsidRPr="00D02E00" w:rsidRDefault="00D02E00" w:rsidP="00D02E00">
            <w:pPr>
              <w:jc w:val="center"/>
              <w:rPr>
                <w:rFonts w:ascii="Arial" w:hAnsi="Arial" w:cs="Arial"/>
                <w:b/>
                <w:color w:val="000000"/>
                <w:sz w:val="18"/>
                <w:szCs w:val="18"/>
              </w:rPr>
            </w:pPr>
            <w:r w:rsidRPr="00D02E00">
              <w:rPr>
                <w:rFonts w:ascii="Arial" w:hAnsi="Arial" w:cs="Arial"/>
                <w:b/>
                <w:color w:val="000000"/>
                <w:sz w:val="18"/>
                <w:szCs w:val="18"/>
              </w:rPr>
              <w:t>2015</w:t>
            </w:r>
            <w:r w:rsidRPr="00D02E00">
              <w:rPr>
                <w:rFonts w:ascii="Arial" w:hAnsi="Arial" w:cs="Arial"/>
                <w:b/>
                <w:color w:val="000000"/>
                <w:sz w:val="18"/>
                <w:szCs w:val="18"/>
              </w:rPr>
              <w:br/>
              <w:t>Estimated</w:t>
            </w:r>
          </w:p>
          <w:p w:rsidR="00D02E00" w:rsidRPr="00D02E00" w:rsidRDefault="00D02E00" w:rsidP="00D02E00">
            <w:pPr>
              <w:jc w:val="center"/>
              <w:rPr>
                <w:rFonts w:ascii="Arial" w:hAnsi="Arial" w:cs="Arial"/>
                <w:b/>
                <w:color w:val="000000"/>
                <w:sz w:val="18"/>
                <w:szCs w:val="18"/>
              </w:rPr>
            </w:pPr>
            <w:r w:rsidRPr="00D02E00">
              <w:rPr>
                <w:rFonts w:ascii="Arial" w:hAnsi="Arial" w:cs="Arial"/>
                <w:b/>
                <w:color w:val="000000"/>
                <w:sz w:val="18"/>
                <w:szCs w:val="18"/>
              </w:rPr>
              <w:t>Employment</w:t>
            </w:r>
          </w:p>
        </w:tc>
        <w:tc>
          <w:tcPr>
            <w:tcW w:w="1297" w:type="dxa"/>
            <w:shd w:val="clear" w:color="auto" w:fill="auto"/>
            <w:noWrap/>
            <w:vAlign w:val="center"/>
            <w:hideMark/>
          </w:tcPr>
          <w:p w:rsidR="00D02E00" w:rsidRPr="00D02E00" w:rsidRDefault="00D02E00" w:rsidP="00D02E00">
            <w:pPr>
              <w:jc w:val="center"/>
              <w:rPr>
                <w:rFonts w:ascii="Arial" w:hAnsi="Arial" w:cs="Arial"/>
                <w:b/>
                <w:color w:val="000000"/>
                <w:sz w:val="18"/>
                <w:szCs w:val="18"/>
              </w:rPr>
            </w:pPr>
            <w:r w:rsidRPr="00D02E00">
              <w:rPr>
                <w:rFonts w:ascii="Arial" w:hAnsi="Arial" w:cs="Arial"/>
                <w:b/>
                <w:color w:val="000000"/>
                <w:sz w:val="18"/>
                <w:szCs w:val="18"/>
              </w:rPr>
              <w:t>2017</w:t>
            </w:r>
            <w:r w:rsidRPr="00D02E00">
              <w:rPr>
                <w:rFonts w:ascii="Arial" w:hAnsi="Arial" w:cs="Arial"/>
                <w:b/>
                <w:color w:val="000000"/>
                <w:sz w:val="18"/>
                <w:szCs w:val="18"/>
              </w:rPr>
              <w:br/>
              <w:t>Projected</w:t>
            </w:r>
            <w:r w:rsidRPr="00D02E00">
              <w:rPr>
                <w:rFonts w:ascii="Arial" w:hAnsi="Arial" w:cs="Arial"/>
                <w:b/>
                <w:color w:val="000000"/>
                <w:sz w:val="18"/>
                <w:szCs w:val="18"/>
              </w:rPr>
              <w:br/>
              <w:t>Employment</w:t>
            </w:r>
          </w:p>
        </w:tc>
        <w:tc>
          <w:tcPr>
            <w:tcW w:w="846" w:type="dxa"/>
            <w:shd w:val="clear" w:color="auto" w:fill="auto"/>
            <w:noWrap/>
            <w:vAlign w:val="center"/>
            <w:hideMark/>
          </w:tcPr>
          <w:p w:rsidR="00D02E00" w:rsidRPr="00D02E00" w:rsidRDefault="00D02E00" w:rsidP="00D02E00">
            <w:pPr>
              <w:jc w:val="center"/>
              <w:rPr>
                <w:rFonts w:ascii="Arial" w:hAnsi="Arial" w:cs="Arial"/>
                <w:b/>
                <w:color w:val="000000"/>
                <w:sz w:val="18"/>
                <w:szCs w:val="18"/>
              </w:rPr>
            </w:pPr>
            <w:r w:rsidRPr="00D02E00">
              <w:rPr>
                <w:rFonts w:ascii="Arial" w:hAnsi="Arial" w:cs="Arial"/>
                <w:b/>
                <w:color w:val="000000"/>
                <w:sz w:val="18"/>
                <w:szCs w:val="18"/>
              </w:rPr>
              <w:t>Net</w:t>
            </w:r>
            <w:r w:rsidRPr="00D02E00">
              <w:rPr>
                <w:rFonts w:ascii="Arial" w:hAnsi="Arial" w:cs="Arial"/>
                <w:b/>
                <w:color w:val="000000"/>
                <w:sz w:val="18"/>
                <w:szCs w:val="18"/>
              </w:rPr>
              <w:br/>
              <w:t>Growth</w:t>
            </w:r>
          </w:p>
        </w:tc>
        <w:tc>
          <w:tcPr>
            <w:tcW w:w="970" w:type="dxa"/>
            <w:shd w:val="clear" w:color="auto" w:fill="auto"/>
            <w:noWrap/>
            <w:vAlign w:val="center"/>
            <w:hideMark/>
          </w:tcPr>
          <w:p w:rsidR="00D02E00" w:rsidRPr="00D02E00" w:rsidRDefault="00D02E00" w:rsidP="00D02E00">
            <w:pPr>
              <w:jc w:val="center"/>
              <w:rPr>
                <w:rFonts w:ascii="Arial" w:hAnsi="Arial" w:cs="Arial"/>
                <w:b/>
                <w:color w:val="000000"/>
                <w:sz w:val="18"/>
                <w:szCs w:val="18"/>
              </w:rPr>
            </w:pPr>
            <w:r w:rsidRPr="00D02E00">
              <w:rPr>
                <w:rFonts w:ascii="Arial" w:hAnsi="Arial" w:cs="Arial"/>
                <w:b/>
                <w:color w:val="000000"/>
                <w:sz w:val="18"/>
                <w:szCs w:val="18"/>
              </w:rPr>
              <w:t>Percent</w:t>
            </w:r>
            <w:r w:rsidRPr="00D02E00">
              <w:rPr>
                <w:rFonts w:ascii="Arial" w:hAnsi="Arial" w:cs="Arial"/>
                <w:b/>
                <w:color w:val="000000"/>
                <w:sz w:val="18"/>
                <w:szCs w:val="18"/>
              </w:rPr>
              <w:br/>
              <w:t>Growth</w:t>
            </w:r>
          </w:p>
        </w:tc>
        <w:tc>
          <w:tcPr>
            <w:tcW w:w="1106" w:type="dxa"/>
            <w:shd w:val="clear" w:color="auto" w:fill="auto"/>
            <w:noWrap/>
            <w:vAlign w:val="center"/>
            <w:hideMark/>
          </w:tcPr>
          <w:p w:rsidR="00D02E00" w:rsidRPr="00D02E00" w:rsidRDefault="00D02E00" w:rsidP="00D02E00">
            <w:pPr>
              <w:jc w:val="center"/>
              <w:rPr>
                <w:rFonts w:ascii="Arial" w:hAnsi="Arial" w:cs="Arial"/>
                <w:b/>
                <w:color w:val="000000"/>
                <w:sz w:val="18"/>
                <w:szCs w:val="18"/>
              </w:rPr>
            </w:pPr>
            <w:r w:rsidRPr="00D02E00">
              <w:rPr>
                <w:rFonts w:ascii="Arial" w:hAnsi="Arial" w:cs="Arial"/>
                <w:b/>
                <w:color w:val="000000"/>
                <w:sz w:val="18"/>
                <w:szCs w:val="18"/>
              </w:rPr>
              <w:t>Annual</w:t>
            </w:r>
            <w:r w:rsidRPr="00D02E00">
              <w:rPr>
                <w:rFonts w:ascii="Arial" w:hAnsi="Arial" w:cs="Arial"/>
                <w:b/>
                <w:color w:val="000000"/>
                <w:sz w:val="18"/>
                <w:szCs w:val="18"/>
              </w:rPr>
              <w:br/>
              <w:t>Openings-</w:t>
            </w:r>
            <w:r w:rsidRPr="00D02E00">
              <w:rPr>
                <w:rFonts w:ascii="Arial" w:hAnsi="Arial" w:cs="Arial"/>
                <w:b/>
                <w:color w:val="000000"/>
                <w:sz w:val="18"/>
                <w:szCs w:val="18"/>
              </w:rPr>
              <w:br/>
              <w:t>Growth</w:t>
            </w:r>
          </w:p>
        </w:tc>
        <w:tc>
          <w:tcPr>
            <w:tcW w:w="1437" w:type="dxa"/>
            <w:shd w:val="clear" w:color="auto" w:fill="auto"/>
            <w:noWrap/>
            <w:vAlign w:val="center"/>
            <w:hideMark/>
          </w:tcPr>
          <w:p w:rsidR="00D02E00" w:rsidRPr="00D02E00" w:rsidRDefault="00D02E00" w:rsidP="00D02E00">
            <w:pPr>
              <w:jc w:val="center"/>
              <w:rPr>
                <w:rFonts w:ascii="Arial" w:hAnsi="Arial" w:cs="Arial"/>
                <w:b/>
                <w:color w:val="000000"/>
                <w:sz w:val="18"/>
                <w:szCs w:val="18"/>
              </w:rPr>
            </w:pPr>
            <w:r w:rsidRPr="00D02E00">
              <w:rPr>
                <w:rFonts w:ascii="Arial" w:hAnsi="Arial" w:cs="Arial"/>
                <w:b/>
                <w:color w:val="000000"/>
                <w:sz w:val="18"/>
                <w:szCs w:val="18"/>
              </w:rPr>
              <w:t>Annual</w:t>
            </w:r>
            <w:r w:rsidRPr="00D02E00">
              <w:rPr>
                <w:rFonts w:ascii="Arial" w:hAnsi="Arial" w:cs="Arial"/>
                <w:b/>
                <w:color w:val="000000"/>
                <w:sz w:val="18"/>
                <w:szCs w:val="18"/>
              </w:rPr>
              <w:br/>
              <w:t>Openings-</w:t>
            </w:r>
            <w:r w:rsidRPr="00D02E00">
              <w:rPr>
                <w:rFonts w:ascii="Arial" w:hAnsi="Arial" w:cs="Arial"/>
                <w:b/>
                <w:color w:val="000000"/>
                <w:sz w:val="18"/>
                <w:szCs w:val="18"/>
              </w:rPr>
              <w:br/>
              <w:t>Replacements</w:t>
            </w:r>
          </w:p>
        </w:tc>
        <w:tc>
          <w:tcPr>
            <w:tcW w:w="1106" w:type="dxa"/>
            <w:shd w:val="clear" w:color="auto" w:fill="auto"/>
            <w:noWrap/>
            <w:vAlign w:val="center"/>
            <w:hideMark/>
          </w:tcPr>
          <w:p w:rsidR="00D02E00" w:rsidRPr="00D02E00" w:rsidRDefault="00D02E00" w:rsidP="00D02E00">
            <w:pPr>
              <w:jc w:val="center"/>
              <w:rPr>
                <w:rFonts w:ascii="Arial" w:hAnsi="Arial" w:cs="Arial"/>
                <w:b/>
                <w:color w:val="000000"/>
                <w:sz w:val="18"/>
                <w:szCs w:val="18"/>
              </w:rPr>
            </w:pPr>
            <w:r w:rsidRPr="00D02E00">
              <w:rPr>
                <w:rFonts w:ascii="Arial" w:hAnsi="Arial" w:cs="Arial"/>
                <w:b/>
                <w:color w:val="000000"/>
                <w:sz w:val="18"/>
                <w:szCs w:val="18"/>
              </w:rPr>
              <w:t>Annual</w:t>
            </w:r>
            <w:r w:rsidRPr="00D02E00">
              <w:rPr>
                <w:rFonts w:ascii="Arial" w:hAnsi="Arial" w:cs="Arial"/>
                <w:b/>
                <w:color w:val="000000"/>
                <w:sz w:val="18"/>
                <w:szCs w:val="18"/>
              </w:rPr>
              <w:br/>
              <w:t>Openings-</w:t>
            </w:r>
            <w:r w:rsidRPr="00D02E00">
              <w:rPr>
                <w:rFonts w:ascii="Arial" w:hAnsi="Arial" w:cs="Arial"/>
                <w:b/>
                <w:color w:val="000000"/>
                <w:sz w:val="18"/>
                <w:szCs w:val="18"/>
              </w:rPr>
              <w:br/>
              <w:t>Total</w:t>
            </w:r>
          </w:p>
        </w:tc>
      </w:tr>
      <w:tr w:rsidR="00D02E00" w:rsidRPr="00D02E00" w:rsidTr="003116BB">
        <w:trPr>
          <w:trHeight w:val="255"/>
        </w:trPr>
        <w:tc>
          <w:tcPr>
            <w:tcW w:w="903" w:type="dxa"/>
            <w:shd w:val="clear" w:color="auto" w:fill="auto"/>
            <w:noWrap/>
            <w:vAlign w:val="center"/>
            <w:hideMark/>
          </w:tcPr>
          <w:p w:rsidR="00D02E00" w:rsidRPr="00D02E00" w:rsidRDefault="00D02E00" w:rsidP="00D02E00">
            <w:pPr>
              <w:rPr>
                <w:rFonts w:ascii="Arial" w:hAnsi="Arial" w:cs="Arial"/>
                <w:color w:val="000000"/>
                <w:sz w:val="18"/>
                <w:szCs w:val="18"/>
              </w:rPr>
            </w:pPr>
            <w:r w:rsidRPr="00D02E00">
              <w:rPr>
                <w:rFonts w:ascii="Arial" w:hAnsi="Arial" w:cs="Arial"/>
                <w:color w:val="000000"/>
                <w:sz w:val="18"/>
                <w:szCs w:val="18"/>
              </w:rPr>
              <w:t>41-3011</w:t>
            </w:r>
          </w:p>
        </w:tc>
        <w:tc>
          <w:tcPr>
            <w:tcW w:w="3327" w:type="dxa"/>
            <w:shd w:val="clear" w:color="auto" w:fill="auto"/>
            <w:noWrap/>
            <w:vAlign w:val="center"/>
            <w:hideMark/>
          </w:tcPr>
          <w:p w:rsidR="00D02E00" w:rsidRPr="00D02E00" w:rsidRDefault="00D02E00" w:rsidP="00D02E00">
            <w:pPr>
              <w:rPr>
                <w:rFonts w:ascii="Arial" w:hAnsi="Arial" w:cs="Arial"/>
                <w:color w:val="000000"/>
                <w:sz w:val="18"/>
                <w:szCs w:val="18"/>
              </w:rPr>
            </w:pPr>
            <w:r w:rsidRPr="00D02E00">
              <w:rPr>
                <w:rFonts w:ascii="Arial" w:hAnsi="Arial" w:cs="Arial"/>
                <w:color w:val="000000"/>
                <w:sz w:val="18"/>
                <w:szCs w:val="18"/>
              </w:rPr>
              <w:t>Advertising Sales Agents</w:t>
            </w:r>
          </w:p>
        </w:tc>
        <w:tc>
          <w:tcPr>
            <w:tcW w:w="1297" w:type="dxa"/>
            <w:shd w:val="clear" w:color="auto" w:fill="auto"/>
            <w:noWrap/>
            <w:vAlign w:val="center"/>
            <w:hideMark/>
          </w:tcPr>
          <w:p w:rsidR="00D02E00" w:rsidRPr="00D02E00" w:rsidRDefault="00D02E00" w:rsidP="00D02E00">
            <w:pPr>
              <w:jc w:val="right"/>
              <w:rPr>
                <w:rFonts w:ascii="Arial" w:hAnsi="Arial" w:cs="Arial"/>
                <w:color w:val="000000"/>
                <w:sz w:val="18"/>
                <w:szCs w:val="18"/>
              </w:rPr>
            </w:pPr>
            <w:r w:rsidRPr="00D02E00">
              <w:rPr>
                <w:rFonts w:ascii="Arial" w:hAnsi="Arial" w:cs="Arial"/>
                <w:color w:val="000000"/>
                <w:sz w:val="18"/>
                <w:szCs w:val="18"/>
              </w:rPr>
              <w:t>24</w:t>
            </w:r>
          </w:p>
        </w:tc>
        <w:tc>
          <w:tcPr>
            <w:tcW w:w="1297" w:type="dxa"/>
            <w:shd w:val="clear" w:color="auto" w:fill="auto"/>
            <w:noWrap/>
            <w:vAlign w:val="center"/>
            <w:hideMark/>
          </w:tcPr>
          <w:p w:rsidR="00D02E00" w:rsidRPr="00D02E00" w:rsidRDefault="00D02E00" w:rsidP="00D02E00">
            <w:pPr>
              <w:jc w:val="right"/>
              <w:rPr>
                <w:rFonts w:ascii="Arial" w:hAnsi="Arial" w:cs="Arial"/>
                <w:color w:val="000000"/>
                <w:sz w:val="18"/>
                <w:szCs w:val="18"/>
              </w:rPr>
            </w:pPr>
            <w:r w:rsidRPr="00D02E00">
              <w:rPr>
                <w:rFonts w:ascii="Arial" w:hAnsi="Arial" w:cs="Arial"/>
                <w:color w:val="000000"/>
                <w:sz w:val="18"/>
                <w:szCs w:val="18"/>
              </w:rPr>
              <w:t>21</w:t>
            </w:r>
          </w:p>
        </w:tc>
        <w:tc>
          <w:tcPr>
            <w:tcW w:w="846" w:type="dxa"/>
            <w:shd w:val="clear" w:color="auto" w:fill="auto"/>
            <w:noWrap/>
            <w:vAlign w:val="center"/>
            <w:hideMark/>
          </w:tcPr>
          <w:p w:rsidR="00D02E00" w:rsidRPr="00D02E00" w:rsidRDefault="00D02E00" w:rsidP="00D02E00">
            <w:pPr>
              <w:jc w:val="right"/>
              <w:rPr>
                <w:rFonts w:ascii="Arial" w:hAnsi="Arial" w:cs="Arial"/>
                <w:color w:val="000000"/>
                <w:sz w:val="18"/>
                <w:szCs w:val="18"/>
              </w:rPr>
            </w:pPr>
            <w:r w:rsidRPr="00D02E00">
              <w:rPr>
                <w:rFonts w:ascii="Arial" w:hAnsi="Arial" w:cs="Arial"/>
                <w:color w:val="000000"/>
                <w:sz w:val="18"/>
                <w:szCs w:val="18"/>
              </w:rPr>
              <w:t>-3</w:t>
            </w:r>
          </w:p>
        </w:tc>
        <w:tc>
          <w:tcPr>
            <w:tcW w:w="970" w:type="dxa"/>
            <w:shd w:val="clear" w:color="auto" w:fill="auto"/>
            <w:noWrap/>
            <w:vAlign w:val="center"/>
            <w:hideMark/>
          </w:tcPr>
          <w:p w:rsidR="00D02E00" w:rsidRPr="001970ED" w:rsidRDefault="00D02E00" w:rsidP="00D02E00">
            <w:pPr>
              <w:jc w:val="right"/>
              <w:rPr>
                <w:rFonts w:ascii="Arial" w:hAnsi="Arial" w:cs="Arial"/>
                <w:b/>
                <w:color w:val="000000"/>
                <w:sz w:val="18"/>
                <w:szCs w:val="18"/>
              </w:rPr>
            </w:pPr>
            <w:r w:rsidRPr="001970ED">
              <w:rPr>
                <w:rFonts w:ascii="Arial" w:hAnsi="Arial" w:cs="Arial"/>
                <w:b/>
                <w:color w:val="000000"/>
                <w:sz w:val="18"/>
                <w:szCs w:val="18"/>
              </w:rPr>
              <w:t>-12.50%</w:t>
            </w:r>
          </w:p>
        </w:tc>
        <w:tc>
          <w:tcPr>
            <w:tcW w:w="1106" w:type="dxa"/>
            <w:shd w:val="clear" w:color="auto" w:fill="auto"/>
            <w:noWrap/>
            <w:vAlign w:val="center"/>
            <w:hideMark/>
          </w:tcPr>
          <w:p w:rsidR="00D02E00" w:rsidRPr="00D02E00" w:rsidRDefault="00D02E00" w:rsidP="00D02E00">
            <w:pPr>
              <w:jc w:val="right"/>
              <w:rPr>
                <w:rFonts w:ascii="Arial" w:hAnsi="Arial" w:cs="Arial"/>
                <w:color w:val="000000"/>
                <w:sz w:val="18"/>
                <w:szCs w:val="18"/>
              </w:rPr>
            </w:pPr>
            <w:r w:rsidRPr="00D02E00">
              <w:rPr>
                <w:rFonts w:ascii="Arial" w:hAnsi="Arial" w:cs="Arial"/>
                <w:color w:val="000000"/>
                <w:sz w:val="18"/>
                <w:szCs w:val="18"/>
              </w:rPr>
              <w:t>0</w:t>
            </w:r>
          </w:p>
        </w:tc>
        <w:tc>
          <w:tcPr>
            <w:tcW w:w="1437" w:type="dxa"/>
            <w:shd w:val="clear" w:color="auto" w:fill="auto"/>
            <w:noWrap/>
            <w:vAlign w:val="center"/>
            <w:hideMark/>
          </w:tcPr>
          <w:p w:rsidR="00D02E00" w:rsidRPr="00D02E00" w:rsidRDefault="00D02E00" w:rsidP="00D02E00">
            <w:pPr>
              <w:jc w:val="right"/>
              <w:rPr>
                <w:rFonts w:ascii="Arial" w:hAnsi="Arial" w:cs="Arial"/>
                <w:color w:val="000000"/>
                <w:sz w:val="18"/>
                <w:szCs w:val="18"/>
              </w:rPr>
            </w:pPr>
            <w:r w:rsidRPr="00D02E00">
              <w:rPr>
                <w:rFonts w:ascii="Arial" w:hAnsi="Arial" w:cs="Arial"/>
                <w:color w:val="000000"/>
                <w:sz w:val="18"/>
                <w:szCs w:val="18"/>
              </w:rPr>
              <w:t>0</w:t>
            </w:r>
          </w:p>
        </w:tc>
        <w:tc>
          <w:tcPr>
            <w:tcW w:w="1106" w:type="dxa"/>
            <w:shd w:val="clear" w:color="auto" w:fill="auto"/>
            <w:noWrap/>
            <w:vAlign w:val="center"/>
            <w:hideMark/>
          </w:tcPr>
          <w:p w:rsidR="00D02E00" w:rsidRPr="00D02E00" w:rsidRDefault="00D02E00" w:rsidP="00D02E00">
            <w:pPr>
              <w:jc w:val="right"/>
              <w:rPr>
                <w:rFonts w:ascii="Arial" w:hAnsi="Arial" w:cs="Arial"/>
                <w:color w:val="000000"/>
                <w:sz w:val="18"/>
                <w:szCs w:val="18"/>
              </w:rPr>
            </w:pPr>
            <w:r w:rsidRPr="00D02E00">
              <w:rPr>
                <w:rFonts w:ascii="Arial" w:hAnsi="Arial" w:cs="Arial"/>
                <w:color w:val="000000"/>
                <w:sz w:val="18"/>
                <w:szCs w:val="18"/>
              </w:rPr>
              <w:t>0</w:t>
            </w:r>
          </w:p>
        </w:tc>
      </w:tr>
      <w:tr w:rsidR="00D02E00" w:rsidRPr="00D02E00" w:rsidTr="003116BB">
        <w:trPr>
          <w:trHeight w:val="255"/>
        </w:trPr>
        <w:tc>
          <w:tcPr>
            <w:tcW w:w="903" w:type="dxa"/>
            <w:shd w:val="clear" w:color="auto" w:fill="auto"/>
            <w:noWrap/>
            <w:vAlign w:val="center"/>
            <w:hideMark/>
          </w:tcPr>
          <w:p w:rsidR="00D02E00" w:rsidRPr="00D02E00" w:rsidRDefault="00D02E00" w:rsidP="00D02E00">
            <w:pPr>
              <w:rPr>
                <w:rFonts w:ascii="Arial" w:hAnsi="Arial" w:cs="Arial"/>
                <w:color w:val="000000"/>
                <w:sz w:val="18"/>
                <w:szCs w:val="18"/>
              </w:rPr>
            </w:pPr>
            <w:r w:rsidRPr="00D02E00">
              <w:rPr>
                <w:rFonts w:ascii="Arial" w:hAnsi="Arial" w:cs="Arial"/>
                <w:color w:val="000000"/>
                <w:sz w:val="18"/>
                <w:szCs w:val="18"/>
              </w:rPr>
              <w:t>11-9131</w:t>
            </w:r>
          </w:p>
        </w:tc>
        <w:tc>
          <w:tcPr>
            <w:tcW w:w="3327" w:type="dxa"/>
            <w:shd w:val="clear" w:color="auto" w:fill="auto"/>
            <w:noWrap/>
            <w:vAlign w:val="center"/>
            <w:hideMark/>
          </w:tcPr>
          <w:p w:rsidR="00D02E00" w:rsidRPr="00D02E00" w:rsidRDefault="00D02E00" w:rsidP="00D02E00">
            <w:pPr>
              <w:rPr>
                <w:rFonts w:ascii="Arial" w:hAnsi="Arial" w:cs="Arial"/>
                <w:color w:val="000000"/>
                <w:sz w:val="18"/>
                <w:szCs w:val="18"/>
              </w:rPr>
            </w:pPr>
            <w:r w:rsidRPr="00D02E00">
              <w:rPr>
                <w:rFonts w:ascii="Arial" w:hAnsi="Arial" w:cs="Arial"/>
                <w:color w:val="000000"/>
                <w:sz w:val="18"/>
                <w:szCs w:val="18"/>
              </w:rPr>
              <w:t>Postmasters and Mail Superintendents</w:t>
            </w:r>
          </w:p>
        </w:tc>
        <w:tc>
          <w:tcPr>
            <w:tcW w:w="1297" w:type="dxa"/>
            <w:shd w:val="clear" w:color="auto" w:fill="auto"/>
            <w:noWrap/>
            <w:vAlign w:val="center"/>
            <w:hideMark/>
          </w:tcPr>
          <w:p w:rsidR="00D02E00" w:rsidRPr="00D02E00" w:rsidRDefault="00D02E00" w:rsidP="00D02E00">
            <w:pPr>
              <w:jc w:val="right"/>
              <w:rPr>
                <w:rFonts w:ascii="Arial" w:hAnsi="Arial" w:cs="Arial"/>
                <w:color w:val="000000"/>
                <w:sz w:val="18"/>
                <w:szCs w:val="18"/>
              </w:rPr>
            </w:pPr>
            <w:r w:rsidRPr="00D02E00">
              <w:rPr>
                <w:rFonts w:ascii="Arial" w:hAnsi="Arial" w:cs="Arial"/>
                <w:color w:val="000000"/>
                <w:sz w:val="18"/>
                <w:szCs w:val="18"/>
              </w:rPr>
              <w:t>22</w:t>
            </w:r>
          </w:p>
        </w:tc>
        <w:tc>
          <w:tcPr>
            <w:tcW w:w="1297" w:type="dxa"/>
            <w:shd w:val="clear" w:color="auto" w:fill="auto"/>
            <w:noWrap/>
            <w:vAlign w:val="center"/>
            <w:hideMark/>
          </w:tcPr>
          <w:p w:rsidR="00D02E00" w:rsidRPr="00D02E00" w:rsidRDefault="00D02E00" w:rsidP="00D02E00">
            <w:pPr>
              <w:jc w:val="right"/>
              <w:rPr>
                <w:rFonts w:ascii="Arial" w:hAnsi="Arial" w:cs="Arial"/>
                <w:color w:val="000000"/>
                <w:sz w:val="18"/>
                <w:szCs w:val="18"/>
              </w:rPr>
            </w:pPr>
            <w:r w:rsidRPr="00D02E00">
              <w:rPr>
                <w:rFonts w:ascii="Arial" w:hAnsi="Arial" w:cs="Arial"/>
                <w:color w:val="000000"/>
                <w:sz w:val="18"/>
                <w:szCs w:val="18"/>
              </w:rPr>
              <w:t>20</w:t>
            </w:r>
          </w:p>
        </w:tc>
        <w:tc>
          <w:tcPr>
            <w:tcW w:w="846" w:type="dxa"/>
            <w:shd w:val="clear" w:color="auto" w:fill="auto"/>
            <w:noWrap/>
            <w:vAlign w:val="center"/>
            <w:hideMark/>
          </w:tcPr>
          <w:p w:rsidR="00D02E00" w:rsidRPr="00D02E00" w:rsidRDefault="00D02E00" w:rsidP="00D02E00">
            <w:pPr>
              <w:jc w:val="right"/>
              <w:rPr>
                <w:rFonts w:ascii="Arial" w:hAnsi="Arial" w:cs="Arial"/>
                <w:color w:val="000000"/>
                <w:sz w:val="18"/>
                <w:szCs w:val="18"/>
              </w:rPr>
            </w:pPr>
            <w:r w:rsidRPr="00D02E00">
              <w:rPr>
                <w:rFonts w:ascii="Arial" w:hAnsi="Arial" w:cs="Arial"/>
                <w:color w:val="000000"/>
                <w:sz w:val="18"/>
                <w:szCs w:val="18"/>
              </w:rPr>
              <w:t>-2</w:t>
            </w:r>
          </w:p>
        </w:tc>
        <w:tc>
          <w:tcPr>
            <w:tcW w:w="970" w:type="dxa"/>
            <w:shd w:val="clear" w:color="auto" w:fill="auto"/>
            <w:noWrap/>
            <w:vAlign w:val="center"/>
            <w:hideMark/>
          </w:tcPr>
          <w:p w:rsidR="00D02E00" w:rsidRPr="001970ED" w:rsidRDefault="00D02E00" w:rsidP="00D02E00">
            <w:pPr>
              <w:jc w:val="right"/>
              <w:rPr>
                <w:rFonts w:ascii="Arial" w:hAnsi="Arial" w:cs="Arial"/>
                <w:b/>
                <w:color w:val="000000"/>
                <w:sz w:val="18"/>
                <w:szCs w:val="18"/>
              </w:rPr>
            </w:pPr>
            <w:r w:rsidRPr="001970ED">
              <w:rPr>
                <w:rFonts w:ascii="Arial" w:hAnsi="Arial" w:cs="Arial"/>
                <w:b/>
                <w:color w:val="000000"/>
                <w:sz w:val="18"/>
                <w:szCs w:val="18"/>
              </w:rPr>
              <w:t>-9.09%</w:t>
            </w:r>
          </w:p>
        </w:tc>
        <w:tc>
          <w:tcPr>
            <w:tcW w:w="1106" w:type="dxa"/>
            <w:shd w:val="clear" w:color="auto" w:fill="auto"/>
            <w:noWrap/>
            <w:vAlign w:val="center"/>
            <w:hideMark/>
          </w:tcPr>
          <w:p w:rsidR="00D02E00" w:rsidRPr="00D02E00" w:rsidRDefault="00D02E00" w:rsidP="00D02E00">
            <w:pPr>
              <w:jc w:val="right"/>
              <w:rPr>
                <w:rFonts w:ascii="Arial" w:hAnsi="Arial" w:cs="Arial"/>
                <w:color w:val="000000"/>
                <w:sz w:val="18"/>
                <w:szCs w:val="18"/>
              </w:rPr>
            </w:pPr>
            <w:r w:rsidRPr="00D02E00">
              <w:rPr>
                <w:rFonts w:ascii="Arial" w:hAnsi="Arial" w:cs="Arial"/>
                <w:color w:val="000000"/>
                <w:sz w:val="18"/>
                <w:szCs w:val="18"/>
              </w:rPr>
              <w:t>0</w:t>
            </w:r>
          </w:p>
        </w:tc>
        <w:tc>
          <w:tcPr>
            <w:tcW w:w="1437" w:type="dxa"/>
            <w:shd w:val="clear" w:color="auto" w:fill="auto"/>
            <w:noWrap/>
            <w:vAlign w:val="center"/>
            <w:hideMark/>
          </w:tcPr>
          <w:p w:rsidR="00D02E00" w:rsidRPr="00D02E00" w:rsidRDefault="00D02E00" w:rsidP="00D02E00">
            <w:pPr>
              <w:jc w:val="right"/>
              <w:rPr>
                <w:rFonts w:ascii="Arial" w:hAnsi="Arial" w:cs="Arial"/>
                <w:color w:val="000000"/>
                <w:sz w:val="18"/>
                <w:szCs w:val="18"/>
              </w:rPr>
            </w:pPr>
            <w:r w:rsidRPr="00D02E00">
              <w:rPr>
                <w:rFonts w:ascii="Arial" w:hAnsi="Arial" w:cs="Arial"/>
                <w:color w:val="000000"/>
                <w:sz w:val="18"/>
                <w:szCs w:val="18"/>
              </w:rPr>
              <w:t>0</w:t>
            </w:r>
          </w:p>
        </w:tc>
        <w:tc>
          <w:tcPr>
            <w:tcW w:w="1106" w:type="dxa"/>
            <w:shd w:val="clear" w:color="auto" w:fill="auto"/>
            <w:noWrap/>
            <w:vAlign w:val="center"/>
            <w:hideMark/>
          </w:tcPr>
          <w:p w:rsidR="00D02E00" w:rsidRPr="00D02E00" w:rsidRDefault="00D02E00" w:rsidP="00D02E00">
            <w:pPr>
              <w:jc w:val="right"/>
              <w:rPr>
                <w:rFonts w:ascii="Arial" w:hAnsi="Arial" w:cs="Arial"/>
                <w:color w:val="000000"/>
                <w:sz w:val="18"/>
                <w:szCs w:val="18"/>
              </w:rPr>
            </w:pPr>
            <w:r w:rsidRPr="00D02E00">
              <w:rPr>
                <w:rFonts w:ascii="Arial" w:hAnsi="Arial" w:cs="Arial"/>
                <w:color w:val="000000"/>
                <w:sz w:val="18"/>
                <w:szCs w:val="18"/>
              </w:rPr>
              <w:t>0</w:t>
            </w:r>
          </w:p>
        </w:tc>
      </w:tr>
      <w:tr w:rsidR="00D02E00" w:rsidRPr="00D02E00" w:rsidTr="003116BB">
        <w:trPr>
          <w:trHeight w:val="255"/>
        </w:trPr>
        <w:tc>
          <w:tcPr>
            <w:tcW w:w="903" w:type="dxa"/>
            <w:shd w:val="clear" w:color="auto" w:fill="auto"/>
            <w:noWrap/>
            <w:vAlign w:val="center"/>
            <w:hideMark/>
          </w:tcPr>
          <w:p w:rsidR="00D02E00" w:rsidRPr="00D02E00" w:rsidRDefault="00D02E00" w:rsidP="00D02E00">
            <w:pPr>
              <w:rPr>
                <w:rFonts w:ascii="Arial" w:hAnsi="Arial" w:cs="Arial"/>
                <w:color w:val="000000"/>
                <w:sz w:val="18"/>
                <w:szCs w:val="18"/>
              </w:rPr>
            </w:pPr>
            <w:r w:rsidRPr="00D02E00">
              <w:rPr>
                <w:rFonts w:ascii="Arial" w:hAnsi="Arial" w:cs="Arial"/>
                <w:color w:val="000000"/>
                <w:sz w:val="18"/>
                <w:szCs w:val="18"/>
              </w:rPr>
              <w:t>43-5051</w:t>
            </w:r>
          </w:p>
        </w:tc>
        <w:tc>
          <w:tcPr>
            <w:tcW w:w="3327" w:type="dxa"/>
            <w:shd w:val="clear" w:color="auto" w:fill="auto"/>
            <w:noWrap/>
            <w:vAlign w:val="center"/>
            <w:hideMark/>
          </w:tcPr>
          <w:p w:rsidR="00D02E00" w:rsidRPr="00D02E00" w:rsidRDefault="00D02E00" w:rsidP="00D02E00">
            <w:pPr>
              <w:rPr>
                <w:rFonts w:ascii="Arial" w:hAnsi="Arial" w:cs="Arial"/>
                <w:color w:val="000000"/>
                <w:sz w:val="18"/>
                <w:szCs w:val="18"/>
              </w:rPr>
            </w:pPr>
            <w:r w:rsidRPr="00D02E00">
              <w:rPr>
                <w:rFonts w:ascii="Arial" w:hAnsi="Arial" w:cs="Arial"/>
                <w:color w:val="000000"/>
                <w:sz w:val="18"/>
                <w:szCs w:val="18"/>
              </w:rPr>
              <w:t>Postal Service Clerks</w:t>
            </w:r>
          </w:p>
        </w:tc>
        <w:tc>
          <w:tcPr>
            <w:tcW w:w="1297" w:type="dxa"/>
            <w:shd w:val="clear" w:color="auto" w:fill="auto"/>
            <w:noWrap/>
            <w:vAlign w:val="center"/>
            <w:hideMark/>
          </w:tcPr>
          <w:p w:rsidR="00D02E00" w:rsidRPr="00D02E00" w:rsidRDefault="00D02E00" w:rsidP="00D02E00">
            <w:pPr>
              <w:jc w:val="right"/>
              <w:rPr>
                <w:rFonts w:ascii="Arial" w:hAnsi="Arial" w:cs="Arial"/>
                <w:color w:val="000000"/>
                <w:sz w:val="18"/>
                <w:szCs w:val="18"/>
              </w:rPr>
            </w:pPr>
            <w:r w:rsidRPr="00D02E00">
              <w:rPr>
                <w:rFonts w:ascii="Arial" w:hAnsi="Arial" w:cs="Arial"/>
                <w:color w:val="000000"/>
                <w:sz w:val="18"/>
                <w:szCs w:val="18"/>
              </w:rPr>
              <w:t>46</w:t>
            </w:r>
          </w:p>
        </w:tc>
        <w:tc>
          <w:tcPr>
            <w:tcW w:w="1297" w:type="dxa"/>
            <w:shd w:val="clear" w:color="auto" w:fill="auto"/>
            <w:noWrap/>
            <w:vAlign w:val="center"/>
            <w:hideMark/>
          </w:tcPr>
          <w:p w:rsidR="00D02E00" w:rsidRPr="00D02E00" w:rsidRDefault="00D02E00" w:rsidP="00D02E00">
            <w:pPr>
              <w:jc w:val="right"/>
              <w:rPr>
                <w:rFonts w:ascii="Arial" w:hAnsi="Arial" w:cs="Arial"/>
                <w:color w:val="000000"/>
                <w:sz w:val="18"/>
                <w:szCs w:val="18"/>
              </w:rPr>
            </w:pPr>
            <w:r w:rsidRPr="00D02E00">
              <w:rPr>
                <w:rFonts w:ascii="Arial" w:hAnsi="Arial" w:cs="Arial"/>
                <w:color w:val="000000"/>
                <w:sz w:val="18"/>
                <w:szCs w:val="18"/>
              </w:rPr>
              <w:t>43</w:t>
            </w:r>
          </w:p>
        </w:tc>
        <w:tc>
          <w:tcPr>
            <w:tcW w:w="846" w:type="dxa"/>
            <w:shd w:val="clear" w:color="auto" w:fill="auto"/>
            <w:noWrap/>
            <w:vAlign w:val="center"/>
            <w:hideMark/>
          </w:tcPr>
          <w:p w:rsidR="00D02E00" w:rsidRPr="00D02E00" w:rsidRDefault="00D02E00" w:rsidP="00D02E00">
            <w:pPr>
              <w:jc w:val="right"/>
              <w:rPr>
                <w:rFonts w:ascii="Arial" w:hAnsi="Arial" w:cs="Arial"/>
                <w:color w:val="000000"/>
                <w:sz w:val="18"/>
                <w:szCs w:val="18"/>
              </w:rPr>
            </w:pPr>
            <w:r w:rsidRPr="00D02E00">
              <w:rPr>
                <w:rFonts w:ascii="Arial" w:hAnsi="Arial" w:cs="Arial"/>
                <w:color w:val="000000"/>
                <w:sz w:val="18"/>
                <w:szCs w:val="18"/>
              </w:rPr>
              <w:t>-3</w:t>
            </w:r>
          </w:p>
        </w:tc>
        <w:tc>
          <w:tcPr>
            <w:tcW w:w="970" w:type="dxa"/>
            <w:shd w:val="clear" w:color="auto" w:fill="auto"/>
            <w:noWrap/>
            <w:vAlign w:val="center"/>
            <w:hideMark/>
          </w:tcPr>
          <w:p w:rsidR="00D02E00" w:rsidRPr="001970ED" w:rsidRDefault="00D02E00" w:rsidP="00D02E00">
            <w:pPr>
              <w:jc w:val="right"/>
              <w:rPr>
                <w:rFonts w:ascii="Arial" w:hAnsi="Arial" w:cs="Arial"/>
                <w:b/>
                <w:color w:val="000000"/>
                <w:sz w:val="18"/>
                <w:szCs w:val="18"/>
              </w:rPr>
            </w:pPr>
            <w:r w:rsidRPr="001970ED">
              <w:rPr>
                <w:rFonts w:ascii="Arial" w:hAnsi="Arial" w:cs="Arial"/>
                <w:b/>
                <w:color w:val="000000"/>
                <w:sz w:val="18"/>
                <w:szCs w:val="18"/>
              </w:rPr>
              <w:t>-6.52%</w:t>
            </w:r>
          </w:p>
        </w:tc>
        <w:tc>
          <w:tcPr>
            <w:tcW w:w="1106" w:type="dxa"/>
            <w:shd w:val="clear" w:color="auto" w:fill="auto"/>
            <w:noWrap/>
            <w:vAlign w:val="center"/>
            <w:hideMark/>
          </w:tcPr>
          <w:p w:rsidR="00D02E00" w:rsidRPr="00D02E00" w:rsidRDefault="00D02E00" w:rsidP="00D02E00">
            <w:pPr>
              <w:jc w:val="right"/>
              <w:rPr>
                <w:rFonts w:ascii="Arial" w:hAnsi="Arial" w:cs="Arial"/>
                <w:color w:val="000000"/>
                <w:sz w:val="18"/>
                <w:szCs w:val="18"/>
              </w:rPr>
            </w:pPr>
            <w:r w:rsidRPr="00D02E00">
              <w:rPr>
                <w:rFonts w:ascii="Arial" w:hAnsi="Arial" w:cs="Arial"/>
                <w:color w:val="000000"/>
                <w:sz w:val="18"/>
                <w:szCs w:val="18"/>
              </w:rPr>
              <w:t>0</w:t>
            </w:r>
          </w:p>
        </w:tc>
        <w:tc>
          <w:tcPr>
            <w:tcW w:w="1437" w:type="dxa"/>
            <w:shd w:val="clear" w:color="auto" w:fill="auto"/>
            <w:noWrap/>
            <w:vAlign w:val="center"/>
            <w:hideMark/>
          </w:tcPr>
          <w:p w:rsidR="00D02E00" w:rsidRPr="00D02E00" w:rsidRDefault="00D02E00" w:rsidP="00D02E00">
            <w:pPr>
              <w:jc w:val="right"/>
              <w:rPr>
                <w:rFonts w:ascii="Arial" w:hAnsi="Arial" w:cs="Arial"/>
                <w:color w:val="000000"/>
                <w:sz w:val="18"/>
                <w:szCs w:val="18"/>
              </w:rPr>
            </w:pPr>
            <w:r w:rsidRPr="00D02E00">
              <w:rPr>
                <w:rFonts w:ascii="Arial" w:hAnsi="Arial" w:cs="Arial"/>
                <w:color w:val="000000"/>
                <w:sz w:val="18"/>
                <w:szCs w:val="18"/>
              </w:rPr>
              <w:t>0</w:t>
            </w:r>
          </w:p>
        </w:tc>
        <w:tc>
          <w:tcPr>
            <w:tcW w:w="1106" w:type="dxa"/>
            <w:shd w:val="clear" w:color="auto" w:fill="auto"/>
            <w:noWrap/>
            <w:vAlign w:val="center"/>
            <w:hideMark/>
          </w:tcPr>
          <w:p w:rsidR="00D02E00" w:rsidRPr="00D02E00" w:rsidRDefault="00D02E00" w:rsidP="00D02E00">
            <w:pPr>
              <w:jc w:val="right"/>
              <w:rPr>
                <w:rFonts w:ascii="Arial" w:hAnsi="Arial" w:cs="Arial"/>
                <w:color w:val="000000"/>
                <w:sz w:val="18"/>
                <w:szCs w:val="18"/>
              </w:rPr>
            </w:pPr>
            <w:r w:rsidRPr="00D02E00">
              <w:rPr>
                <w:rFonts w:ascii="Arial" w:hAnsi="Arial" w:cs="Arial"/>
                <w:color w:val="000000"/>
                <w:sz w:val="18"/>
                <w:szCs w:val="18"/>
              </w:rPr>
              <w:t>0</w:t>
            </w:r>
          </w:p>
        </w:tc>
      </w:tr>
      <w:tr w:rsidR="00D02E00" w:rsidRPr="00D02E00" w:rsidTr="003116BB">
        <w:trPr>
          <w:trHeight w:val="255"/>
        </w:trPr>
        <w:tc>
          <w:tcPr>
            <w:tcW w:w="903" w:type="dxa"/>
            <w:shd w:val="clear" w:color="auto" w:fill="auto"/>
            <w:noWrap/>
            <w:vAlign w:val="center"/>
            <w:hideMark/>
          </w:tcPr>
          <w:p w:rsidR="00D02E00" w:rsidRPr="00D02E00" w:rsidRDefault="00D02E00" w:rsidP="00D02E00">
            <w:pPr>
              <w:rPr>
                <w:rFonts w:ascii="Arial" w:hAnsi="Arial" w:cs="Arial"/>
                <w:color w:val="000000"/>
                <w:sz w:val="18"/>
                <w:szCs w:val="18"/>
              </w:rPr>
            </w:pPr>
            <w:r w:rsidRPr="00D02E00">
              <w:rPr>
                <w:rFonts w:ascii="Arial" w:hAnsi="Arial" w:cs="Arial"/>
                <w:color w:val="000000"/>
                <w:sz w:val="18"/>
                <w:szCs w:val="18"/>
              </w:rPr>
              <w:t>43-4081</w:t>
            </w:r>
          </w:p>
        </w:tc>
        <w:tc>
          <w:tcPr>
            <w:tcW w:w="3327" w:type="dxa"/>
            <w:shd w:val="clear" w:color="auto" w:fill="auto"/>
            <w:noWrap/>
            <w:vAlign w:val="center"/>
            <w:hideMark/>
          </w:tcPr>
          <w:p w:rsidR="00D02E00" w:rsidRPr="00D02E00" w:rsidRDefault="00D02E00" w:rsidP="00D02E00">
            <w:pPr>
              <w:rPr>
                <w:rFonts w:ascii="Arial" w:hAnsi="Arial" w:cs="Arial"/>
                <w:color w:val="000000"/>
                <w:sz w:val="18"/>
                <w:szCs w:val="18"/>
              </w:rPr>
            </w:pPr>
            <w:r w:rsidRPr="00D02E00">
              <w:rPr>
                <w:rFonts w:ascii="Arial" w:hAnsi="Arial" w:cs="Arial"/>
                <w:color w:val="000000"/>
                <w:sz w:val="18"/>
                <w:szCs w:val="18"/>
              </w:rPr>
              <w:t>Hotel, Motel, and Resort Desk Clerks</w:t>
            </w:r>
          </w:p>
        </w:tc>
        <w:tc>
          <w:tcPr>
            <w:tcW w:w="1297" w:type="dxa"/>
            <w:shd w:val="clear" w:color="auto" w:fill="auto"/>
            <w:noWrap/>
            <w:vAlign w:val="center"/>
            <w:hideMark/>
          </w:tcPr>
          <w:p w:rsidR="00D02E00" w:rsidRPr="00D02E00" w:rsidRDefault="00D02E00" w:rsidP="00D02E00">
            <w:pPr>
              <w:jc w:val="right"/>
              <w:rPr>
                <w:rFonts w:ascii="Arial" w:hAnsi="Arial" w:cs="Arial"/>
                <w:color w:val="000000"/>
                <w:sz w:val="18"/>
                <w:szCs w:val="18"/>
              </w:rPr>
            </w:pPr>
            <w:r w:rsidRPr="00D02E00">
              <w:rPr>
                <w:rFonts w:ascii="Arial" w:hAnsi="Arial" w:cs="Arial"/>
                <w:color w:val="000000"/>
                <w:sz w:val="18"/>
                <w:szCs w:val="18"/>
              </w:rPr>
              <w:t>101</w:t>
            </w:r>
          </w:p>
        </w:tc>
        <w:tc>
          <w:tcPr>
            <w:tcW w:w="1297" w:type="dxa"/>
            <w:shd w:val="clear" w:color="auto" w:fill="auto"/>
            <w:noWrap/>
            <w:vAlign w:val="center"/>
            <w:hideMark/>
          </w:tcPr>
          <w:p w:rsidR="00D02E00" w:rsidRPr="00D02E00" w:rsidRDefault="00D02E00" w:rsidP="00D02E00">
            <w:pPr>
              <w:jc w:val="right"/>
              <w:rPr>
                <w:rFonts w:ascii="Arial" w:hAnsi="Arial" w:cs="Arial"/>
                <w:color w:val="000000"/>
                <w:sz w:val="18"/>
                <w:szCs w:val="18"/>
              </w:rPr>
            </w:pPr>
            <w:r w:rsidRPr="00D02E00">
              <w:rPr>
                <w:rFonts w:ascii="Arial" w:hAnsi="Arial" w:cs="Arial"/>
                <w:color w:val="000000"/>
                <w:sz w:val="18"/>
                <w:szCs w:val="18"/>
              </w:rPr>
              <w:t>95</w:t>
            </w:r>
          </w:p>
        </w:tc>
        <w:tc>
          <w:tcPr>
            <w:tcW w:w="846" w:type="dxa"/>
            <w:shd w:val="clear" w:color="auto" w:fill="auto"/>
            <w:noWrap/>
            <w:vAlign w:val="center"/>
            <w:hideMark/>
          </w:tcPr>
          <w:p w:rsidR="00D02E00" w:rsidRPr="00D02E00" w:rsidRDefault="00D02E00" w:rsidP="00D02E00">
            <w:pPr>
              <w:jc w:val="right"/>
              <w:rPr>
                <w:rFonts w:ascii="Arial" w:hAnsi="Arial" w:cs="Arial"/>
                <w:color w:val="000000"/>
                <w:sz w:val="18"/>
                <w:szCs w:val="18"/>
              </w:rPr>
            </w:pPr>
            <w:r w:rsidRPr="00D02E00">
              <w:rPr>
                <w:rFonts w:ascii="Arial" w:hAnsi="Arial" w:cs="Arial"/>
                <w:color w:val="000000"/>
                <w:sz w:val="18"/>
                <w:szCs w:val="18"/>
              </w:rPr>
              <w:t>-6</w:t>
            </w:r>
          </w:p>
        </w:tc>
        <w:tc>
          <w:tcPr>
            <w:tcW w:w="970" w:type="dxa"/>
            <w:shd w:val="clear" w:color="auto" w:fill="auto"/>
            <w:noWrap/>
            <w:vAlign w:val="center"/>
            <w:hideMark/>
          </w:tcPr>
          <w:p w:rsidR="00D02E00" w:rsidRPr="001970ED" w:rsidRDefault="00D02E00" w:rsidP="00D02E00">
            <w:pPr>
              <w:jc w:val="right"/>
              <w:rPr>
                <w:rFonts w:ascii="Arial" w:hAnsi="Arial" w:cs="Arial"/>
                <w:b/>
                <w:color w:val="000000"/>
                <w:sz w:val="18"/>
                <w:szCs w:val="18"/>
              </w:rPr>
            </w:pPr>
            <w:r w:rsidRPr="001970ED">
              <w:rPr>
                <w:rFonts w:ascii="Arial" w:hAnsi="Arial" w:cs="Arial"/>
                <w:b/>
                <w:color w:val="000000"/>
                <w:sz w:val="18"/>
                <w:szCs w:val="18"/>
              </w:rPr>
              <w:t>-5.94%</w:t>
            </w:r>
          </w:p>
        </w:tc>
        <w:tc>
          <w:tcPr>
            <w:tcW w:w="1106" w:type="dxa"/>
            <w:shd w:val="clear" w:color="auto" w:fill="auto"/>
            <w:noWrap/>
            <w:vAlign w:val="center"/>
            <w:hideMark/>
          </w:tcPr>
          <w:p w:rsidR="00D02E00" w:rsidRPr="00D02E00" w:rsidRDefault="00D02E00" w:rsidP="00D02E00">
            <w:pPr>
              <w:jc w:val="right"/>
              <w:rPr>
                <w:rFonts w:ascii="Arial" w:hAnsi="Arial" w:cs="Arial"/>
                <w:color w:val="000000"/>
                <w:sz w:val="18"/>
                <w:szCs w:val="18"/>
              </w:rPr>
            </w:pPr>
            <w:r w:rsidRPr="00D02E00">
              <w:rPr>
                <w:rFonts w:ascii="Arial" w:hAnsi="Arial" w:cs="Arial"/>
                <w:color w:val="000000"/>
                <w:sz w:val="18"/>
                <w:szCs w:val="18"/>
              </w:rPr>
              <w:t>0</w:t>
            </w:r>
          </w:p>
        </w:tc>
        <w:tc>
          <w:tcPr>
            <w:tcW w:w="1437" w:type="dxa"/>
            <w:shd w:val="clear" w:color="auto" w:fill="auto"/>
            <w:noWrap/>
            <w:vAlign w:val="center"/>
            <w:hideMark/>
          </w:tcPr>
          <w:p w:rsidR="00D02E00" w:rsidRPr="00D02E00" w:rsidRDefault="00D02E00" w:rsidP="00D02E00">
            <w:pPr>
              <w:jc w:val="right"/>
              <w:rPr>
                <w:rFonts w:ascii="Arial" w:hAnsi="Arial" w:cs="Arial"/>
                <w:color w:val="000000"/>
                <w:sz w:val="18"/>
                <w:szCs w:val="18"/>
              </w:rPr>
            </w:pPr>
            <w:r w:rsidRPr="00D02E00">
              <w:rPr>
                <w:rFonts w:ascii="Arial" w:hAnsi="Arial" w:cs="Arial"/>
                <w:color w:val="000000"/>
                <w:sz w:val="18"/>
                <w:szCs w:val="18"/>
              </w:rPr>
              <w:t>6</w:t>
            </w:r>
          </w:p>
        </w:tc>
        <w:tc>
          <w:tcPr>
            <w:tcW w:w="1106" w:type="dxa"/>
            <w:shd w:val="clear" w:color="auto" w:fill="auto"/>
            <w:noWrap/>
            <w:vAlign w:val="center"/>
            <w:hideMark/>
          </w:tcPr>
          <w:p w:rsidR="00D02E00" w:rsidRPr="00D02E00" w:rsidRDefault="00D02E00" w:rsidP="00D02E00">
            <w:pPr>
              <w:jc w:val="right"/>
              <w:rPr>
                <w:rFonts w:ascii="Arial" w:hAnsi="Arial" w:cs="Arial"/>
                <w:color w:val="000000"/>
                <w:sz w:val="18"/>
                <w:szCs w:val="18"/>
              </w:rPr>
            </w:pPr>
            <w:r w:rsidRPr="00D02E00">
              <w:rPr>
                <w:rFonts w:ascii="Arial" w:hAnsi="Arial" w:cs="Arial"/>
                <w:color w:val="000000"/>
                <w:sz w:val="18"/>
                <w:szCs w:val="18"/>
              </w:rPr>
              <w:t>6</w:t>
            </w:r>
          </w:p>
        </w:tc>
      </w:tr>
      <w:tr w:rsidR="00D02E00" w:rsidRPr="00D02E00" w:rsidTr="003116BB">
        <w:trPr>
          <w:trHeight w:val="255"/>
        </w:trPr>
        <w:tc>
          <w:tcPr>
            <w:tcW w:w="903" w:type="dxa"/>
            <w:shd w:val="clear" w:color="auto" w:fill="auto"/>
            <w:noWrap/>
            <w:vAlign w:val="center"/>
            <w:hideMark/>
          </w:tcPr>
          <w:p w:rsidR="00D02E00" w:rsidRPr="00D02E00" w:rsidRDefault="00D02E00" w:rsidP="00D02E00">
            <w:pPr>
              <w:rPr>
                <w:rFonts w:ascii="Arial" w:hAnsi="Arial" w:cs="Arial"/>
                <w:color w:val="000000"/>
                <w:sz w:val="18"/>
                <w:szCs w:val="18"/>
              </w:rPr>
            </w:pPr>
            <w:r w:rsidRPr="00D02E00">
              <w:rPr>
                <w:rFonts w:ascii="Arial" w:hAnsi="Arial" w:cs="Arial"/>
                <w:color w:val="000000"/>
                <w:sz w:val="18"/>
                <w:szCs w:val="18"/>
              </w:rPr>
              <w:t>43-5052</w:t>
            </w:r>
          </w:p>
        </w:tc>
        <w:tc>
          <w:tcPr>
            <w:tcW w:w="3327" w:type="dxa"/>
            <w:shd w:val="clear" w:color="auto" w:fill="auto"/>
            <w:noWrap/>
            <w:vAlign w:val="center"/>
            <w:hideMark/>
          </w:tcPr>
          <w:p w:rsidR="00D02E00" w:rsidRPr="00D02E00" w:rsidRDefault="00D02E00" w:rsidP="00D02E00">
            <w:pPr>
              <w:rPr>
                <w:rFonts w:ascii="Arial" w:hAnsi="Arial" w:cs="Arial"/>
                <w:color w:val="000000"/>
                <w:sz w:val="18"/>
                <w:szCs w:val="18"/>
              </w:rPr>
            </w:pPr>
            <w:r w:rsidRPr="00D02E00">
              <w:rPr>
                <w:rFonts w:ascii="Arial" w:hAnsi="Arial" w:cs="Arial"/>
                <w:color w:val="000000"/>
                <w:sz w:val="18"/>
                <w:szCs w:val="18"/>
              </w:rPr>
              <w:t>Postal Service Mail Carriers</w:t>
            </w:r>
          </w:p>
        </w:tc>
        <w:tc>
          <w:tcPr>
            <w:tcW w:w="1297" w:type="dxa"/>
            <w:shd w:val="clear" w:color="auto" w:fill="auto"/>
            <w:noWrap/>
            <w:vAlign w:val="center"/>
            <w:hideMark/>
          </w:tcPr>
          <w:p w:rsidR="00D02E00" w:rsidRPr="00D02E00" w:rsidRDefault="00D02E00" w:rsidP="00D02E00">
            <w:pPr>
              <w:jc w:val="right"/>
              <w:rPr>
                <w:rFonts w:ascii="Arial" w:hAnsi="Arial" w:cs="Arial"/>
                <w:color w:val="000000"/>
                <w:sz w:val="18"/>
                <w:szCs w:val="18"/>
              </w:rPr>
            </w:pPr>
            <w:r w:rsidRPr="00D02E00">
              <w:rPr>
                <w:rFonts w:ascii="Arial" w:hAnsi="Arial" w:cs="Arial"/>
                <w:color w:val="000000"/>
                <w:sz w:val="18"/>
                <w:szCs w:val="18"/>
              </w:rPr>
              <w:t>118</w:t>
            </w:r>
          </w:p>
        </w:tc>
        <w:tc>
          <w:tcPr>
            <w:tcW w:w="1297" w:type="dxa"/>
            <w:shd w:val="clear" w:color="auto" w:fill="auto"/>
            <w:noWrap/>
            <w:vAlign w:val="center"/>
            <w:hideMark/>
          </w:tcPr>
          <w:p w:rsidR="00D02E00" w:rsidRPr="00D02E00" w:rsidRDefault="00D02E00" w:rsidP="00D02E00">
            <w:pPr>
              <w:jc w:val="right"/>
              <w:rPr>
                <w:rFonts w:ascii="Arial" w:hAnsi="Arial" w:cs="Arial"/>
                <w:color w:val="000000"/>
                <w:sz w:val="18"/>
                <w:szCs w:val="18"/>
              </w:rPr>
            </w:pPr>
            <w:r w:rsidRPr="00D02E00">
              <w:rPr>
                <w:rFonts w:ascii="Arial" w:hAnsi="Arial" w:cs="Arial"/>
                <w:color w:val="000000"/>
                <w:sz w:val="18"/>
                <w:szCs w:val="18"/>
              </w:rPr>
              <w:t>112</w:t>
            </w:r>
          </w:p>
        </w:tc>
        <w:tc>
          <w:tcPr>
            <w:tcW w:w="846" w:type="dxa"/>
            <w:shd w:val="clear" w:color="auto" w:fill="auto"/>
            <w:noWrap/>
            <w:vAlign w:val="center"/>
            <w:hideMark/>
          </w:tcPr>
          <w:p w:rsidR="00D02E00" w:rsidRPr="00D02E00" w:rsidRDefault="00D02E00" w:rsidP="00D02E00">
            <w:pPr>
              <w:jc w:val="right"/>
              <w:rPr>
                <w:rFonts w:ascii="Arial" w:hAnsi="Arial" w:cs="Arial"/>
                <w:color w:val="000000"/>
                <w:sz w:val="18"/>
                <w:szCs w:val="18"/>
              </w:rPr>
            </w:pPr>
            <w:r w:rsidRPr="00D02E00">
              <w:rPr>
                <w:rFonts w:ascii="Arial" w:hAnsi="Arial" w:cs="Arial"/>
                <w:color w:val="000000"/>
                <w:sz w:val="18"/>
                <w:szCs w:val="18"/>
              </w:rPr>
              <w:t>-6</w:t>
            </w:r>
          </w:p>
        </w:tc>
        <w:tc>
          <w:tcPr>
            <w:tcW w:w="970" w:type="dxa"/>
            <w:shd w:val="clear" w:color="auto" w:fill="auto"/>
            <w:noWrap/>
            <w:vAlign w:val="center"/>
            <w:hideMark/>
          </w:tcPr>
          <w:p w:rsidR="00D02E00" w:rsidRPr="001970ED" w:rsidRDefault="00D02E00" w:rsidP="00D02E00">
            <w:pPr>
              <w:jc w:val="right"/>
              <w:rPr>
                <w:rFonts w:ascii="Arial" w:hAnsi="Arial" w:cs="Arial"/>
                <w:b/>
                <w:color w:val="000000"/>
                <w:sz w:val="18"/>
                <w:szCs w:val="18"/>
              </w:rPr>
            </w:pPr>
            <w:r w:rsidRPr="001970ED">
              <w:rPr>
                <w:rFonts w:ascii="Arial" w:hAnsi="Arial" w:cs="Arial"/>
                <w:b/>
                <w:color w:val="000000"/>
                <w:sz w:val="18"/>
                <w:szCs w:val="18"/>
              </w:rPr>
              <w:t>-5.08%</w:t>
            </w:r>
          </w:p>
        </w:tc>
        <w:tc>
          <w:tcPr>
            <w:tcW w:w="1106" w:type="dxa"/>
            <w:shd w:val="clear" w:color="auto" w:fill="auto"/>
            <w:noWrap/>
            <w:vAlign w:val="center"/>
            <w:hideMark/>
          </w:tcPr>
          <w:p w:rsidR="00D02E00" w:rsidRPr="00D02E00" w:rsidRDefault="00D02E00" w:rsidP="00D02E00">
            <w:pPr>
              <w:jc w:val="right"/>
              <w:rPr>
                <w:rFonts w:ascii="Arial" w:hAnsi="Arial" w:cs="Arial"/>
                <w:color w:val="000000"/>
                <w:sz w:val="18"/>
                <w:szCs w:val="18"/>
              </w:rPr>
            </w:pPr>
            <w:r w:rsidRPr="00D02E00">
              <w:rPr>
                <w:rFonts w:ascii="Arial" w:hAnsi="Arial" w:cs="Arial"/>
                <w:color w:val="000000"/>
                <w:sz w:val="18"/>
                <w:szCs w:val="18"/>
              </w:rPr>
              <w:t>0</w:t>
            </w:r>
          </w:p>
        </w:tc>
        <w:tc>
          <w:tcPr>
            <w:tcW w:w="1437" w:type="dxa"/>
            <w:shd w:val="clear" w:color="auto" w:fill="auto"/>
            <w:noWrap/>
            <w:vAlign w:val="center"/>
            <w:hideMark/>
          </w:tcPr>
          <w:p w:rsidR="00D02E00" w:rsidRPr="00D02E00" w:rsidRDefault="00D02E00" w:rsidP="00D02E00">
            <w:pPr>
              <w:jc w:val="right"/>
              <w:rPr>
                <w:rFonts w:ascii="Arial" w:hAnsi="Arial" w:cs="Arial"/>
                <w:color w:val="000000"/>
                <w:sz w:val="18"/>
                <w:szCs w:val="18"/>
              </w:rPr>
            </w:pPr>
            <w:r w:rsidRPr="00D02E00">
              <w:rPr>
                <w:rFonts w:ascii="Arial" w:hAnsi="Arial" w:cs="Arial"/>
                <w:color w:val="000000"/>
                <w:sz w:val="18"/>
                <w:szCs w:val="18"/>
              </w:rPr>
              <w:t>2</w:t>
            </w:r>
          </w:p>
        </w:tc>
        <w:tc>
          <w:tcPr>
            <w:tcW w:w="1106" w:type="dxa"/>
            <w:shd w:val="clear" w:color="auto" w:fill="auto"/>
            <w:noWrap/>
            <w:vAlign w:val="center"/>
            <w:hideMark/>
          </w:tcPr>
          <w:p w:rsidR="00D02E00" w:rsidRPr="00D02E00" w:rsidRDefault="00D02E00" w:rsidP="00D02E00">
            <w:pPr>
              <w:jc w:val="right"/>
              <w:rPr>
                <w:rFonts w:ascii="Arial" w:hAnsi="Arial" w:cs="Arial"/>
                <w:color w:val="000000"/>
                <w:sz w:val="18"/>
                <w:szCs w:val="18"/>
              </w:rPr>
            </w:pPr>
            <w:r w:rsidRPr="00D02E00">
              <w:rPr>
                <w:rFonts w:ascii="Arial" w:hAnsi="Arial" w:cs="Arial"/>
                <w:color w:val="000000"/>
                <w:sz w:val="18"/>
                <w:szCs w:val="18"/>
              </w:rPr>
              <w:t>2</w:t>
            </w:r>
          </w:p>
        </w:tc>
      </w:tr>
    </w:tbl>
    <w:p w:rsidR="00611FFA" w:rsidRDefault="00611FFA"/>
    <w:p w:rsidR="00611FFA" w:rsidRDefault="00611FFA">
      <w:pPr>
        <w:pStyle w:val="Heading3"/>
      </w:pPr>
    </w:p>
    <w:p w:rsidR="00611FFA" w:rsidRDefault="007D6F03">
      <w:pPr>
        <w:pStyle w:val="Heading1"/>
      </w:pPr>
      <w:r>
        <w:rPr>
          <w:noProof/>
          <w:sz w:val="20"/>
        </w:rPr>
        <w:lastRenderedPageBreak/>
        <w:drawing>
          <wp:anchor distT="0" distB="0" distL="114300" distR="114300" simplePos="0" relativeHeight="251665408" behindDoc="0" locked="0" layoutInCell="1" allowOverlap="1">
            <wp:simplePos x="0" y="0"/>
            <wp:positionH relativeFrom="column">
              <wp:align>left</wp:align>
            </wp:positionH>
            <wp:positionV relativeFrom="paragraph">
              <wp:posOffset>457200</wp:posOffset>
            </wp:positionV>
            <wp:extent cx="2277110" cy="1966595"/>
            <wp:effectExtent l="19050" t="0" r="8890" b="0"/>
            <wp:wrapSquare wrapText="bothSides"/>
            <wp:docPr id="34" name="Picture 33" descr="SW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WWIA"/>
                    <pic:cNvPicPr>
                      <a:picLocks noChangeAspect="1" noChangeArrowheads="1"/>
                    </pic:cNvPicPr>
                  </pic:nvPicPr>
                  <pic:blipFill>
                    <a:blip r:embed="rId36" cstate="print"/>
                    <a:srcRect/>
                    <a:stretch>
                      <a:fillRect/>
                    </a:stretch>
                  </pic:blipFill>
                  <pic:spPr bwMode="auto">
                    <a:xfrm>
                      <a:off x="0" y="0"/>
                      <a:ext cx="2277110" cy="1966595"/>
                    </a:xfrm>
                    <a:prstGeom prst="rect">
                      <a:avLst/>
                    </a:prstGeom>
                    <a:noFill/>
                    <a:ln w="9525">
                      <a:noFill/>
                      <a:miter lim="800000"/>
                      <a:headEnd/>
                      <a:tailEnd/>
                    </a:ln>
                  </pic:spPr>
                </pic:pic>
              </a:graphicData>
            </a:graphic>
          </wp:anchor>
        </w:drawing>
      </w:r>
      <w:r w:rsidR="00611FFA">
        <w:t xml:space="preserve">Southwest Arkansas </w:t>
      </w:r>
    </w:p>
    <w:p w:rsidR="00C5779E" w:rsidRPr="00557CC8" w:rsidRDefault="00D739F3" w:rsidP="002E768E">
      <w:pPr>
        <w:pStyle w:val="BodyText"/>
        <w:spacing w:line="360" w:lineRule="auto"/>
      </w:pPr>
      <w:r>
        <w:t xml:space="preserve">   </w:t>
      </w:r>
      <w:r w:rsidR="00C5779E" w:rsidRPr="00557CC8">
        <w:t xml:space="preserve">The Southwest Arkansas </w:t>
      </w:r>
      <w:r w:rsidR="005839F2">
        <w:t>WDA</w:t>
      </w:r>
      <w:r w:rsidR="00C5779E" w:rsidRPr="00557CC8">
        <w:t xml:space="preserve"> contains some of the finest attractions in Arkansas. The Arkansas Museum of Natural Resources in Smackover revisits the industrial and social history associated with the oil boom of the 1920s. The South Arkansas Arboretum State Park in El Dorado preserves exotic plants and flowering species native to the West Gulf Coastal Plain region of the United States</w:t>
      </w:r>
      <w:r w:rsidR="00FB52E3" w:rsidRPr="00557CC8">
        <w:t xml:space="preserve">, while </w:t>
      </w:r>
      <w:r w:rsidR="00C5779E" w:rsidRPr="00557CC8">
        <w:t>the City of Hope, the center for watermelon production in Arkansas, was ranked 1</w:t>
      </w:r>
      <w:r w:rsidR="006168F0">
        <w:t>4</w:t>
      </w:r>
      <w:r w:rsidR="00C5779E" w:rsidRPr="00557CC8">
        <w:rPr>
          <w:vertAlign w:val="superscript"/>
        </w:rPr>
        <w:t>th</w:t>
      </w:r>
      <w:r w:rsidR="00C5779E" w:rsidRPr="00557CC8">
        <w:t xml:space="preserve"> in the nation in total poundage in 20</w:t>
      </w:r>
      <w:r w:rsidR="00EA0DF1" w:rsidRPr="00557CC8">
        <w:t>1</w:t>
      </w:r>
      <w:r w:rsidR="006168F0">
        <w:t>3</w:t>
      </w:r>
      <w:r w:rsidR="00C5779E" w:rsidRPr="00557CC8">
        <w:t>. The area is known for producing large watermelons, with a 268.8-pound watermelon recorded in 2005 and certified by the Guinness Book of World Records in 2006.</w:t>
      </w:r>
    </w:p>
    <w:p w:rsidR="00C5779E" w:rsidRPr="00557CC8" w:rsidRDefault="00D739F3" w:rsidP="002E768E">
      <w:pPr>
        <w:pStyle w:val="BodyText"/>
        <w:spacing w:line="360" w:lineRule="auto"/>
      </w:pPr>
      <w:r w:rsidRPr="00557CC8">
        <w:t xml:space="preserve">   </w:t>
      </w:r>
      <w:r w:rsidR="00C5779E" w:rsidRPr="00557CC8">
        <w:t xml:space="preserve">The Southwest Arkansas </w:t>
      </w:r>
      <w:r w:rsidR="005839F2">
        <w:t>WDA</w:t>
      </w:r>
      <w:r w:rsidR="00C5779E" w:rsidRPr="00557CC8">
        <w:t xml:space="preserve"> is the largest </w:t>
      </w:r>
      <w:r w:rsidR="00E02DCA" w:rsidRPr="00557CC8">
        <w:t>W</w:t>
      </w:r>
      <w:r w:rsidR="00C5779E" w:rsidRPr="00557CC8">
        <w:t xml:space="preserve">orkforce </w:t>
      </w:r>
      <w:r w:rsidR="00E02DCA" w:rsidRPr="00557CC8">
        <w:t>A</w:t>
      </w:r>
      <w:r w:rsidR="00C5779E" w:rsidRPr="00557CC8">
        <w:t xml:space="preserve">rea in the state in terms of the number of counties represented. Twelve counties are located within this region: Calhoun, Columbia, Dallas, Hempstead, Howard, Lafayette, Little River, Miller, Nevada, Ouachita, Sevier, and Union. Three states border the </w:t>
      </w:r>
      <w:r w:rsidR="00E02DCA" w:rsidRPr="00557CC8">
        <w:t>A</w:t>
      </w:r>
      <w:r w:rsidR="00C5779E" w:rsidRPr="00557CC8">
        <w:t>rea: Oklahoma to the west, Texas to the southwest, and Louisiana to the south. Miller County is part of the Texarkana AR/TX Metropolitan Statistical Area.</w:t>
      </w:r>
    </w:p>
    <w:p w:rsidR="00C5779E" w:rsidRPr="00557CC8" w:rsidRDefault="00D739F3" w:rsidP="002E768E">
      <w:pPr>
        <w:pStyle w:val="BodyText"/>
        <w:spacing w:line="360" w:lineRule="auto"/>
      </w:pPr>
      <w:r w:rsidRPr="00557CC8">
        <w:t xml:space="preserve">   </w:t>
      </w:r>
      <w:r w:rsidR="00C5779E" w:rsidRPr="00557CC8">
        <w:t xml:space="preserve">Several educational opportunities are available in the Southwest Arkansas </w:t>
      </w:r>
      <w:r w:rsidR="005839F2">
        <w:t>WDA</w:t>
      </w:r>
      <w:r w:rsidR="00C5779E" w:rsidRPr="00557CC8">
        <w:t xml:space="preserve">. Southern Arkansas University in Magnolia is the only four-year college, while </w:t>
      </w:r>
      <w:proofErr w:type="spellStart"/>
      <w:r w:rsidR="00C5779E" w:rsidRPr="00557CC8">
        <w:t>Cossatot</w:t>
      </w:r>
      <w:proofErr w:type="spellEnd"/>
      <w:r w:rsidR="00C5779E" w:rsidRPr="00557CC8">
        <w:t xml:space="preserve"> Community College, University of Arkansas at Hope</w:t>
      </w:r>
      <w:r w:rsidR="00444E67">
        <w:t>-Texarkana</w:t>
      </w:r>
      <w:r w:rsidR="00C5779E" w:rsidRPr="00557CC8">
        <w:t>, South Arkansas Community College, and Southern Arkansas University-Tech are all two-year colleges located in th</w:t>
      </w:r>
      <w:r w:rsidR="00E02DCA" w:rsidRPr="00557CC8">
        <w:t>e</w:t>
      </w:r>
      <w:r w:rsidR="00C5779E" w:rsidRPr="00557CC8">
        <w:t xml:space="preserve"> </w:t>
      </w:r>
      <w:r w:rsidR="00E02DCA" w:rsidRPr="00557CC8">
        <w:t>A</w:t>
      </w:r>
      <w:r w:rsidR="00C5779E" w:rsidRPr="00557CC8">
        <w:t>rea.</w:t>
      </w:r>
    </w:p>
    <w:p w:rsidR="000928C3" w:rsidRPr="00F84AE0" w:rsidRDefault="00D739F3" w:rsidP="00294D73">
      <w:pPr>
        <w:pStyle w:val="BodyText"/>
        <w:spacing w:line="360" w:lineRule="auto"/>
      </w:pPr>
      <w:r w:rsidRPr="00687639">
        <w:rPr>
          <w:color w:val="FF0000"/>
        </w:rPr>
        <w:t xml:space="preserve">   </w:t>
      </w:r>
      <w:r w:rsidR="00294D73" w:rsidRPr="00F84AE0">
        <w:t xml:space="preserve">Employment in </w:t>
      </w:r>
      <w:r w:rsidR="006D2177" w:rsidRPr="00F84AE0">
        <w:t xml:space="preserve">the </w:t>
      </w:r>
      <w:r w:rsidR="00294D73" w:rsidRPr="00F84AE0">
        <w:t xml:space="preserve">Southwest Arkansas </w:t>
      </w:r>
      <w:r w:rsidR="005839F2" w:rsidRPr="00F84AE0">
        <w:t>WDA</w:t>
      </w:r>
      <w:r w:rsidR="006D2177" w:rsidRPr="00F84AE0">
        <w:t xml:space="preserve"> </w:t>
      </w:r>
      <w:r w:rsidR="00294D73" w:rsidRPr="00F84AE0">
        <w:t xml:space="preserve">is </w:t>
      </w:r>
      <w:r w:rsidR="00ED1942" w:rsidRPr="00F84AE0">
        <w:t>projected</w:t>
      </w:r>
      <w:r w:rsidR="006675BB" w:rsidRPr="00F84AE0">
        <w:t xml:space="preserve"> to </w:t>
      </w:r>
      <w:r w:rsidR="000E6A61" w:rsidRPr="00F84AE0">
        <w:t>increase</w:t>
      </w:r>
      <w:r w:rsidR="006675BB" w:rsidRPr="00F84AE0">
        <w:t xml:space="preserve"> by </w:t>
      </w:r>
      <w:r w:rsidR="00987B27" w:rsidRPr="00F84AE0">
        <w:t>1,302</w:t>
      </w:r>
      <w:r w:rsidR="006675BB" w:rsidRPr="00F84AE0">
        <w:t xml:space="preserve">, or </w:t>
      </w:r>
      <w:r w:rsidR="005D556D" w:rsidRPr="00F84AE0">
        <w:t xml:space="preserve">a </w:t>
      </w:r>
      <w:r w:rsidR="00987B27" w:rsidRPr="00F84AE0">
        <w:t>1</w:t>
      </w:r>
      <w:r w:rsidR="006675BB" w:rsidRPr="00F84AE0">
        <w:t>.</w:t>
      </w:r>
      <w:r w:rsidR="00987B27" w:rsidRPr="00F84AE0">
        <w:t>4</w:t>
      </w:r>
      <w:r w:rsidR="00654A50" w:rsidRPr="00F84AE0">
        <w:t>4</w:t>
      </w:r>
      <w:r w:rsidR="006675BB" w:rsidRPr="00F84AE0">
        <w:t xml:space="preserve"> percent </w:t>
      </w:r>
      <w:r w:rsidR="000E6A61" w:rsidRPr="00F84AE0">
        <w:t>growth rate</w:t>
      </w:r>
      <w:r w:rsidR="001970ED">
        <w:t xml:space="preserve"> over the 2015-2017 projection period</w:t>
      </w:r>
      <w:r w:rsidR="006675BB" w:rsidRPr="00F84AE0">
        <w:t>.</w:t>
      </w:r>
      <w:r w:rsidR="00E068DE" w:rsidRPr="00F84AE0">
        <w:t xml:space="preserve"> </w:t>
      </w:r>
      <w:r w:rsidR="006675BB" w:rsidRPr="00F84AE0">
        <w:t xml:space="preserve"> </w:t>
      </w:r>
      <w:r w:rsidR="00294D73" w:rsidRPr="00F84AE0">
        <w:t>Goods-Producing industries are pr</w:t>
      </w:r>
      <w:r w:rsidR="00ED1942" w:rsidRPr="00F84AE0">
        <w:t>edicted</w:t>
      </w:r>
      <w:r w:rsidR="00294D73" w:rsidRPr="00F84AE0">
        <w:t xml:space="preserve"> to </w:t>
      </w:r>
      <w:r w:rsidR="00987B27" w:rsidRPr="00F84AE0">
        <w:t>experience a net gain of 55</w:t>
      </w:r>
      <w:r w:rsidR="00294D73" w:rsidRPr="00F84AE0">
        <w:t xml:space="preserve">, while the Services-Providing industries are </w:t>
      </w:r>
      <w:r w:rsidR="00ED1942" w:rsidRPr="00F84AE0">
        <w:t>estimated</w:t>
      </w:r>
      <w:r w:rsidR="00294D73" w:rsidRPr="00F84AE0">
        <w:t xml:space="preserve"> to </w:t>
      </w:r>
      <w:r w:rsidR="00ED1942" w:rsidRPr="00F84AE0">
        <w:t>experience</w:t>
      </w:r>
      <w:r w:rsidR="000E6A61" w:rsidRPr="00F84AE0">
        <w:t xml:space="preserve"> a net growth of </w:t>
      </w:r>
      <w:r w:rsidR="00987B27" w:rsidRPr="00F84AE0">
        <w:t>1,093</w:t>
      </w:r>
      <w:r w:rsidR="008F754B" w:rsidRPr="00F84AE0">
        <w:t xml:space="preserve"> jobs</w:t>
      </w:r>
      <w:r w:rsidR="00294D73" w:rsidRPr="00F84AE0">
        <w:t xml:space="preserve">. </w:t>
      </w:r>
      <w:r w:rsidR="006675BB" w:rsidRPr="00F84AE0">
        <w:t xml:space="preserve"> </w:t>
      </w:r>
      <w:r w:rsidR="008F754B" w:rsidRPr="00F84AE0">
        <w:t>Th</w:t>
      </w:r>
      <w:r w:rsidR="00E02DCA" w:rsidRPr="00F84AE0">
        <w:t>e</w:t>
      </w:r>
      <w:r w:rsidR="008F754B" w:rsidRPr="00F84AE0">
        <w:t xml:space="preserve"> </w:t>
      </w:r>
      <w:r w:rsidR="00E02DCA" w:rsidRPr="00F84AE0">
        <w:t>A</w:t>
      </w:r>
      <w:r w:rsidR="008F754B" w:rsidRPr="00F84AE0">
        <w:t>rea</w:t>
      </w:r>
      <w:r w:rsidR="00294D73" w:rsidRPr="00F84AE0">
        <w:t xml:space="preserve"> </w:t>
      </w:r>
      <w:r w:rsidR="00DB2336" w:rsidRPr="00F84AE0">
        <w:t xml:space="preserve">is expected to </w:t>
      </w:r>
      <w:r w:rsidR="00987B27" w:rsidRPr="00F84AE0">
        <w:t>gain</w:t>
      </w:r>
      <w:r w:rsidR="00DB2336" w:rsidRPr="00F84AE0">
        <w:t xml:space="preserve"> </w:t>
      </w:r>
      <w:r w:rsidR="00987B27" w:rsidRPr="00F84AE0">
        <w:t>154</w:t>
      </w:r>
      <w:r w:rsidR="00294D73" w:rsidRPr="00F84AE0">
        <w:t xml:space="preserve"> </w:t>
      </w:r>
      <w:r w:rsidR="00E02DCA" w:rsidRPr="00F84AE0">
        <w:t>S</w:t>
      </w:r>
      <w:r w:rsidR="00294D73" w:rsidRPr="00F84AE0">
        <w:t>elf-</w:t>
      </w:r>
      <w:r w:rsidR="00E02DCA" w:rsidRPr="00F84AE0">
        <w:t>E</w:t>
      </w:r>
      <w:r w:rsidR="00294D73" w:rsidRPr="00F84AE0">
        <w:t xml:space="preserve">mployed and </w:t>
      </w:r>
      <w:r w:rsidR="00E02DCA" w:rsidRPr="00F84AE0">
        <w:t>U</w:t>
      </w:r>
      <w:r w:rsidR="00294D73" w:rsidRPr="00F84AE0">
        <w:t xml:space="preserve">npaid </w:t>
      </w:r>
      <w:r w:rsidR="00E02DCA" w:rsidRPr="00F84AE0">
        <w:t>F</w:t>
      </w:r>
      <w:r w:rsidR="00294D73" w:rsidRPr="00F84AE0">
        <w:t xml:space="preserve">amily </w:t>
      </w:r>
      <w:r w:rsidR="00E02DCA" w:rsidRPr="00F84AE0">
        <w:t>W</w:t>
      </w:r>
      <w:r w:rsidR="00294D73" w:rsidRPr="00F84AE0">
        <w:t>orkers.</w:t>
      </w:r>
    </w:p>
    <w:p w:rsidR="00DE462D" w:rsidRPr="00F84AE0" w:rsidRDefault="000928C3" w:rsidP="00294D73">
      <w:pPr>
        <w:pStyle w:val="BodyText"/>
        <w:spacing w:line="360" w:lineRule="auto"/>
        <w:rPr>
          <w:bCs/>
        </w:rPr>
      </w:pPr>
      <w:r w:rsidRPr="00F84AE0">
        <w:t xml:space="preserve">   </w:t>
      </w:r>
      <w:r w:rsidR="00557CC8" w:rsidRPr="00F84AE0">
        <w:rPr>
          <w:b/>
          <w:bCs/>
        </w:rPr>
        <w:t>Professional and Business Services</w:t>
      </w:r>
      <w:r w:rsidR="00557CC8" w:rsidRPr="00F84AE0">
        <w:rPr>
          <w:bCs/>
        </w:rPr>
        <w:t xml:space="preserve"> is estimated to be the fastest growing </w:t>
      </w:r>
      <w:proofErr w:type="spellStart"/>
      <w:r w:rsidR="00557CC8" w:rsidRPr="00F84AE0">
        <w:rPr>
          <w:bCs/>
        </w:rPr>
        <w:t>supersector</w:t>
      </w:r>
      <w:proofErr w:type="spellEnd"/>
      <w:r w:rsidR="00557CC8" w:rsidRPr="00F84AE0">
        <w:rPr>
          <w:bCs/>
        </w:rPr>
        <w:t xml:space="preserve"> at a rate of </w:t>
      </w:r>
      <w:r w:rsidR="00987B27" w:rsidRPr="00F84AE0">
        <w:rPr>
          <w:bCs/>
        </w:rPr>
        <w:t>8</w:t>
      </w:r>
      <w:r w:rsidR="00557CC8" w:rsidRPr="00F84AE0">
        <w:rPr>
          <w:bCs/>
        </w:rPr>
        <w:t>.</w:t>
      </w:r>
      <w:r w:rsidR="00987B27" w:rsidRPr="00F84AE0">
        <w:rPr>
          <w:bCs/>
        </w:rPr>
        <w:t>43</w:t>
      </w:r>
      <w:r w:rsidR="00557CC8" w:rsidRPr="00F84AE0">
        <w:rPr>
          <w:bCs/>
        </w:rPr>
        <w:t xml:space="preserve"> percent.  </w:t>
      </w:r>
      <w:r w:rsidR="00987B27" w:rsidRPr="00F84AE0">
        <w:rPr>
          <w:bCs/>
          <w:i/>
        </w:rPr>
        <w:t>Administrative and Support Services</w:t>
      </w:r>
      <w:r w:rsidR="00987B27" w:rsidRPr="00F84AE0">
        <w:rPr>
          <w:b/>
          <w:bCs/>
        </w:rPr>
        <w:t xml:space="preserve"> </w:t>
      </w:r>
      <w:r w:rsidR="00987B27" w:rsidRPr="00F84AE0">
        <w:rPr>
          <w:bCs/>
        </w:rPr>
        <w:t>is predicted to lead the Area</w:t>
      </w:r>
      <w:r w:rsidR="00987B27" w:rsidRPr="00F84AE0">
        <w:rPr>
          <w:b/>
          <w:bCs/>
        </w:rPr>
        <w:t xml:space="preserve"> </w:t>
      </w:r>
      <w:r w:rsidR="00987B27" w:rsidRPr="00F84AE0">
        <w:rPr>
          <w:bCs/>
        </w:rPr>
        <w:t xml:space="preserve">in net growth </w:t>
      </w:r>
      <w:r w:rsidR="009B0E72">
        <w:rPr>
          <w:bCs/>
        </w:rPr>
        <w:t xml:space="preserve">with </w:t>
      </w:r>
      <w:r w:rsidR="00987B27" w:rsidRPr="00F84AE0">
        <w:rPr>
          <w:bCs/>
        </w:rPr>
        <w:t>224</w:t>
      </w:r>
      <w:r w:rsidR="009B0E72">
        <w:rPr>
          <w:bCs/>
        </w:rPr>
        <w:t xml:space="preserve"> new jobs</w:t>
      </w:r>
      <w:r w:rsidR="002D0EFE" w:rsidRPr="00F84AE0">
        <w:rPr>
          <w:bCs/>
        </w:rPr>
        <w:t xml:space="preserve">.  </w:t>
      </w:r>
      <w:r w:rsidR="001970ED" w:rsidRPr="00F84AE0">
        <w:rPr>
          <w:b/>
          <w:bCs/>
        </w:rPr>
        <w:t>Trade, Transportation, and Utilities</w:t>
      </w:r>
      <w:r w:rsidR="001970ED" w:rsidRPr="00F84AE0">
        <w:rPr>
          <w:bCs/>
          <w:i/>
        </w:rPr>
        <w:t xml:space="preserve"> </w:t>
      </w:r>
      <w:r w:rsidR="001970ED">
        <w:rPr>
          <w:bCs/>
        </w:rPr>
        <w:t xml:space="preserve">is predicted to add the most jobs with a gain of 406.  Driving this growth is </w:t>
      </w:r>
      <w:r w:rsidR="002D0EFE" w:rsidRPr="00F84AE0">
        <w:rPr>
          <w:bCs/>
          <w:i/>
        </w:rPr>
        <w:t xml:space="preserve">Support Activities for </w:t>
      </w:r>
      <w:r w:rsidR="002D0EFE" w:rsidRPr="00444E67">
        <w:rPr>
          <w:bCs/>
          <w:i/>
        </w:rPr>
        <w:t>Transportation</w:t>
      </w:r>
      <w:r w:rsidR="001970ED">
        <w:rPr>
          <w:bCs/>
        </w:rPr>
        <w:t xml:space="preserve">, which </w:t>
      </w:r>
      <w:r w:rsidR="002D0EFE" w:rsidRPr="001970ED">
        <w:rPr>
          <w:bCs/>
        </w:rPr>
        <w:t>is</w:t>
      </w:r>
      <w:r w:rsidR="002D0EFE" w:rsidRPr="00F84AE0">
        <w:rPr>
          <w:bCs/>
        </w:rPr>
        <w:t xml:space="preserve"> anticipated to be the fastest growing industry with an increase of 28.08 percent</w:t>
      </w:r>
      <w:r w:rsidR="0036171F">
        <w:rPr>
          <w:bCs/>
        </w:rPr>
        <w:t>, or 57 new jobs</w:t>
      </w:r>
      <w:r w:rsidR="002D0EFE" w:rsidRPr="00F84AE0">
        <w:rPr>
          <w:bCs/>
        </w:rPr>
        <w:t xml:space="preserve">.  On the negative side of the economy, </w:t>
      </w:r>
      <w:r w:rsidR="00DE462D" w:rsidRPr="00F84AE0">
        <w:rPr>
          <w:bCs/>
          <w:i/>
        </w:rPr>
        <w:t>Paper Manufacturing</w:t>
      </w:r>
      <w:r w:rsidR="00DE462D" w:rsidRPr="00F84AE0">
        <w:rPr>
          <w:bCs/>
        </w:rPr>
        <w:t xml:space="preserve"> is anticipated to decline by 1</w:t>
      </w:r>
      <w:r w:rsidR="002D0EFE" w:rsidRPr="00F84AE0">
        <w:rPr>
          <w:bCs/>
        </w:rPr>
        <w:t>71</w:t>
      </w:r>
      <w:r w:rsidR="00F464A9" w:rsidRPr="00F84AE0">
        <w:rPr>
          <w:bCs/>
        </w:rPr>
        <w:t xml:space="preserve"> jobs</w:t>
      </w:r>
      <w:r w:rsidR="00DE462D" w:rsidRPr="00F84AE0">
        <w:rPr>
          <w:bCs/>
        </w:rPr>
        <w:t xml:space="preserve">, </w:t>
      </w:r>
      <w:r w:rsidR="002D0EFE" w:rsidRPr="00F84AE0">
        <w:rPr>
          <w:bCs/>
        </w:rPr>
        <w:t xml:space="preserve">or 13.67 percent of its workforce, </w:t>
      </w:r>
      <w:r w:rsidR="00DE462D" w:rsidRPr="00F84AE0">
        <w:rPr>
          <w:bCs/>
        </w:rPr>
        <w:t xml:space="preserve">making it the top </w:t>
      </w:r>
      <w:r w:rsidR="002D0EFE" w:rsidRPr="00F84AE0">
        <w:rPr>
          <w:bCs/>
        </w:rPr>
        <w:t xml:space="preserve">and fastest </w:t>
      </w:r>
      <w:r w:rsidR="00DE462D" w:rsidRPr="00F84AE0">
        <w:rPr>
          <w:bCs/>
        </w:rPr>
        <w:t>declining industry</w:t>
      </w:r>
      <w:r w:rsidR="002D0EFE" w:rsidRPr="00F84AE0">
        <w:rPr>
          <w:bCs/>
        </w:rPr>
        <w:t>.</w:t>
      </w:r>
      <w:r w:rsidR="00F84AE0" w:rsidRPr="00F84AE0">
        <w:rPr>
          <w:bCs/>
        </w:rPr>
        <w:t xml:space="preserve">  The </w:t>
      </w:r>
      <w:r w:rsidR="00F84AE0" w:rsidRPr="00F84AE0">
        <w:rPr>
          <w:b/>
          <w:bCs/>
        </w:rPr>
        <w:t>Natural Resources and Mining</w:t>
      </w:r>
      <w:r w:rsidR="00F84AE0" w:rsidRPr="00F84AE0">
        <w:rPr>
          <w:bCs/>
        </w:rPr>
        <w:t xml:space="preserve"> </w:t>
      </w:r>
      <w:proofErr w:type="spellStart"/>
      <w:r w:rsidR="00F84AE0" w:rsidRPr="00F84AE0">
        <w:rPr>
          <w:bCs/>
        </w:rPr>
        <w:t>supersector</w:t>
      </w:r>
      <w:proofErr w:type="spellEnd"/>
      <w:r w:rsidR="00F84AE0" w:rsidRPr="00F84AE0">
        <w:rPr>
          <w:bCs/>
        </w:rPr>
        <w:t xml:space="preserve"> is projected to lose 112 jobs, or 4.54 percent of its workforce.</w:t>
      </w:r>
    </w:p>
    <w:p w:rsidR="006A096E" w:rsidRPr="00CE12DD" w:rsidRDefault="00D739F3" w:rsidP="00294D73">
      <w:pPr>
        <w:pStyle w:val="BodyText"/>
        <w:spacing w:line="360" w:lineRule="auto"/>
        <w:rPr>
          <w:szCs w:val="20"/>
        </w:rPr>
      </w:pPr>
      <w:r w:rsidRPr="00687639">
        <w:rPr>
          <w:color w:val="FF0000"/>
        </w:rPr>
        <w:t xml:space="preserve">  </w:t>
      </w:r>
      <w:r w:rsidRPr="00CE12DD">
        <w:t xml:space="preserve"> </w:t>
      </w:r>
      <w:r w:rsidR="00294D73" w:rsidRPr="00CE12DD">
        <w:t xml:space="preserve">Between </w:t>
      </w:r>
      <w:r w:rsidR="00357005" w:rsidRPr="00CE12DD">
        <w:t>20</w:t>
      </w:r>
      <w:r w:rsidR="0094481E" w:rsidRPr="00CE12DD">
        <w:t>1</w:t>
      </w:r>
      <w:r w:rsidR="00F77F5E" w:rsidRPr="00CE12DD">
        <w:t>5</w:t>
      </w:r>
      <w:r w:rsidR="00294D73" w:rsidRPr="00CE12DD">
        <w:t xml:space="preserve"> and </w:t>
      </w:r>
      <w:r w:rsidR="00357005" w:rsidRPr="00CE12DD">
        <w:t>20</w:t>
      </w:r>
      <w:r w:rsidR="0094481E" w:rsidRPr="00CE12DD">
        <w:t>1</w:t>
      </w:r>
      <w:r w:rsidR="00F77F5E" w:rsidRPr="00CE12DD">
        <w:t>7</w:t>
      </w:r>
      <w:r w:rsidR="00294D73" w:rsidRPr="00CE12DD">
        <w:t xml:space="preserve">, Southwest Arkansas </w:t>
      </w:r>
      <w:r w:rsidR="005839F2" w:rsidRPr="00CE12DD">
        <w:t>WDA</w:t>
      </w:r>
      <w:r w:rsidR="006D2177" w:rsidRPr="00CE12DD">
        <w:t xml:space="preserve"> </w:t>
      </w:r>
      <w:r w:rsidR="00294D73" w:rsidRPr="00CE12DD">
        <w:t xml:space="preserve">employers are estimated to have </w:t>
      </w:r>
      <w:r w:rsidR="00DF0BC0" w:rsidRPr="00CE12DD">
        <w:t>2</w:t>
      </w:r>
      <w:r w:rsidR="00294D73" w:rsidRPr="00CE12DD">
        <w:t>,</w:t>
      </w:r>
      <w:r w:rsidR="00F77F5E" w:rsidRPr="00CE12DD">
        <w:t>935</w:t>
      </w:r>
      <w:r w:rsidR="00294D73" w:rsidRPr="00CE12DD">
        <w:t xml:space="preserve"> job openings annually. Th</w:t>
      </w:r>
      <w:r w:rsidR="006D2177" w:rsidRPr="00CE12DD">
        <w:t>e</w:t>
      </w:r>
      <w:r w:rsidR="00294D73" w:rsidRPr="00CE12DD">
        <w:t xml:space="preserve"> </w:t>
      </w:r>
      <w:r w:rsidR="00446270" w:rsidRPr="00CE12DD">
        <w:t>Area</w:t>
      </w:r>
      <w:r w:rsidR="00294D73" w:rsidRPr="00CE12DD">
        <w:t xml:space="preserve"> </w:t>
      </w:r>
      <w:r w:rsidR="00A52E87" w:rsidRPr="00CE12DD">
        <w:t>is forecast</w:t>
      </w:r>
      <w:r w:rsidR="00294D73" w:rsidRPr="00CE12DD">
        <w:t xml:space="preserve"> to have </w:t>
      </w:r>
      <w:r w:rsidR="00DF0BC0" w:rsidRPr="00CE12DD">
        <w:t>2,</w:t>
      </w:r>
      <w:r w:rsidR="00446270" w:rsidRPr="00CE12DD">
        <w:t>0</w:t>
      </w:r>
      <w:r w:rsidR="00F77F5E" w:rsidRPr="00CE12DD">
        <w:t>98</w:t>
      </w:r>
      <w:r w:rsidR="00DF0BC0" w:rsidRPr="00CE12DD">
        <w:t xml:space="preserve"> replacement annual openings, </w:t>
      </w:r>
      <w:r w:rsidR="000928C3" w:rsidRPr="00CE12DD">
        <w:t xml:space="preserve">or </w:t>
      </w:r>
      <w:r w:rsidR="00DF0BC0" w:rsidRPr="00CE12DD">
        <w:t xml:space="preserve">about </w:t>
      </w:r>
      <w:r w:rsidR="00F77F5E" w:rsidRPr="00CE12DD">
        <w:t>71</w:t>
      </w:r>
      <w:r w:rsidR="00446270" w:rsidRPr="00CE12DD">
        <w:t>.</w:t>
      </w:r>
      <w:r w:rsidR="00F77F5E" w:rsidRPr="00CE12DD">
        <w:t>48</w:t>
      </w:r>
      <w:r w:rsidR="00DF0BC0" w:rsidRPr="00CE12DD">
        <w:t xml:space="preserve"> percent of the total job openings</w:t>
      </w:r>
      <w:r w:rsidR="00550B74" w:rsidRPr="00CE12DD">
        <w:t xml:space="preserve"> for the </w:t>
      </w:r>
      <w:r w:rsidR="007255B8" w:rsidRPr="00CE12DD">
        <w:t>A</w:t>
      </w:r>
      <w:r w:rsidR="00550B74" w:rsidRPr="00CE12DD">
        <w:t>rea</w:t>
      </w:r>
      <w:r w:rsidR="00294D73" w:rsidRPr="00CE12DD">
        <w:t xml:space="preserve">. </w:t>
      </w:r>
      <w:r w:rsidR="001F2EA6" w:rsidRPr="00CE12DD">
        <w:t xml:space="preserve"> </w:t>
      </w:r>
      <w:r w:rsidR="004F3C75" w:rsidRPr="00CE12DD">
        <w:rPr>
          <w:b/>
        </w:rPr>
        <w:t>Construction and Extraction Occupations</w:t>
      </w:r>
      <w:r w:rsidR="00EB267F" w:rsidRPr="00CE12DD">
        <w:t xml:space="preserve"> is projected to be the top major group in both net and percent growth</w:t>
      </w:r>
      <w:r w:rsidR="002645A6" w:rsidRPr="00CE12DD">
        <w:t>,</w:t>
      </w:r>
      <w:r w:rsidR="00EB267F" w:rsidRPr="00CE12DD">
        <w:t xml:space="preserve"> adding </w:t>
      </w:r>
      <w:r w:rsidR="004F3C75" w:rsidRPr="00CE12DD">
        <w:t>189</w:t>
      </w:r>
      <w:r w:rsidR="00EB267F" w:rsidRPr="00CE12DD">
        <w:t xml:space="preserve"> new jobs, or an increase of </w:t>
      </w:r>
      <w:r w:rsidR="004F3C75" w:rsidRPr="00CE12DD">
        <w:t>3.84</w:t>
      </w:r>
      <w:r w:rsidR="00EB267F" w:rsidRPr="00CE12DD">
        <w:t xml:space="preserve"> percent.  </w:t>
      </w:r>
      <w:r w:rsidR="004F3C75" w:rsidRPr="00CE12DD">
        <w:rPr>
          <w:i/>
        </w:rPr>
        <w:t>Farmers, Ranchers, and Other Agricultural Managers</w:t>
      </w:r>
      <w:r w:rsidR="004F3C75" w:rsidRPr="00CE12DD">
        <w:t xml:space="preserve">, of the </w:t>
      </w:r>
      <w:r w:rsidR="004F3C75" w:rsidRPr="00CE12DD">
        <w:rPr>
          <w:b/>
        </w:rPr>
        <w:t>Management Occupations</w:t>
      </w:r>
      <w:r w:rsidR="004F3C75" w:rsidRPr="00CE12DD">
        <w:rPr>
          <w:i/>
        </w:rPr>
        <w:t xml:space="preserve"> </w:t>
      </w:r>
      <w:r w:rsidR="004F3C75" w:rsidRPr="00CE12DD">
        <w:t>major group, is expected to be the top growing occupation adding 95 jobs between 2015 and 2017.</w:t>
      </w:r>
      <w:r w:rsidR="004F3C75" w:rsidRPr="00CE12DD">
        <w:rPr>
          <w:i/>
        </w:rPr>
        <w:t xml:space="preserve">  Helpers—Electricians </w:t>
      </w:r>
      <w:r w:rsidR="004F3C75" w:rsidRPr="00CE12DD">
        <w:t xml:space="preserve">is predicted to be the fastest growing occupation, raising employment 9.38 percent.  </w:t>
      </w:r>
      <w:r w:rsidR="004F3C75" w:rsidRPr="00CE12DD">
        <w:rPr>
          <w:i/>
        </w:rPr>
        <w:t xml:space="preserve">Tellers, </w:t>
      </w:r>
      <w:r w:rsidR="004F3C75" w:rsidRPr="00CE12DD">
        <w:t xml:space="preserve">of the </w:t>
      </w:r>
      <w:r w:rsidR="004F3C75" w:rsidRPr="00CE12DD">
        <w:rPr>
          <w:b/>
        </w:rPr>
        <w:t xml:space="preserve">Office and Administrative Support Occupations </w:t>
      </w:r>
      <w:r w:rsidR="004F3C75" w:rsidRPr="00CE12DD">
        <w:t xml:space="preserve">major group, is forecast to be the top declining occupation losing 27 jobs during the projection period, while </w:t>
      </w:r>
      <w:r w:rsidR="004F3C75" w:rsidRPr="00CE12DD">
        <w:rPr>
          <w:i/>
        </w:rPr>
        <w:t>Roustabouts, Oil and Gas</w:t>
      </w:r>
      <w:r w:rsidR="004F3C75" w:rsidRPr="00CE12DD">
        <w:t xml:space="preserve"> could lose 13.81 percent of its workforce, making it the fastest declining occupation.</w:t>
      </w:r>
    </w:p>
    <w:p w:rsidR="00294D73" w:rsidRPr="00B116CE" w:rsidRDefault="005C796E" w:rsidP="00294D73">
      <w:pPr>
        <w:pStyle w:val="BodyText"/>
        <w:spacing w:line="360" w:lineRule="auto"/>
      </w:pPr>
      <w:r w:rsidRPr="00B116CE">
        <w:rPr>
          <w:bCs/>
        </w:rPr>
        <w:t xml:space="preserve"> </w:t>
      </w:r>
    </w:p>
    <w:p w:rsidR="00611FFA" w:rsidRDefault="00611FFA">
      <w:pPr>
        <w:pStyle w:val="BodyText"/>
      </w:pPr>
      <w:r>
        <w:rPr>
          <w:rFonts w:ascii="News Gothic MT" w:hAnsi="News Gothic MT"/>
          <w:b/>
          <w:bCs/>
          <w:sz w:val="36"/>
        </w:rPr>
        <w:lastRenderedPageBreak/>
        <w:t xml:space="preserve">Southwest Arkansas Workforce </w:t>
      </w:r>
      <w:r w:rsidR="00BE38C1">
        <w:rPr>
          <w:rFonts w:ascii="News Gothic MT" w:hAnsi="News Gothic MT"/>
          <w:b/>
          <w:bCs/>
          <w:sz w:val="36"/>
        </w:rPr>
        <w:t>Development</w:t>
      </w:r>
      <w:r>
        <w:rPr>
          <w:rFonts w:ascii="News Gothic MT" w:hAnsi="News Gothic MT"/>
          <w:b/>
          <w:bCs/>
          <w:sz w:val="36"/>
        </w:rPr>
        <w:t xml:space="preserve"> Area</w:t>
      </w:r>
      <w:r>
        <w:br/>
      </w:r>
      <w:r w:rsidR="00840301">
        <w:rPr>
          <w:rFonts w:ascii="News Gothic MT" w:hAnsi="News Gothic MT"/>
          <w:bCs/>
          <w:sz w:val="36"/>
        </w:rPr>
        <w:t>201</w:t>
      </w:r>
      <w:r w:rsidR="00EE34B2">
        <w:rPr>
          <w:rFonts w:ascii="News Gothic MT" w:hAnsi="News Gothic MT"/>
          <w:bCs/>
          <w:sz w:val="36"/>
        </w:rPr>
        <w:t>5</w:t>
      </w:r>
      <w:r w:rsidR="00840301">
        <w:rPr>
          <w:rFonts w:ascii="News Gothic MT" w:hAnsi="News Gothic MT"/>
          <w:bCs/>
          <w:sz w:val="36"/>
        </w:rPr>
        <w:t>-201</w:t>
      </w:r>
      <w:r w:rsidR="00EE34B2">
        <w:rPr>
          <w:rFonts w:ascii="News Gothic MT" w:hAnsi="News Gothic MT"/>
          <w:bCs/>
          <w:sz w:val="36"/>
        </w:rPr>
        <w:t>7</w:t>
      </w:r>
      <w:r>
        <w:rPr>
          <w:rFonts w:ascii="News Gothic MT" w:hAnsi="News Gothic MT"/>
          <w:bCs/>
          <w:sz w:val="36"/>
        </w:rPr>
        <w:t xml:space="preserve"> Industry Projections by Major Division</w:t>
      </w:r>
    </w:p>
    <w:tbl>
      <w:tblPr>
        <w:tblW w:w="12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7304"/>
        <w:gridCol w:w="1417"/>
        <w:gridCol w:w="1417"/>
        <w:gridCol w:w="916"/>
        <w:gridCol w:w="1044"/>
      </w:tblGrid>
      <w:tr w:rsidR="00EE34B2" w:rsidRPr="00EE34B2" w:rsidTr="003116BB">
        <w:trPr>
          <w:trHeight w:val="144"/>
        </w:trPr>
        <w:tc>
          <w:tcPr>
            <w:tcW w:w="886" w:type="dxa"/>
            <w:shd w:val="clear" w:color="auto" w:fill="auto"/>
            <w:noWrap/>
            <w:vAlign w:val="center"/>
            <w:hideMark/>
          </w:tcPr>
          <w:p w:rsidR="00EE34B2" w:rsidRPr="00EE34B2" w:rsidRDefault="00EE34B2" w:rsidP="00EE34B2">
            <w:pPr>
              <w:jc w:val="center"/>
              <w:rPr>
                <w:rFonts w:ascii="Arial" w:hAnsi="Arial" w:cs="Arial"/>
                <w:b/>
                <w:color w:val="000000"/>
                <w:sz w:val="20"/>
                <w:szCs w:val="20"/>
              </w:rPr>
            </w:pPr>
            <w:r w:rsidRPr="00EE34B2">
              <w:rPr>
                <w:rFonts w:ascii="Arial" w:hAnsi="Arial" w:cs="Arial"/>
                <w:b/>
                <w:color w:val="000000"/>
                <w:sz w:val="20"/>
                <w:szCs w:val="20"/>
              </w:rPr>
              <w:t>NAICS</w:t>
            </w:r>
            <w:r w:rsidRPr="00EE34B2">
              <w:rPr>
                <w:rFonts w:ascii="Arial" w:hAnsi="Arial" w:cs="Arial"/>
                <w:b/>
                <w:color w:val="000000"/>
                <w:sz w:val="20"/>
                <w:szCs w:val="20"/>
              </w:rPr>
              <w:br/>
              <w:t>Code</w:t>
            </w:r>
          </w:p>
        </w:tc>
        <w:tc>
          <w:tcPr>
            <w:tcW w:w="7304" w:type="dxa"/>
            <w:shd w:val="clear" w:color="auto" w:fill="auto"/>
            <w:noWrap/>
            <w:vAlign w:val="center"/>
            <w:hideMark/>
          </w:tcPr>
          <w:p w:rsidR="00EE34B2" w:rsidRPr="00EE34B2" w:rsidRDefault="00EE34B2" w:rsidP="00EE34B2">
            <w:pPr>
              <w:jc w:val="center"/>
              <w:rPr>
                <w:rFonts w:ascii="Arial" w:hAnsi="Arial" w:cs="Arial"/>
                <w:b/>
                <w:color w:val="000000"/>
                <w:sz w:val="20"/>
                <w:szCs w:val="20"/>
              </w:rPr>
            </w:pPr>
            <w:r w:rsidRPr="00EE34B2">
              <w:rPr>
                <w:rFonts w:ascii="Arial" w:hAnsi="Arial" w:cs="Arial"/>
                <w:b/>
                <w:color w:val="000000"/>
                <w:sz w:val="20"/>
                <w:szCs w:val="20"/>
              </w:rPr>
              <w:t>NAICS Title</w:t>
            </w:r>
          </w:p>
        </w:tc>
        <w:tc>
          <w:tcPr>
            <w:tcW w:w="1417" w:type="dxa"/>
            <w:shd w:val="clear" w:color="auto" w:fill="auto"/>
            <w:noWrap/>
            <w:vAlign w:val="center"/>
            <w:hideMark/>
          </w:tcPr>
          <w:p w:rsidR="00EE34B2" w:rsidRPr="00EE34B2" w:rsidRDefault="00EE34B2" w:rsidP="00EE34B2">
            <w:pPr>
              <w:jc w:val="center"/>
              <w:rPr>
                <w:rFonts w:ascii="Arial" w:hAnsi="Arial" w:cs="Arial"/>
                <w:b/>
                <w:color w:val="000000"/>
                <w:sz w:val="20"/>
                <w:szCs w:val="20"/>
              </w:rPr>
            </w:pPr>
            <w:r w:rsidRPr="00EE34B2">
              <w:rPr>
                <w:rFonts w:ascii="Arial" w:hAnsi="Arial" w:cs="Arial"/>
                <w:b/>
                <w:color w:val="000000"/>
                <w:sz w:val="20"/>
                <w:szCs w:val="20"/>
              </w:rPr>
              <w:t>2015</w:t>
            </w:r>
            <w:r w:rsidRPr="00EE34B2">
              <w:rPr>
                <w:rFonts w:ascii="Arial" w:hAnsi="Arial" w:cs="Arial"/>
                <w:b/>
                <w:color w:val="000000"/>
                <w:sz w:val="20"/>
                <w:szCs w:val="20"/>
              </w:rPr>
              <w:br/>
              <w:t>Estimated</w:t>
            </w:r>
            <w:r w:rsidRPr="00EE34B2">
              <w:rPr>
                <w:rFonts w:ascii="Arial" w:hAnsi="Arial" w:cs="Arial"/>
                <w:b/>
                <w:color w:val="000000"/>
                <w:sz w:val="20"/>
                <w:szCs w:val="20"/>
              </w:rPr>
              <w:br/>
              <w:t>Employment</w:t>
            </w:r>
          </w:p>
        </w:tc>
        <w:tc>
          <w:tcPr>
            <w:tcW w:w="1417" w:type="dxa"/>
            <w:shd w:val="clear" w:color="auto" w:fill="auto"/>
            <w:noWrap/>
            <w:vAlign w:val="center"/>
            <w:hideMark/>
          </w:tcPr>
          <w:p w:rsidR="00EE34B2" w:rsidRPr="00EE34B2" w:rsidRDefault="00EE34B2" w:rsidP="00EE34B2">
            <w:pPr>
              <w:jc w:val="center"/>
              <w:rPr>
                <w:rFonts w:ascii="Arial" w:hAnsi="Arial" w:cs="Arial"/>
                <w:b/>
                <w:color w:val="000000"/>
                <w:sz w:val="20"/>
                <w:szCs w:val="20"/>
              </w:rPr>
            </w:pPr>
            <w:r w:rsidRPr="00EE34B2">
              <w:rPr>
                <w:rFonts w:ascii="Arial" w:hAnsi="Arial" w:cs="Arial"/>
                <w:b/>
                <w:color w:val="000000"/>
                <w:sz w:val="20"/>
                <w:szCs w:val="20"/>
              </w:rPr>
              <w:t>2017</w:t>
            </w:r>
            <w:r w:rsidRPr="00EE34B2">
              <w:rPr>
                <w:rFonts w:ascii="Arial" w:hAnsi="Arial" w:cs="Arial"/>
                <w:b/>
                <w:color w:val="000000"/>
                <w:sz w:val="20"/>
                <w:szCs w:val="20"/>
              </w:rPr>
              <w:br/>
              <w:t>Projected</w:t>
            </w:r>
            <w:r w:rsidRPr="00EE34B2">
              <w:rPr>
                <w:rFonts w:ascii="Arial" w:hAnsi="Arial" w:cs="Arial"/>
                <w:b/>
                <w:color w:val="000000"/>
                <w:sz w:val="20"/>
                <w:szCs w:val="20"/>
              </w:rPr>
              <w:br/>
              <w:t>Employment</w:t>
            </w:r>
          </w:p>
        </w:tc>
        <w:tc>
          <w:tcPr>
            <w:tcW w:w="916" w:type="dxa"/>
            <w:shd w:val="clear" w:color="auto" w:fill="auto"/>
            <w:noWrap/>
            <w:vAlign w:val="center"/>
            <w:hideMark/>
          </w:tcPr>
          <w:p w:rsidR="00EE34B2" w:rsidRPr="00EE34B2" w:rsidRDefault="00EE34B2" w:rsidP="00EE34B2">
            <w:pPr>
              <w:jc w:val="center"/>
              <w:rPr>
                <w:rFonts w:ascii="Arial" w:hAnsi="Arial" w:cs="Arial"/>
                <w:b/>
                <w:color w:val="000000"/>
                <w:sz w:val="20"/>
                <w:szCs w:val="20"/>
              </w:rPr>
            </w:pPr>
            <w:r w:rsidRPr="00EE34B2">
              <w:rPr>
                <w:rFonts w:ascii="Arial" w:hAnsi="Arial" w:cs="Arial"/>
                <w:b/>
                <w:color w:val="000000"/>
                <w:sz w:val="20"/>
                <w:szCs w:val="20"/>
              </w:rPr>
              <w:t>Net</w:t>
            </w:r>
            <w:r w:rsidRPr="00EE34B2">
              <w:rPr>
                <w:rFonts w:ascii="Arial" w:hAnsi="Arial" w:cs="Arial"/>
                <w:b/>
                <w:color w:val="000000"/>
                <w:sz w:val="20"/>
                <w:szCs w:val="20"/>
              </w:rPr>
              <w:br/>
              <w:t>Growth</w:t>
            </w:r>
          </w:p>
        </w:tc>
        <w:tc>
          <w:tcPr>
            <w:tcW w:w="1044" w:type="dxa"/>
            <w:shd w:val="clear" w:color="auto" w:fill="auto"/>
            <w:noWrap/>
            <w:vAlign w:val="center"/>
            <w:hideMark/>
          </w:tcPr>
          <w:p w:rsidR="00EE34B2" w:rsidRPr="00EE34B2" w:rsidRDefault="00EE34B2" w:rsidP="00EE34B2">
            <w:pPr>
              <w:jc w:val="center"/>
              <w:rPr>
                <w:rFonts w:ascii="Arial" w:hAnsi="Arial" w:cs="Arial"/>
                <w:b/>
                <w:color w:val="000000"/>
                <w:sz w:val="20"/>
                <w:szCs w:val="20"/>
              </w:rPr>
            </w:pPr>
            <w:r w:rsidRPr="00EE34B2">
              <w:rPr>
                <w:rFonts w:ascii="Arial" w:hAnsi="Arial" w:cs="Arial"/>
                <w:b/>
                <w:color w:val="000000"/>
                <w:sz w:val="20"/>
                <w:szCs w:val="20"/>
              </w:rPr>
              <w:t>Percent</w:t>
            </w:r>
            <w:r w:rsidRPr="00EE34B2">
              <w:rPr>
                <w:rFonts w:ascii="Arial" w:hAnsi="Arial" w:cs="Arial"/>
                <w:b/>
                <w:color w:val="000000"/>
                <w:sz w:val="20"/>
                <w:szCs w:val="20"/>
              </w:rPr>
              <w:br/>
              <w:t>Growth</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b/>
                <w:bCs/>
                <w:color w:val="000000"/>
                <w:sz w:val="20"/>
                <w:szCs w:val="20"/>
              </w:rPr>
            </w:pPr>
            <w:r w:rsidRPr="00EE34B2">
              <w:rPr>
                <w:rFonts w:ascii="Arial" w:hAnsi="Arial" w:cs="Arial"/>
                <w:b/>
                <w:bCs/>
                <w:color w:val="000000"/>
                <w:sz w:val="20"/>
                <w:szCs w:val="20"/>
              </w:rPr>
              <w:t>000000</w:t>
            </w:r>
          </w:p>
        </w:tc>
        <w:tc>
          <w:tcPr>
            <w:tcW w:w="7304" w:type="dxa"/>
            <w:shd w:val="clear" w:color="auto" w:fill="auto"/>
            <w:noWrap/>
            <w:vAlign w:val="bottom"/>
            <w:hideMark/>
          </w:tcPr>
          <w:p w:rsidR="00EE34B2" w:rsidRPr="00EE34B2" w:rsidRDefault="00EE34B2">
            <w:pPr>
              <w:rPr>
                <w:rFonts w:ascii="Arial" w:hAnsi="Arial" w:cs="Arial"/>
                <w:b/>
                <w:bCs/>
                <w:caps/>
                <w:color w:val="000000"/>
                <w:sz w:val="20"/>
                <w:szCs w:val="20"/>
              </w:rPr>
            </w:pPr>
            <w:r w:rsidRPr="00EE34B2">
              <w:rPr>
                <w:rFonts w:ascii="Arial" w:hAnsi="Arial" w:cs="Arial"/>
                <w:b/>
                <w:bCs/>
                <w:caps/>
                <w:color w:val="000000"/>
                <w:sz w:val="20"/>
                <w:szCs w:val="20"/>
              </w:rPr>
              <w:t>Total All Industries</w:t>
            </w:r>
          </w:p>
        </w:tc>
        <w:tc>
          <w:tcPr>
            <w:tcW w:w="1417"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90,214</w:t>
            </w:r>
          </w:p>
        </w:tc>
        <w:tc>
          <w:tcPr>
            <w:tcW w:w="1417"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91,516</w:t>
            </w:r>
          </w:p>
        </w:tc>
        <w:tc>
          <w:tcPr>
            <w:tcW w:w="916"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1,302</w:t>
            </w:r>
          </w:p>
        </w:tc>
        <w:tc>
          <w:tcPr>
            <w:tcW w:w="1044"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1.44%</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b/>
                <w:i/>
                <w:color w:val="000000"/>
                <w:sz w:val="20"/>
                <w:szCs w:val="20"/>
              </w:rPr>
            </w:pPr>
            <w:r w:rsidRPr="00EE34B2">
              <w:rPr>
                <w:rFonts w:ascii="Arial" w:hAnsi="Arial" w:cs="Arial"/>
                <w:b/>
                <w:i/>
                <w:color w:val="000000"/>
                <w:sz w:val="20"/>
                <w:szCs w:val="20"/>
              </w:rPr>
              <w:t>000671</w:t>
            </w:r>
          </w:p>
        </w:tc>
        <w:tc>
          <w:tcPr>
            <w:tcW w:w="7304" w:type="dxa"/>
            <w:shd w:val="clear" w:color="auto" w:fill="auto"/>
            <w:noWrap/>
            <w:vAlign w:val="bottom"/>
            <w:hideMark/>
          </w:tcPr>
          <w:p w:rsidR="00EE34B2" w:rsidRPr="00EE34B2" w:rsidRDefault="00EE34B2">
            <w:pPr>
              <w:rPr>
                <w:rFonts w:ascii="Arial" w:hAnsi="Arial" w:cs="Arial"/>
                <w:b/>
                <w:i/>
                <w:color w:val="000000"/>
                <w:sz w:val="20"/>
                <w:szCs w:val="20"/>
              </w:rPr>
            </w:pPr>
            <w:r w:rsidRPr="00EE34B2">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EE34B2" w:rsidRPr="00EE34B2" w:rsidRDefault="00EE34B2">
            <w:pPr>
              <w:jc w:val="right"/>
              <w:rPr>
                <w:rFonts w:ascii="Arial" w:hAnsi="Arial" w:cs="Arial"/>
                <w:b/>
                <w:i/>
                <w:color w:val="000000"/>
                <w:sz w:val="20"/>
                <w:szCs w:val="20"/>
              </w:rPr>
            </w:pPr>
            <w:r w:rsidRPr="00EE34B2">
              <w:rPr>
                <w:rFonts w:ascii="Arial" w:hAnsi="Arial" w:cs="Arial"/>
                <w:b/>
                <w:i/>
                <w:color w:val="000000"/>
                <w:sz w:val="20"/>
                <w:szCs w:val="20"/>
              </w:rPr>
              <w:t>9,339</w:t>
            </w:r>
          </w:p>
        </w:tc>
        <w:tc>
          <w:tcPr>
            <w:tcW w:w="1417" w:type="dxa"/>
            <w:shd w:val="clear" w:color="auto" w:fill="auto"/>
            <w:noWrap/>
            <w:vAlign w:val="bottom"/>
            <w:hideMark/>
          </w:tcPr>
          <w:p w:rsidR="00EE34B2" w:rsidRPr="00EE34B2" w:rsidRDefault="00EE34B2">
            <w:pPr>
              <w:jc w:val="right"/>
              <w:rPr>
                <w:rFonts w:ascii="Arial" w:hAnsi="Arial" w:cs="Arial"/>
                <w:b/>
                <w:i/>
                <w:color w:val="000000"/>
                <w:sz w:val="20"/>
                <w:szCs w:val="20"/>
              </w:rPr>
            </w:pPr>
            <w:r w:rsidRPr="00EE34B2">
              <w:rPr>
                <w:rFonts w:ascii="Arial" w:hAnsi="Arial" w:cs="Arial"/>
                <w:b/>
                <w:i/>
                <w:color w:val="000000"/>
                <w:sz w:val="20"/>
                <w:szCs w:val="20"/>
              </w:rPr>
              <w:t>9,493</w:t>
            </w:r>
          </w:p>
        </w:tc>
        <w:tc>
          <w:tcPr>
            <w:tcW w:w="916" w:type="dxa"/>
            <w:shd w:val="clear" w:color="auto" w:fill="auto"/>
            <w:noWrap/>
            <w:vAlign w:val="bottom"/>
            <w:hideMark/>
          </w:tcPr>
          <w:p w:rsidR="00EE34B2" w:rsidRPr="00EE34B2" w:rsidRDefault="00EE34B2">
            <w:pPr>
              <w:jc w:val="right"/>
              <w:rPr>
                <w:rFonts w:ascii="Arial" w:hAnsi="Arial" w:cs="Arial"/>
                <w:b/>
                <w:i/>
                <w:color w:val="000000"/>
                <w:sz w:val="20"/>
                <w:szCs w:val="20"/>
              </w:rPr>
            </w:pPr>
            <w:r w:rsidRPr="00EE34B2">
              <w:rPr>
                <w:rFonts w:ascii="Arial" w:hAnsi="Arial" w:cs="Arial"/>
                <w:b/>
                <w:i/>
                <w:color w:val="000000"/>
                <w:sz w:val="20"/>
                <w:szCs w:val="20"/>
              </w:rPr>
              <w:t>154</w:t>
            </w:r>
          </w:p>
        </w:tc>
        <w:tc>
          <w:tcPr>
            <w:tcW w:w="1044" w:type="dxa"/>
            <w:shd w:val="clear" w:color="auto" w:fill="auto"/>
            <w:noWrap/>
            <w:vAlign w:val="bottom"/>
            <w:hideMark/>
          </w:tcPr>
          <w:p w:rsidR="00EE34B2" w:rsidRPr="00EE34B2" w:rsidRDefault="00EE34B2">
            <w:pPr>
              <w:jc w:val="right"/>
              <w:rPr>
                <w:rFonts w:ascii="Arial" w:hAnsi="Arial" w:cs="Arial"/>
                <w:b/>
                <w:i/>
                <w:color w:val="000000"/>
                <w:sz w:val="20"/>
                <w:szCs w:val="20"/>
              </w:rPr>
            </w:pPr>
            <w:r w:rsidRPr="00EE34B2">
              <w:rPr>
                <w:rFonts w:ascii="Arial" w:hAnsi="Arial" w:cs="Arial"/>
                <w:b/>
                <w:i/>
                <w:color w:val="000000"/>
                <w:sz w:val="20"/>
                <w:szCs w:val="20"/>
              </w:rPr>
              <w:t>1.65%</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006010</w:t>
            </w:r>
          </w:p>
        </w:tc>
        <w:tc>
          <w:tcPr>
            <w:tcW w:w="7304"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 xml:space="preserve">    Self Employed Workers, All Jobs</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8,990</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9,160</w:t>
            </w:r>
          </w:p>
        </w:tc>
        <w:tc>
          <w:tcPr>
            <w:tcW w:w="916"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170</w:t>
            </w:r>
          </w:p>
        </w:tc>
        <w:tc>
          <w:tcPr>
            <w:tcW w:w="1044"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1.89%</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007010</w:t>
            </w:r>
          </w:p>
        </w:tc>
        <w:tc>
          <w:tcPr>
            <w:tcW w:w="7304"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 xml:space="preserve">    Unpaid Family Workers, All Jobs</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349</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333</w:t>
            </w:r>
          </w:p>
        </w:tc>
        <w:tc>
          <w:tcPr>
            <w:tcW w:w="916"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-16</w:t>
            </w:r>
          </w:p>
        </w:tc>
        <w:tc>
          <w:tcPr>
            <w:tcW w:w="1044"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-4.58%</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101000</w:t>
            </w:r>
          </w:p>
        </w:tc>
        <w:tc>
          <w:tcPr>
            <w:tcW w:w="7304"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Goods Producing</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25,248</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25,303</w:t>
            </w:r>
          </w:p>
        </w:tc>
        <w:tc>
          <w:tcPr>
            <w:tcW w:w="916"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55</w:t>
            </w:r>
          </w:p>
        </w:tc>
        <w:tc>
          <w:tcPr>
            <w:tcW w:w="1044"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0.22%</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b/>
                <w:bCs/>
                <w:color w:val="000000"/>
                <w:sz w:val="20"/>
                <w:szCs w:val="20"/>
              </w:rPr>
            </w:pPr>
            <w:r w:rsidRPr="00EE34B2">
              <w:rPr>
                <w:rFonts w:ascii="Arial" w:hAnsi="Arial" w:cs="Arial"/>
                <w:b/>
                <w:bCs/>
                <w:color w:val="000000"/>
                <w:sz w:val="20"/>
                <w:szCs w:val="20"/>
              </w:rPr>
              <w:t>101100</w:t>
            </w:r>
          </w:p>
        </w:tc>
        <w:tc>
          <w:tcPr>
            <w:tcW w:w="7304" w:type="dxa"/>
            <w:shd w:val="clear" w:color="auto" w:fill="auto"/>
            <w:noWrap/>
            <w:vAlign w:val="bottom"/>
            <w:hideMark/>
          </w:tcPr>
          <w:p w:rsidR="00EE34B2" w:rsidRPr="00EE34B2" w:rsidRDefault="00EE34B2">
            <w:pPr>
              <w:rPr>
                <w:rFonts w:ascii="Arial" w:hAnsi="Arial" w:cs="Arial"/>
                <w:b/>
                <w:bCs/>
                <w:caps/>
                <w:color w:val="000000"/>
                <w:sz w:val="20"/>
                <w:szCs w:val="20"/>
              </w:rPr>
            </w:pPr>
            <w:r w:rsidRPr="00EE34B2">
              <w:rPr>
                <w:rFonts w:ascii="Arial" w:hAnsi="Arial" w:cs="Arial"/>
                <w:b/>
                <w:bCs/>
                <w:caps/>
                <w:color w:val="000000"/>
                <w:sz w:val="20"/>
                <w:szCs w:val="20"/>
              </w:rPr>
              <w:t>Natural Resources and Mining</w:t>
            </w:r>
          </w:p>
        </w:tc>
        <w:tc>
          <w:tcPr>
            <w:tcW w:w="1417"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2,467</w:t>
            </w:r>
          </w:p>
        </w:tc>
        <w:tc>
          <w:tcPr>
            <w:tcW w:w="1417"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2,355</w:t>
            </w:r>
          </w:p>
        </w:tc>
        <w:tc>
          <w:tcPr>
            <w:tcW w:w="916"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-112</w:t>
            </w:r>
          </w:p>
        </w:tc>
        <w:tc>
          <w:tcPr>
            <w:tcW w:w="1044"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-4.54%</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bCs/>
                <w:color w:val="000000"/>
                <w:sz w:val="20"/>
                <w:szCs w:val="20"/>
              </w:rPr>
            </w:pPr>
            <w:r w:rsidRPr="00EE34B2">
              <w:rPr>
                <w:rFonts w:ascii="Arial" w:hAnsi="Arial" w:cs="Arial"/>
                <w:bCs/>
                <w:color w:val="000000"/>
                <w:sz w:val="20"/>
                <w:szCs w:val="20"/>
              </w:rPr>
              <w:t>110000</w:t>
            </w:r>
          </w:p>
        </w:tc>
        <w:tc>
          <w:tcPr>
            <w:tcW w:w="7304" w:type="dxa"/>
            <w:shd w:val="clear" w:color="auto" w:fill="auto"/>
            <w:noWrap/>
            <w:vAlign w:val="bottom"/>
            <w:hideMark/>
          </w:tcPr>
          <w:p w:rsidR="00EE34B2" w:rsidRPr="00EE34B2" w:rsidRDefault="00EE34B2">
            <w:pPr>
              <w:rPr>
                <w:rFonts w:ascii="Arial" w:hAnsi="Arial" w:cs="Arial"/>
                <w:bCs/>
                <w:color w:val="000000"/>
                <w:sz w:val="20"/>
                <w:szCs w:val="20"/>
              </w:rPr>
            </w:pPr>
            <w:r w:rsidRPr="00EE34B2">
              <w:rPr>
                <w:rFonts w:ascii="Arial" w:hAnsi="Arial" w:cs="Arial"/>
                <w:bCs/>
                <w:color w:val="000000"/>
                <w:sz w:val="20"/>
                <w:szCs w:val="20"/>
              </w:rPr>
              <w:t>Agriculture, Forestry, Fishing and Hunting</w:t>
            </w:r>
          </w:p>
        </w:tc>
        <w:tc>
          <w:tcPr>
            <w:tcW w:w="1417"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1,441</w:t>
            </w:r>
          </w:p>
        </w:tc>
        <w:tc>
          <w:tcPr>
            <w:tcW w:w="1417"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1,434</w:t>
            </w:r>
          </w:p>
        </w:tc>
        <w:tc>
          <w:tcPr>
            <w:tcW w:w="916"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-7</w:t>
            </w:r>
          </w:p>
        </w:tc>
        <w:tc>
          <w:tcPr>
            <w:tcW w:w="1044"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-0.49%</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bCs/>
                <w:color w:val="000000"/>
                <w:sz w:val="20"/>
                <w:szCs w:val="20"/>
              </w:rPr>
            </w:pPr>
            <w:r w:rsidRPr="00EE34B2">
              <w:rPr>
                <w:rFonts w:ascii="Arial" w:hAnsi="Arial" w:cs="Arial"/>
                <w:bCs/>
                <w:color w:val="000000"/>
                <w:sz w:val="20"/>
                <w:szCs w:val="20"/>
              </w:rPr>
              <w:t>210000</w:t>
            </w:r>
          </w:p>
        </w:tc>
        <w:tc>
          <w:tcPr>
            <w:tcW w:w="7304" w:type="dxa"/>
            <w:shd w:val="clear" w:color="auto" w:fill="auto"/>
            <w:noWrap/>
            <w:vAlign w:val="bottom"/>
            <w:hideMark/>
          </w:tcPr>
          <w:p w:rsidR="00EE34B2" w:rsidRPr="00EE34B2" w:rsidRDefault="00EE34B2">
            <w:pPr>
              <w:rPr>
                <w:rFonts w:ascii="Arial" w:hAnsi="Arial" w:cs="Arial"/>
                <w:bCs/>
                <w:color w:val="000000"/>
                <w:sz w:val="20"/>
                <w:szCs w:val="20"/>
              </w:rPr>
            </w:pPr>
            <w:r w:rsidRPr="00EE34B2">
              <w:rPr>
                <w:rFonts w:ascii="Arial" w:hAnsi="Arial" w:cs="Arial"/>
                <w:bCs/>
                <w:color w:val="000000"/>
                <w:sz w:val="20"/>
                <w:szCs w:val="20"/>
              </w:rPr>
              <w:t>Mining</w:t>
            </w:r>
          </w:p>
        </w:tc>
        <w:tc>
          <w:tcPr>
            <w:tcW w:w="1417"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1,026</w:t>
            </w:r>
          </w:p>
        </w:tc>
        <w:tc>
          <w:tcPr>
            <w:tcW w:w="1417"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921</w:t>
            </w:r>
          </w:p>
        </w:tc>
        <w:tc>
          <w:tcPr>
            <w:tcW w:w="916"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-105</w:t>
            </w:r>
          </w:p>
        </w:tc>
        <w:tc>
          <w:tcPr>
            <w:tcW w:w="1044"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-10.23%</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b/>
                <w:bCs/>
                <w:color w:val="000000"/>
                <w:sz w:val="20"/>
                <w:szCs w:val="20"/>
              </w:rPr>
            </w:pPr>
            <w:r w:rsidRPr="00EE34B2">
              <w:rPr>
                <w:rFonts w:ascii="Arial" w:hAnsi="Arial" w:cs="Arial"/>
                <w:b/>
                <w:bCs/>
                <w:color w:val="000000"/>
                <w:sz w:val="20"/>
                <w:szCs w:val="20"/>
              </w:rPr>
              <w:t>101200</w:t>
            </w:r>
          </w:p>
        </w:tc>
        <w:tc>
          <w:tcPr>
            <w:tcW w:w="7304" w:type="dxa"/>
            <w:shd w:val="clear" w:color="auto" w:fill="auto"/>
            <w:noWrap/>
            <w:vAlign w:val="bottom"/>
            <w:hideMark/>
          </w:tcPr>
          <w:p w:rsidR="00EE34B2" w:rsidRPr="00EE34B2" w:rsidRDefault="00EE34B2">
            <w:pPr>
              <w:rPr>
                <w:rFonts w:ascii="Arial" w:hAnsi="Arial" w:cs="Arial"/>
                <w:b/>
                <w:bCs/>
                <w:caps/>
                <w:color w:val="000000"/>
                <w:sz w:val="20"/>
                <w:szCs w:val="20"/>
              </w:rPr>
            </w:pPr>
            <w:r w:rsidRPr="00EE34B2">
              <w:rPr>
                <w:rFonts w:ascii="Arial" w:hAnsi="Arial" w:cs="Arial"/>
                <w:b/>
                <w:bCs/>
                <w:caps/>
                <w:color w:val="000000"/>
                <w:sz w:val="20"/>
                <w:szCs w:val="20"/>
              </w:rPr>
              <w:t>Construction</w:t>
            </w:r>
          </w:p>
        </w:tc>
        <w:tc>
          <w:tcPr>
            <w:tcW w:w="1417"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3,525</w:t>
            </w:r>
          </w:p>
        </w:tc>
        <w:tc>
          <w:tcPr>
            <w:tcW w:w="1417"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3,725</w:t>
            </w:r>
          </w:p>
        </w:tc>
        <w:tc>
          <w:tcPr>
            <w:tcW w:w="916"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200</w:t>
            </w:r>
          </w:p>
        </w:tc>
        <w:tc>
          <w:tcPr>
            <w:tcW w:w="1044"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5.67%</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b/>
                <w:bCs/>
                <w:color w:val="000000"/>
                <w:sz w:val="20"/>
                <w:szCs w:val="20"/>
              </w:rPr>
            </w:pPr>
            <w:r w:rsidRPr="00EE34B2">
              <w:rPr>
                <w:rFonts w:ascii="Arial" w:hAnsi="Arial" w:cs="Arial"/>
                <w:b/>
                <w:bCs/>
                <w:color w:val="000000"/>
                <w:sz w:val="20"/>
                <w:szCs w:val="20"/>
              </w:rPr>
              <w:t>101300</w:t>
            </w:r>
          </w:p>
        </w:tc>
        <w:tc>
          <w:tcPr>
            <w:tcW w:w="7304" w:type="dxa"/>
            <w:shd w:val="clear" w:color="auto" w:fill="auto"/>
            <w:noWrap/>
            <w:vAlign w:val="bottom"/>
            <w:hideMark/>
          </w:tcPr>
          <w:p w:rsidR="00EE34B2" w:rsidRPr="00EE34B2" w:rsidRDefault="00EE34B2">
            <w:pPr>
              <w:rPr>
                <w:rFonts w:ascii="Arial" w:hAnsi="Arial" w:cs="Arial"/>
                <w:b/>
                <w:bCs/>
                <w:caps/>
                <w:color w:val="000000"/>
                <w:sz w:val="20"/>
                <w:szCs w:val="20"/>
              </w:rPr>
            </w:pPr>
            <w:r w:rsidRPr="00EE34B2">
              <w:rPr>
                <w:rFonts w:ascii="Arial" w:hAnsi="Arial" w:cs="Arial"/>
                <w:b/>
                <w:bCs/>
                <w:caps/>
                <w:color w:val="000000"/>
                <w:sz w:val="20"/>
                <w:szCs w:val="20"/>
              </w:rPr>
              <w:t>Manufacturing</w:t>
            </w:r>
          </w:p>
        </w:tc>
        <w:tc>
          <w:tcPr>
            <w:tcW w:w="1417"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19,256</w:t>
            </w:r>
          </w:p>
        </w:tc>
        <w:tc>
          <w:tcPr>
            <w:tcW w:w="1417"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19,223</w:t>
            </w:r>
          </w:p>
        </w:tc>
        <w:tc>
          <w:tcPr>
            <w:tcW w:w="916"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-33</w:t>
            </w:r>
          </w:p>
        </w:tc>
        <w:tc>
          <w:tcPr>
            <w:tcW w:w="1044"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-0.17%</w:t>
            </w:r>
          </w:p>
        </w:tc>
      </w:tr>
      <w:tr w:rsidR="00EE34B2" w:rsidRPr="00EE34B2" w:rsidTr="003116BB">
        <w:trPr>
          <w:trHeight w:val="144"/>
        </w:trPr>
        <w:tc>
          <w:tcPr>
            <w:tcW w:w="886" w:type="dxa"/>
            <w:shd w:val="clear" w:color="auto" w:fill="auto"/>
            <w:noWrap/>
            <w:vAlign w:val="bottom"/>
            <w:hideMark/>
          </w:tcPr>
          <w:p w:rsidR="00EE34B2" w:rsidRPr="00EE34B2" w:rsidRDefault="00EE34B2">
            <w:pPr>
              <w:jc w:val="right"/>
              <w:rPr>
                <w:rFonts w:ascii="Arial" w:hAnsi="Arial" w:cs="Arial"/>
                <w:b/>
                <w:bCs/>
                <w:i/>
                <w:color w:val="000000"/>
                <w:sz w:val="20"/>
                <w:szCs w:val="20"/>
              </w:rPr>
            </w:pPr>
          </w:p>
        </w:tc>
        <w:tc>
          <w:tcPr>
            <w:tcW w:w="7304" w:type="dxa"/>
            <w:shd w:val="clear" w:color="auto" w:fill="auto"/>
            <w:noWrap/>
            <w:vAlign w:val="bottom"/>
            <w:hideMark/>
          </w:tcPr>
          <w:p w:rsidR="00EE34B2" w:rsidRPr="00EE34B2" w:rsidRDefault="00EE34B2">
            <w:pPr>
              <w:rPr>
                <w:rFonts w:ascii="Arial" w:hAnsi="Arial" w:cs="Arial"/>
                <w:b/>
                <w:bCs/>
                <w:i/>
                <w:color w:val="000000"/>
                <w:sz w:val="20"/>
                <w:szCs w:val="20"/>
              </w:rPr>
            </w:pPr>
            <w:r w:rsidRPr="00EE34B2">
              <w:rPr>
                <w:rFonts w:ascii="Arial" w:hAnsi="Arial" w:cs="Arial"/>
                <w:b/>
                <w:bCs/>
                <w:i/>
                <w:color w:val="000000"/>
                <w:sz w:val="20"/>
                <w:szCs w:val="20"/>
              </w:rPr>
              <w:t xml:space="preserve">    Non-Durable Goods Manufacturing</w:t>
            </w:r>
          </w:p>
        </w:tc>
        <w:tc>
          <w:tcPr>
            <w:tcW w:w="1417" w:type="dxa"/>
            <w:shd w:val="clear" w:color="auto" w:fill="auto"/>
            <w:noWrap/>
            <w:vAlign w:val="bottom"/>
            <w:hideMark/>
          </w:tcPr>
          <w:p w:rsidR="00EE34B2" w:rsidRPr="00EE34B2" w:rsidRDefault="00EE34B2">
            <w:pPr>
              <w:jc w:val="right"/>
              <w:rPr>
                <w:rFonts w:ascii="Arial" w:hAnsi="Arial" w:cs="Arial"/>
                <w:b/>
                <w:bCs/>
                <w:i/>
                <w:color w:val="000000"/>
                <w:sz w:val="20"/>
                <w:szCs w:val="20"/>
              </w:rPr>
            </w:pPr>
            <w:r w:rsidRPr="00EE34B2">
              <w:rPr>
                <w:rFonts w:ascii="Arial" w:hAnsi="Arial" w:cs="Arial"/>
                <w:b/>
                <w:bCs/>
                <w:i/>
                <w:color w:val="000000"/>
                <w:sz w:val="20"/>
                <w:szCs w:val="20"/>
              </w:rPr>
              <w:t>10,567</w:t>
            </w:r>
          </w:p>
        </w:tc>
        <w:tc>
          <w:tcPr>
            <w:tcW w:w="1417" w:type="dxa"/>
            <w:shd w:val="clear" w:color="auto" w:fill="auto"/>
            <w:noWrap/>
            <w:vAlign w:val="bottom"/>
            <w:hideMark/>
          </w:tcPr>
          <w:p w:rsidR="00EE34B2" w:rsidRPr="00EE34B2" w:rsidRDefault="00EE34B2">
            <w:pPr>
              <w:jc w:val="right"/>
              <w:rPr>
                <w:rFonts w:ascii="Arial" w:hAnsi="Arial" w:cs="Arial"/>
                <w:b/>
                <w:bCs/>
                <w:i/>
                <w:color w:val="000000"/>
                <w:sz w:val="20"/>
                <w:szCs w:val="20"/>
              </w:rPr>
            </w:pPr>
            <w:r w:rsidRPr="00EE34B2">
              <w:rPr>
                <w:rFonts w:ascii="Arial" w:hAnsi="Arial" w:cs="Arial"/>
                <w:b/>
                <w:bCs/>
                <w:i/>
                <w:color w:val="000000"/>
                <w:sz w:val="20"/>
                <w:szCs w:val="20"/>
              </w:rPr>
              <w:t>10,364</w:t>
            </w:r>
          </w:p>
        </w:tc>
        <w:tc>
          <w:tcPr>
            <w:tcW w:w="916" w:type="dxa"/>
            <w:shd w:val="clear" w:color="auto" w:fill="auto"/>
            <w:noWrap/>
            <w:vAlign w:val="bottom"/>
            <w:hideMark/>
          </w:tcPr>
          <w:p w:rsidR="00EE34B2" w:rsidRPr="00EE34B2" w:rsidRDefault="00EE34B2">
            <w:pPr>
              <w:jc w:val="right"/>
              <w:rPr>
                <w:rFonts w:ascii="Arial" w:hAnsi="Arial" w:cs="Arial"/>
                <w:b/>
                <w:bCs/>
                <w:i/>
                <w:color w:val="000000"/>
                <w:sz w:val="20"/>
                <w:szCs w:val="20"/>
              </w:rPr>
            </w:pPr>
            <w:r w:rsidRPr="00EE34B2">
              <w:rPr>
                <w:rFonts w:ascii="Arial" w:hAnsi="Arial" w:cs="Arial"/>
                <w:b/>
                <w:bCs/>
                <w:i/>
                <w:color w:val="000000"/>
                <w:sz w:val="20"/>
                <w:szCs w:val="20"/>
              </w:rPr>
              <w:t>-203</w:t>
            </w:r>
          </w:p>
        </w:tc>
        <w:tc>
          <w:tcPr>
            <w:tcW w:w="1044" w:type="dxa"/>
            <w:shd w:val="clear" w:color="auto" w:fill="auto"/>
            <w:noWrap/>
            <w:vAlign w:val="bottom"/>
            <w:hideMark/>
          </w:tcPr>
          <w:p w:rsidR="00EE34B2" w:rsidRPr="00EE34B2" w:rsidRDefault="00EE34B2">
            <w:pPr>
              <w:jc w:val="right"/>
              <w:rPr>
                <w:rFonts w:ascii="Arial" w:hAnsi="Arial" w:cs="Arial"/>
                <w:b/>
                <w:bCs/>
                <w:i/>
                <w:color w:val="000000"/>
                <w:sz w:val="20"/>
                <w:szCs w:val="20"/>
              </w:rPr>
            </w:pPr>
            <w:r w:rsidRPr="00EE34B2">
              <w:rPr>
                <w:rFonts w:ascii="Arial" w:hAnsi="Arial" w:cs="Arial"/>
                <w:b/>
                <w:bCs/>
                <w:i/>
                <w:color w:val="000000"/>
                <w:sz w:val="20"/>
                <w:szCs w:val="20"/>
              </w:rPr>
              <w:t>-1.92%</w:t>
            </w:r>
          </w:p>
        </w:tc>
      </w:tr>
      <w:tr w:rsidR="00EE34B2" w:rsidRPr="00EE34B2" w:rsidTr="003116BB">
        <w:trPr>
          <w:trHeight w:val="144"/>
        </w:trPr>
        <w:tc>
          <w:tcPr>
            <w:tcW w:w="886" w:type="dxa"/>
            <w:shd w:val="clear" w:color="auto" w:fill="auto"/>
            <w:noWrap/>
            <w:vAlign w:val="bottom"/>
            <w:hideMark/>
          </w:tcPr>
          <w:p w:rsidR="00EE34B2" w:rsidRPr="00EE34B2" w:rsidRDefault="00EE34B2">
            <w:pPr>
              <w:jc w:val="right"/>
              <w:rPr>
                <w:rFonts w:ascii="Arial" w:hAnsi="Arial" w:cs="Arial"/>
                <w:b/>
                <w:bCs/>
                <w:i/>
                <w:color w:val="000000"/>
                <w:sz w:val="20"/>
                <w:szCs w:val="20"/>
              </w:rPr>
            </w:pPr>
            <w:r w:rsidRPr="00EE34B2">
              <w:rPr>
                <w:rFonts w:ascii="Arial" w:hAnsi="Arial" w:cs="Arial"/>
                <w:b/>
                <w:bCs/>
                <w:i/>
                <w:color w:val="000000"/>
                <w:sz w:val="20"/>
                <w:szCs w:val="20"/>
              </w:rPr>
              <w:t xml:space="preserve"> </w:t>
            </w:r>
          </w:p>
        </w:tc>
        <w:tc>
          <w:tcPr>
            <w:tcW w:w="7304" w:type="dxa"/>
            <w:shd w:val="clear" w:color="auto" w:fill="auto"/>
            <w:noWrap/>
            <w:vAlign w:val="bottom"/>
            <w:hideMark/>
          </w:tcPr>
          <w:p w:rsidR="00EE34B2" w:rsidRPr="00EE34B2" w:rsidRDefault="00EE34B2">
            <w:pPr>
              <w:rPr>
                <w:rFonts w:ascii="Arial" w:hAnsi="Arial" w:cs="Arial"/>
                <w:b/>
                <w:bCs/>
                <w:i/>
                <w:color w:val="000000"/>
                <w:sz w:val="20"/>
                <w:szCs w:val="20"/>
              </w:rPr>
            </w:pPr>
            <w:r w:rsidRPr="00EE34B2">
              <w:rPr>
                <w:rFonts w:ascii="Arial" w:hAnsi="Arial" w:cs="Arial"/>
                <w:b/>
                <w:bCs/>
                <w:i/>
                <w:color w:val="000000"/>
                <w:sz w:val="20"/>
                <w:szCs w:val="20"/>
              </w:rPr>
              <w:t xml:space="preserve">    Durable Goods Manufacturing</w:t>
            </w:r>
          </w:p>
        </w:tc>
        <w:tc>
          <w:tcPr>
            <w:tcW w:w="1417" w:type="dxa"/>
            <w:shd w:val="clear" w:color="auto" w:fill="auto"/>
            <w:noWrap/>
            <w:vAlign w:val="bottom"/>
            <w:hideMark/>
          </w:tcPr>
          <w:p w:rsidR="00EE34B2" w:rsidRPr="00EE34B2" w:rsidRDefault="00EE34B2">
            <w:pPr>
              <w:jc w:val="right"/>
              <w:rPr>
                <w:rFonts w:ascii="Arial" w:hAnsi="Arial" w:cs="Arial"/>
                <w:b/>
                <w:bCs/>
                <w:i/>
                <w:color w:val="000000"/>
                <w:sz w:val="20"/>
                <w:szCs w:val="20"/>
              </w:rPr>
            </w:pPr>
            <w:r w:rsidRPr="00EE34B2">
              <w:rPr>
                <w:rFonts w:ascii="Arial" w:hAnsi="Arial" w:cs="Arial"/>
                <w:b/>
                <w:bCs/>
                <w:i/>
                <w:color w:val="000000"/>
                <w:sz w:val="20"/>
                <w:szCs w:val="20"/>
              </w:rPr>
              <w:t>8,689</w:t>
            </w:r>
          </w:p>
        </w:tc>
        <w:tc>
          <w:tcPr>
            <w:tcW w:w="1417" w:type="dxa"/>
            <w:shd w:val="clear" w:color="auto" w:fill="auto"/>
            <w:noWrap/>
            <w:vAlign w:val="bottom"/>
            <w:hideMark/>
          </w:tcPr>
          <w:p w:rsidR="00EE34B2" w:rsidRPr="00EE34B2" w:rsidRDefault="00EE34B2">
            <w:pPr>
              <w:jc w:val="right"/>
              <w:rPr>
                <w:rFonts w:ascii="Arial" w:hAnsi="Arial" w:cs="Arial"/>
                <w:b/>
                <w:bCs/>
                <w:i/>
                <w:color w:val="000000"/>
                <w:sz w:val="20"/>
                <w:szCs w:val="20"/>
              </w:rPr>
            </w:pPr>
            <w:r w:rsidRPr="00EE34B2">
              <w:rPr>
                <w:rFonts w:ascii="Arial" w:hAnsi="Arial" w:cs="Arial"/>
                <w:b/>
                <w:bCs/>
                <w:i/>
                <w:color w:val="000000"/>
                <w:sz w:val="20"/>
                <w:szCs w:val="20"/>
              </w:rPr>
              <w:t>8,859</w:t>
            </w:r>
          </w:p>
        </w:tc>
        <w:tc>
          <w:tcPr>
            <w:tcW w:w="916" w:type="dxa"/>
            <w:shd w:val="clear" w:color="auto" w:fill="auto"/>
            <w:noWrap/>
            <w:vAlign w:val="bottom"/>
            <w:hideMark/>
          </w:tcPr>
          <w:p w:rsidR="00EE34B2" w:rsidRPr="00EE34B2" w:rsidRDefault="00EE34B2">
            <w:pPr>
              <w:jc w:val="right"/>
              <w:rPr>
                <w:rFonts w:ascii="Arial" w:hAnsi="Arial" w:cs="Arial"/>
                <w:b/>
                <w:bCs/>
                <w:i/>
                <w:color w:val="000000"/>
                <w:sz w:val="20"/>
                <w:szCs w:val="20"/>
              </w:rPr>
            </w:pPr>
            <w:r w:rsidRPr="00EE34B2">
              <w:rPr>
                <w:rFonts w:ascii="Arial" w:hAnsi="Arial" w:cs="Arial"/>
                <w:b/>
                <w:bCs/>
                <w:i/>
                <w:color w:val="000000"/>
                <w:sz w:val="20"/>
                <w:szCs w:val="20"/>
              </w:rPr>
              <w:t>170</w:t>
            </w:r>
          </w:p>
        </w:tc>
        <w:tc>
          <w:tcPr>
            <w:tcW w:w="1044" w:type="dxa"/>
            <w:shd w:val="clear" w:color="auto" w:fill="auto"/>
            <w:noWrap/>
            <w:vAlign w:val="bottom"/>
            <w:hideMark/>
          </w:tcPr>
          <w:p w:rsidR="00EE34B2" w:rsidRPr="00EE34B2" w:rsidRDefault="00EE34B2">
            <w:pPr>
              <w:jc w:val="right"/>
              <w:rPr>
                <w:rFonts w:ascii="Arial" w:hAnsi="Arial" w:cs="Arial"/>
                <w:b/>
                <w:bCs/>
                <w:i/>
                <w:color w:val="000000"/>
                <w:sz w:val="20"/>
                <w:szCs w:val="20"/>
              </w:rPr>
            </w:pPr>
            <w:r w:rsidRPr="00EE34B2">
              <w:rPr>
                <w:rFonts w:ascii="Arial" w:hAnsi="Arial" w:cs="Arial"/>
                <w:b/>
                <w:bCs/>
                <w:i/>
                <w:color w:val="000000"/>
                <w:sz w:val="20"/>
                <w:szCs w:val="20"/>
              </w:rPr>
              <w:t>1.96%</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102000</w:t>
            </w:r>
          </w:p>
        </w:tc>
        <w:tc>
          <w:tcPr>
            <w:tcW w:w="7304"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Services Providing</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55,627</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56,720</w:t>
            </w:r>
          </w:p>
        </w:tc>
        <w:tc>
          <w:tcPr>
            <w:tcW w:w="916"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1,093</w:t>
            </w:r>
          </w:p>
        </w:tc>
        <w:tc>
          <w:tcPr>
            <w:tcW w:w="1044"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1.96%</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b/>
                <w:bCs/>
                <w:color w:val="000000"/>
                <w:sz w:val="20"/>
                <w:szCs w:val="20"/>
              </w:rPr>
            </w:pPr>
            <w:r w:rsidRPr="00EE34B2">
              <w:rPr>
                <w:rFonts w:ascii="Arial" w:hAnsi="Arial" w:cs="Arial"/>
                <w:b/>
                <w:bCs/>
                <w:color w:val="000000"/>
                <w:sz w:val="20"/>
                <w:szCs w:val="20"/>
              </w:rPr>
              <w:t>102100</w:t>
            </w:r>
          </w:p>
        </w:tc>
        <w:tc>
          <w:tcPr>
            <w:tcW w:w="7304" w:type="dxa"/>
            <w:shd w:val="clear" w:color="auto" w:fill="auto"/>
            <w:noWrap/>
            <w:vAlign w:val="bottom"/>
            <w:hideMark/>
          </w:tcPr>
          <w:p w:rsidR="00EE34B2" w:rsidRPr="00EE34B2" w:rsidRDefault="00EE34B2">
            <w:pPr>
              <w:rPr>
                <w:rFonts w:ascii="Arial" w:hAnsi="Arial" w:cs="Arial"/>
                <w:b/>
                <w:bCs/>
                <w:caps/>
                <w:color w:val="000000"/>
                <w:sz w:val="20"/>
                <w:szCs w:val="20"/>
              </w:rPr>
            </w:pPr>
            <w:r w:rsidRPr="00EE34B2">
              <w:rPr>
                <w:rFonts w:ascii="Arial" w:hAnsi="Arial" w:cs="Arial"/>
                <w:b/>
                <w:bCs/>
                <w:caps/>
                <w:color w:val="000000"/>
                <w:sz w:val="20"/>
                <w:szCs w:val="20"/>
              </w:rPr>
              <w:t>Trade, Transportation, and Utilities</w:t>
            </w:r>
          </w:p>
        </w:tc>
        <w:tc>
          <w:tcPr>
            <w:tcW w:w="1417"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16,021</w:t>
            </w:r>
          </w:p>
        </w:tc>
        <w:tc>
          <w:tcPr>
            <w:tcW w:w="1417"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16,427</w:t>
            </w:r>
          </w:p>
        </w:tc>
        <w:tc>
          <w:tcPr>
            <w:tcW w:w="916"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406</w:t>
            </w:r>
          </w:p>
        </w:tc>
        <w:tc>
          <w:tcPr>
            <w:tcW w:w="1044"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2.53%</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bCs/>
                <w:color w:val="000000"/>
                <w:sz w:val="20"/>
                <w:szCs w:val="20"/>
              </w:rPr>
            </w:pPr>
            <w:r w:rsidRPr="00EE34B2">
              <w:rPr>
                <w:rFonts w:ascii="Arial" w:hAnsi="Arial" w:cs="Arial"/>
                <w:bCs/>
                <w:color w:val="000000"/>
                <w:sz w:val="20"/>
                <w:szCs w:val="20"/>
              </w:rPr>
              <w:t>420000</w:t>
            </w:r>
          </w:p>
        </w:tc>
        <w:tc>
          <w:tcPr>
            <w:tcW w:w="7304" w:type="dxa"/>
            <w:shd w:val="clear" w:color="auto" w:fill="auto"/>
            <w:noWrap/>
            <w:vAlign w:val="bottom"/>
            <w:hideMark/>
          </w:tcPr>
          <w:p w:rsidR="00EE34B2" w:rsidRPr="00EE34B2" w:rsidRDefault="00EE34B2">
            <w:pPr>
              <w:rPr>
                <w:rFonts w:ascii="Arial" w:hAnsi="Arial" w:cs="Arial"/>
                <w:bCs/>
                <w:color w:val="000000"/>
                <w:sz w:val="20"/>
                <w:szCs w:val="20"/>
              </w:rPr>
            </w:pPr>
            <w:r w:rsidRPr="00EE34B2">
              <w:rPr>
                <w:rFonts w:ascii="Arial" w:hAnsi="Arial" w:cs="Arial"/>
                <w:bCs/>
                <w:color w:val="000000"/>
                <w:sz w:val="20"/>
                <w:szCs w:val="20"/>
              </w:rPr>
              <w:t>Wholesale Trade</w:t>
            </w:r>
          </w:p>
        </w:tc>
        <w:tc>
          <w:tcPr>
            <w:tcW w:w="1417"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2,498</w:t>
            </w:r>
          </w:p>
        </w:tc>
        <w:tc>
          <w:tcPr>
            <w:tcW w:w="1417"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2,582</w:t>
            </w:r>
          </w:p>
        </w:tc>
        <w:tc>
          <w:tcPr>
            <w:tcW w:w="916"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84</w:t>
            </w:r>
          </w:p>
        </w:tc>
        <w:tc>
          <w:tcPr>
            <w:tcW w:w="1044"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3.36%</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bCs/>
                <w:color w:val="000000"/>
                <w:sz w:val="20"/>
                <w:szCs w:val="20"/>
              </w:rPr>
            </w:pPr>
            <w:r w:rsidRPr="00EE34B2">
              <w:rPr>
                <w:rFonts w:ascii="Arial" w:hAnsi="Arial" w:cs="Arial"/>
                <w:bCs/>
                <w:color w:val="000000"/>
                <w:sz w:val="20"/>
                <w:szCs w:val="20"/>
              </w:rPr>
              <w:t>440000</w:t>
            </w:r>
          </w:p>
        </w:tc>
        <w:tc>
          <w:tcPr>
            <w:tcW w:w="7304" w:type="dxa"/>
            <w:shd w:val="clear" w:color="auto" w:fill="auto"/>
            <w:noWrap/>
            <w:vAlign w:val="bottom"/>
            <w:hideMark/>
          </w:tcPr>
          <w:p w:rsidR="00EE34B2" w:rsidRPr="00EE34B2" w:rsidRDefault="00EE34B2">
            <w:pPr>
              <w:rPr>
                <w:rFonts w:ascii="Arial" w:hAnsi="Arial" w:cs="Arial"/>
                <w:bCs/>
                <w:color w:val="000000"/>
                <w:sz w:val="20"/>
                <w:szCs w:val="20"/>
              </w:rPr>
            </w:pPr>
            <w:r w:rsidRPr="00EE34B2">
              <w:rPr>
                <w:rFonts w:ascii="Arial" w:hAnsi="Arial" w:cs="Arial"/>
                <w:bCs/>
                <w:color w:val="000000"/>
                <w:sz w:val="20"/>
                <w:szCs w:val="20"/>
              </w:rPr>
              <w:t>Retail Trade</w:t>
            </w:r>
          </w:p>
        </w:tc>
        <w:tc>
          <w:tcPr>
            <w:tcW w:w="1417"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8,915</w:t>
            </w:r>
          </w:p>
        </w:tc>
        <w:tc>
          <w:tcPr>
            <w:tcW w:w="1417"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9,137</w:t>
            </w:r>
          </w:p>
        </w:tc>
        <w:tc>
          <w:tcPr>
            <w:tcW w:w="916"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222</w:t>
            </w:r>
          </w:p>
        </w:tc>
        <w:tc>
          <w:tcPr>
            <w:tcW w:w="1044"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2.49%</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bCs/>
                <w:color w:val="000000"/>
                <w:sz w:val="20"/>
                <w:szCs w:val="20"/>
              </w:rPr>
            </w:pPr>
            <w:r w:rsidRPr="00EE34B2">
              <w:rPr>
                <w:rFonts w:ascii="Arial" w:hAnsi="Arial" w:cs="Arial"/>
                <w:bCs/>
                <w:color w:val="000000"/>
                <w:sz w:val="20"/>
                <w:szCs w:val="20"/>
              </w:rPr>
              <w:t>480000</w:t>
            </w:r>
          </w:p>
        </w:tc>
        <w:tc>
          <w:tcPr>
            <w:tcW w:w="7304" w:type="dxa"/>
            <w:shd w:val="clear" w:color="auto" w:fill="auto"/>
            <w:noWrap/>
            <w:vAlign w:val="bottom"/>
            <w:hideMark/>
          </w:tcPr>
          <w:p w:rsidR="00EE34B2" w:rsidRPr="00EE34B2" w:rsidRDefault="00EE34B2">
            <w:pPr>
              <w:rPr>
                <w:rFonts w:ascii="Arial" w:hAnsi="Arial" w:cs="Arial"/>
                <w:bCs/>
                <w:color w:val="000000"/>
                <w:sz w:val="20"/>
                <w:szCs w:val="20"/>
              </w:rPr>
            </w:pPr>
            <w:r w:rsidRPr="00EE34B2">
              <w:rPr>
                <w:rFonts w:ascii="Arial" w:hAnsi="Arial" w:cs="Arial"/>
                <w:bCs/>
                <w:color w:val="000000"/>
                <w:sz w:val="20"/>
                <w:szCs w:val="20"/>
              </w:rPr>
              <w:t>Transportation and Warehousing</w:t>
            </w:r>
          </w:p>
        </w:tc>
        <w:tc>
          <w:tcPr>
            <w:tcW w:w="1417"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4,081</w:t>
            </w:r>
          </w:p>
        </w:tc>
        <w:tc>
          <w:tcPr>
            <w:tcW w:w="1417"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4,183</w:t>
            </w:r>
          </w:p>
        </w:tc>
        <w:tc>
          <w:tcPr>
            <w:tcW w:w="916"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102</w:t>
            </w:r>
          </w:p>
        </w:tc>
        <w:tc>
          <w:tcPr>
            <w:tcW w:w="1044"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2.50%</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bCs/>
                <w:color w:val="000000"/>
                <w:sz w:val="20"/>
                <w:szCs w:val="20"/>
              </w:rPr>
            </w:pPr>
            <w:r w:rsidRPr="00EE34B2">
              <w:rPr>
                <w:rFonts w:ascii="Arial" w:hAnsi="Arial" w:cs="Arial"/>
                <w:bCs/>
                <w:color w:val="000000"/>
                <w:sz w:val="20"/>
                <w:szCs w:val="20"/>
              </w:rPr>
              <w:t>220000</w:t>
            </w:r>
          </w:p>
        </w:tc>
        <w:tc>
          <w:tcPr>
            <w:tcW w:w="7304" w:type="dxa"/>
            <w:shd w:val="clear" w:color="auto" w:fill="auto"/>
            <w:noWrap/>
            <w:vAlign w:val="bottom"/>
            <w:hideMark/>
          </w:tcPr>
          <w:p w:rsidR="00EE34B2" w:rsidRPr="00EE34B2" w:rsidRDefault="00EE34B2">
            <w:pPr>
              <w:rPr>
                <w:rFonts w:ascii="Arial" w:hAnsi="Arial" w:cs="Arial"/>
                <w:bCs/>
                <w:color w:val="000000"/>
                <w:sz w:val="20"/>
                <w:szCs w:val="20"/>
              </w:rPr>
            </w:pPr>
            <w:r w:rsidRPr="00EE34B2">
              <w:rPr>
                <w:rFonts w:ascii="Arial" w:hAnsi="Arial" w:cs="Arial"/>
                <w:bCs/>
                <w:color w:val="000000"/>
                <w:sz w:val="20"/>
                <w:szCs w:val="20"/>
              </w:rPr>
              <w:t>Utilities</w:t>
            </w:r>
          </w:p>
        </w:tc>
        <w:tc>
          <w:tcPr>
            <w:tcW w:w="1417"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527</w:t>
            </w:r>
          </w:p>
        </w:tc>
        <w:tc>
          <w:tcPr>
            <w:tcW w:w="1417"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525</w:t>
            </w:r>
          </w:p>
        </w:tc>
        <w:tc>
          <w:tcPr>
            <w:tcW w:w="916"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-2</w:t>
            </w:r>
          </w:p>
        </w:tc>
        <w:tc>
          <w:tcPr>
            <w:tcW w:w="1044"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-0.38%</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b/>
                <w:bCs/>
                <w:color w:val="000000"/>
                <w:sz w:val="20"/>
                <w:szCs w:val="20"/>
              </w:rPr>
            </w:pPr>
            <w:r w:rsidRPr="00EE34B2">
              <w:rPr>
                <w:rFonts w:ascii="Arial" w:hAnsi="Arial" w:cs="Arial"/>
                <w:b/>
                <w:bCs/>
                <w:color w:val="000000"/>
                <w:sz w:val="20"/>
                <w:szCs w:val="20"/>
              </w:rPr>
              <w:t>102200</w:t>
            </w:r>
          </w:p>
        </w:tc>
        <w:tc>
          <w:tcPr>
            <w:tcW w:w="7304" w:type="dxa"/>
            <w:shd w:val="clear" w:color="auto" w:fill="auto"/>
            <w:noWrap/>
            <w:vAlign w:val="bottom"/>
            <w:hideMark/>
          </w:tcPr>
          <w:p w:rsidR="00EE34B2" w:rsidRPr="00EE34B2" w:rsidRDefault="00EE34B2">
            <w:pPr>
              <w:rPr>
                <w:rFonts w:ascii="Arial" w:hAnsi="Arial" w:cs="Arial"/>
                <w:b/>
                <w:bCs/>
                <w:caps/>
                <w:color w:val="000000"/>
                <w:sz w:val="20"/>
                <w:szCs w:val="20"/>
              </w:rPr>
            </w:pPr>
            <w:r w:rsidRPr="00EE34B2">
              <w:rPr>
                <w:rFonts w:ascii="Arial" w:hAnsi="Arial" w:cs="Arial"/>
                <w:b/>
                <w:bCs/>
                <w:caps/>
                <w:color w:val="000000"/>
                <w:sz w:val="20"/>
                <w:szCs w:val="20"/>
              </w:rPr>
              <w:t>Information</w:t>
            </w:r>
          </w:p>
        </w:tc>
        <w:tc>
          <w:tcPr>
            <w:tcW w:w="1417"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465</w:t>
            </w:r>
          </w:p>
        </w:tc>
        <w:tc>
          <w:tcPr>
            <w:tcW w:w="1417"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452</w:t>
            </w:r>
          </w:p>
        </w:tc>
        <w:tc>
          <w:tcPr>
            <w:tcW w:w="916"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-13</w:t>
            </w:r>
          </w:p>
        </w:tc>
        <w:tc>
          <w:tcPr>
            <w:tcW w:w="1044"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-2.80%</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b/>
                <w:bCs/>
                <w:color w:val="000000"/>
                <w:sz w:val="20"/>
                <w:szCs w:val="20"/>
              </w:rPr>
            </w:pPr>
            <w:r w:rsidRPr="00EE34B2">
              <w:rPr>
                <w:rFonts w:ascii="Arial" w:hAnsi="Arial" w:cs="Arial"/>
                <w:b/>
                <w:bCs/>
                <w:color w:val="000000"/>
                <w:sz w:val="20"/>
                <w:szCs w:val="20"/>
              </w:rPr>
              <w:t>102300</w:t>
            </w:r>
          </w:p>
        </w:tc>
        <w:tc>
          <w:tcPr>
            <w:tcW w:w="7304" w:type="dxa"/>
            <w:shd w:val="clear" w:color="auto" w:fill="auto"/>
            <w:noWrap/>
            <w:vAlign w:val="bottom"/>
            <w:hideMark/>
          </w:tcPr>
          <w:p w:rsidR="00EE34B2" w:rsidRPr="00EE34B2" w:rsidRDefault="00EE34B2">
            <w:pPr>
              <w:rPr>
                <w:rFonts w:ascii="Arial" w:hAnsi="Arial" w:cs="Arial"/>
                <w:b/>
                <w:bCs/>
                <w:caps/>
                <w:color w:val="000000"/>
                <w:sz w:val="20"/>
                <w:szCs w:val="20"/>
              </w:rPr>
            </w:pPr>
            <w:r w:rsidRPr="00EE34B2">
              <w:rPr>
                <w:rFonts w:ascii="Arial" w:hAnsi="Arial" w:cs="Arial"/>
                <w:b/>
                <w:bCs/>
                <w:caps/>
                <w:color w:val="000000"/>
                <w:sz w:val="20"/>
                <w:szCs w:val="20"/>
              </w:rPr>
              <w:t>Financial Activities</w:t>
            </w:r>
          </w:p>
        </w:tc>
        <w:tc>
          <w:tcPr>
            <w:tcW w:w="1417"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2,616</w:t>
            </w:r>
          </w:p>
        </w:tc>
        <w:tc>
          <w:tcPr>
            <w:tcW w:w="1417"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2,603</w:t>
            </w:r>
          </w:p>
        </w:tc>
        <w:tc>
          <w:tcPr>
            <w:tcW w:w="916"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-13</w:t>
            </w:r>
          </w:p>
        </w:tc>
        <w:tc>
          <w:tcPr>
            <w:tcW w:w="1044"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-0.50%</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bCs/>
                <w:color w:val="000000"/>
                <w:sz w:val="20"/>
                <w:szCs w:val="20"/>
              </w:rPr>
            </w:pPr>
            <w:r w:rsidRPr="00EE34B2">
              <w:rPr>
                <w:rFonts w:ascii="Arial" w:hAnsi="Arial" w:cs="Arial"/>
                <w:bCs/>
                <w:color w:val="000000"/>
                <w:sz w:val="20"/>
                <w:szCs w:val="20"/>
              </w:rPr>
              <w:t>520000</w:t>
            </w:r>
          </w:p>
        </w:tc>
        <w:tc>
          <w:tcPr>
            <w:tcW w:w="7304" w:type="dxa"/>
            <w:shd w:val="clear" w:color="auto" w:fill="auto"/>
            <w:noWrap/>
            <w:vAlign w:val="bottom"/>
            <w:hideMark/>
          </w:tcPr>
          <w:p w:rsidR="00EE34B2" w:rsidRPr="00EE34B2" w:rsidRDefault="00EE34B2">
            <w:pPr>
              <w:rPr>
                <w:rFonts w:ascii="Arial" w:hAnsi="Arial" w:cs="Arial"/>
                <w:bCs/>
                <w:color w:val="000000"/>
                <w:sz w:val="20"/>
                <w:szCs w:val="20"/>
              </w:rPr>
            </w:pPr>
            <w:r w:rsidRPr="00EE34B2">
              <w:rPr>
                <w:rFonts w:ascii="Arial" w:hAnsi="Arial" w:cs="Arial"/>
                <w:bCs/>
                <w:color w:val="000000"/>
                <w:sz w:val="20"/>
                <w:szCs w:val="20"/>
              </w:rPr>
              <w:t>Finance and Insurance</w:t>
            </w:r>
          </w:p>
        </w:tc>
        <w:tc>
          <w:tcPr>
            <w:tcW w:w="1417"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1,904</w:t>
            </w:r>
          </w:p>
        </w:tc>
        <w:tc>
          <w:tcPr>
            <w:tcW w:w="1417"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1,889</w:t>
            </w:r>
          </w:p>
        </w:tc>
        <w:tc>
          <w:tcPr>
            <w:tcW w:w="916"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-15</w:t>
            </w:r>
          </w:p>
        </w:tc>
        <w:tc>
          <w:tcPr>
            <w:tcW w:w="1044"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-0.79%</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bCs/>
                <w:color w:val="000000"/>
                <w:sz w:val="20"/>
                <w:szCs w:val="20"/>
              </w:rPr>
            </w:pPr>
            <w:r w:rsidRPr="00EE34B2">
              <w:rPr>
                <w:rFonts w:ascii="Arial" w:hAnsi="Arial" w:cs="Arial"/>
                <w:bCs/>
                <w:color w:val="000000"/>
                <w:sz w:val="20"/>
                <w:szCs w:val="20"/>
              </w:rPr>
              <w:t>530000</w:t>
            </w:r>
          </w:p>
        </w:tc>
        <w:tc>
          <w:tcPr>
            <w:tcW w:w="7304" w:type="dxa"/>
            <w:shd w:val="clear" w:color="auto" w:fill="auto"/>
            <w:noWrap/>
            <w:vAlign w:val="bottom"/>
            <w:hideMark/>
          </w:tcPr>
          <w:p w:rsidR="00EE34B2" w:rsidRPr="00EE34B2" w:rsidRDefault="00EE34B2">
            <w:pPr>
              <w:rPr>
                <w:rFonts w:ascii="Arial" w:hAnsi="Arial" w:cs="Arial"/>
                <w:bCs/>
                <w:color w:val="000000"/>
                <w:sz w:val="20"/>
                <w:szCs w:val="20"/>
              </w:rPr>
            </w:pPr>
            <w:r w:rsidRPr="00EE34B2">
              <w:rPr>
                <w:rFonts w:ascii="Arial" w:hAnsi="Arial" w:cs="Arial"/>
                <w:bCs/>
                <w:color w:val="000000"/>
                <w:sz w:val="20"/>
                <w:szCs w:val="20"/>
              </w:rPr>
              <w:t>Real Estate and Rental and Leasing</w:t>
            </w:r>
          </w:p>
        </w:tc>
        <w:tc>
          <w:tcPr>
            <w:tcW w:w="1417"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712</w:t>
            </w:r>
          </w:p>
        </w:tc>
        <w:tc>
          <w:tcPr>
            <w:tcW w:w="1417"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714</w:t>
            </w:r>
          </w:p>
        </w:tc>
        <w:tc>
          <w:tcPr>
            <w:tcW w:w="916"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2</w:t>
            </w:r>
          </w:p>
        </w:tc>
        <w:tc>
          <w:tcPr>
            <w:tcW w:w="1044"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0.28%</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b/>
                <w:bCs/>
                <w:color w:val="000000"/>
                <w:sz w:val="20"/>
                <w:szCs w:val="20"/>
              </w:rPr>
            </w:pPr>
            <w:r w:rsidRPr="00EE34B2">
              <w:rPr>
                <w:rFonts w:ascii="Arial" w:hAnsi="Arial" w:cs="Arial"/>
                <w:b/>
                <w:bCs/>
                <w:color w:val="000000"/>
                <w:sz w:val="20"/>
                <w:szCs w:val="20"/>
              </w:rPr>
              <w:t>102400</w:t>
            </w:r>
          </w:p>
        </w:tc>
        <w:tc>
          <w:tcPr>
            <w:tcW w:w="7304" w:type="dxa"/>
            <w:shd w:val="clear" w:color="auto" w:fill="auto"/>
            <w:noWrap/>
            <w:vAlign w:val="bottom"/>
            <w:hideMark/>
          </w:tcPr>
          <w:p w:rsidR="00EE34B2" w:rsidRPr="00EE34B2" w:rsidRDefault="00EE34B2">
            <w:pPr>
              <w:rPr>
                <w:rFonts w:ascii="Arial" w:hAnsi="Arial" w:cs="Arial"/>
                <w:b/>
                <w:bCs/>
                <w:caps/>
                <w:color w:val="000000"/>
                <w:sz w:val="20"/>
                <w:szCs w:val="20"/>
              </w:rPr>
            </w:pPr>
            <w:r w:rsidRPr="00EE34B2">
              <w:rPr>
                <w:rFonts w:ascii="Arial" w:hAnsi="Arial" w:cs="Arial"/>
                <w:b/>
                <w:bCs/>
                <w:caps/>
                <w:color w:val="000000"/>
                <w:sz w:val="20"/>
                <w:szCs w:val="20"/>
              </w:rPr>
              <w:t>Professional and Business Services</w:t>
            </w:r>
          </w:p>
        </w:tc>
        <w:tc>
          <w:tcPr>
            <w:tcW w:w="1417"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3,950</w:t>
            </w:r>
          </w:p>
        </w:tc>
        <w:tc>
          <w:tcPr>
            <w:tcW w:w="1417"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4,283</w:t>
            </w:r>
          </w:p>
        </w:tc>
        <w:tc>
          <w:tcPr>
            <w:tcW w:w="916"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333</w:t>
            </w:r>
          </w:p>
        </w:tc>
        <w:tc>
          <w:tcPr>
            <w:tcW w:w="1044"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8.43%</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bCs/>
                <w:color w:val="000000"/>
                <w:sz w:val="20"/>
                <w:szCs w:val="20"/>
              </w:rPr>
            </w:pPr>
            <w:r w:rsidRPr="00EE34B2">
              <w:rPr>
                <w:rFonts w:ascii="Arial" w:hAnsi="Arial" w:cs="Arial"/>
                <w:bCs/>
                <w:color w:val="000000"/>
                <w:sz w:val="20"/>
                <w:szCs w:val="20"/>
              </w:rPr>
              <w:t>540000</w:t>
            </w:r>
          </w:p>
        </w:tc>
        <w:tc>
          <w:tcPr>
            <w:tcW w:w="7304" w:type="dxa"/>
            <w:shd w:val="clear" w:color="auto" w:fill="auto"/>
            <w:noWrap/>
            <w:vAlign w:val="bottom"/>
            <w:hideMark/>
          </w:tcPr>
          <w:p w:rsidR="00EE34B2" w:rsidRPr="00EE34B2" w:rsidRDefault="00EE34B2">
            <w:pPr>
              <w:rPr>
                <w:rFonts w:ascii="Arial" w:hAnsi="Arial" w:cs="Arial"/>
                <w:bCs/>
                <w:color w:val="000000"/>
                <w:sz w:val="20"/>
                <w:szCs w:val="20"/>
              </w:rPr>
            </w:pPr>
            <w:r w:rsidRPr="00EE34B2">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1,081</w:t>
            </w:r>
          </w:p>
        </w:tc>
        <w:tc>
          <w:tcPr>
            <w:tcW w:w="1417"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1,085</w:t>
            </w:r>
          </w:p>
        </w:tc>
        <w:tc>
          <w:tcPr>
            <w:tcW w:w="916"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4</w:t>
            </w:r>
          </w:p>
        </w:tc>
        <w:tc>
          <w:tcPr>
            <w:tcW w:w="1044"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0.37%</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bCs/>
                <w:color w:val="000000"/>
                <w:sz w:val="20"/>
                <w:szCs w:val="20"/>
              </w:rPr>
            </w:pPr>
            <w:r w:rsidRPr="00EE34B2">
              <w:rPr>
                <w:rFonts w:ascii="Arial" w:hAnsi="Arial" w:cs="Arial"/>
                <w:bCs/>
                <w:color w:val="000000"/>
                <w:sz w:val="20"/>
                <w:szCs w:val="20"/>
              </w:rPr>
              <w:t>550000</w:t>
            </w:r>
          </w:p>
        </w:tc>
        <w:tc>
          <w:tcPr>
            <w:tcW w:w="7304" w:type="dxa"/>
            <w:shd w:val="clear" w:color="auto" w:fill="auto"/>
            <w:noWrap/>
            <w:vAlign w:val="bottom"/>
            <w:hideMark/>
          </w:tcPr>
          <w:p w:rsidR="00EE34B2" w:rsidRPr="00EE34B2" w:rsidRDefault="00EE34B2">
            <w:pPr>
              <w:rPr>
                <w:rFonts w:ascii="Arial" w:hAnsi="Arial" w:cs="Arial"/>
                <w:bCs/>
                <w:color w:val="000000"/>
                <w:sz w:val="20"/>
                <w:szCs w:val="20"/>
              </w:rPr>
            </w:pPr>
            <w:r w:rsidRPr="00EE34B2">
              <w:rPr>
                <w:rFonts w:ascii="Arial" w:hAnsi="Arial" w:cs="Arial"/>
                <w:bCs/>
                <w:color w:val="000000"/>
                <w:sz w:val="20"/>
                <w:szCs w:val="20"/>
              </w:rPr>
              <w:t>Management of Companies and Enterprises</w:t>
            </w:r>
          </w:p>
        </w:tc>
        <w:tc>
          <w:tcPr>
            <w:tcW w:w="1417"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602</w:t>
            </w:r>
          </w:p>
        </w:tc>
        <w:tc>
          <w:tcPr>
            <w:tcW w:w="1417"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581</w:t>
            </w:r>
          </w:p>
        </w:tc>
        <w:tc>
          <w:tcPr>
            <w:tcW w:w="916"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-21</w:t>
            </w:r>
          </w:p>
        </w:tc>
        <w:tc>
          <w:tcPr>
            <w:tcW w:w="1044"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-3.49%</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bCs/>
                <w:color w:val="000000"/>
                <w:sz w:val="20"/>
                <w:szCs w:val="20"/>
              </w:rPr>
            </w:pPr>
            <w:r w:rsidRPr="00EE34B2">
              <w:rPr>
                <w:rFonts w:ascii="Arial" w:hAnsi="Arial" w:cs="Arial"/>
                <w:bCs/>
                <w:color w:val="000000"/>
                <w:sz w:val="20"/>
                <w:szCs w:val="20"/>
              </w:rPr>
              <w:t>560000</w:t>
            </w:r>
          </w:p>
        </w:tc>
        <w:tc>
          <w:tcPr>
            <w:tcW w:w="7304" w:type="dxa"/>
            <w:shd w:val="clear" w:color="auto" w:fill="auto"/>
            <w:noWrap/>
            <w:vAlign w:val="bottom"/>
            <w:hideMark/>
          </w:tcPr>
          <w:p w:rsidR="00EE34B2" w:rsidRPr="00EE34B2" w:rsidRDefault="00EE34B2">
            <w:pPr>
              <w:rPr>
                <w:rFonts w:ascii="Arial" w:hAnsi="Arial" w:cs="Arial"/>
                <w:bCs/>
                <w:color w:val="000000"/>
                <w:sz w:val="20"/>
                <w:szCs w:val="20"/>
              </w:rPr>
            </w:pPr>
            <w:r w:rsidRPr="00EE34B2">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2,267</w:t>
            </w:r>
          </w:p>
        </w:tc>
        <w:tc>
          <w:tcPr>
            <w:tcW w:w="1417"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2,617</w:t>
            </w:r>
          </w:p>
        </w:tc>
        <w:tc>
          <w:tcPr>
            <w:tcW w:w="916"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350</w:t>
            </w:r>
          </w:p>
        </w:tc>
        <w:tc>
          <w:tcPr>
            <w:tcW w:w="1044"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15.44%</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b/>
                <w:bCs/>
                <w:color w:val="000000"/>
                <w:sz w:val="20"/>
                <w:szCs w:val="20"/>
              </w:rPr>
            </w:pPr>
            <w:r w:rsidRPr="00EE34B2">
              <w:rPr>
                <w:rFonts w:ascii="Arial" w:hAnsi="Arial" w:cs="Arial"/>
                <w:b/>
                <w:bCs/>
                <w:color w:val="000000"/>
                <w:sz w:val="20"/>
                <w:szCs w:val="20"/>
              </w:rPr>
              <w:t>102500</w:t>
            </w:r>
          </w:p>
        </w:tc>
        <w:tc>
          <w:tcPr>
            <w:tcW w:w="7304" w:type="dxa"/>
            <w:shd w:val="clear" w:color="auto" w:fill="auto"/>
            <w:noWrap/>
            <w:vAlign w:val="bottom"/>
            <w:hideMark/>
          </w:tcPr>
          <w:p w:rsidR="00EE34B2" w:rsidRPr="00EE34B2" w:rsidRDefault="00EE34B2">
            <w:pPr>
              <w:rPr>
                <w:rFonts w:ascii="Arial" w:hAnsi="Arial" w:cs="Arial"/>
                <w:b/>
                <w:bCs/>
                <w:caps/>
                <w:color w:val="000000"/>
                <w:sz w:val="20"/>
                <w:szCs w:val="20"/>
              </w:rPr>
            </w:pPr>
            <w:r w:rsidRPr="00EE34B2">
              <w:rPr>
                <w:rFonts w:ascii="Arial" w:hAnsi="Arial" w:cs="Arial"/>
                <w:b/>
                <w:bCs/>
                <w:caps/>
                <w:color w:val="000000"/>
                <w:sz w:val="20"/>
                <w:szCs w:val="20"/>
              </w:rPr>
              <w:t>Education and Health Services</w:t>
            </w:r>
          </w:p>
        </w:tc>
        <w:tc>
          <w:tcPr>
            <w:tcW w:w="1417"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17,690</w:t>
            </w:r>
          </w:p>
        </w:tc>
        <w:tc>
          <w:tcPr>
            <w:tcW w:w="1417"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17,744</w:t>
            </w:r>
          </w:p>
        </w:tc>
        <w:tc>
          <w:tcPr>
            <w:tcW w:w="916"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54</w:t>
            </w:r>
          </w:p>
        </w:tc>
        <w:tc>
          <w:tcPr>
            <w:tcW w:w="1044"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0.31%</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bCs/>
                <w:color w:val="000000"/>
                <w:sz w:val="20"/>
                <w:szCs w:val="20"/>
              </w:rPr>
            </w:pPr>
            <w:r w:rsidRPr="00EE34B2">
              <w:rPr>
                <w:rFonts w:ascii="Arial" w:hAnsi="Arial" w:cs="Arial"/>
                <w:bCs/>
                <w:color w:val="000000"/>
                <w:sz w:val="20"/>
                <w:szCs w:val="20"/>
              </w:rPr>
              <w:t>610000</w:t>
            </w:r>
          </w:p>
        </w:tc>
        <w:tc>
          <w:tcPr>
            <w:tcW w:w="7304" w:type="dxa"/>
            <w:shd w:val="clear" w:color="auto" w:fill="auto"/>
            <w:noWrap/>
            <w:vAlign w:val="bottom"/>
            <w:hideMark/>
          </w:tcPr>
          <w:p w:rsidR="00EE34B2" w:rsidRPr="00EE34B2" w:rsidRDefault="00EE34B2">
            <w:pPr>
              <w:rPr>
                <w:rFonts w:ascii="Arial" w:hAnsi="Arial" w:cs="Arial"/>
                <w:bCs/>
                <w:color w:val="000000"/>
                <w:sz w:val="20"/>
                <w:szCs w:val="20"/>
              </w:rPr>
            </w:pPr>
            <w:r w:rsidRPr="00EE34B2">
              <w:rPr>
                <w:rFonts w:ascii="Arial" w:hAnsi="Arial" w:cs="Arial"/>
                <w:bCs/>
                <w:color w:val="000000"/>
                <w:sz w:val="20"/>
                <w:szCs w:val="20"/>
              </w:rPr>
              <w:t>Educational Services</w:t>
            </w:r>
          </w:p>
        </w:tc>
        <w:tc>
          <w:tcPr>
            <w:tcW w:w="1417"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8,266</w:t>
            </w:r>
          </w:p>
        </w:tc>
        <w:tc>
          <w:tcPr>
            <w:tcW w:w="1417"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8,211</w:t>
            </w:r>
          </w:p>
        </w:tc>
        <w:tc>
          <w:tcPr>
            <w:tcW w:w="916"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-55</w:t>
            </w:r>
          </w:p>
        </w:tc>
        <w:tc>
          <w:tcPr>
            <w:tcW w:w="1044"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-0.67%</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bCs/>
                <w:color w:val="000000"/>
                <w:sz w:val="20"/>
                <w:szCs w:val="20"/>
              </w:rPr>
            </w:pPr>
            <w:r w:rsidRPr="00EE34B2">
              <w:rPr>
                <w:rFonts w:ascii="Arial" w:hAnsi="Arial" w:cs="Arial"/>
                <w:bCs/>
                <w:color w:val="000000"/>
                <w:sz w:val="20"/>
                <w:szCs w:val="20"/>
              </w:rPr>
              <w:t>620000</w:t>
            </w:r>
          </w:p>
        </w:tc>
        <w:tc>
          <w:tcPr>
            <w:tcW w:w="7304" w:type="dxa"/>
            <w:shd w:val="clear" w:color="auto" w:fill="auto"/>
            <w:noWrap/>
            <w:vAlign w:val="bottom"/>
            <w:hideMark/>
          </w:tcPr>
          <w:p w:rsidR="00EE34B2" w:rsidRPr="00EE34B2" w:rsidRDefault="00EE34B2">
            <w:pPr>
              <w:rPr>
                <w:rFonts w:ascii="Arial" w:hAnsi="Arial" w:cs="Arial"/>
                <w:bCs/>
                <w:color w:val="000000"/>
                <w:sz w:val="20"/>
                <w:szCs w:val="20"/>
              </w:rPr>
            </w:pPr>
            <w:r w:rsidRPr="00EE34B2">
              <w:rPr>
                <w:rFonts w:ascii="Arial" w:hAnsi="Arial" w:cs="Arial"/>
                <w:bCs/>
                <w:color w:val="000000"/>
                <w:sz w:val="20"/>
                <w:szCs w:val="20"/>
              </w:rPr>
              <w:t>Health Care and Social Assistance</w:t>
            </w:r>
          </w:p>
        </w:tc>
        <w:tc>
          <w:tcPr>
            <w:tcW w:w="1417"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9,424</w:t>
            </w:r>
          </w:p>
        </w:tc>
        <w:tc>
          <w:tcPr>
            <w:tcW w:w="1417"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9,533</w:t>
            </w:r>
          </w:p>
        </w:tc>
        <w:tc>
          <w:tcPr>
            <w:tcW w:w="916"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109</w:t>
            </w:r>
          </w:p>
        </w:tc>
        <w:tc>
          <w:tcPr>
            <w:tcW w:w="1044"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1.16%</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b/>
                <w:bCs/>
                <w:color w:val="000000"/>
                <w:sz w:val="20"/>
                <w:szCs w:val="20"/>
              </w:rPr>
            </w:pPr>
            <w:r w:rsidRPr="00EE34B2">
              <w:rPr>
                <w:rFonts w:ascii="Arial" w:hAnsi="Arial" w:cs="Arial"/>
                <w:b/>
                <w:bCs/>
                <w:color w:val="000000"/>
                <w:sz w:val="20"/>
                <w:szCs w:val="20"/>
              </w:rPr>
              <w:t>102600</w:t>
            </w:r>
          </w:p>
        </w:tc>
        <w:tc>
          <w:tcPr>
            <w:tcW w:w="7304" w:type="dxa"/>
            <w:shd w:val="clear" w:color="auto" w:fill="auto"/>
            <w:noWrap/>
            <w:vAlign w:val="bottom"/>
            <w:hideMark/>
          </w:tcPr>
          <w:p w:rsidR="00EE34B2" w:rsidRPr="00EE34B2" w:rsidRDefault="00EE34B2">
            <w:pPr>
              <w:rPr>
                <w:rFonts w:ascii="Arial" w:hAnsi="Arial" w:cs="Arial"/>
                <w:b/>
                <w:bCs/>
                <w:caps/>
                <w:color w:val="000000"/>
                <w:sz w:val="20"/>
                <w:szCs w:val="20"/>
              </w:rPr>
            </w:pPr>
            <w:r w:rsidRPr="00EE34B2">
              <w:rPr>
                <w:rFonts w:ascii="Arial" w:hAnsi="Arial" w:cs="Arial"/>
                <w:b/>
                <w:bCs/>
                <w:caps/>
                <w:color w:val="000000"/>
                <w:sz w:val="20"/>
                <w:szCs w:val="20"/>
              </w:rPr>
              <w:t>Leisure and Hospitality</w:t>
            </w:r>
          </w:p>
        </w:tc>
        <w:tc>
          <w:tcPr>
            <w:tcW w:w="1417"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5,352</w:t>
            </w:r>
          </w:p>
        </w:tc>
        <w:tc>
          <w:tcPr>
            <w:tcW w:w="1417"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5,533</w:t>
            </w:r>
          </w:p>
        </w:tc>
        <w:tc>
          <w:tcPr>
            <w:tcW w:w="916"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181</w:t>
            </w:r>
          </w:p>
        </w:tc>
        <w:tc>
          <w:tcPr>
            <w:tcW w:w="1044"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3.38%</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bCs/>
                <w:color w:val="000000"/>
                <w:sz w:val="20"/>
                <w:szCs w:val="20"/>
              </w:rPr>
            </w:pPr>
            <w:r w:rsidRPr="00EE34B2">
              <w:rPr>
                <w:rFonts w:ascii="Arial" w:hAnsi="Arial" w:cs="Arial"/>
                <w:bCs/>
                <w:color w:val="000000"/>
                <w:sz w:val="20"/>
                <w:szCs w:val="20"/>
              </w:rPr>
              <w:t>710000</w:t>
            </w:r>
          </w:p>
        </w:tc>
        <w:tc>
          <w:tcPr>
            <w:tcW w:w="7304" w:type="dxa"/>
            <w:shd w:val="clear" w:color="auto" w:fill="auto"/>
            <w:noWrap/>
            <w:vAlign w:val="bottom"/>
            <w:hideMark/>
          </w:tcPr>
          <w:p w:rsidR="00EE34B2" w:rsidRPr="00EE34B2" w:rsidRDefault="00EE34B2">
            <w:pPr>
              <w:rPr>
                <w:rFonts w:ascii="Arial" w:hAnsi="Arial" w:cs="Arial"/>
                <w:bCs/>
                <w:color w:val="000000"/>
                <w:sz w:val="20"/>
                <w:szCs w:val="20"/>
              </w:rPr>
            </w:pPr>
            <w:r w:rsidRPr="00EE34B2">
              <w:rPr>
                <w:rFonts w:ascii="Arial" w:hAnsi="Arial" w:cs="Arial"/>
                <w:bCs/>
                <w:color w:val="000000"/>
                <w:sz w:val="20"/>
                <w:szCs w:val="20"/>
              </w:rPr>
              <w:t>Arts, Entertainment, and Recreation</w:t>
            </w:r>
          </w:p>
        </w:tc>
        <w:tc>
          <w:tcPr>
            <w:tcW w:w="1417"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326</w:t>
            </w:r>
          </w:p>
        </w:tc>
        <w:tc>
          <w:tcPr>
            <w:tcW w:w="1417"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335</w:t>
            </w:r>
          </w:p>
        </w:tc>
        <w:tc>
          <w:tcPr>
            <w:tcW w:w="916"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9</w:t>
            </w:r>
          </w:p>
        </w:tc>
        <w:tc>
          <w:tcPr>
            <w:tcW w:w="1044"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2.76%</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bCs/>
                <w:color w:val="000000"/>
                <w:sz w:val="20"/>
                <w:szCs w:val="20"/>
              </w:rPr>
            </w:pPr>
            <w:r w:rsidRPr="00EE34B2">
              <w:rPr>
                <w:rFonts w:ascii="Arial" w:hAnsi="Arial" w:cs="Arial"/>
                <w:bCs/>
                <w:color w:val="000000"/>
                <w:sz w:val="20"/>
                <w:szCs w:val="20"/>
              </w:rPr>
              <w:t>720000</w:t>
            </w:r>
          </w:p>
        </w:tc>
        <w:tc>
          <w:tcPr>
            <w:tcW w:w="7304" w:type="dxa"/>
            <w:shd w:val="clear" w:color="auto" w:fill="auto"/>
            <w:noWrap/>
            <w:vAlign w:val="bottom"/>
            <w:hideMark/>
          </w:tcPr>
          <w:p w:rsidR="00EE34B2" w:rsidRPr="00EE34B2" w:rsidRDefault="00EE34B2">
            <w:pPr>
              <w:rPr>
                <w:rFonts w:ascii="Arial" w:hAnsi="Arial" w:cs="Arial"/>
                <w:bCs/>
                <w:color w:val="000000"/>
                <w:sz w:val="20"/>
                <w:szCs w:val="20"/>
              </w:rPr>
            </w:pPr>
            <w:r w:rsidRPr="00EE34B2">
              <w:rPr>
                <w:rFonts w:ascii="Arial" w:hAnsi="Arial" w:cs="Arial"/>
                <w:bCs/>
                <w:color w:val="000000"/>
                <w:sz w:val="20"/>
                <w:szCs w:val="20"/>
              </w:rPr>
              <w:t>Accommodation and Food Services</w:t>
            </w:r>
          </w:p>
        </w:tc>
        <w:tc>
          <w:tcPr>
            <w:tcW w:w="1417"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5,026</w:t>
            </w:r>
          </w:p>
        </w:tc>
        <w:tc>
          <w:tcPr>
            <w:tcW w:w="1417"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5,198</w:t>
            </w:r>
          </w:p>
        </w:tc>
        <w:tc>
          <w:tcPr>
            <w:tcW w:w="916"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172</w:t>
            </w:r>
          </w:p>
        </w:tc>
        <w:tc>
          <w:tcPr>
            <w:tcW w:w="1044" w:type="dxa"/>
            <w:shd w:val="clear" w:color="auto" w:fill="auto"/>
            <w:noWrap/>
            <w:vAlign w:val="bottom"/>
            <w:hideMark/>
          </w:tcPr>
          <w:p w:rsidR="00EE34B2" w:rsidRPr="00EE34B2" w:rsidRDefault="00EE34B2">
            <w:pPr>
              <w:jc w:val="right"/>
              <w:rPr>
                <w:rFonts w:ascii="Arial" w:hAnsi="Arial" w:cs="Arial"/>
                <w:bCs/>
                <w:color w:val="000000"/>
                <w:sz w:val="20"/>
                <w:szCs w:val="20"/>
              </w:rPr>
            </w:pPr>
            <w:r w:rsidRPr="00EE34B2">
              <w:rPr>
                <w:rFonts w:ascii="Arial" w:hAnsi="Arial" w:cs="Arial"/>
                <w:bCs/>
                <w:color w:val="000000"/>
                <w:sz w:val="20"/>
                <w:szCs w:val="20"/>
              </w:rPr>
              <w:t>3.42%</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b/>
                <w:bCs/>
                <w:color w:val="000000"/>
                <w:sz w:val="20"/>
                <w:szCs w:val="20"/>
              </w:rPr>
            </w:pPr>
            <w:r w:rsidRPr="00EE34B2">
              <w:rPr>
                <w:rFonts w:ascii="Arial" w:hAnsi="Arial" w:cs="Arial"/>
                <w:b/>
                <w:bCs/>
                <w:color w:val="000000"/>
                <w:sz w:val="20"/>
                <w:szCs w:val="20"/>
              </w:rPr>
              <w:t>102700</w:t>
            </w:r>
          </w:p>
        </w:tc>
        <w:tc>
          <w:tcPr>
            <w:tcW w:w="7304" w:type="dxa"/>
            <w:shd w:val="clear" w:color="auto" w:fill="auto"/>
            <w:noWrap/>
            <w:vAlign w:val="bottom"/>
            <w:hideMark/>
          </w:tcPr>
          <w:p w:rsidR="00EE34B2" w:rsidRPr="00EE34B2" w:rsidRDefault="00EE34B2">
            <w:pPr>
              <w:rPr>
                <w:rFonts w:ascii="Arial" w:hAnsi="Arial" w:cs="Arial"/>
                <w:b/>
                <w:bCs/>
                <w:caps/>
                <w:color w:val="000000"/>
                <w:sz w:val="20"/>
                <w:szCs w:val="20"/>
              </w:rPr>
            </w:pPr>
            <w:r w:rsidRPr="00EE34B2">
              <w:rPr>
                <w:rFonts w:ascii="Arial" w:hAnsi="Arial" w:cs="Arial"/>
                <w:b/>
                <w:bCs/>
                <w:caps/>
                <w:color w:val="000000"/>
                <w:sz w:val="20"/>
                <w:szCs w:val="20"/>
              </w:rPr>
              <w:t>Other Services (except Government)</w:t>
            </w:r>
          </w:p>
        </w:tc>
        <w:tc>
          <w:tcPr>
            <w:tcW w:w="1417"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3,166</w:t>
            </w:r>
          </w:p>
        </w:tc>
        <w:tc>
          <w:tcPr>
            <w:tcW w:w="1417"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3,208</w:t>
            </w:r>
          </w:p>
        </w:tc>
        <w:tc>
          <w:tcPr>
            <w:tcW w:w="916"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42</w:t>
            </w:r>
          </w:p>
        </w:tc>
        <w:tc>
          <w:tcPr>
            <w:tcW w:w="1044"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1.33%</w:t>
            </w:r>
          </w:p>
        </w:tc>
      </w:tr>
      <w:tr w:rsidR="00EE34B2" w:rsidRPr="00EE34B2" w:rsidTr="003116BB">
        <w:trPr>
          <w:trHeight w:val="144"/>
        </w:trPr>
        <w:tc>
          <w:tcPr>
            <w:tcW w:w="886" w:type="dxa"/>
            <w:shd w:val="clear" w:color="auto" w:fill="auto"/>
            <w:noWrap/>
            <w:vAlign w:val="bottom"/>
            <w:hideMark/>
          </w:tcPr>
          <w:p w:rsidR="00EE34B2" w:rsidRPr="00EE34B2" w:rsidRDefault="00EE34B2">
            <w:pPr>
              <w:rPr>
                <w:rFonts w:ascii="Arial" w:hAnsi="Arial" w:cs="Arial"/>
                <w:b/>
                <w:bCs/>
                <w:color w:val="000000"/>
                <w:sz w:val="20"/>
                <w:szCs w:val="20"/>
              </w:rPr>
            </w:pPr>
            <w:r w:rsidRPr="00EE34B2">
              <w:rPr>
                <w:rFonts w:ascii="Arial" w:hAnsi="Arial" w:cs="Arial"/>
                <w:b/>
                <w:bCs/>
                <w:color w:val="000000"/>
                <w:sz w:val="20"/>
                <w:szCs w:val="20"/>
              </w:rPr>
              <w:t>102800</w:t>
            </w:r>
          </w:p>
        </w:tc>
        <w:tc>
          <w:tcPr>
            <w:tcW w:w="7304" w:type="dxa"/>
            <w:shd w:val="clear" w:color="auto" w:fill="auto"/>
            <w:noWrap/>
            <w:vAlign w:val="bottom"/>
            <w:hideMark/>
          </w:tcPr>
          <w:p w:rsidR="00EE34B2" w:rsidRPr="00EE34B2" w:rsidRDefault="00EE34B2">
            <w:pPr>
              <w:rPr>
                <w:rFonts w:ascii="Arial" w:hAnsi="Arial" w:cs="Arial"/>
                <w:b/>
                <w:bCs/>
                <w:caps/>
                <w:color w:val="000000"/>
                <w:sz w:val="20"/>
                <w:szCs w:val="20"/>
              </w:rPr>
            </w:pPr>
            <w:r w:rsidRPr="00EE34B2">
              <w:rPr>
                <w:rFonts w:ascii="Arial" w:hAnsi="Arial" w:cs="Arial"/>
                <w:b/>
                <w:bCs/>
                <w:caps/>
                <w:color w:val="000000"/>
                <w:sz w:val="20"/>
                <w:szCs w:val="20"/>
              </w:rPr>
              <w:t>Government</w:t>
            </w:r>
          </w:p>
        </w:tc>
        <w:tc>
          <w:tcPr>
            <w:tcW w:w="1417"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6,367</w:t>
            </w:r>
          </w:p>
        </w:tc>
        <w:tc>
          <w:tcPr>
            <w:tcW w:w="1417"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6,470</w:t>
            </w:r>
          </w:p>
        </w:tc>
        <w:tc>
          <w:tcPr>
            <w:tcW w:w="916"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103</w:t>
            </w:r>
          </w:p>
        </w:tc>
        <w:tc>
          <w:tcPr>
            <w:tcW w:w="1044" w:type="dxa"/>
            <w:shd w:val="clear" w:color="auto" w:fill="auto"/>
            <w:noWrap/>
            <w:vAlign w:val="bottom"/>
            <w:hideMark/>
          </w:tcPr>
          <w:p w:rsidR="00EE34B2" w:rsidRPr="00EE34B2" w:rsidRDefault="00EE34B2">
            <w:pPr>
              <w:jc w:val="right"/>
              <w:rPr>
                <w:rFonts w:ascii="Arial" w:hAnsi="Arial" w:cs="Arial"/>
                <w:b/>
                <w:bCs/>
                <w:color w:val="000000"/>
                <w:sz w:val="20"/>
                <w:szCs w:val="20"/>
              </w:rPr>
            </w:pPr>
            <w:r w:rsidRPr="00EE34B2">
              <w:rPr>
                <w:rFonts w:ascii="Arial" w:hAnsi="Arial" w:cs="Arial"/>
                <w:b/>
                <w:bCs/>
                <w:color w:val="000000"/>
                <w:sz w:val="20"/>
                <w:szCs w:val="20"/>
              </w:rPr>
              <w:t>1.62%</w:t>
            </w:r>
          </w:p>
        </w:tc>
      </w:tr>
    </w:tbl>
    <w:p w:rsidR="00EE34B2" w:rsidRDefault="00EE34B2">
      <w:pPr>
        <w:pStyle w:val="Heading1"/>
      </w:pPr>
    </w:p>
    <w:p w:rsidR="00611FFA" w:rsidRDefault="00F22A32">
      <w:pPr>
        <w:pStyle w:val="Heading1"/>
      </w:pPr>
      <w:r w:rsidRPr="00EE34B2">
        <w:br w:type="page"/>
      </w:r>
      <w:r w:rsidR="00611FFA">
        <w:lastRenderedPageBreak/>
        <w:t xml:space="preserve">Southwest Arkansas Workforce </w:t>
      </w:r>
      <w:r w:rsidR="00BE38C1">
        <w:t>Development</w:t>
      </w:r>
      <w:r w:rsidR="00611FFA">
        <w:t xml:space="preserve"> Area</w:t>
      </w:r>
    </w:p>
    <w:p w:rsidR="00611FFA" w:rsidRDefault="00611FFA">
      <w:pPr>
        <w:pStyle w:val="Heading2"/>
        <w:jc w:val="left"/>
      </w:pPr>
      <w:r>
        <w:t xml:space="preserve">Industry Rankings (by NAICS Subsector) </w:t>
      </w:r>
    </w:p>
    <w:p w:rsidR="00611FFA" w:rsidRDefault="00611FFA">
      <w:pPr>
        <w:pStyle w:val="Heading3"/>
      </w:pPr>
    </w:p>
    <w:p w:rsidR="00611FFA" w:rsidRDefault="003D73B0">
      <w:pPr>
        <w:pStyle w:val="Heading3"/>
      </w:pPr>
      <w:r>
        <w:t>Top 10 Growing Industries (</w:t>
      </w:r>
      <w:r w:rsidR="00611FFA">
        <w:t>Ranked by Net Growth</w:t>
      </w:r>
      <w:r>
        <w:t>)</w:t>
      </w:r>
    </w:p>
    <w:tbl>
      <w:tblPr>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5051"/>
        <w:gridCol w:w="1417"/>
        <w:gridCol w:w="1417"/>
        <w:gridCol w:w="916"/>
        <w:gridCol w:w="950"/>
      </w:tblGrid>
      <w:tr w:rsidR="00EE34B2" w:rsidRPr="00EE34B2" w:rsidTr="003116BB">
        <w:trPr>
          <w:trHeight w:val="300"/>
        </w:trPr>
        <w:tc>
          <w:tcPr>
            <w:tcW w:w="884" w:type="dxa"/>
            <w:shd w:val="clear" w:color="auto" w:fill="auto"/>
            <w:noWrap/>
            <w:vAlign w:val="center"/>
            <w:hideMark/>
          </w:tcPr>
          <w:p w:rsidR="00EE34B2" w:rsidRPr="00EE34B2" w:rsidRDefault="00EE34B2" w:rsidP="00EE34B2">
            <w:pPr>
              <w:jc w:val="center"/>
              <w:rPr>
                <w:rFonts w:ascii="Arial" w:hAnsi="Arial" w:cs="Arial"/>
                <w:b/>
                <w:color w:val="000000"/>
                <w:sz w:val="20"/>
                <w:szCs w:val="20"/>
              </w:rPr>
            </w:pPr>
            <w:r w:rsidRPr="00EE34B2">
              <w:rPr>
                <w:rFonts w:ascii="Arial" w:hAnsi="Arial" w:cs="Arial"/>
                <w:b/>
                <w:color w:val="000000"/>
                <w:sz w:val="20"/>
                <w:szCs w:val="20"/>
              </w:rPr>
              <w:t>NAICS</w:t>
            </w:r>
            <w:r w:rsidRPr="00EE34B2">
              <w:rPr>
                <w:rFonts w:ascii="Arial" w:hAnsi="Arial" w:cs="Arial"/>
                <w:b/>
                <w:color w:val="000000"/>
                <w:sz w:val="20"/>
                <w:szCs w:val="20"/>
              </w:rPr>
              <w:br/>
              <w:t>Code</w:t>
            </w:r>
          </w:p>
        </w:tc>
        <w:tc>
          <w:tcPr>
            <w:tcW w:w="5051" w:type="dxa"/>
            <w:shd w:val="clear" w:color="auto" w:fill="auto"/>
            <w:noWrap/>
            <w:vAlign w:val="center"/>
            <w:hideMark/>
          </w:tcPr>
          <w:p w:rsidR="00EE34B2" w:rsidRPr="00EE34B2" w:rsidRDefault="00EE34B2" w:rsidP="00EE34B2">
            <w:pPr>
              <w:jc w:val="center"/>
              <w:rPr>
                <w:rFonts w:ascii="Arial" w:hAnsi="Arial" w:cs="Arial"/>
                <w:b/>
                <w:color w:val="000000"/>
                <w:sz w:val="20"/>
                <w:szCs w:val="20"/>
              </w:rPr>
            </w:pPr>
            <w:r w:rsidRPr="00EE34B2">
              <w:rPr>
                <w:rFonts w:ascii="Arial" w:hAnsi="Arial" w:cs="Arial"/>
                <w:b/>
                <w:color w:val="000000"/>
                <w:sz w:val="20"/>
                <w:szCs w:val="20"/>
              </w:rPr>
              <w:t>NAICS Title</w:t>
            </w:r>
          </w:p>
        </w:tc>
        <w:tc>
          <w:tcPr>
            <w:tcW w:w="1417" w:type="dxa"/>
            <w:shd w:val="clear" w:color="auto" w:fill="auto"/>
            <w:noWrap/>
            <w:vAlign w:val="center"/>
            <w:hideMark/>
          </w:tcPr>
          <w:p w:rsidR="00EE34B2" w:rsidRPr="00EE34B2" w:rsidRDefault="00EE34B2" w:rsidP="00EE34B2">
            <w:pPr>
              <w:jc w:val="center"/>
              <w:rPr>
                <w:rFonts w:ascii="Arial" w:hAnsi="Arial" w:cs="Arial"/>
                <w:b/>
                <w:color w:val="000000"/>
                <w:sz w:val="20"/>
                <w:szCs w:val="20"/>
              </w:rPr>
            </w:pPr>
            <w:r w:rsidRPr="00EE34B2">
              <w:rPr>
                <w:rFonts w:ascii="Arial" w:hAnsi="Arial" w:cs="Arial"/>
                <w:b/>
                <w:color w:val="000000"/>
                <w:sz w:val="20"/>
                <w:szCs w:val="20"/>
              </w:rPr>
              <w:t>2015</w:t>
            </w:r>
            <w:r w:rsidRPr="00EE34B2">
              <w:rPr>
                <w:rFonts w:ascii="Arial" w:hAnsi="Arial" w:cs="Arial"/>
                <w:b/>
                <w:color w:val="000000"/>
                <w:sz w:val="20"/>
                <w:szCs w:val="20"/>
              </w:rPr>
              <w:br/>
              <w:t>Estimated</w:t>
            </w:r>
            <w:r w:rsidRPr="00EE34B2">
              <w:rPr>
                <w:rFonts w:ascii="Arial" w:hAnsi="Arial" w:cs="Arial"/>
                <w:b/>
                <w:color w:val="000000"/>
                <w:sz w:val="20"/>
                <w:szCs w:val="20"/>
              </w:rPr>
              <w:br/>
              <w:t>Employment</w:t>
            </w:r>
          </w:p>
        </w:tc>
        <w:tc>
          <w:tcPr>
            <w:tcW w:w="1417" w:type="dxa"/>
            <w:shd w:val="clear" w:color="auto" w:fill="auto"/>
            <w:noWrap/>
            <w:vAlign w:val="center"/>
            <w:hideMark/>
          </w:tcPr>
          <w:p w:rsidR="00EE34B2" w:rsidRPr="00EE34B2" w:rsidRDefault="00EE34B2" w:rsidP="00EE34B2">
            <w:pPr>
              <w:jc w:val="center"/>
              <w:rPr>
                <w:rFonts w:ascii="Arial" w:hAnsi="Arial" w:cs="Arial"/>
                <w:b/>
                <w:color w:val="000000"/>
                <w:sz w:val="20"/>
                <w:szCs w:val="20"/>
              </w:rPr>
            </w:pPr>
            <w:r w:rsidRPr="00EE34B2">
              <w:rPr>
                <w:rFonts w:ascii="Arial" w:hAnsi="Arial" w:cs="Arial"/>
                <w:b/>
                <w:color w:val="000000"/>
                <w:sz w:val="20"/>
                <w:szCs w:val="20"/>
              </w:rPr>
              <w:t>2017</w:t>
            </w:r>
            <w:r w:rsidRPr="00EE34B2">
              <w:rPr>
                <w:rFonts w:ascii="Arial" w:hAnsi="Arial" w:cs="Arial"/>
                <w:b/>
                <w:color w:val="000000"/>
                <w:sz w:val="20"/>
                <w:szCs w:val="20"/>
              </w:rPr>
              <w:br/>
              <w:t>Projected</w:t>
            </w:r>
            <w:r w:rsidRPr="00EE34B2">
              <w:rPr>
                <w:rFonts w:ascii="Arial" w:hAnsi="Arial" w:cs="Arial"/>
                <w:b/>
                <w:color w:val="000000"/>
                <w:sz w:val="20"/>
                <w:szCs w:val="20"/>
              </w:rPr>
              <w:br/>
              <w:t>Employment</w:t>
            </w:r>
          </w:p>
        </w:tc>
        <w:tc>
          <w:tcPr>
            <w:tcW w:w="916" w:type="dxa"/>
            <w:shd w:val="clear" w:color="auto" w:fill="auto"/>
            <w:noWrap/>
            <w:vAlign w:val="center"/>
            <w:hideMark/>
          </w:tcPr>
          <w:p w:rsidR="00EE34B2" w:rsidRPr="00EE34B2" w:rsidRDefault="00EE34B2" w:rsidP="00EE34B2">
            <w:pPr>
              <w:jc w:val="center"/>
              <w:rPr>
                <w:rFonts w:ascii="Arial" w:hAnsi="Arial" w:cs="Arial"/>
                <w:b/>
                <w:color w:val="000000"/>
                <w:sz w:val="20"/>
                <w:szCs w:val="20"/>
              </w:rPr>
            </w:pPr>
            <w:r w:rsidRPr="00EE34B2">
              <w:rPr>
                <w:rFonts w:ascii="Arial" w:hAnsi="Arial" w:cs="Arial"/>
                <w:b/>
                <w:color w:val="000000"/>
                <w:sz w:val="20"/>
                <w:szCs w:val="20"/>
              </w:rPr>
              <w:t>Net</w:t>
            </w:r>
            <w:r w:rsidRPr="00EE34B2">
              <w:rPr>
                <w:rFonts w:ascii="Arial" w:hAnsi="Arial" w:cs="Arial"/>
                <w:b/>
                <w:color w:val="000000"/>
                <w:sz w:val="20"/>
                <w:szCs w:val="20"/>
              </w:rPr>
              <w:br/>
              <w:t>Growth</w:t>
            </w:r>
          </w:p>
        </w:tc>
        <w:tc>
          <w:tcPr>
            <w:tcW w:w="950" w:type="dxa"/>
            <w:shd w:val="clear" w:color="auto" w:fill="auto"/>
            <w:noWrap/>
            <w:vAlign w:val="center"/>
            <w:hideMark/>
          </w:tcPr>
          <w:p w:rsidR="00EE34B2" w:rsidRPr="00EE34B2" w:rsidRDefault="00EE34B2" w:rsidP="00EE34B2">
            <w:pPr>
              <w:jc w:val="center"/>
              <w:rPr>
                <w:rFonts w:ascii="Arial" w:hAnsi="Arial" w:cs="Arial"/>
                <w:b/>
                <w:color w:val="000000"/>
                <w:sz w:val="20"/>
                <w:szCs w:val="20"/>
              </w:rPr>
            </w:pPr>
            <w:r w:rsidRPr="00EE34B2">
              <w:rPr>
                <w:rFonts w:ascii="Arial" w:hAnsi="Arial" w:cs="Arial"/>
                <w:b/>
                <w:color w:val="000000"/>
                <w:sz w:val="20"/>
                <w:szCs w:val="20"/>
              </w:rPr>
              <w:t>Percent</w:t>
            </w:r>
            <w:r w:rsidRPr="00EE34B2">
              <w:rPr>
                <w:rFonts w:ascii="Arial" w:hAnsi="Arial" w:cs="Arial"/>
                <w:b/>
                <w:color w:val="000000"/>
                <w:sz w:val="20"/>
                <w:szCs w:val="20"/>
              </w:rPr>
              <w:br/>
              <w:t>Growth</w:t>
            </w:r>
          </w:p>
        </w:tc>
      </w:tr>
      <w:tr w:rsidR="00EE34B2" w:rsidRPr="00EE34B2" w:rsidTr="003116BB">
        <w:trPr>
          <w:trHeight w:val="300"/>
        </w:trPr>
        <w:tc>
          <w:tcPr>
            <w:tcW w:w="884" w:type="dxa"/>
            <w:shd w:val="clear" w:color="auto" w:fill="auto"/>
            <w:noWrap/>
            <w:vAlign w:val="bottom"/>
            <w:hideMark/>
          </w:tcPr>
          <w:p w:rsidR="00EE34B2" w:rsidRPr="00EE34B2" w:rsidRDefault="00EE34B2" w:rsidP="00EE34B2">
            <w:pPr>
              <w:jc w:val="center"/>
              <w:rPr>
                <w:rFonts w:ascii="Arial" w:hAnsi="Arial" w:cs="Arial"/>
                <w:color w:val="000000"/>
                <w:sz w:val="20"/>
                <w:szCs w:val="20"/>
              </w:rPr>
            </w:pPr>
            <w:r w:rsidRPr="00EE34B2">
              <w:rPr>
                <w:rFonts w:ascii="Arial" w:hAnsi="Arial" w:cs="Arial"/>
                <w:color w:val="000000"/>
                <w:sz w:val="20"/>
                <w:szCs w:val="20"/>
              </w:rPr>
              <w:t>561000</w:t>
            </w:r>
          </w:p>
        </w:tc>
        <w:tc>
          <w:tcPr>
            <w:tcW w:w="5051"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Administrative and Support Services</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1,762</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1,986</w:t>
            </w:r>
          </w:p>
        </w:tc>
        <w:tc>
          <w:tcPr>
            <w:tcW w:w="916" w:type="dxa"/>
            <w:shd w:val="clear" w:color="auto" w:fill="auto"/>
            <w:noWrap/>
            <w:vAlign w:val="bottom"/>
            <w:hideMark/>
          </w:tcPr>
          <w:p w:rsidR="00EE34B2" w:rsidRPr="00EE34B2" w:rsidRDefault="00EE34B2">
            <w:pPr>
              <w:jc w:val="right"/>
              <w:rPr>
                <w:rFonts w:ascii="Arial" w:hAnsi="Arial" w:cs="Arial"/>
                <w:b/>
                <w:color w:val="000000"/>
                <w:sz w:val="20"/>
                <w:szCs w:val="20"/>
              </w:rPr>
            </w:pPr>
            <w:r w:rsidRPr="00EE34B2">
              <w:rPr>
                <w:rFonts w:ascii="Arial" w:hAnsi="Arial" w:cs="Arial"/>
                <w:b/>
                <w:color w:val="000000"/>
                <w:sz w:val="20"/>
                <w:szCs w:val="20"/>
              </w:rPr>
              <w:t>224</w:t>
            </w:r>
          </w:p>
        </w:tc>
        <w:tc>
          <w:tcPr>
            <w:tcW w:w="950"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12.71%</w:t>
            </w:r>
          </w:p>
        </w:tc>
      </w:tr>
      <w:tr w:rsidR="00EE34B2" w:rsidRPr="00EE34B2" w:rsidTr="003116BB">
        <w:trPr>
          <w:trHeight w:val="300"/>
        </w:trPr>
        <w:tc>
          <w:tcPr>
            <w:tcW w:w="884" w:type="dxa"/>
            <w:shd w:val="clear" w:color="auto" w:fill="auto"/>
            <w:noWrap/>
            <w:vAlign w:val="bottom"/>
            <w:hideMark/>
          </w:tcPr>
          <w:p w:rsidR="00EE34B2" w:rsidRPr="00EE34B2" w:rsidRDefault="00EE34B2" w:rsidP="00EE34B2">
            <w:pPr>
              <w:jc w:val="center"/>
              <w:rPr>
                <w:rFonts w:ascii="Arial" w:hAnsi="Arial" w:cs="Arial"/>
                <w:color w:val="000000"/>
                <w:sz w:val="20"/>
                <w:szCs w:val="20"/>
              </w:rPr>
            </w:pPr>
            <w:r w:rsidRPr="00EE34B2">
              <w:rPr>
                <w:rFonts w:ascii="Arial" w:hAnsi="Arial" w:cs="Arial"/>
                <w:color w:val="000000"/>
                <w:sz w:val="20"/>
                <w:szCs w:val="20"/>
              </w:rPr>
              <w:t>238000</w:t>
            </w:r>
          </w:p>
        </w:tc>
        <w:tc>
          <w:tcPr>
            <w:tcW w:w="5051"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Specialty Trade Contractors</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2,340</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2,536</w:t>
            </w:r>
          </w:p>
        </w:tc>
        <w:tc>
          <w:tcPr>
            <w:tcW w:w="916" w:type="dxa"/>
            <w:shd w:val="clear" w:color="auto" w:fill="auto"/>
            <w:noWrap/>
            <w:vAlign w:val="bottom"/>
            <w:hideMark/>
          </w:tcPr>
          <w:p w:rsidR="00EE34B2" w:rsidRPr="00EE34B2" w:rsidRDefault="00EE34B2">
            <w:pPr>
              <w:jc w:val="right"/>
              <w:rPr>
                <w:rFonts w:ascii="Arial" w:hAnsi="Arial" w:cs="Arial"/>
                <w:b/>
                <w:color w:val="000000"/>
                <w:sz w:val="20"/>
                <w:szCs w:val="20"/>
              </w:rPr>
            </w:pPr>
            <w:r w:rsidRPr="00EE34B2">
              <w:rPr>
                <w:rFonts w:ascii="Arial" w:hAnsi="Arial" w:cs="Arial"/>
                <w:b/>
                <w:color w:val="000000"/>
                <w:sz w:val="20"/>
                <w:szCs w:val="20"/>
              </w:rPr>
              <w:t>196</w:t>
            </w:r>
          </w:p>
        </w:tc>
        <w:tc>
          <w:tcPr>
            <w:tcW w:w="950"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8.38%</w:t>
            </w:r>
          </w:p>
        </w:tc>
      </w:tr>
      <w:tr w:rsidR="00EE34B2" w:rsidRPr="00EE34B2" w:rsidTr="003116BB">
        <w:trPr>
          <w:trHeight w:val="300"/>
        </w:trPr>
        <w:tc>
          <w:tcPr>
            <w:tcW w:w="884" w:type="dxa"/>
            <w:shd w:val="clear" w:color="auto" w:fill="auto"/>
            <w:noWrap/>
            <w:vAlign w:val="bottom"/>
            <w:hideMark/>
          </w:tcPr>
          <w:p w:rsidR="00EE34B2" w:rsidRPr="00EE34B2" w:rsidRDefault="00EE34B2" w:rsidP="00EE34B2">
            <w:pPr>
              <w:jc w:val="center"/>
              <w:rPr>
                <w:rFonts w:ascii="Arial" w:hAnsi="Arial" w:cs="Arial"/>
                <w:color w:val="000000"/>
                <w:sz w:val="20"/>
                <w:szCs w:val="20"/>
              </w:rPr>
            </w:pPr>
            <w:r w:rsidRPr="00EE34B2">
              <w:rPr>
                <w:rFonts w:ascii="Arial" w:hAnsi="Arial" w:cs="Arial"/>
                <w:color w:val="000000"/>
                <w:sz w:val="20"/>
                <w:szCs w:val="20"/>
              </w:rPr>
              <w:t>722000</w:t>
            </w:r>
          </w:p>
        </w:tc>
        <w:tc>
          <w:tcPr>
            <w:tcW w:w="5051"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Food Services and Drinking Places</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4,429</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4,600</w:t>
            </w:r>
          </w:p>
        </w:tc>
        <w:tc>
          <w:tcPr>
            <w:tcW w:w="916" w:type="dxa"/>
            <w:shd w:val="clear" w:color="auto" w:fill="auto"/>
            <w:noWrap/>
            <w:vAlign w:val="bottom"/>
            <w:hideMark/>
          </w:tcPr>
          <w:p w:rsidR="00EE34B2" w:rsidRPr="00EE34B2" w:rsidRDefault="00EE34B2">
            <w:pPr>
              <w:jc w:val="right"/>
              <w:rPr>
                <w:rFonts w:ascii="Arial" w:hAnsi="Arial" w:cs="Arial"/>
                <w:b/>
                <w:color w:val="000000"/>
                <w:sz w:val="20"/>
                <w:szCs w:val="20"/>
              </w:rPr>
            </w:pPr>
            <w:r w:rsidRPr="00EE34B2">
              <w:rPr>
                <w:rFonts w:ascii="Arial" w:hAnsi="Arial" w:cs="Arial"/>
                <w:b/>
                <w:color w:val="000000"/>
                <w:sz w:val="20"/>
                <w:szCs w:val="20"/>
              </w:rPr>
              <w:t>171</w:t>
            </w:r>
          </w:p>
        </w:tc>
        <w:tc>
          <w:tcPr>
            <w:tcW w:w="950"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3.86%</w:t>
            </w:r>
          </w:p>
        </w:tc>
      </w:tr>
      <w:tr w:rsidR="00EE34B2" w:rsidRPr="00EE34B2" w:rsidTr="003116BB">
        <w:trPr>
          <w:trHeight w:val="300"/>
        </w:trPr>
        <w:tc>
          <w:tcPr>
            <w:tcW w:w="884" w:type="dxa"/>
            <w:shd w:val="clear" w:color="auto" w:fill="auto"/>
            <w:noWrap/>
            <w:vAlign w:val="bottom"/>
            <w:hideMark/>
          </w:tcPr>
          <w:p w:rsidR="00EE34B2" w:rsidRPr="00EE34B2" w:rsidRDefault="00EE34B2" w:rsidP="00EE34B2">
            <w:pPr>
              <w:jc w:val="center"/>
              <w:rPr>
                <w:rFonts w:ascii="Arial" w:hAnsi="Arial" w:cs="Arial"/>
                <w:color w:val="000000"/>
                <w:sz w:val="20"/>
                <w:szCs w:val="20"/>
              </w:rPr>
            </w:pPr>
            <w:r w:rsidRPr="00EE34B2">
              <w:rPr>
                <w:rFonts w:ascii="Arial" w:hAnsi="Arial" w:cs="Arial"/>
                <w:color w:val="000000"/>
                <w:sz w:val="20"/>
                <w:szCs w:val="20"/>
              </w:rPr>
              <w:t>332000</w:t>
            </w:r>
          </w:p>
        </w:tc>
        <w:tc>
          <w:tcPr>
            <w:tcW w:w="5051"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Fabricated Metal Product Manufacturing</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2,940</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3,086</w:t>
            </w:r>
          </w:p>
        </w:tc>
        <w:tc>
          <w:tcPr>
            <w:tcW w:w="916" w:type="dxa"/>
            <w:shd w:val="clear" w:color="auto" w:fill="auto"/>
            <w:noWrap/>
            <w:vAlign w:val="bottom"/>
            <w:hideMark/>
          </w:tcPr>
          <w:p w:rsidR="00EE34B2" w:rsidRPr="00EE34B2" w:rsidRDefault="00EE34B2">
            <w:pPr>
              <w:jc w:val="right"/>
              <w:rPr>
                <w:rFonts w:ascii="Arial" w:hAnsi="Arial" w:cs="Arial"/>
                <w:b/>
                <w:color w:val="000000"/>
                <w:sz w:val="20"/>
                <w:szCs w:val="20"/>
              </w:rPr>
            </w:pPr>
            <w:r w:rsidRPr="00EE34B2">
              <w:rPr>
                <w:rFonts w:ascii="Arial" w:hAnsi="Arial" w:cs="Arial"/>
                <w:b/>
                <w:color w:val="000000"/>
                <w:sz w:val="20"/>
                <w:szCs w:val="20"/>
              </w:rPr>
              <w:t>146</w:t>
            </w:r>
          </w:p>
        </w:tc>
        <w:tc>
          <w:tcPr>
            <w:tcW w:w="950"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4.97%</w:t>
            </w:r>
          </w:p>
        </w:tc>
      </w:tr>
      <w:tr w:rsidR="00EE34B2" w:rsidRPr="00EE34B2" w:rsidTr="003116BB">
        <w:trPr>
          <w:trHeight w:val="300"/>
        </w:trPr>
        <w:tc>
          <w:tcPr>
            <w:tcW w:w="884" w:type="dxa"/>
            <w:shd w:val="clear" w:color="auto" w:fill="auto"/>
            <w:noWrap/>
            <w:vAlign w:val="bottom"/>
            <w:hideMark/>
          </w:tcPr>
          <w:p w:rsidR="00EE34B2" w:rsidRPr="00EE34B2" w:rsidRDefault="00EE34B2" w:rsidP="00EE34B2">
            <w:pPr>
              <w:jc w:val="center"/>
              <w:rPr>
                <w:rFonts w:ascii="Arial" w:hAnsi="Arial" w:cs="Arial"/>
                <w:color w:val="000000"/>
                <w:sz w:val="20"/>
                <w:szCs w:val="20"/>
              </w:rPr>
            </w:pPr>
            <w:r w:rsidRPr="00EE34B2">
              <w:rPr>
                <w:rFonts w:ascii="Arial" w:hAnsi="Arial" w:cs="Arial"/>
                <w:color w:val="000000"/>
                <w:sz w:val="20"/>
                <w:szCs w:val="20"/>
              </w:rPr>
              <w:t>452000</w:t>
            </w:r>
          </w:p>
        </w:tc>
        <w:tc>
          <w:tcPr>
            <w:tcW w:w="5051"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General Merchandise Stores</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2,779</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2,909</w:t>
            </w:r>
          </w:p>
        </w:tc>
        <w:tc>
          <w:tcPr>
            <w:tcW w:w="916" w:type="dxa"/>
            <w:shd w:val="clear" w:color="auto" w:fill="auto"/>
            <w:noWrap/>
            <w:vAlign w:val="bottom"/>
            <w:hideMark/>
          </w:tcPr>
          <w:p w:rsidR="00EE34B2" w:rsidRPr="00EE34B2" w:rsidRDefault="00EE34B2">
            <w:pPr>
              <w:jc w:val="right"/>
              <w:rPr>
                <w:rFonts w:ascii="Arial" w:hAnsi="Arial" w:cs="Arial"/>
                <w:b/>
                <w:color w:val="000000"/>
                <w:sz w:val="20"/>
                <w:szCs w:val="20"/>
              </w:rPr>
            </w:pPr>
            <w:r w:rsidRPr="00EE34B2">
              <w:rPr>
                <w:rFonts w:ascii="Arial" w:hAnsi="Arial" w:cs="Arial"/>
                <w:b/>
                <w:color w:val="000000"/>
                <w:sz w:val="20"/>
                <w:szCs w:val="20"/>
              </w:rPr>
              <w:t>130</w:t>
            </w:r>
          </w:p>
        </w:tc>
        <w:tc>
          <w:tcPr>
            <w:tcW w:w="950"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4.68%</w:t>
            </w:r>
          </w:p>
        </w:tc>
      </w:tr>
      <w:tr w:rsidR="00EE34B2" w:rsidRPr="00EE34B2" w:rsidTr="003116BB">
        <w:trPr>
          <w:trHeight w:val="300"/>
        </w:trPr>
        <w:tc>
          <w:tcPr>
            <w:tcW w:w="884" w:type="dxa"/>
            <w:shd w:val="clear" w:color="auto" w:fill="auto"/>
            <w:noWrap/>
            <w:vAlign w:val="bottom"/>
            <w:hideMark/>
          </w:tcPr>
          <w:p w:rsidR="00EE34B2" w:rsidRPr="00EE34B2" w:rsidRDefault="00EE34B2" w:rsidP="00EE34B2">
            <w:pPr>
              <w:jc w:val="center"/>
              <w:rPr>
                <w:rFonts w:ascii="Arial" w:hAnsi="Arial" w:cs="Arial"/>
                <w:color w:val="000000"/>
                <w:sz w:val="20"/>
                <w:szCs w:val="20"/>
              </w:rPr>
            </w:pPr>
            <w:r w:rsidRPr="00EE34B2">
              <w:rPr>
                <w:rFonts w:ascii="Arial" w:hAnsi="Arial" w:cs="Arial"/>
                <w:color w:val="000000"/>
                <w:sz w:val="20"/>
                <w:szCs w:val="20"/>
              </w:rPr>
              <w:t>562000</w:t>
            </w:r>
          </w:p>
        </w:tc>
        <w:tc>
          <w:tcPr>
            <w:tcW w:w="5051"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Waste Management and Remediation Services</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505</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631</w:t>
            </w:r>
          </w:p>
        </w:tc>
        <w:tc>
          <w:tcPr>
            <w:tcW w:w="916" w:type="dxa"/>
            <w:shd w:val="clear" w:color="auto" w:fill="auto"/>
            <w:noWrap/>
            <w:vAlign w:val="bottom"/>
            <w:hideMark/>
          </w:tcPr>
          <w:p w:rsidR="00EE34B2" w:rsidRPr="00EE34B2" w:rsidRDefault="00EE34B2">
            <w:pPr>
              <w:jc w:val="right"/>
              <w:rPr>
                <w:rFonts w:ascii="Arial" w:hAnsi="Arial" w:cs="Arial"/>
                <w:b/>
                <w:color w:val="000000"/>
                <w:sz w:val="20"/>
                <w:szCs w:val="20"/>
              </w:rPr>
            </w:pPr>
            <w:r w:rsidRPr="00EE34B2">
              <w:rPr>
                <w:rFonts w:ascii="Arial" w:hAnsi="Arial" w:cs="Arial"/>
                <w:b/>
                <w:color w:val="000000"/>
                <w:sz w:val="20"/>
                <w:szCs w:val="20"/>
              </w:rPr>
              <w:t>126</w:t>
            </w:r>
          </w:p>
        </w:tc>
        <w:tc>
          <w:tcPr>
            <w:tcW w:w="950"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24.95%</w:t>
            </w:r>
          </w:p>
        </w:tc>
      </w:tr>
      <w:tr w:rsidR="00EE34B2" w:rsidRPr="00EE34B2" w:rsidTr="003116BB">
        <w:trPr>
          <w:trHeight w:val="300"/>
        </w:trPr>
        <w:tc>
          <w:tcPr>
            <w:tcW w:w="884" w:type="dxa"/>
            <w:shd w:val="clear" w:color="auto" w:fill="auto"/>
            <w:noWrap/>
            <w:vAlign w:val="bottom"/>
            <w:hideMark/>
          </w:tcPr>
          <w:p w:rsidR="00EE34B2" w:rsidRPr="00EE34B2" w:rsidRDefault="00EE34B2" w:rsidP="00EE34B2">
            <w:pPr>
              <w:jc w:val="center"/>
              <w:rPr>
                <w:rFonts w:ascii="Arial" w:hAnsi="Arial" w:cs="Arial"/>
                <w:color w:val="000000"/>
                <w:sz w:val="20"/>
                <w:szCs w:val="20"/>
              </w:rPr>
            </w:pPr>
            <w:r w:rsidRPr="00EE34B2">
              <w:rPr>
                <w:rFonts w:ascii="Arial" w:hAnsi="Arial" w:cs="Arial"/>
                <w:color w:val="000000"/>
                <w:sz w:val="20"/>
                <w:szCs w:val="20"/>
              </w:rPr>
              <w:t>624000</w:t>
            </w:r>
          </w:p>
        </w:tc>
        <w:tc>
          <w:tcPr>
            <w:tcW w:w="5051"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Social Assistance</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2,125</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2,238</w:t>
            </w:r>
          </w:p>
        </w:tc>
        <w:tc>
          <w:tcPr>
            <w:tcW w:w="916" w:type="dxa"/>
            <w:shd w:val="clear" w:color="auto" w:fill="auto"/>
            <w:noWrap/>
            <w:vAlign w:val="bottom"/>
            <w:hideMark/>
          </w:tcPr>
          <w:p w:rsidR="00EE34B2" w:rsidRPr="00EE34B2" w:rsidRDefault="00EE34B2">
            <w:pPr>
              <w:jc w:val="right"/>
              <w:rPr>
                <w:rFonts w:ascii="Arial" w:hAnsi="Arial" w:cs="Arial"/>
                <w:b/>
                <w:color w:val="000000"/>
                <w:sz w:val="20"/>
                <w:szCs w:val="20"/>
              </w:rPr>
            </w:pPr>
            <w:r w:rsidRPr="00EE34B2">
              <w:rPr>
                <w:rFonts w:ascii="Arial" w:hAnsi="Arial" w:cs="Arial"/>
                <w:b/>
                <w:color w:val="000000"/>
                <w:sz w:val="20"/>
                <w:szCs w:val="20"/>
              </w:rPr>
              <w:t>113</w:t>
            </w:r>
          </w:p>
        </w:tc>
        <w:tc>
          <w:tcPr>
            <w:tcW w:w="950"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5.32%</w:t>
            </w:r>
          </w:p>
        </w:tc>
      </w:tr>
      <w:tr w:rsidR="00EE34B2" w:rsidRPr="00EE34B2" w:rsidTr="003116BB">
        <w:trPr>
          <w:trHeight w:val="300"/>
        </w:trPr>
        <w:tc>
          <w:tcPr>
            <w:tcW w:w="884" w:type="dxa"/>
            <w:shd w:val="clear" w:color="auto" w:fill="auto"/>
            <w:noWrap/>
            <w:vAlign w:val="bottom"/>
            <w:hideMark/>
          </w:tcPr>
          <w:p w:rsidR="00EE34B2" w:rsidRPr="00EE34B2" w:rsidRDefault="00EE34B2" w:rsidP="00EE34B2">
            <w:pPr>
              <w:jc w:val="center"/>
              <w:rPr>
                <w:rFonts w:ascii="Arial" w:hAnsi="Arial" w:cs="Arial"/>
                <w:color w:val="000000"/>
                <w:sz w:val="20"/>
                <w:szCs w:val="20"/>
              </w:rPr>
            </w:pPr>
            <w:r w:rsidRPr="00EE34B2">
              <w:rPr>
                <w:rFonts w:ascii="Arial" w:hAnsi="Arial" w:cs="Arial"/>
                <w:color w:val="000000"/>
                <w:sz w:val="20"/>
                <w:szCs w:val="20"/>
              </w:rPr>
              <w:t>999300</w:t>
            </w:r>
          </w:p>
        </w:tc>
        <w:tc>
          <w:tcPr>
            <w:tcW w:w="5051"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Local Government, Excluding Education and Hospitals</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3,417</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3,482</w:t>
            </w:r>
          </w:p>
        </w:tc>
        <w:tc>
          <w:tcPr>
            <w:tcW w:w="916" w:type="dxa"/>
            <w:shd w:val="clear" w:color="auto" w:fill="auto"/>
            <w:noWrap/>
            <w:vAlign w:val="bottom"/>
            <w:hideMark/>
          </w:tcPr>
          <w:p w:rsidR="00EE34B2" w:rsidRPr="00EE34B2" w:rsidRDefault="00EE34B2">
            <w:pPr>
              <w:jc w:val="right"/>
              <w:rPr>
                <w:rFonts w:ascii="Arial" w:hAnsi="Arial" w:cs="Arial"/>
                <w:b/>
                <w:color w:val="000000"/>
                <w:sz w:val="20"/>
                <w:szCs w:val="20"/>
              </w:rPr>
            </w:pPr>
            <w:r w:rsidRPr="00EE34B2">
              <w:rPr>
                <w:rFonts w:ascii="Arial" w:hAnsi="Arial" w:cs="Arial"/>
                <w:b/>
                <w:color w:val="000000"/>
                <w:sz w:val="20"/>
                <w:szCs w:val="20"/>
              </w:rPr>
              <w:t>65</w:t>
            </w:r>
          </w:p>
        </w:tc>
        <w:tc>
          <w:tcPr>
            <w:tcW w:w="950"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1.90%</w:t>
            </w:r>
          </w:p>
        </w:tc>
      </w:tr>
      <w:tr w:rsidR="00EE34B2" w:rsidRPr="00EE34B2" w:rsidTr="003116BB">
        <w:trPr>
          <w:trHeight w:val="300"/>
        </w:trPr>
        <w:tc>
          <w:tcPr>
            <w:tcW w:w="884" w:type="dxa"/>
            <w:shd w:val="clear" w:color="auto" w:fill="auto"/>
            <w:noWrap/>
            <w:vAlign w:val="bottom"/>
            <w:hideMark/>
          </w:tcPr>
          <w:p w:rsidR="00EE34B2" w:rsidRPr="00EE34B2" w:rsidRDefault="00EE34B2" w:rsidP="00EE34B2">
            <w:pPr>
              <w:jc w:val="center"/>
              <w:rPr>
                <w:rFonts w:ascii="Arial" w:hAnsi="Arial" w:cs="Arial"/>
                <w:color w:val="000000"/>
                <w:sz w:val="20"/>
                <w:szCs w:val="20"/>
              </w:rPr>
            </w:pPr>
            <w:r w:rsidRPr="00EE34B2">
              <w:rPr>
                <w:rFonts w:ascii="Arial" w:hAnsi="Arial" w:cs="Arial"/>
                <w:color w:val="000000"/>
                <w:sz w:val="20"/>
                <w:szCs w:val="20"/>
              </w:rPr>
              <w:t>423000</w:t>
            </w:r>
          </w:p>
        </w:tc>
        <w:tc>
          <w:tcPr>
            <w:tcW w:w="5051"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Merchant Wholesalers, Durable Goods</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1,092</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1,151</w:t>
            </w:r>
          </w:p>
        </w:tc>
        <w:tc>
          <w:tcPr>
            <w:tcW w:w="916" w:type="dxa"/>
            <w:shd w:val="clear" w:color="auto" w:fill="auto"/>
            <w:noWrap/>
            <w:vAlign w:val="bottom"/>
            <w:hideMark/>
          </w:tcPr>
          <w:p w:rsidR="00EE34B2" w:rsidRPr="00EE34B2" w:rsidRDefault="00EE34B2">
            <w:pPr>
              <w:jc w:val="right"/>
              <w:rPr>
                <w:rFonts w:ascii="Arial" w:hAnsi="Arial" w:cs="Arial"/>
                <w:b/>
                <w:color w:val="000000"/>
                <w:sz w:val="20"/>
                <w:szCs w:val="20"/>
              </w:rPr>
            </w:pPr>
            <w:r w:rsidRPr="00EE34B2">
              <w:rPr>
                <w:rFonts w:ascii="Arial" w:hAnsi="Arial" w:cs="Arial"/>
                <w:b/>
                <w:color w:val="000000"/>
                <w:sz w:val="20"/>
                <w:szCs w:val="20"/>
              </w:rPr>
              <w:t>59</w:t>
            </w:r>
          </w:p>
        </w:tc>
        <w:tc>
          <w:tcPr>
            <w:tcW w:w="950"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5.40%</w:t>
            </w:r>
          </w:p>
        </w:tc>
      </w:tr>
      <w:tr w:rsidR="00EE34B2" w:rsidRPr="00EE34B2" w:rsidTr="003116BB">
        <w:trPr>
          <w:trHeight w:val="300"/>
        </w:trPr>
        <w:tc>
          <w:tcPr>
            <w:tcW w:w="884" w:type="dxa"/>
            <w:shd w:val="clear" w:color="auto" w:fill="auto"/>
            <w:noWrap/>
            <w:vAlign w:val="bottom"/>
            <w:hideMark/>
          </w:tcPr>
          <w:p w:rsidR="00EE34B2" w:rsidRPr="00EE34B2" w:rsidRDefault="00EE34B2" w:rsidP="00EE34B2">
            <w:pPr>
              <w:jc w:val="center"/>
              <w:rPr>
                <w:rFonts w:ascii="Arial" w:hAnsi="Arial" w:cs="Arial"/>
                <w:color w:val="000000"/>
                <w:sz w:val="20"/>
                <w:szCs w:val="20"/>
              </w:rPr>
            </w:pPr>
            <w:r w:rsidRPr="00EE34B2">
              <w:rPr>
                <w:rFonts w:ascii="Arial" w:hAnsi="Arial" w:cs="Arial"/>
                <w:color w:val="000000"/>
                <w:sz w:val="20"/>
                <w:szCs w:val="20"/>
              </w:rPr>
              <w:t>488000</w:t>
            </w:r>
          </w:p>
        </w:tc>
        <w:tc>
          <w:tcPr>
            <w:tcW w:w="5051"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Support Activities for Transportation</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203</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260</w:t>
            </w:r>
          </w:p>
        </w:tc>
        <w:tc>
          <w:tcPr>
            <w:tcW w:w="916" w:type="dxa"/>
            <w:shd w:val="clear" w:color="auto" w:fill="auto"/>
            <w:noWrap/>
            <w:vAlign w:val="bottom"/>
            <w:hideMark/>
          </w:tcPr>
          <w:p w:rsidR="00EE34B2" w:rsidRPr="00EE34B2" w:rsidRDefault="00EE34B2">
            <w:pPr>
              <w:jc w:val="right"/>
              <w:rPr>
                <w:rFonts w:ascii="Arial" w:hAnsi="Arial" w:cs="Arial"/>
                <w:b/>
                <w:color w:val="000000"/>
                <w:sz w:val="20"/>
                <w:szCs w:val="20"/>
              </w:rPr>
            </w:pPr>
            <w:r w:rsidRPr="00EE34B2">
              <w:rPr>
                <w:rFonts w:ascii="Arial" w:hAnsi="Arial" w:cs="Arial"/>
                <w:b/>
                <w:color w:val="000000"/>
                <w:sz w:val="20"/>
                <w:szCs w:val="20"/>
              </w:rPr>
              <w:t>57</w:t>
            </w:r>
          </w:p>
        </w:tc>
        <w:tc>
          <w:tcPr>
            <w:tcW w:w="950"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28.08%</w:t>
            </w:r>
          </w:p>
        </w:tc>
      </w:tr>
    </w:tbl>
    <w:p w:rsidR="00611FFA" w:rsidRDefault="00611FFA">
      <w:pPr>
        <w:pStyle w:val="Heading3"/>
      </w:pPr>
    </w:p>
    <w:p w:rsidR="00611FFA" w:rsidRDefault="003D73B0">
      <w:pPr>
        <w:pStyle w:val="Heading3"/>
      </w:pPr>
      <w:r>
        <w:t>Top 10 Fastest Growing Industries (</w:t>
      </w:r>
      <w:r w:rsidR="00611FFA">
        <w:t>Ranked by Percent (%) Growth</w:t>
      </w:r>
      <w:r>
        <w:t xml:space="preserve">) </w:t>
      </w:r>
      <w:r w:rsidRPr="003D73B0">
        <w:rPr>
          <w:sz w:val="20"/>
        </w:rPr>
        <w:t xml:space="preserve">(Minimum </w:t>
      </w:r>
      <w:r>
        <w:rPr>
          <w:sz w:val="20"/>
        </w:rPr>
        <w:t>Growth</w:t>
      </w:r>
      <w:r w:rsidRPr="003D73B0">
        <w:rPr>
          <w:sz w:val="20"/>
        </w:rPr>
        <w:t xml:space="preserve"> of 5)</w:t>
      </w:r>
    </w:p>
    <w:tbl>
      <w:tblPr>
        <w:tblW w:w="10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5073"/>
        <w:gridCol w:w="1417"/>
        <w:gridCol w:w="1417"/>
        <w:gridCol w:w="916"/>
        <w:gridCol w:w="950"/>
      </w:tblGrid>
      <w:tr w:rsidR="00EE34B2" w:rsidRPr="00EE34B2" w:rsidTr="003116BB">
        <w:trPr>
          <w:trHeight w:val="300"/>
        </w:trPr>
        <w:tc>
          <w:tcPr>
            <w:tcW w:w="884" w:type="dxa"/>
            <w:shd w:val="clear" w:color="auto" w:fill="auto"/>
            <w:noWrap/>
            <w:vAlign w:val="center"/>
            <w:hideMark/>
          </w:tcPr>
          <w:p w:rsidR="00EE34B2" w:rsidRPr="00EE34B2" w:rsidRDefault="00EE34B2" w:rsidP="00EE34B2">
            <w:pPr>
              <w:jc w:val="center"/>
              <w:rPr>
                <w:rFonts w:ascii="Arial" w:hAnsi="Arial" w:cs="Arial"/>
                <w:b/>
                <w:color w:val="000000"/>
                <w:sz w:val="20"/>
                <w:szCs w:val="20"/>
              </w:rPr>
            </w:pPr>
            <w:r w:rsidRPr="00EE34B2">
              <w:rPr>
                <w:rFonts w:ascii="Arial" w:hAnsi="Arial" w:cs="Arial"/>
                <w:b/>
                <w:color w:val="000000"/>
                <w:sz w:val="20"/>
                <w:szCs w:val="20"/>
              </w:rPr>
              <w:t>NAICS</w:t>
            </w:r>
            <w:r w:rsidRPr="00EE34B2">
              <w:rPr>
                <w:rFonts w:ascii="Arial" w:hAnsi="Arial" w:cs="Arial"/>
                <w:b/>
                <w:color w:val="000000"/>
                <w:sz w:val="20"/>
                <w:szCs w:val="20"/>
              </w:rPr>
              <w:br/>
              <w:t>Code</w:t>
            </w:r>
          </w:p>
        </w:tc>
        <w:tc>
          <w:tcPr>
            <w:tcW w:w="5073" w:type="dxa"/>
            <w:shd w:val="clear" w:color="auto" w:fill="auto"/>
            <w:noWrap/>
            <w:vAlign w:val="center"/>
            <w:hideMark/>
          </w:tcPr>
          <w:p w:rsidR="00EE34B2" w:rsidRPr="00EE34B2" w:rsidRDefault="00EE34B2" w:rsidP="00EE34B2">
            <w:pPr>
              <w:jc w:val="center"/>
              <w:rPr>
                <w:rFonts w:ascii="Arial" w:hAnsi="Arial" w:cs="Arial"/>
                <w:b/>
                <w:color w:val="000000"/>
                <w:sz w:val="20"/>
                <w:szCs w:val="20"/>
              </w:rPr>
            </w:pPr>
            <w:r w:rsidRPr="00EE34B2">
              <w:rPr>
                <w:rFonts w:ascii="Arial" w:hAnsi="Arial" w:cs="Arial"/>
                <w:b/>
                <w:color w:val="000000"/>
                <w:sz w:val="20"/>
                <w:szCs w:val="20"/>
              </w:rPr>
              <w:t>NAICS Title</w:t>
            </w:r>
          </w:p>
        </w:tc>
        <w:tc>
          <w:tcPr>
            <w:tcW w:w="1417" w:type="dxa"/>
            <w:shd w:val="clear" w:color="auto" w:fill="auto"/>
            <w:noWrap/>
            <w:vAlign w:val="center"/>
            <w:hideMark/>
          </w:tcPr>
          <w:p w:rsidR="00EE34B2" w:rsidRPr="00EE34B2" w:rsidRDefault="00EE34B2" w:rsidP="00EE34B2">
            <w:pPr>
              <w:jc w:val="center"/>
              <w:rPr>
                <w:rFonts w:ascii="Arial" w:hAnsi="Arial" w:cs="Arial"/>
                <w:b/>
                <w:color w:val="000000"/>
                <w:sz w:val="20"/>
                <w:szCs w:val="20"/>
              </w:rPr>
            </w:pPr>
            <w:r w:rsidRPr="00EE34B2">
              <w:rPr>
                <w:rFonts w:ascii="Arial" w:hAnsi="Arial" w:cs="Arial"/>
                <w:b/>
                <w:color w:val="000000"/>
                <w:sz w:val="20"/>
                <w:szCs w:val="20"/>
              </w:rPr>
              <w:t>2015</w:t>
            </w:r>
            <w:r w:rsidRPr="00EE34B2">
              <w:rPr>
                <w:rFonts w:ascii="Arial" w:hAnsi="Arial" w:cs="Arial"/>
                <w:b/>
                <w:color w:val="000000"/>
                <w:sz w:val="20"/>
                <w:szCs w:val="20"/>
              </w:rPr>
              <w:br/>
              <w:t>Estimated</w:t>
            </w:r>
            <w:r w:rsidRPr="00EE34B2">
              <w:rPr>
                <w:rFonts w:ascii="Arial" w:hAnsi="Arial" w:cs="Arial"/>
                <w:b/>
                <w:color w:val="000000"/>
                <w:sz w:val="20"/>
                <w:szCs w:val="20"/>
              </w:rPr>
              <w:br/>
              <w:t>Employment</w:t>
            </w:r>
          </w:p>
        </w:tc>
        <w:tc>
          <w:tcPr>
            <w:tcW w:w="1417" w:type="dxa"/>
            <w:shd w:val="clear" w:color="auto" w:fill="auto"/>
            <w:noWrap/>
            <w:vAlign w:val="center"/>
            <w:hideMark/>
          </w:tcPr>
          <w:p w:rsidR="00EE34B2" w:rsidRPr="00EE34B2" w:rsidRDefault="00EE34B2" w:rsidP="00EE34B2">
            <w:pPr>
              <w:jc w:val="center"/>
              <w:rPr>
                <w:rFonts w:ascii="Arial" w:hAnsi="Arial" w:cs="Arial"/>
                <w:b/>
                <w:color w:val="000000"/>
                <w:sz w:val="20"/>
                <w:szCs w:val="20"/>
              </w:rPr>
            </w:pPr>
            <w:r w:rsidRPr="00EE34B2">
              <w:rPr>
                <w:rFonts w:ascii="Arial" w:hAnsi="Arial" w:cs="Arial"/>
                <w:b/>
                <w:color w:val="000000"/>
                <w:sz w:val="20"/>
                <w:szCs w:val="20"/>
              </w:rPr>
              <w:t>2017</w:t>
            </w:r>
            <w:r w:rsidRPr="00EE34B2">
              <w:rPr>
                <w:rFonts w:ascii="Arial" w:hAnsi="Arial" w:cs="Arial"/>
                <w:b/>
                <w:color w:val="000000"/>
                <w:sz w:val="20"/>
                <w:szCs w:val="20"/>
              </w:rPr>
              <w:br/>
              <w:t>Projected</w:t>
            </w:r>
            <w:r w:rsidRPr="00EE34B2">
              <w:rPr>
                <w:rFonts w:ascii="Arial" w:hAnsi="Arial" w:cs="Arial"/>
                <w:b/>
                <w:color w:val="000000"/>
                <w:sz w:val="20"/>
                <w:szCs w:val="20"/>
              </w:rPr>
              <w:br/>
              <w:t>Employment</w:t>
            </w:r>
          </w:p>
        </w:tc>
        <w:tc>
          <w:tcPr>
            <w:tcW w:w="916" w:type="dxa"/>
            <w:shd w:val="clear" w:color="auto" w:fill="auto"/>
            <w:noWrap/>
            <w:vAlign w:val="center"/>
            <w:hideMark/>
          </w:tcPr>
          <w:p w:rsidR="00EE34B2" w:rsidRPr="00EE34B2" w:rsidRDefault="00EE34B2" w:rsidP="00EE34B2">
            <w:pPr>
              <w:jc w:val="center"/>
              <w:rPr>
                <w:rFonts w:ascii="Arial" w:hAnsi="Arial" w:cs="Arial"/>
                <w:b/>
                <w:color w:val="000000"/>
                <w:sz w:val="20"/>
                <w:szCs w:val="20"/>
              </w:rPr>
            </w:pPr>
            <w:r w:rsidRPr="00EE34B2">
              <w:rPr>
                <w:rFonts w:ascii="Arial" w:hAnsi="Arial" w:cs="Arial"/>
                <w:b/>
                <w:color w:val="000000"/>
                <w:sz w:val="20"/>
                <w:szCs w:val="20"/>
              </w:rPr>
              <w:t>Net</w:t>
            </w:r>
            <w:r w:rsidRPr="00EE34B2">
              <w:rPr>
                <w:rFonts w:ascii="Arial" w:hAnsi="Arial" w:cs="Arial"/>
                <w:b/>
                <w:color w:val="000000"/>
                <w:sz w:val="20"/>
                <w:szCs w:val="20"/>
              </w:rPr>
              <w:br/>
              <w:t>Growth</w:t>
            </w:r>
          </w:p>
        </w:tc>
        <w:tc>
          <w:tcPr>
            <w:tcW w:w="950" w:type="dxa"/>
            <w:shd w:val="clear" w:color="auto" w:fill="auto"/>
            <w:noWrap/>
            <w:vAlign w:val="center"/>
            <w:hideMark/>
          </w:tcPr>
          <w:p w:rsidR="00EE34B2" w:rsidRPr="00EE34B2" w:rsidRDefault="00EE34B2" w:rsidP="00EE34B2">
            <w:pPr>
              <w:jc w:val="center"/>
              <w:rPr>
                <w:rFonts w:ascii="Arial" w:hAnsi="Arial" w:cs="Arial"/>
                <w:b/>
                <w:color w:val="000000"/>
                <w:sz w:val="20"/>
                <w:szCs w:val="20"/>
              </w:rPr>
            </w:pPr>
            <w:r w:rsidRPr="00EE34B2">
              <w:rPr>
                <w:rFonts w:ascii="Arial" w:hAnsi="Arial" w:cs="Arial"/>
                <w:b/>
                <w:color w:val="000000"/>
                <w:sz w:val="20"/>
                <w:szCs w:val="20"/>
              </w:rPr>
              <w:t>Percent</w:t>
            </w:r>
            <w:r w:rsidRPr="00EE34B2">
              <w:rPr>
                <w:rFonts w:ascii="Arial" w:hAnsi="Arial" w:cs="Arial"/>
                <w:b/>
                <w:color w:val="000000"/>
                <w:sz w:val="20"/>
                <w:szCs w:val="20"/>
              </w:rPr>
              <w:br/>
              <w:t>Growth</w:t>
            </w:r>
          </w:p>
        </w:tc>
      </w:tr>
      <w:tr w:rsidR="00EE34B2" w:rsidRPr="00EE34B2" w:rsidTr="003116BB">
        <w:trPr>
          <w:trHeight w:val="300"/>
        </w:trPr>
        <w:tc>
          <w:tcPr>
            <w:tcW w:w="884"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488000</w:t>
            </w:r>
          </w:p>
        </w:tc>
        <w:tc>
          <w:tcPr>
            <w:tcW w:w="5073"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Support Activities for Transportation</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203</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260</w:t>
            </w:r>
          </w:p>
        </w:tc>
        <w:tc>
          <w:tcPr>
            <w:tcW w:w="916"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57</w:t>
            </w:r>
          </w:p>
        </w:tc>
        <w:tc>
          <w:tcPr>
            <w:tcW w:w="950" w:type="dxa"/>
            <w:shd w:val="clear" w:color="auto" w:fill="auto"/>
            <w:noWrap/>
            <w:vAlign w:val="bottom"/>
            <w:hideMark/>
          </w:tcPr>
          <w:p w:rsidR="00EE34B2" w:rsidRPr="00F83DBE" w:rsidRDefault="00EE34B2">
            <w:pPr>
              <w:jc w:val="right"/>
              <w:rPr>
                <w:rFonts w:ascii="Arial" w:hAnsi="Arial" w:cs="Arial"/>
                <w:b/>
                <w:color w:val="000000"/>
                <w:sz w:val="20"/>
                <w:szCs w:val="20"/>
              </w:rPr>
            </w:pPr>
            <w:r w:rsidRPr="00F83DBE">
              <w:rPr>
                <w:rFonts w:ascii="Arial" w:hAnsi="Arial" w:cs="Arial"/>
                <w:b/>
                <w:color w:val="000000"/>
                <w:sz w:val="20"/>
                <w:szCs w:val="20"/>
              </w:rPr>
              <w:t>28.08%</w:t>
            </w:r>
          </w:p>
        </w:tc>
      </w:tr>
      <w:tr w:rsidR="00EE34B2" w:rsidRPr="00EE34B2" w:rsidTr="003116BB">
        <w:trPr>
          <w:trHeight w:val="300"/>
        </w:trPr>
        <w:tc>
          <w:tcPr>
            <w:tcW w:w="884"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562000</w:t>
            </w:r>
          </w:p>
        </w:tc>
        <w:tc>
          <w:tcPr>
            <w:tcW w:w="5073"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Waste Management and Remediation Services</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505</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631</w:t>
            </w:r>
          </w:p>
        </w:tc>
        <w:tc>
          <w:tcPr>
            <w:tcW w:w="916"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126</w:t>
            </w:r>
          </w:p>
        </w:tc>
        <w:tc>
          <w:tcPr>
            <w:tcW w:w="950" w:type="dxa"/>
            <w:shd w:val="clear" w:color="auto" w:fill="auto"/>
            <w:noWrap/>
            <w:vAlign w:val="bottom"/>
            <w:hideMark/>
          </w:tcPr>
          <w:p w:rsidR="00EE34B2" w:rsidRPr="00F83DBE" w:rsidRDefault="00EE34B2">
            <w:pPr>
              <w:jc w:val="right"/>
              <w:rPr>
                <w:rFonts w:ascii="Arial" w:hAnsi="Arial" w:cs="Arial"/>
                <w:b/>
                <w:color w:val="000000"/>
                <w:sz w:val="20"/>
                <w:szCs w:val="20"/>
              </w:rPr>
            </w:pPr>
            <w:r w:rsidRPr="00F83DBE">
              <w:rPr>
                <w:rFonts w:ascii="Arial" w:hAnsi="Arial" w:cs="Arial"/>
                <w:b/>
                <w:color w:val="000000"/>
                <w:sz w:val="20"/>
                <w:szCs w:val="20"/>
              </w:rPr>
              <w:t>24.95%</w:t>
            </w:r>
          </w:p>
        </w:tc>
      </w:tr>
      <w:tr w:rsidR="00EE34B2" w:rsidRPr="00EE34B2" w:rsidTr="003116BB">
        <w:trPr>
          <w:trHeight w:val="300"/>
        </w:trPr>
        <w:tc>
          <w:tcPr>
            <w:tcW w:w="884"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561000</w:t>
            </w:r>
          </w:p>
        </w:tc>
        <w:tc>
          <w:tcPr>
            <w:tcW w:w="5073"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Administrative and Support Services</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1,762</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1,986</w:t>
            </w:r>
          </w:p>
        </w:tc>
        <w:tc>
          <w:tcPr>
            <w:tcW w:w="916"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224</w:t>
            </w:r>
          </w:p>
        </w:tc>
        <w:tc>
          <w:tcPr>
            <w:tcW w:w="950" w:type="dxa"/>
            <w:shd w:val="clear" w:color="auto" w:fill="auto"/>
            <w:noWrap/>
            <w:vAlign w:val="bottom"/>
            <w:hideMark/>
          </w:tcPr>
          <w:p w:rsidR="00EE34B2" w:rsidRPr="00F83DBE" w:rsidRDefault="00EE34B2">
            <w:pPr>
              <w:jc w:val="right"/>
              <w:rPr>
                <w:rFonts w:ascii="Arial" w:hAnsi="Arial" w:cs="Arial"/>
                <w:b/>
                <w:color w:val="000000"/>
                <w:sz w:val="20"/>
                <w:szCs w:val="20"/>
              </w:rPr>
            </w:pPr>
            <w:r w:rsidRPr="00F83DBE">
              <w:rPr>
                <w:rFonts w:ascii="Arial" w:hAnsi="Arial" w:cs="Arial"/>
                <w:b/>
                <w:color w:val="000000"/>
                <w:sz w:val="20"/>
                <w:szCs w:val="20"/>
              </w:rPr>
              <w:t>12.71%</w:t>
            </w:r>
          </w:p>
        </w:tc>
      </w:tr>
      <w:tr w:rsidR="00EE34B2" w:rsidRPr="00EE34B2" w:rsidTr="003116BB">
        <w:trPr>
          <w:trHeight w:val="300"/>
        </w:trPr>
        <w:tc>
          <w:tcPr>
            <w:tcW w:w="884"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336000</w:t>
            </w:r>
          </w:p>
        </w:tc>
        <w:tc>
          <w:tcPr>
            <w:tcW w:w="5073"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Transportation Equipment Manufacturing</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418</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469</w:t>
            </w:r>
          </w:p>
        </w:tc>
        <w:tc>
          <w:tcPr>
            <w:tcW w:w="916"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51</w:t>
            </w:r>
          </w:p>
        </w:tc>
        <w:tc>
          <w:tcPr>
            <w:tcW w:w="950" w:type="dxa"/>
            <w:shd w:val="clear" w:color="auto" w:fill="auto"/>
            <w:noWrap/>
            <w:vAlign w:val="bottom"/>
            <w:hideMark/>
          </w:tcPr>
          <w:p w:rsidR="00EE34B2" w:rsidRPr="00F83DBE" w:rsidRDefault="00EE34B2">
            <w:pPr>
              <w:jc w:val="right"/>
              <w:rPr>
                <w:rFonts w:ascii="Arial" w:hAnsi="Arial" w:cs="Arial"/>
                <w:b/>
                <w:color w:val="000000"/>
                <w:sz w:val="20"/>
                <w:szCs w:val="20"/>
              </w:rPr>
            </w:pPr>
            <w:r w:rsidRPr="00F83DBE">
              <w:rPr>
                <w:rFonts w:ascii="Arial" w:hAnsi="Arial" w:cs="Arial"/>
                <w:b/>
                <w:color w:val="000000"/>
                <w:sz w:val="20"/>
                <w:szCs w:val="20"/>
              </w:rPr>
              <w:t>12.20%</w:t>
            </w:r>
          </w:p>
        </w:tc>
      </w:tr>
      <w:tr w:rsidR="00EE34B2" w:rsidRPr="00EE34B2" w:rsidTr="003116BB">
        <w:trPr>
          <w:trHeight w:val="300"/>
        </w:trPr>
        <w:tc>
          <w:tcPr>
            <w:tcW w:w="884"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443000</w:t>
            </w:r>
          </w:p>
        </w:tc>
        <w:tc>
          <w:tcPr>
            <w:tcW w:w="5073"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Electronics and Appliance Stores</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134</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148</w:t>
            </w:r>
          </w:p>
        </w:tc>
        <w:tc>
          <w:tcPr>
            <w:tcW w:w="916"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14</w:t>
            </w:r>
          </w:p>
        </w:tc>
        <w:tc>
          <w:tcPr>
            <w:tcW w:w="950" w:type="dxa"/>
            <w:shd w:val="clear" w:color="auto" w:fill="auto"/>
            <w:noWrap/>
            <w:vAlign w:val="bottom"/>
            <w:hideMark/>
          </w:tcPr>
          <w:p w:rsidR="00EE34B2" w:rsidRPr="00F83DBE" w:rsidRDefault="00EE34B2">
            <w:pPr>
              <w:jc w:val="right"/>
              <w:rPr>
                <w:rFonts w:ascii="Arial" w:hAnsi="Arial" w:cs="Arial"/>
                <w:b/>
                <w:color w:val="000000"/>
                <w:sz w:val="20"/>
                <w:szCs w:val="20"/>
              </w:rPr>
            </w:pPr>
            <w:r w:rsidRPr="00F83DBE">
              <w:rPr>
                <w:rFonts w:ascii="Arial" w:hAnsi="Arial" w:cs="Arial"/>
                <w:b/>
                <w:color w:val="000000"/>
                <w:sz w:val="20"/>
                <w:szCs w:val="20"/>
              </w:rPr>
              <w:t>10.45%</w:t>
            </w:r>
          </w:p>
        </w:tc>
      </w:tr>
      <w:tr w:rsidR="00EE34B2" w:rsidRPr="00EE34B2" w:rsidTr="003116BB">
        <w:trPr>
          <w:trHeight w:val="300"/>
        </w:trPr>
        <w:tc>
          <w:tcPr>
            <w:tcW w:w="884"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425000</w:t>
            </w:r>
          </w:p>
        </w:tc>
        <w:tc>
          <w:tcPr>
            <w:tcW w:w="5073"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Wholesale Electronic Markets and Agents and Brokers</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261</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286</w:t>
            </w:r>
          </w:p>
        </w:tc>
        <w:tc>
          <w:tcPr>
            <w:tcW w:w="916"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25</w:t>
            </w:r>
          </w:p>
        </w:tc>
        <w:tc>
          <w:tcPr>
            <w:tcW w:w="950" w:type="dxa"/>
            <w:shd w:val="clear" w:color="auto" w:fill="auto"/>
            <w:noWrap/>
            <w:vAlign w:val="bottom"/>
            <w:hideMark/>
          </w:tcPr>
          <w:p w:rsidR="00EE34B2" w:rsidRPr="00F83DBE" w:rsidRDefault="00EE34B2">
            <w:pPr>
              <w:jc w:val="right"/>
              <w:rPr>
                <w:rFonts w:ascii="Arial" w:hAnsi="Arial" w:cs="Arial"/>
                <w:b/>
                <w:color w:val="000000"/>
                <w:sz w:val="20"/>
                <w:szCs w:val="20"/>
              </w:rPr>
            </w:pPr>
            <w:r w:rsidRPr="00F83DBE">
              <w:rPr>
                <w:rFonts w:ascii="Arial" w:hAnsi="Arial" w:cs="Arial"/>
                <w:b/>
                <w:color w:val="000000"/>
                <w:sz w:val="20"/>
                <w:szCs w:val="20"/>
              </w:rPr>
              <w:t>9.58%</w:t>
            </w:r>
          </w:p>
        </w:tc>
      </w:tr>
      <w:tr w:rsidR="00EE34B2" w:rsidRPr="00EE34B2" w:rsidTr="003116BB">
        <w:trPr>
          <w:trHeight w:val="300"/>
        </w:trPr>
        <w:tc>
          <w:tcPr>
            <w:tcW w:w="884"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238000</w:t>
            </w:r>
          </w:p>
        </w:tc>
        <w:tc>
          <w:tcPr>
            <w:tcW w:w="5073"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Specialty Trade Contractors</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2,340</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2,536</w:t>
            </w:r>
          </w:p>
        </w:tc>
        <w:tc>
          <w:tcPr>
            <w:tcW w:w="916"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196</w:t>
            </w:r>
          </w:p>
        </w:tc>
        <w:tc>
          <w:tcPr>
            <w:tcW w:w="950" w:type="dxa"/>
            <w:shd w:val="clear" w:color="auto" w:fill="auto"/>
            <w:noWrap/>
            <w:vAlign w:val="bottom"/>
            <w:hideMark/>
          </w:tcPr>
          <w:p w:rsidR="00EE34B2" w:rsidRPr="00F83DBE" w:rsidRDefault="00EE34B2">
            <w:pPr>
              <w:jc w:val="right"/>
              <w:rPr>
                <w:rFonts w:ascii="Arial" w:hAnsi="Arial" w:cs="Arial"/>
                <w:b/>
                <w:color w:val="000000"/>
                <w:sz w:val="20"/>
                <w:szCs w:val="20"/>
              </w:rPr>
            </w:pPr>
            <w:r w:rsidRPr="00F83DBE">
              <w:rPr>
                <w:rFonts w:ascii="Arial" w:hAnsi="Arial" w:cs="Arial"/>
                <w:b/>
                <w:color w:val="000000"/>
                <w:sz w:val="20"/>
                <w:szCs w:val="20"/>
              </w:rPr>
              <w:t>8.38%</w:t>
            </w:r>
          </w:p>
        </w:tc>
      </w:tr>
      <w:tr w:rsidR="00EE34B2" w:rsidRPr="00EE34B2" w:rsidTr="003116BB">
        <w:trPr>
          <w:trHeight w:val="300"/>
        </w:trPr>
        <w:tc>
          <w:tcPr>
            <w:tcW w:w="884"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323000</w:t>
            </w:r>
          </w:p>
        </w:tc>
        <w:tc>
          <w:tcPr>
            <w:tcW w:w="5073"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Printing and Related Support Activities</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77</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83</w:t>
            </w:r>
          </w:p>
        </w:tc>
        <w:tc>
          <w:tcPr>
            <w:tcW w:w="916"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6</w:t>
            </w:r>
          </w:p>
        </w:tc>
        <w:tc>
          <w:tcPr>
            <w:tcW w:w="950" w:type="dxa"/>
            <w:shd w:val="clear" w:color="auto" w:fill="auto"/>
            <w:noWrap/>
            <w:vAlign w:val="bottom"/>
            <w:hideMark/>
          </w:tcPr>
          <w:p w:rsidR="00EE34B2" w:rsidRPr="00F83DBE" w:rsidRDefault="00EE34B2">
            <w:pPr>
              <w:jc w:val="right"/>
              <w:rPr>
                <w:rFonts w:ascii="Arial" w:hAnsi="Arial" w:cs="Arial"/>
                <w:b/>
                <w:color w:val="000000"/>
                <w:sz w:val="20"/>
                <w:szCs w:val="20"/>
              </w:rPr>
            </w:pPr>
            <w:r w:rsidRPr="00F83DBE">
              <w:rPr>
                <w:rFonts w:ascii="Arial" w:hAnsi="Arial" w:cs="Arial"/>
                <w:b/>
                <w:color w:val="000000"/>
                <w:sz w:val="20"/>
                <w:szCs w:val="20"/>
              </w:rPr>
              <w:t>7.79%</w:t>
            </w:r>
          </w:p>
        </w:tc>
      </w:tr>
      <w:tr w:rsidR="00EE34B2" w:rsidRPr="00EE34B2" w:rsidTr="003116BB">
        <w:trPr>
          <w:trHeight w:val="300"/>
        </w:trPr>
        <w:tc>
          <w:tcPr>
            <w:tcW w:w="884"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339000</w:t>
            </w:r>
          </w:p>
        </w:tc>
        <w:tc>
          <w:tcPr>
            <w:tcW w:w="5073"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Miscellaneous Manufacturing</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82</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88</w:t>
            </w:r>
          </w:p>
        </w:tc>
        <w:tc>
          <w:tcPr>
            <w:tcW w:w="916"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6</w:t>
            </w:r>
          </w:p>
        </w:tc>
        <w:tc>
          <w:tcPr>
            <w:tcW w:w="950" w:type="dxa"/>
            <w:shd w:val="clear" w:color="auto" w:fill="auto"/>
            <w:noWrap/>
            <w:vAlign w:val="bottom"/>
            <w:hideMark/>
          </w:tcPr>
          <w:p w:rsidR="00EE34B2" w:rsidRPr="00F83DBE" w:rsidRDefault="00EE34B2">
            <w:pPr>
              <w:jc w:val="right"/>
              <w:rPr>
                <w:rFonts w:ascii="Arial" w:hAnsi="Arial" w:cs="Arial"/>
                <w:b/>
                <w:color w:val="000000"/>
                <w:sz w:val="20"/>
                <w:szCs w:val="20"/>
              </w:rPr>
            </w:pPr>
            <w:r w:rsidRPr="00F83DBE">
              <w:rPr>
                <w:rFonts w:ascii="Arial" w:hAnsi="Arial" w:cs="Arial"/>
                <w:b/>
                <w:color w:val="000000"/>
                <w:sz w:val="20"/>
                <w:szCs w:val="20"/>
              </w:rPr>
              <w:t>7.32%</w:t>
            </w:r>
          </w:p>
        </w:tc>
      </w:tr>
      <w:tr w:rsidR="00EE34B2" w:rsidRPr="00EE34B2" w:rsidTr="003116BB">
        <w:trPr>
          <w:trHeight w:val="300"/>
        </w:trPr>
        <w:tc>
          <w:tcPr>
            <w:tcW w:w="884"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423000</w:t>
            </w:r>
          </w:p>
        </w:tc>
        <w:tc>
          <w:tcPr>
            <w:tcW w:w="5073" w:type="dxa"/>
            <w:shd w:val="clear" w:color="auto" w:fill="auto"/>
            <w:noWrap/>
            <w:vAlign w:val="bottom"/>
            <w:hideMark/>
          </w:tcPr>
          <w:p w:rsidR="00EE34B2" w:rsidRPr="00EE34B2" w:rsidRDefault="00EE34B2">
            <w:pPr>
              <w:rPr>
                <w:rFonts w:ascii="Arial" w:hAnsi="Arial" w:cs="Arial"/>
                <w:color w:val="000000"/>
                <w:sz w:val="20"/>
                <w:szCs w:val="20"/>
              </w:rPr>
            </w:pPr>
            <w:r w:rsidRPr="00EE34B2">
              <w:rPr>
                <w:rFonts w:ascii="Arial" w:hAnsi="Arial" w:cs="Arial"/>
                <w:color w:val="000000"/>
                <w:sz w:val="20"/>
                <w:szCs w:val="20"/>
              </w:rPr>
              <w:t>Merchant Wholesalers, Durable Goods</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1,092</w:t>
            </w:r>
          </w:p>
        </w:tc>
        <w:tc>
          <w:tcPr>
            <w:tcW w:w="1417"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1,151</w:t>
            </w:r>
          </w:p>
        </w:tc>
        <w:tc>
          <w:tcPr>
            <w:tcW w:w="916" w:type="dxa"/>
            <w:shd w:val="clear" w:color="auto" w:fill="auto"/>
            <w:noWrap/>
            <w:vAlign w:val="bottom"/>
            <w:hideMark/>
          </w:tcPr>
          <w:p w:rsidR="00EE34B2" w:rsidRPr="00EE34B2" w:rsidRDefault="00EE34B2">
            <w:pPr>
              <w:jc w:val="right"/>
              <w:rPr>
                <w:rFonts w:ascii="Arial" w:hAnsi="Arial" w:cs="Arial"/>
                <w:color w:val="000000"/>
                <w:sz w:val="20"/>
                <w:szCs w:val="20"/>
              </w:rPr>
            </w:pPr>
            <w:r w:rsidRPr="00EE34B2">
              <w:rPr>
                <w:rFonts w:ascii="Arial" w:hAnsi="Arial" w:cs="Arial"/>
                <w:color w:val="000000"/>
                <w:sz w:val="20"/>
                <w:szCs w:val="20"/>
              </w:rPr>
              <w:t>59</w:t>
            </w:r>
          </w:p>
        </w:tc>
        <w:tc>
          <w:tcPr>
            <w:tcW w:w="950" w:type="dxa"/>
            <w:shd w:val="clear" w:color="auto" w:fill="auto"/>
            <w:noWrap/>
            <w:vAlign w:val="bottom"/>
            <w:hideMark/>
          </w:tcPr>
          <w:p w:rsidR="00EE34B2" w:rsidRPr="00F83DBE" w:rsidRDefault="00EE34B2">
            <w:pPr>
              <w:jc w:val="right"/>
              <w:rPr>
                <w:rFonts w:ascii="Arial" w:hAnsi="Arial" w:cs="Arial"/>
                <w:b/>
                <w:color w:val="000000"/>
                <w:sz w:val="20"/>
                <w:szCs w:val="20"/>
              </w:rPr>
            </w:pPr>
            <w:r w:rsidRPr="00F83DBE">
              <w:rPr>
                <w:rFonts w:ascii="Arial" w:hAnsi="Arial" w:cs="Arial"/>
                <w:b/>
                <w:color w:val="000000"/>
                <w:sz w:val="20"/>
                <w:szCs w:val="20"/>
              </w:rPr>
              <w:t>5.40%</w:t>
            </w:r>
          </w:p>
        </w:tc>
      </w:tr>
    </w:tbl>
    <w:p w:rsidR="00611FFA" w:rsidRDefault="00611FFA">
      <w:pPr>
        <w:pStyle w:val="Heading3"/>
      </w:pPr>
    </w:p>
    <w:p w:rsidR="00611FFA" w:rsidRDefault="00611FFA">
      <w:pPr>
        <w:pStyle w:val="Heading3"/>
      </w:pPr>
      <w:r>
        <w:br w:type="page"/>
      </w:r>
      <w:r w:rsidR="003D73B0">
        <w:lastRenderedPageBreak/>
        <w:t>Top 5 Declining Industries (</w:t>
      </w:r>
      <w:r>
        <w:t>Ranked by Net Growth</w:t>
      </w:r>
      <w:r w:rsidR="003D73B0">
        <w:t>)</w:t>
      </w:r>
    </w:p>
    <w:tbl>
      <w:tblPr>
        <w:tblW w:w="8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2804"/>
        <w:gridCol w:w="1381"/>
        <w:gridCol w:w="1381"/>
        <w:gridCol w:w="911"/>
        <w:gridCol w:w="972"/>
      </w:tblGrid>
      <w:tr w:rsidR="00F83DBE" w:rsidRPr="00F83DBE" w:rsidTr="003116BB">
        <w:trPr>
          <w:trHeight w:val="300"/>
        </w:trPr>
        <w:tc>
          <w:tcPr>
            <w:tcW w:w="886" w:type="dxa"/>
            <w:shd w:val="clear" w:color="auto" w:fill="auto"/>
            <w:noWrap/>
            <w:vAlign w:val="center"/>
            <w:hideMark/>
          </w:tcPr>
          <w:p w:rsidR="00F83DBE" w:rsidRPr="00F83DBE" w:rsidRDefault="00F83DBE" w:rsidP="00F83DBE">
            <w:pPr>
              <w:jc w:val="center"/>
              <w:rPr>
                <w:rFonts w:ascii="Calibri" w:hAnsi="Calibri"/>
                <w:b/>
                <w:color w:val="000000"/>
                <w:sz w:val="22"/>
                <w:szCs w:val="22"/>
              </w:rPr>
            </w:pPr>
            <w:r w:rsidRPr="00F83DBE">
              <w:rPr>
                <w:rFonts w:ascii="Calibri" w:hAnsi="Calibri"/>
                <w:b/>
                <w:color w:val="000000"/>
                <w:sz w:val="22"/>
                <w:szCs w:val="22"/>
              </w:rPr>
              <w:t>NAICS</w:t>
            </w:r>
            <w:r w:rsidRPr="00F83DBE">
              <w:rPr>
                <w:rFonts w:ascii="Calibri" w:hAnsi="Calibri"/>
                <w:b/>
                <w:color w:val="000000"/>
                <w:sz w:val="22"/>
                <w:szCs w:val="22"/>
              </w:rPr>
              <w:br/>
              <w:t>Code</w:t>
            </w:r>
          </w:p>
        </w:tc>
        <w:tc>
          <w:tcPr>
            <w:tcW w:w="2804" w:type="dxa"/>
            <w:shd w:val="clear" w:color="auto" w:fill="auto"/>
            <w:noWrap/>
            <w:vAlign w:val="center"/>
            <w:hideMark/>
          </w:tcPr>
          <w:p w:rsidR="00F83DBE" w:rsidRPr="00F83DBE" w:rsidRDefault="00F83DBE" w:rsidP="00F83DBE">
            <w:pPr>
              <w:jc w:val="center"/>
              <w:rPr>
                <w:rFonts w:ascii="Calibri" w:hAnsi="Calibri"/>
                <w:b/>
                <w:color w:val="000000"/>
                <w:sz w:val="22"/>
                <w:szCs w:val="22"/>
              </w:rPr>
            </w:pPr>
            <w:r w:rsidRPr="00F83DBE">
              <w:rPr>
                <w:rFonts w:ascii="Calibri" w:hAnsi="Calibri"/>
                <w:b/>
                <w:color w:val="000000"/>
                <w:sz w:val="22"/>
                <w:szCs w:val="22"/>
              </w:rPr>
              <w:t>NAICS Title</w:t>
            </w:r>
          </w:p>
        </w:tc>
        <w:tc>
          <w:tcPr>
            <w:tcW w:w="1381" w:type="dxa"/>
            <w:shd w:val="clear" w:color="auto" w:fill="auto"/>
            <w:noWrap/>
            <w:vAlign w:val="center"/>
            <w:hideMark/>
          </w:tcPr>
          <w:p w:rsidR="00F83DBE" w:rsidRPr="00F83DBE" w:rsidRDefault="00F83DBE" w:rsidP="00F83DBE">
            <w:pPr>
              <w:jc w:val="center"/>
              <w:rPr>
                <w:rFonts w:ascii="Calibri" w:hAnsi="Calibri"/>
                <w:b/>
                <w:color w:val="000000"/>
                <w:sz w:val="22"/>
                <w:szCs w:val="22"/>
              </w:rPr>
            </w:pPr>
            <w:r w:rsidRPr="00F83DBE">
              <w:rPr>
                <w:rFonts w:ascii="Calibri" w:hAnsi="Calibri"/>
                <w:b/>
                <w:color w:val="000000"/>
                <w:sz w:val="22"/>
                <w:szCs w:val="22"/>
              </w:rPr>
              <w:t>2015</w:t>
            </w:r>
            <w:r w:rsidRPr="00F83DBE">
              <w:rPr>
                <w:rFonts w:ascii="Calibri" w:hAnsi="Calibri"/>
                <w:b/>
                <w:color w:val="000000"/>
                <w:sz w:val="22"/>
                <w:szCs w:val="22"/>
              </w:rPr>
              <w:br/>
              <w:t>Estimated</w:t>
            </w:r>
            <w:r w:rsidRPr="00F83DBE">
              <w:rPr>
                <w:rFonts w:ascii="Calibri" w:hAnsi="Calibri"/>
                <w:b/>
                <w:color w:val="000000"/>
                <w:sz w:val="22"/>
                <w:szCs w:val="22"/>
              </w:rPr>
              <w:br/>
              <w:t>Employment</w:t>
            </w:r>
          </w:p>
        </w:tc>
        <w:tc>
          <w:tcPr>
            <w:tcW w:w="1381" w:type="dxa"/>
            <w:shd w:val="clear" w:color="auto" w:fill="auto"/>
            <w:noWrap/>
            <w:vAlign w:val="center"/>
            <w:hideMark/>
          </w:tcPr>
          <w:p w:rsidR="00F83DBE" w:rsidRPr="00F83DBE" w:rsidRDefault="00F83DBE" w:rsidP="00F83DBE">
            <w:pPr>
              <w:jc w:val="center"/>
              <w:rPr>
                <w:rFonts w:ascii="Calibri" w:hAnsi="Calibri"/>
                <w:b/>
                <w:color w:val="000000"/>
                <w:sz w:val="22"/>
                <w:szCs w:val="22"/>
              </w:rPr>
            </w:pPr>
            <w:r w:rsidRPr="00F83DBE">
              <w:rPr>
                <w:rFonts w:ascii="Calibri" w:hAnsi="Calibri"/>
                <w:b/>
                <w:color w:val="000000"/>
                <w:sz w:val="22"/>
                <w:szCs w:val="22"/>
              </w:rPr>
              <w:t>2017</w:t>
            </w:r>
            <w:r w:rsidRPr="00F83DBE">
              <w:rPr>
                <w:rFonts w:ascii="Calibri" w:hAnsi="Calibri"/>
                <w:b/>
                <w:color w:val="000000"/>
                <w:sz w:val="22"/>
                <w:szCs w:val="22"/>
              </w:rPr>
              <w:br/>
              <w:t>Projected</w:t>
            </w:r>
            <w:r w:rsidRPr="00F83DBE">
              <w:rPr>
                <w:rFonts w:ascii="Calibri" w:hAnsi="Calibri"/>
                <w:b/>
                <w:color w:val="000000"/>
                <w:sz w:val="22"/>
                <w:szCs w:val="22"/>
              </w:rPr>
              <w:br/>
              <w:t>Employment</w:t>
            </w:r>
          </w:p>
        </w:tc>
        <w:tc>
          <w:tcPr>
            <w:tcW w:w="911" w:type="dxa"/>
            <w:shd w:val="clear" w:color="auto" w:fill="auto"/>
            <w:noWrap/>
            <w:vAlign w:val="center"/>
            <w:hideMark/>
          </w:tcPr>
          <w:p w:rsidR="00F83DBE" w:rsidRPr="00F83DBE" w:rsidRDefault="00F83DBE" w:rsidP="00F83DBE">
            <w:pPr>
              <w:jc w:val="center"/>
              <w:rPr>
                <w:rFonts w:ascii="Calibri" w:hAnsi="Calibri"/>
                <w:b/>
                <w:color w:val="000000"/>
                <w:sz w:val="22"/>
                <w:szCs w:val="22"/>
              </w:rPr>
            </w:pPr>
            <w:r w:rsidRPr="00F83DBE">
              <w:rPr>
                <w:rFonts w:ascii="Calibri" w:hAnsi="Calibri"/>
                <w:b/>
                <w:color w:val="000000"/>
                <w:sz w:val="22"/>
                <w:szCs w:val="22"/>
              </w:rPr>
              <w:t>Net</w:t>
            </w:r>
            <w:r w:rsidRPr="00F83DBE">
              <w:rPr>
                <w:rFonts w:ascii="Calibri" w:hAnsi="Calibri"/>
                <w:b/>
                <w:color w:val="000000"/>
                <w:sz w:val="22"/>
                <w:szCs w:val="22"/>
              </w:rPr>
              <w:br/>
              <w:t>Growth</w:t>
            </w:r>
          </w:p>
        </w:tc>
        <w:tc>
          <w:tcPr>
            <w:tcW w:w="972" w:type="dxa"/>
            <w:shd w:val="clear" w:color="auto" w:fill="auto"/>
            <w:noWrap/>
            <w:vAlign w:val="center"/>
            <w:hideMark/>
          </w:tcPr>
          <w:p w:rsidR="00F83DBE" w:rsidRPr="00F83DBE" w:rsidRDefault="00F83DBE" w:rsidP="00F83DBE">
            <w:pPr>
              <w:jc w:val="center"/>
              <w:rPr>
                <w:rFonts w:ascii="Calibri" w:hAnsi="Calibri"/>
                <w:b/>
                <w:color w:val="000000"/>
                <w:sz w:val="22"/>
                <w:szCs w:val="22"/>
              </w:rPr>
            </w:pPr>
            <w:r w:rsidRPr="00F83DBE">
              <w:rPr>
                <w:rFonts w:ascii="Calibri" w:hAnsi="Calibri"/>
                <w:b/>
                <w:color w:val="000000"/>
                <w:sz w:val="22"/>
                <w:szCs w:val="22"/>
              </w:rPr>
              <w:t>Percent</w:t>
            </w:r>
            <w:r w:rsidRPr="00F83DBE">
              <w:rPr>
                <w:rFonts w:ascii="Calibri" w:hAnsi="Calibri"/>
                <w:b/>
                <w:color w:val="000000"/>
                <w:sz w:val="22"/>
                <w:szCs w:val="22"/>
              </w:rPr>
              <w:br/>
              <w:t>Growth</w:t>
            </w:r>
          </w:p>
        </w:tc>
      </w:tr>
      <w:tr w:rsidR="00F83DBE" w:rsidTr="003116BB">
        <w:trPr>
          <w:trHeight w:val="300"/>
        </w:trPr>
        <w:tc>
          <w:tcPr>
            <w:tcW w:w="886" w:type="dxa"/>
            <w:shd w:val="clear" w:color="auto" w:fill="auto"/>
            <w:noWrap/>
            <w:vAlign w:val="bottom"/>
            <w:hideMark/>
          </w:tcPr>
          <w:p w:rsidR="00F83DBE" w:rsidRDefault="00F83DBE">
            <w:pPr>
              <w:rPr>
                <w:rFonts w:ascii="Calibri" w:hAnsi="Calibri"/>
                <w:color w:val="000000"/>
                <w:sz w:val="22"/>
                <w:szCs w:val="22"/>
              </w:rPr>
            </w:pPr>
            <w:r>
              <w:rPr>
                <w:rFonts w:ascii="Calibri" w:hAnsi="Calibri"/>
                <w:color w:val="000000"/>
                <w:sz w:val="22"/>
                <w:szCs w:val="22"/>
              </w:rPr>
              <w:t>322000</w:t>
            </w:r>
          </w:p>
        </w:tc>
        <w:tc>
          <w:tcPr>
            <w:tcW w:w="2804" w:type="dxa"/>
            <w:shd w:val="clear" w:color="auto" w:fill="auto"/>
            <w:noWrap/>
            <w:vAlign w:val="bottom"/>
            <w:hideMark/>
          </w:tcPr>
          <w:p w:rsidR="00F83DBE" w:rsidRDefault="00F83DBE">
            <w:pPr>
              <w:rPr>
                <w:rFonts w:ascii="Calibri" w:hAnsi="Calibri"/>
                <w:color w:val="000000"/>
                <w:sz w:val="22"/>
                <w:szCs w:val="22"/>
              </w:rPr>
            </w:pPr>
            <w:r>
              <w:rPr>
                <w:rFonts w:ascii="Calibri" w:hAnsi="Calibri"/>
                <w:color w:val="000000"/>
                <w:sz w:val="22"/>
                <w:szCs w:val="22"/>
              </w:rPr>
              <w:t>Paper Manufacturing</w:t>
            </w:r>
          </w:p>
        </w:tc>
        <w:tc>
          <w:tcPr>
            <w:tcW w:w="1381" w:type="dxa"/>
            <w:shd w:val="clear" w:color="auto" w:fill="auto"/>
            <w:noWrap/>
            <w:vAlign w:val="bottom"/>
            <w:hideMark/>
          </w:tcPr>
          <w:p w:rsidR="00F83DBE" w:rsidRDefault="00F83DBE">
            <w:pPr>
              <w:jc w:val="right"/>
              <w:rPr>
                <w:rFonts w:ascii="Calibri" w:hAnsi="Calibri"/>
                <w:color w:val="000000"/>
                <w:sz w:val="22"/>
                <w:szCs w:val="22"/>
              </w:rPr>
            </w:pPr>
            <w:r>
              <w:rPr>
                <w:rFonts w:ascii="Calibri" w:hAnsi="Calibri"/>
                <w:color w:val="000000"/>
                <w:sz w:val="22"/>
                <w:szCs w:val="22"/>
              </w:rPr>
              <w:t>1,251</w:t>
            </w:r>
          </w:p>
        </w:tc>
        <w:tc>
          <w:tcPr>
            <w:tcW w:w="1381" w:type="dxa"/>
            <w:shd w:val="clear" w:color="auto" w:fill="auto"/>
            <w:noWrap/>
            <w:vAlign w:val="bottom"/>
            <w:hideMark/>
          </w:tcPr>
          <w:p w:rsidR="00F83DBE" w:rsidRDefault="00F83DBE">
            <w:pPr>
              <w:jc w:val="right"/>
              <w:rPr>
                <w:rFonts w:ascii="Calibri" w:hAnsi="Calibri"/>
                <w:color w:val="000000"/>
                <w:sz w:val="22"/>
                <w:szCs w:val="22"/>
              </w:rPr>
            </w:pPr>
            <w:r>
              <w:rPr>
                <w:rFonts w:ascii="Calibri" w:hAnsi="Calibri"/>
                <w:color w:val="000000"/>
                <w:sz w:val="22"/>
                <w:szCs w:val="22"/>
              </w:rPr>
              <w:t>1,080</w:t>
            </w:r>
          </w:p>
        </w:tc>
        <w:tc>
          <w:tcPr>
            <w:tcW w:w="911" w:type="dxa"/>
            <w:shd w:val="clear" w:color="auto" w:fill="auto"/>
            <w:noWrap/>
            <w:vAlign w:val="bottom"/>
            <w:hideMark/>
          </w:tcPr>
          <w:p w:rsidR="00F83DBE" w:rsidRPr="00F83DBE" w:rsidRDefault="00F83DBE">
            <w:pPr>
              <w:jc w:val="right"/>
              <w:rPr>
                <w:rFonts w:ascii="Calibri" w:hAnsi="Calibri"/>
                <w:b/>
                <w:color w:val="000000"/>
                <w:sz w:val="22"/>
                <w:szCs w:val="22"/>
              </w:rPr>
            </w:pPr>
            <w:r w:rsidRPr="00F83DBE">
              <w:rPr>
                <w:rFonts w:ascii="Calibri" w:hAnsi="Calibri"/>
                <w:b/>
                <w:color w:val="000000"/>
                <w:sz w:val="22"/>
                <w:szCs w:val="22"/>
              </w:rPr>
              <w:t>-171</w:t>
            </w:r>
          </w:p>
        </w:tc>
        <w:tc>
          <w:tcPr>
            <w:tcW w:w="972" w:type="dxa"/>
            <w:shd w:val="clear" w:color="auto" w:fill="auto"/>
            <w:noWrap/>
            <w:vAlign w:val="bottom"/>
            <w:hideMark/>
          </w:tcPr>
          <w:p w:rsidR="00F83DBE" w:rsidRDefault="00F83DBE">
            <w:pPr>
              <w:jc w:val="right"/>
              <w:rPr>
                <w:rFonts w:ascii="Calibri" w:hAnsi="Calibri"/>
                <w:color w:val="000000"/>
                <w:sz w:val="22"/>
                <w:szCs w:val="22"/>
              </w:rPr>
            </w:pPr>
            <w:r>
              <w:rPr>
                <w:rFonts w:ascii="Calibri" w:hAnsi="Calibri"/>
                <w:color w:val="000000"/>
                <w:sz w:val="22"/>
                <w:szCs w:val="22"/>
              </w:rPr>
              <w:t>-13.67%</w:t>
            </w:r>
          </w:p>
        </w:tc>
      </w:tr>
      <w:tr w:rsidR="00F83DBE" w:rsidTr="003116BB">
        <w:trPr>
          <w:trHeight w:val="300"/>
        </w:trPr>
        <w:tc>
          <w:tcPr>
            <w:tcW w:w="886" w:type="dxa"/>
            <w:shd w:val="clear" w:color="auto" w:fill="auto"/>
            <w:noWrap/>
            <w:vAlign w:val="bottom"/>
            <w:hideMark/>
          </w:tcPr>
          <w:p w:rsidR="00F83DBE" w:rsidRDefault="00F83DBE">
            <w:pPr>
              <w:rPr>
                <w:rFonts w:ascii="Calibri" w:hAnsi="Calibri"/>
                <w:color w:val="000000"/>
                <w:sz w:val="22"/>
                <w:szCs w:val="22"/>
              </w:rPr>
            </w:pPr>
            <w:r>
              <w:rPr>
                <w:rFonts w:ascii="Calibri" w:hAnsi="Calibri"/>
                <w:color w:val="000000"/>
                <w:sz w:val="22"/>
                <w:szCs w:val="22"/>
              </w:rPr>
              <w:t>311000</w:t>
            </w:r>
          </w:p>
        </w:tc>
        <w:tc>
          <w:tcPr>
            <w:tcW w:w="2804" w:type="dxa"/>
            <w:shd w:val="clear" w:color="auto" w:fill="auto"/>
            <w:noWrap/>
            <w:vAlign w:val="bottom"/>
            <w:hideMark/>
          </w:tcPr>
          <w:p w:rsidR="00F83DBE" w:rsidRDefault="00F83DBE">
            <w:pPr>
              <w:rPr>
                <w:rFonts w:ascii="Calibri" w:hAnsi="Calibri"/>
                <w:color w:val="000000"/>
                <w:sz w:val="22"/>
                <w:szCs w:val="22"/>
              </w:rPr>
            </w:pPr>
            <w:r>
              <w:rPr>
                <w:rFonts w:ascii="Calibri" w:hAnsi="Calibri"/>
                <w:color w:val="000000"/>
                <w:sz w:val="22"/>
                <w:szCs w:val="22"/>
              </w:rPr>
              <w:t>Food Manufacturing</w:t>
            </w:r>
          </w:p>
        </w:tc>
        <w:tc>
          <w:tcPr>
            <w:tcW w:w="1381" w:type="dxa"/>
            <w:shd w:val="clear" w:color="auto" w:fill="auto"/>
            <w:noWrap/>
            <w:vAlign w:val="bottom"/>
            <w:hideMark/>
          </w:tcPr>
          <w:p w:rsidR="00F83DBE" w:rsidRDefault="00F83DBE">
            <w:pPr>
              <w:jc w:val="right"/>
              <w:rPr>
                <w:rFonts w:ascii="Calibri" w:hAnsi="Calibri"/>
                <w:color w:val="000000"/>
                <w:sz w:val="22"/>
                <w:szCs w:val="22"/>
              </w:rPr>
            </w:pPr>
            <w:r>
              <w:rPr>
                <w:rFonts w:ascii="Calibri" w:hAnsi="Calibri"/>
                <w:color w:val="000000"/>
                <w:sz w:val="22"/>
                <w:szCs w:val="22"/>
              </w:rPr>
              <w:t>4,350</w:t>
            </w:r>
          </w:p>
        </w:tc>
        <w:tc>
          <w:tcPr>
            <w:tcW w:w="1381" w:type="dxa"/>
            <w:shd w:val="clear" w:color="auto" w:fill="auto"/>
            <w:noWrap/>
            <w:vAlign w:val="bottom"/>
            <w:hideMark/>
          </w:tcPr>
          <w:p w:rsidR="00F83DBE" w:rsidRDefault="00F83DBE">
            <w:pPr>
              <w:jc w:val="right"/>
              <w:rPr>
                <w:rFonts w:ascii="Calibri" w:hAnsi="Calibri"/>
                <w:color w:val="000000"/>
                <w:sz w:val="22"/>
                <w:szCs w:val="22"/>
              </w:rPr>
            </w:pPr>
            <w:r>
              <w:rPr>
                <w:rFonts w:ascii="Calibri" w:hAnsi="Calibri"/>
                <w:color w:val="000000"/>
                <w:sz w:val="22"/>
                <w:szCs w:val="22"/>
              </w:rPr>
              <w:t>4,233</w:t>
            </w:r>
          </w:p>
        </w:tc>
        <w:tc>
          <w:tcPr>
            <w:tcW w:w="911" w:type="dxa"/>
            <w:shd w:val="clear" w:color="auto" w:fill="auto"/>
            <w:noWrap/>
            <w:vAlign w:val="bottom"/>
            <w:hideMark/>
          </w:tcPr>
          <w:p w:rsidR="00F83DBE" w:rsidRPr="00F83DBE" w:rsidRDefault="00F83DBE">
            <w:pPr>
              <w:jc w:val="right"/>
              <w:rPr>
                <w:rFonts w:ascii="Calibri" w:hAnsi="Calibri"/>
                <w:b/>
                <w:color w:val="000000"/>
                <w:sz w:val="22"/>
                <w:szCs w:val="22"/>
              </w:rPr>
            </w:pPr>
            <w:r w:rsidRPr="00F83DBE">
              <w:rPr>
                <w:rFonts w:ascii="Calibri" w:hAnsi="Calibri"/>
                <w:b/>
                <w:color w:val="000000"/>
                <w:sz w:val="22"/>
                <w:szCs w:val="22"/>
              </w:rPr>
              <w:t>-117</w:t>
            </w:r>
          </w:p>
        </w:tc>
        <w:tc>
          <w:tcPr>
            <w:tcW w:w="972" w:type="dxa"/>
            <w:shd w:val="clear" w:color="auto" w:fill="auto"/>
            <w:noWrap/>
            <w:vAlign w:val="bottom"/>
            <w:hideMark/>
          </w:tcPr>
          <w:p w:rsidR="00F83DBE" w:rsidRDefault="00F83DBE">
            <w:pPr>
              <w:jc w:val="right"/>
              <w:rPr>
                <w:rFonts w:ascii="Calibri" w:hAnsi="Calibri"/>
                <w:color w:val="000000"/>
                <w:sz w:val="22"/>
                <w:szCs w:val="22"/>
              </w:rPr>
            </w:pPr>
            <w:r>
              <w:rPr>
                <w:rFonts w:ascii="Calibri" w:hAnsi="Calibri"/>
                <w:color w:val="000000"/>
                <w:sz w:val="22"/>
                <w:szCs w:val="22"/>
              </w:rPr>
              <w:t>-2.69%</w:t>
            </w:r>
          </w:p>
        </w:tc>
      </w:tr>
      <w:tr w:rsidR="00F83DBE" w:rsidTr="003116BB">
        <w:trPr>
          <w:trHeight w:val="300"/>
        </w:trPr>
        <w:tc>
          <w:tcPr>
            <w:tcW w:w="886" w:type="dxa"/>
            <w:shd w:val="clear" w:color="auto" w:fill="auto"/>
            <w:noWrap/>
            <w:vAlign w:val="bottom"/>
            <w:hideMark/>
          </w:tcPr>
          <w:p w:rsidR="00F83DBE" w:rsidRDefault="00F83DBE">
            <w:pPr>
              <w:rPr>
                <w:rFonts w:ascii="Calibri" w:hAnsi="Calibri"/>
                <w:color w:val="000000"/>
                <w:sz w:val="22"/>
                <w:szCs w:val="22"/>
              </w:rPr>
            </w:pPr>
            <w:r>
              <w:rPr>
                <w:rFonts w:ascii="Calibri" w:hAnsi="Calibri"/>
                <w:color w:val="000000"/>
                <w:sz w:val="22"/>
                <w:szCs w:val="22"/>
              </w:rPr>
              <w:t>213000</w:t>
            </w:r>
          </w:p>
        </w:tc>
        <w:tc>
          <w:tcPr>
            <w:tcW w:w="2804" w:type="dxa"/>
            <w:shd w:val="clear" w:color="auto" w:fill="auto"/>
            <w:noWrap/>
            <w:vAlign w:val="bottom"/>
            <w:hideMark/>
          </w:tcPr>
          <w:p w:rsidR="00F83DBE" w:rsidRDefault="00F83DBE">
            <w:pPr>
              <w:rPr>
                <w:rFonts w:ascii="Calibri" w:hAnsi="Calibri"/>
                <w:color w:val="000000"/>
                <w:sz w:val="22"/>
                <w:szCs w:val="22"/>
              </w:rPr>
            </w:pPr>
            <w:r>
              <w:rPr>
                <w:rFonts w:ascii="Calibri" w:hAnsi="Calibri"/>
                <w:color w:val="000000"/>
                <w:sz w:val="22"/>
                <w:szCs w:val="22"/>
              </w:rPr>
              <w:t>Support Activities for Mining</w:t>
            </w:r>
          </w:p>
        </w:tc>
        <w:tc>
          <w:tcPr>
            <w:tcW w:w="1381" w:type="dxa"/>
            <w:shd w:val="clear" w:color="auto" w:fill="auto"/>
            <w:noWrap/>
            <w:vAlign w:val="bottom"/>
            <w:hideMark/>
          </w:tcPr>
          <w:p w:rsidR="00F83DBE" w:rsidRDefault="00F83DBE">
            <w:pPr>
              <w:jc w:val="right"/>
              <w:rPr>
                <w:rFonts w:ascii="Calibri" w:hAnsi="Calibri"/>
                <w:color w:val="000000"/>
                <w:sz w:val="22"/>
                <w:szCs w:val="22"/>
              </w:rPr>
            </w:pPr>
            <w:r>
              <w:rPr>
                <w:rFonts w:ascii="Calibri" w:hAnsi="Calibri"/>
                <w:color w:val="000000"/>
                <w:sz w:val="22"/>
                <w:szCs w:val="22"/>
              </w:rPr>
              <w:t>678</w:t>
            </w:r>
          </w:p>
        </w:tc>
        <w:tc>
          <w:tcPr>
            <w:tcW w:w="1381" w:type="dxa"/>
            <w:shd w:val="clear" w:color="auto" w:fill="auto"/>
            <w:noWrap/>
            <w:vAlign w:val="bottom"/>
            <w:hideMark/>
          </w:tcPr>
          <w:p w:rsidR="00F83DBE" w:rsidRDefault="00F83DBE">
            <w:pPr>
              <w:jc w:val="right"/>
              <w:rPr>
                <w:rFonts w:ascii="Calibri" w:hAnsi="Calibri"/>
                <w:color w:val="000000"/>
                <w:sz w:val="22"/>
                <w:szCs w:val="22"/>
              </w:rPr>
            </w:pPr>
            <w:r>
              <w:rPr>
                <w:rFonts w:ascii="Calibri" w:hAnsi="Calibri"/>
                <w:color w:val="000000"/>
                <w:sz w:val="22"/>
                <w:szCs w:val="22"/>
              </w:rPr>
              <w:t>590</w:t>
            </w:r>
          </w:p>
        </w:tc>
        <w:tc>
          <w:tcPr>
            <w:tcW w:w="911" w:type="dxa"/>
            <w:shd w:val="clear" w:color="auto" w:fill="auto"/>
            <w:noWrap/>
            <w:vAlign w:val="bottom"/>
            <w:hideMark/>
          </w:tcPr>
          <w:p w:rsidR="00F83DBE" w:rsidRPr="00F83DBE" w:rsidRDefault="00F83DBE">
            <w:pPr>
              <w:jc w:val="right"/>
              <w:rPr>
                <w:rFonts w:ascii="Calibri" w:hAnsi="Calibri"/>
                <w:b/>
                <w:color w:val="000000"/>
                <w:sz w:val="22"/>
                <w:szCs w:val="22"/>
              </w:rPr>
            </w:pPr>
            <w:r w:rsidRPr="00F83DBE">
              <w:rPr>
                <w:rFonts w:ascii="Calibri" w:hAnsi="Calibri"/>
                <w:b/>
                <w:color w:val="000000"/>
                <w:sz w:val="22"/>
                <w:szCs w:val="22"/>
              </w:rPr>
              <w:t>-88</w:t>
            </w:r>
          </w:p>
        </w:tc>
        <w:tc>
          <w:tcPr>
            <w:tcW w:w="972" w:type="dxa"/>
            <w:shd w:val="clear" w:color="auto" w:fill="auto"/>
            <w:noWrap/>
            <w:vAlign w:val="bottom"/>
            <w:hideMark/>
          </w:tcPr>
          <w:p w:rsidR="00F83DBE" w:rsidRDefault="00F83DBE">
            <w:pPr>
              <w:jc w:val="right"/>
              <w:rPr>
                <w:rFonts w:ascii="Calibri" w:hAnsi="Calibri"/>
                <w:color w:val="000000"/>
                <w:sz w:val="22"/>
                <w:szCs w:val="22"/>
              </w:rPr>
            </w:pPr>
            <w:r>
              <w:rPr>
                <w:rFonts w:ascii="Calibri" w:hAnsi="Calibri"/>
                <w:color w:val="000000"/>
                <w:sz w:val="22"/>
                <w:szCs w:val="22"/>
              </w:rPr>
              <w:t>-12.98%</w:t>
            </w:r>
          </w:p>
        </w:tc>
      </w:tr>
      <w:tr w:rsidR="00F83DBE" w:rsidTr="003116BB">
        <w:trPr>
          <w:trHeight w:val="300"/>
        </w:trPr>
        <w:tc>
          <w:tcPr>
            <w:tcW w:w="886" w:type="dxa"/>
            <w:shd w:val="clear" w:color="auto" w:fill="auto"/>
            <w:noWrap/>
            <w:vAlign w:val="bottom"/>
            <w:hideMark/>
          </w:tcPr>
          <w:p w:rsidR="00F83DBE" w:rsidRDefault="00F83DBE">
            <w:pPr>
              <w:rPr>
                <w:rFonts w:ascii="Calibri" w:hAnsi="Calibri"/>
                <w:color w:val="000000"/>
                <w:sz w:val="22"/>
                <w:szCs w:val="22"/>
              </w:rPr>
            </w:pPr>
            <w:r>
              <w:rPr>
                <w:rFonts w:ascii="Calibri" w:hAnsi="Calibri"/>
                <w:color w:val="000000"/>
                <w:sz w:val="22"/>
                <w:szCs w:val="22"/>
              </w:rPr>
              <w:t>622000</w:t>
            </w:r>
          </w:p>
        </w:tc>
        <w:tc>
          <w:tcPr>
            <w:tcW w:w="2804" w:type="dxa"/>
            <w:shd w:val="clear" w:color="auto" w:fill="auto"/>
            <w:noWrap/>
            <w:vAlign w:val="bottom"/>
            <w:hideMark/>
          </w:tcPr>
          <w:p w:rsidR="00F83DBE" w:rsidRDefault="00F83DBE">
            <w:pPr>
              <w:rPr>
                <w:rFonts w:ascii="Calibri" w:hAnsi="Calibri"/>
                <w:color w:val="000000"/>
                <w:sz w:val="22"/>
                <w:szCs w:val="22"/>
              </w:rPr>
            </w:pPr>
            <w:r>
              <w:rPr>
                <w:rFonts w:ascii="Calibri" w:hAnsi="Calibri"/>
                <w:color w:val="000000"/>
                <w:sz w:val="22"/>
                <w:szCs w:val="22"/>
              </w:rPr>
              <w:t>Hospitals</w:t>
            </w:r>
          </w:p>
        </w:tc>
        <w:tc>
          <w:tcPr>
            <w:tcW w:w="1381" w:type="dxa"/>
            <w:shd w:val="clear" w:color="auto" w:fill="auto"/>
            <w:noWrap/>
            <w:vAlign w:val="bottom"/>
            <w:hideMark/>
          </w:tcPr>
          <w:p w:rsidR="00F83DBE" w:rsidRDefault="00F83DBE">
            <w:pPr>
              <w:jc w:val="right"/>
              <w:rPr>
                <w:rFonts w:ascii="Calibri" w:hAnsi="Calibri"/>
                <w:color w:val="000000"/>
                <w:sz w:val="22"/>
                <w:szCs w:val="22"/>
              </w:rPr>
            </w:pPr>
            <w:r>
              <w:rPr>
                <w:rFonts w:ascii="Calibri" w:hAnsi="Calibri"/>
                <w:color w:val="000000"/>
                <w:sz w:val="22"/>
                <w:szCs w:val="22"/>
              </w:rPr>
              <w:t>1,705</w:t>
            </w:r>
          </w:p>
        </w:tc>
        <w:tc>
          <w:tcPr>
            <w:tcW w:w="1381" w:type="dxa"/>
            <w:shd w:val="clear" w:color="auto" w:fill="auto"/>
            <w:noWrap/>
            <w:vAlign w:val="bottom"/>
            <w:hideMark/>
          </w:tcPr>
          <w:p w:rsidR="00F83DBE" w:rsidRDefault="00F83DBE">
            <w:pPr>
              <w:jc w:val="right"/>
              <w:rPr>
                <w:rFonts w:ascii="Calibri" w:hAnsi="Calibri"/>
                <w:color w:val="000000"/>
                <w:sz w:val="22"/>
                <w:szCs w:val="22"/>
              </w:rPr>
            </w:pPr>
            <w:r>
              <w:rPr>
                <w:rFonts w:ascii="Calibri" w:hAnsi="Calibri"/>
                <w:color w:val="000000"/>
                <w:sz w:val="22"/>
                <w:szCs w:val="22"/>
              </w:rPr>
              <w:t>1,624</w:t>
            </w:r>
          </w:p>
        </w:tc>
        <w:tc>
          <w:tcPr>
            <w:tcW w:w="911" w:type="dxa"/>
            <w:shd w:val="clear" w:color="auto" w:fill="auto"/>
            <w:noWrap/>
            <w:vAlign w:val="bottom"/>
            <w:hideMark/>
          </w:tcPr>
          <w:p w:rsidR="00F83DBE" w:rsidRPr="00F83DBE" w:rsidRDefault="00F83DBE">
            <w:pPr>
              <w:jc w:val="right"/>
              <w:rPr>
                <w:rFonts w:ascii="Calibri" w:hAnsi="Calibri"/>
                <w:b/>
                <w:color w:val="000000"/>
                <w:sz w:val="22"/>
                <w:szCs w:val="22"/>
              </w:rPr>
            </w:pPr>
            <w:r w:rsidRPr="00F83DBE">
              <w:rPr>
                <w:rFonts w:ascii="Calibri" w:hAnsi="Calibri"/>
                <w:b/>
                <w:color w:val="000000"/>
                <w:sz w:val="22"/>
                <w:szCs w:val="22"/>
              </w:rPr>
              <w:t>-81</w:t>
            </w:r>
          </w:p>
        </w:tc>
        <w:tc>
          <w:tcPr>
            <w:tcW w:w="972" w:type="dxa"/>
            <w:shd w:val="clear" w:color="auto" w:fill="auto"/>
            <w:noWrap/>
            <w:vAlign w:val="bottom"/>
            <w:hideMark/>
          </w:tcPr>
          <w:p w:rsidR="00F83DBE" w:rsidRDefault="00F83DBE">
            <w:pPr>
              <w:jc w:val="right"/>
              <w:rPr>
                <w:rFonts w:ascii="Calibri" w:hAnsi="Calibri"/>
                <w:color w:val="000000"/>
                <w:sz w:val="22"/>
                <w:szCs w:val="22"/>
              </w:rPr>
            </w:pPr>
            <w:r>
              <w:rPr>
                <w:rFonts w:ascii="Calibri" w:hAnsi="Calibri"/>
                <w:color w:val="000000"/>
                <w:sz w:val="22"/>
                <w:szCs w:val="22"/>
              </w:rPr>
              <w:t>-4.75%</w:t>
            </w:r>
          </w:p>
        </w:tc>
      </w:tr>
      <w:tr w:rsidR="00F83DBE" w:rsidTr="003116BB">
        <w:trPr>
          <w:trHeight w:val="300"/>
        </w:trPr>
        <w:tc>
          <w:tcPr>
            <w:tcW w:w="886" w:type="dxa"/>
            <w:shd w:val="clear" w:color="auto" w:fill="auto"/>
            <w:noWrap/>
            <w:vAlign w:val="bottom"/>
            <w:hideMark/>
          </w:tcPr>
          <w:p w:rsidR="00F83DBE" w:rsidRDefault="00F83DBE">
            <w:pPr>
              <w:rPr>
                <w:rFonts w:ascii="Calibri" w:hAnsi="Calibri"/>
                <w:color w:val="000000"/>
                <w:sz w:val="22"/>
                <w:szCs w:val="22"/>
              </w:rPr>
            </w:pPr>
            <w:r>
              <w:rPr>
                <w:rFonts w:ascii="Calibri" w:hAnsi="Calibri"/>
                <w:color w:val="000000"/>
                <w:sz w:val="22"/>
                <w:szCs w:val="22"/>
              </w:rPr>
              <w:t>611000</w:t>
            </w:r>
          </w:p>
        </w:tc>
        <w:tc>
          <w:tcPr>
            <w:tcW w:w="2804" w:type="dxa"/>
            <w:shd w:val="clear" w:color="auto" w:fill="auto"/>
            <w:noWrap/>
            <w:vAlign w:val="bottom"/>
            <w:hideMark/>
          </w:tcPr>
          <w:p w:rsidR="00F83DBE" w:rsidRDefault="00F83DBE">
            <w:pPr>
              <w:rPr>
                <w:rFonts w:ascii="Calibri" w:hAnsi="Calibri"/>
                <w:color w:val="000000"/>
                <w:sz w:val="22"/>
                <w:szCs w:val="22"/>
              </w:rPr>
            </w:pPr>
            <w:r>
              <w:rPr>
                <w:rFonts w:ascii="Calibri" w:hAnsi="Calibri"/>
                <w:color w:val="000000"/>
                <w:sz w:val="22"/>
                <w:szCs w:val="22"/>
              </w:rPr>
              <w:t>Educational Services</w:t>
            </w:r>
          </w:p>
        </w:tc>
        <w:tc>
          <w:tcPr>
            <w:tcW w:w="1381" w:type="dxa"/>
            <w:shd w:val="clear" w:color="auto" w:fill="auto"/>
            <w:noWrap/>
            <w:vAlign w:val="bottom"/>
            <w:hideMark/>
          </w:tcPr>
          <w:p w:rsidR="00F83DBE" w:rsidRDefault="00F83DBE">
            <w:pPr>
              <w:jc w:val="right"/>
              <w:rPr>
                <w:rFonts w:ascii="Calibri" w:hAnsi="Calibri"/>
                <w:color w:val="000000"/>
                <w:sz w:val="22"/>
                <w:szCs w:val="22"/>
              </w:rPr>
            </w:pPr>
            <w:r>
              <w:rPr>
                <w:rFonts w:ascii="Calibri" w:hAnsi="Calibri"/>
                <w:color w:val="000000"/>
                <w:sz w:val="22"/>
                <w:szCs w:val="22"/>
              </w:rPr>
              <w:t>8,266</w:t>
            </w:r>
          </w:p>
        </w:tc>
        <w:tc>
          <w:tcPr>
            <w:tcW w:w="1381" w:type="dxa"/>
            <w:shd w:val="clear" w:color="auto" w:fill="auto"/>
            <w:noWrap/>
            <w:vAlign w:val="bottom"/>
            <w:hideMark/>
          </w:tcPr>
          <w:p w:rsidR="00F83DBE" w:rsidRDefault="00F83DBE">
            <w:pPr>
              <w:jc w:val="right"/>
              <w:rPr>
                <w:rFonts w:ascii="Calibri" w:hAnsi="Calibri"/>
                <w:color w:val="000000"/>
                <w:sz w:val="22"/>
                <w:szCs w:val="22"/>
              </w:rPr>
            </w:pPr>
            <w:r>
              <w:rPr>
                <w:rFonts w:ascii="Calibri" w:hAnsi="Calibri"/>
                <w:color w:val="000000"/>
                <w:sz w:val="22"/>
                <w:szCs w:val="22"/>
              </w:rPr>
              <w:t>8,211</w:t>
            </w:r>
          </w:p>
        </w:tc>
        <w:tc>
          <w:tcPr>
            <w:tcW w:w="911" w:type="dxa"/>
            <w:shd w:val="clear" w:color="auto" w:fill="auto"/>
            <w:noWrap/>
            <w:vAlign w:val="bottom"/>
            <w:hideMark/>
          </w:tcPr>
          <w:p w:rsidR="00F83DBE" w:rsidRPr="00F83DBE" w:rsidRDefault="00F83DBE">
            <w:pPr>
              <w:jc w:val="right"/>
              <w:rPr>
                <w:rFonts w:ascii="Calibri" w:hAnsi="Calibri"/>
                <w:b/>
                <w:color w:val="000000"/>
                <w:sz w:val="22"/>
                <w:szCs w:val="22"/>
              </w:rPr>
            </w:pPr>
            <w:r w:rsidRPr="00F83DBE">
              <w:rPr>
                <w:rFonts w:ascii="Calibri" w:hAnsi="Calibri"/>
                <w:b/>
                <w:color w:val="000000"/>
                <w:sz w:val="22"/>
                <w:szCs w:val="22"/>
              </w:rPr>
              <w:t>-55</w:t>
            </w:r>
          </w:p>
        </w:tc>
        <w:tc>
          <w:tcPr>
            <w:tcW w:w="972" w:type="dxa"/>
            <w:shd w:val="clear" w:color="auto" w:fill="auto"/>
            <w:noWrap/>
            <w:vAlign w:val="bottom"/>
            <w:hideMark/>
          </w:tcPr>
          <w:p w:rsidR="00F83DBE" w:rsidRDefault="00F83DBE">
            <w:pPr>
              <w:jc w:val="right"/>
              <w:rPr>
                <w:rFonts w:ascii="Calibri" w:hAnsi="Calibri"/>
                <w:color w:val="000000"/>
                <w:sz w:val="22"/>
                <w:szCs w:val="22"/>
              </w:rPr>
            </w:pPr>
            <w:r>
              <w:rPr>
                <w:rFonts w:ascii="Calibri" w:hAnsi="Calibri"/>
                <w:color w:val="000000"/>
                <w:sz w:val="22"/>
                <w:szCs w:val="22"/>
              </w:rPr>
              <w:t>-0.67%</w:t>
            </w:r>
          </w:p>
        </w:tc>
      </w:tr>
    </w:tbl>
    <w:p w:rsidR="00611FFA" w:rsidRDefault="00611FFA">
      <w:pPr>
        <w:pStyle w:val="Heading3"/>
      </w:pPr>
    </w:p>
    <w:p w:rsidR="00611FFA" w:rsidRDefault="003D73B0">
      <w:pPr>
        <w:pStyle w:val="Heading3"/>
      </w:pPr>
      <w:r>
        <w:t>Top 5 Fastest Declining Industries (</w:t>
      </w:r>
      <w:r w:rsidR="00611FFA">
        <w:t>Ranked by Percent (%) Growth</w:t>
      </w:r>
      <w:r>
        <w:t>)</w:t>
      </w:r>
      <w:r w:rsidR="00611FFA">
        <w:t xml:space="preserve"> </w:t>
      </w:r>
      <w:r w:rsidR="00611FFA" w:rsidRPr="003D73B0">
        <w:rPr>
          <w:sz w:val="20"/>
        </w:rPr>
        <w:t>(Minimum Decline of 5)</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4514"/>
        <w:gridCol w:w="1381"/>
        <w:gridCol w:w="1381"/>
        <w:gridCol w:w="911"/>
        <w:gridCol w:w="1007"/>
      </w:tblGrid>
      <w:tr w:rsidR="00F83DBE" w:rsidRPr="00F83DBE" w:rsidTr="003116BB">
        <w:trPr>
          <w:trHeight w:val="300"/>
        </w:trPr>
        <w:tc>
          <w:tcPr>
            <w:tcW w:w="886" w:type="dxa"/>
            <w:shd w:val="clear" w:color="auto" w:fill="auto"/>
            <w:noWrap/>
            <w:vAlign w:val="center"/>
            <w:hideMark/>
          </w:tcPr>
          <w:p w:rsidR="00F83DBE" w:rsidRPr="00F83DBE" w:rsidRDefault="00F83DBE" w:rsidP="00F83DBE">
            <w:pPr>
              <w:jc w:val="center"/>
              <w:rPr>
                <w:rFonts w:ascii="Calibri" w:hAnsi="Calibri"/>
                <w:b/>
                <w:color w:val="000000"/>
                <w:sz w:val="22"/>
                <w:szCs w:val="22"/>
              </w:rPr>
            </w:pPr>
            <w:r w:rsidRPr="00F83DBE">
              <w:rPr>
                <w:rFonts w:ascii="Calibri" w:hAnsi="Calibri"/>
                <w:b/>
                <w:color w:val="000000"/>
                <w:sz w:val="22"/>
                <w:szCs w:val="22"/>
              </w:rPr>
              <w:t>NAICS</w:t>
            </w:r>
            <w:r w:rsidRPr="00F83DBE">
              <w:rPr>
                <w:rFonts w:ascii="Calibri" w:hAnsi="Calibri"/>
                <w:b/>
                <w:color w:val="000000"/>
                <w:sz w:val="22"/>
                <w:szCs w:val="22"/>
              </w:rPr>
              <w:br/>
              <w:t>Code</w:t>
            </w:r>
          </w:p>
        </w:tc>
        <w:tc>
          <w:tcPr>
            <w:tcW w:w="4514" w:type="dxa"/>
            <w:shd w:val="clear" w:color="auto" w:fill="auto"/>
            <w:noWrap/>
            <w:vAlign w:val="center"/>
            <w:hideMark/>
          </w:tcPr>
          <w:p w:rsidR="00F83DBE" w:rsidRPr="00F83DBE" w:rsidRDefault="00F83DBE" w:rsidP="00F83DBE">
            <w:pPr>
              <w:jc w:val="center"/>
              <w:rPr>
                <w:rFonts w:ascii="Calibri" w:hAnsi="Calibri"/>
                <w:b/>
                <w:color w:val="000000"/>
                <w:sz w:val="22"/>
                <w:szCs w:val="22"/>
              </w:rPr>
            </w:pPr>
            <w:r w:rsidRPr="00F83DBE">
              <w:rPr>
                <w:rFonts w:ascii="Calibri" w:hAnsi="Calibri"/>
                <w:b/>
                <w:color w:val="000000"/>
                <w:sz w:val="22"/>
                <w:szCs w:val="22"/>
              </w:rPr>
              <w:t>NAICS Title</w:t>
            </w:r>
          </w:p>
        </w:tc>
        <w:tc>
          <w:tcPr>
            <w:tcW w:w="1381" w:type="dxa"/>
            <w:shd w:val="clear" w:color="auto" w:fill="auto"/>
            <w:noWrap/>
            <w:vAlign w:val="center"/>
            <w:hideMark/>
          </w:tcPr>
          <w:p w:rsidR="00F83DBE" w:rsidRPr="00F83DBE" w:rsidRDefault="00F83DBE" w:rsidP="00F83DBE">
            <w:pPr>
              <w:jc w:val="center"/>
              <w:rPr>
                <w:rFonts w:ascii="Calibri" w:hAnsi="Calibri"/>
                <w:b/>
                <w:color w:val="000000"/>
                <w:sz w:val="22"/>
                <w:szCs w:val="22"/>
              </w:rPr>
            </w:pPr>
            <w:r w:rsidRPr="00F83DBE">
              <w:rPr>
                <w:rFonts w:ascii="Calibri" w:hAnsi="Calibri"/>
                <w:b/>
                <w:color w:val="000000"/>
                <w:sz w:val="22"/>
                <w:szCs w:val="22"/>
              </w:rPr>
              <w:t>2015</w:t>
            </w:r>
            <w:r w:rsidRPr="00F83DBE">
              <w:rPr>
                <w:rFonts w:ascii="Calibri" w:hAnsi="Calibri"/>
                <w:b/>
                <w:color w:val="000000"/>
                <w:sz w:val="22"/>
                <w:szCs w:val="22"/>
              </w:rPr>
              <w:br/>
              <w:t>Estimated</w:t>
            </w:r>
            <w:r w:rsidRPr="00F83DBE">
              <w:rPr>
                <w:rFonts w:ascii="Calibri" w:hAnsi="Calibri"/>
                <w:b/>
                <w:color w:val="000000"/>
                <w:sz w:val="22"/>
                <w:szCs w:val="22"/>
              </w:rPr>
              <w:br/>
              <w:t>Employment</w:t>
            </w:r>
          </w:p>
        </w:tc>
        <w:tc>
          <w:tcPr>
            <w:tcW w:w="1381" w:type="dxa"/>
            <w:shd w:val="clear" w:color="auto" w:fill="auto"/>
            <w:noWrap/>
            <w:vAlign w:val="center"/>
            <w:hideMark/>
          </w:tcPr>
          <w:p w:rsidR="00F83DBE" w:rsidRPr="00F83DBE" w:rsidRDefault="00F83DBE" w:rsidP="00F83DBE">
            <w:pPr>
              <w:jc w:val="center"/>
              <w:rPr>
                <w:rFonts w:ascii="Calibri" w:hAnsi="Calibri"/>
                <w:b/>
                <w:color w:val="000000"/>
                <w:sz w:val="22"/>
                <w:szCs w:val="22"/>
              </w:rPr>
            </w:pPr>
            <w:r w:rsidRPr="00F83DBE">
              <w:rPr>
                <w:rFonts w:ascii="Calibri" w:hAnsi="Calibri"/>
                <w:b/>
                <w:color w:val="000000"/>
                <w:sz w:val="22"/>
                <w:szCs w:val="22"/>
              </w:rPr>
              <w:t>2017</w:t>
            </w:r>
            <w:r w:rsidRPr="00F83DBE">
              <w:rPr>
                <w:rFonts w:ascii="Calibri" w:hAnsi="Calibri"/>
                <w:b/>
                <w:color w:val="000000"/>
                <w:sz w:val="22"/>
                <w:szCs w:val="22"/>
              </w:rPr>
              <w:br/>
              <w:t>Projected</w:t>
            </w:r>
            <w:r w:rsidRPr="00F83DBE">
              <w:rPr>
                <w:rFonts w:ascii="Calibri" w:hAnsi="Calibri"/>
                <w:b/>
                <w:color w:val="000000"/>
                <w:sz w:val="22"/>
                <w:szCs w:val="22"/>
              </w:rPr>
              <w:br/>
              <w:t>Employment</w:t>
            </w:r>
          </w:p>
        </w:tc>
        <w:tc>
          <w:tcPr>
            <w:tcW w:w="911" w:type="dxa"/>
            <w:shd w:val="clear" w:color="auto" w:fill="auto"/>
            <w:noWrap/>
            <w:vAlign w:val="center"/>
            <w:hideMark/>
          </w:tcPr>
          <w:p w:rsidR="00F83DBE" w:rsidRPr="00F83DBE" w:rsidRDefault="00F83DBE" w:rsidP="00F83DBE">
            <w:pPr>
              <w:jc w:val="center"/>
              <w:rPr>
                <w:rFonts w:ascii="Calibri" w:hAnsi="Calibri"/>
                <w:b/>
                <w:color w:val="000000"/>
                <w:sz w:val="22"/>
                <w:szCs w:val="22"/>
              </w:rPr>
            </w:pPr>
            <w:r w:rsidRPr="00F83DBE">
              <w:rPr>
                <w:rFonts w:ascii="Calibri" w:hAnsi="Calibri"/>
                <w:b/>
                <w:color w:val="000000"/>
                <w:sz w:val="22"/>
                <w:szCs w:val="22"/>
              </w:rPr>
              <w:t>Net</w:t>
            </w:r>
            <w:r w:rsidRPr="00F83DBE">
              <w:rPr>
                <w:rFonts w:ascii="Calibri" w:hAnsi="Calibri"/>
                <w:b/>
                <w:color w:val="000000"/>
                <w:sz w:val="22"/>
                <w:szCs w:val="22"/>
              </w:rPr>
              <w:br/>
              <w:t>Growth</w:t>
            </w:r>
          </w:p>
        </w:tc>
        <w:tc>
          <w:tcPr>
            <w:tcW w:w="1007" w:type="dxa"/>
            <w:shd w:val="clear" w:color="auto" w:fill="auto"/>
            <w:noWrap/>
            <w:vAlign w:val="center"/>
            <w:hideMark/>
          </w:tcPr>
          <w:p w:rsidR="00F83DBE" w:rsidRPr="00F83DBE" w:rsidRDefault="00F83DBE" w:rsidP="00F83DBE">
            <w:pPr>
              <w:jc w:val="center"/>
              <w:rPr>
                <w:rFonts w:ascii="Calibri" w:hAnsi="Calibri"/>
                <w:b/>
                <w:color w:val="000000"/>
                <w:sz w:val="22"/>
                <w:szCs w:val="22"/>
              </w:rPr>
            </w:pPr>
            <w:r w:rsidRPr="00F83DBE">
              <w:rPr>
                <w:rFonts w:ascii="Calibri" w:hAnsi="Calibri"/>
                <w:b/>
                <w:color w:val="000000"/>
                <w:sz w:val="22"/>
                <w:szCs w:val="22"/>
              </w:rPr>
              <w:t>Percent</w:t>
            </w:r>
            <w:r w:rsidRPr="00F83DBE">
              <w:rPr>
                <w:rFonts w:ascii="Calibri" w:hAnsi="Calibri"/>
                <w:b/>
                <w:color w:val="000000"/>
                <w:sz w:val="22"/>
                <w:szCs w:val="22"/>
              </w:rPr>
              <w:br/>
              <w:t>Growth</w:t>
            </w:r>
          </w:p>
        </w:tc>
      </w:tr>
      <w:tr w:rsidR="00F83DBE" w:rsidTr="003116BB">
        <w:trPr>
          <w:trHeight w:val="300"/>
        </w:trPr>
        <w:tc>
          <w:tcPr>
            <w:tcW w:w="886" w:type="dxa"/>
            <w:shd w:val="clear" w:color="auto" w:fill="auto"/>
            <w:noWrap/>
            <w:vAlign w:val="bottom"/>
            <w:hideMark/>
          </w:tcPr>
          <w:p w:rsidR="00F83DBE" w:rsidRDefault="00F83DBE">
            <w:pPr>
              <w:rPr>
                <w:rFonts w:ascii="Calibri" w:hAnsi="Calibri"/>
                <w:color w:val="000000"/>
                <w:sz w:val="22"/>
                <w:szCs w:val="22"/>
              </w:rPr>
            </w:pPr>
            <w:r>
              <w:rPr>
                <w:rFonts w:ascii="Calibri" w:hAnsi="Calibri"/>
                <w:color w:val="000000"/>
                <w:sz w:val="22"/>
                <w:szCs w:val="22"/>
              </w:rPr>
              <w:t>322000</w:t>
            </w:r>
          </w:p>
        </w:tc>
        <w:tc>
          <w:tcPr>
            <w:tcW w:w="4514" w:type="dxa"/>
            <w:shd w:val="clear" w:color="auto" w:fill="auto"/>
            <w:noWrap/>
            <w:vAlign w:val="bottom"/>
            <w:hideMark/>
          </w:tcPr>
          <w:p w:rsidR="00F83DBE" w:rsidRDefault="00F83DBE">
            <w:pPr>
              <w:rPr>
                <w:rFonts w:ascii="Calibri" w:hAnsi="Calibri"/>
                <w:color w:val="000000"/>
                <w:sz w:val="22"/>
                <w:szCs w:val="22"/>
              </w:rPr>
            </w:pPr>
            <w:r>
              <w:rPr>
                <w:rFonts w:ascii="Calibri" w:hAnsi="Calibri"/>
                <w:color w:val="000000"/>
                <w:sz w:val="22"/>
                <w:szCs w:val="22"/>
              </w:rPr>
              <w:t>Paper Manufacturing</w:t>
            </w:r>
          </w:p>
        </w:tc>
        <w:tc>
          <w:tcPr>
            <w:tcW w:w="1381" w:type="dxa"/>
            <w:shd w:val="clear" w:color="auto" w:fill="auto"/>
            <w:noWrap/>
            <w:vAlign w:val="bottom"/>
            <w:hideMark/>
          </w:tcPr>
          <w:p w:rsidR="00F83DBE" w:rsidRDefault="00F83DBE">
            <w:pPr>
              <w:jc w:val="right"/>
              <w:rPr>
                <w:rFonts w:ascii="Calibri" w:hAnsi="Calibri"/>
                <w:color w:val="000000"/>
                <w:sz w:val="22"/>
                <w:szCs w:val="22"/>
              </w:rPr>
            </w:pPr>
            <w:r>
              <w:rPr>
                <w:rFonts w:ascii="Calibri" w:hAnsi="Calibri"/>
                <w:color w:val="000000"/>
                <w:sz w:val="22"/>
                <w:szCs w:val="22"/>
              </w:rPr>
              <w:t>1,251</w:t>
            </w:r>
          </w:p>
        </w:tc>
        <w:tc>
          <w:tcPr>
            <w:tcW w:w="1381" w:type="dxa"/>
            <w:shd w:val="clear" w:color="auto" w:fill="auto"/>
            <w:noWrap/>
            <w:vAlign w:val="bottom"/>
            <w:hideMark/>
          </w:tcPr>
          <w:p w:rsidR="00F83DBE" w:rsidRDefault="00F83DBE">
            <w:pPr>
              <w:jc w:val="right"/>
              <w:rPr>
                <w:rFonts w:ascii="Calibri" w:hAnsi="Calibri"/>
                <w:color w:val="000000"/>
                <w:sz w:val="22"/>
                <w:szCs w:val="22"/>
              </w:rPr>
            </w:pPr>
            <w:r>
              <w:rPr>
                <w:rFonts w:ascii="Calibri" w:hAnsi="Calibri"/>
                <w:color w:val="000000"/>
                <w:sz w:val="22"/>
                <w:szCs w:val="22"/>
              </w:rPr>
              <w:t>1,080</w:t>
            </w:r>
          </w:p>
        </w:tc>
        <w:tc>
          <w:tcPr>
            <w:tcW w:w="911" w:type="dxa"/>
            <w:shd w:val="clear" w:color="auto" w:fill="auto"/>
            <w:noWrap/>
            <w:vAlign w:val="bottom"/>
            <w:hideMark/>
          </w:tcPr>
          <w:p w:rsidR="00F83DBE" w:rsidRDefault="00F83DBE">
            <w:pPr>
              <w:jc w:val="right"/>
              <w:rPr>
                <w:rFonts w:ascii="Calibri" w:hAnsi="Calibri"/>
                <w:color w:val="000000"/>
                <w:sz w:val="22"/>
                <w:szCs w:val="22"/>
              </w:rPr>
            </w:pPr>
            <w:r>
              <w:rPr>
                <w:rFonts w:ascii="Calibri" w:hAnsi="Calibri"/>
                <w:color w:val="000000"/>
                <w:sz w:val="22"/>
                <w:szCs w:val="22"/>
              </w:rPr>
              <w:t>-171</w:t>
            </w:r>
          </w:p>
        </w:tc>
        <w:tc>
          <w:tcPr>
            <w:tcW w:w="1007" w:type="dxa"/>
            <w:shd w:val="clear" w:color="auto" w:fill="auto"/>
            <w:noWrap/>
            <w:vAlign w:val="bottom"/>
            <w:hideMark/>
          </w:tcPr>
          <w:p w:rsidR="00F83DBE" w:rsidRPr="00F83DBE" w:rsidRDefault="00F83DBE">
            <w:pPr>
              <w:jc w:val="right"/>
              <w:rPr>
                <w:rFonts w:ascii="Calibri" w:hAnsi="Calibri"/>
                <w:b/>
                <w:color w:val="000000"/>
                <w:sz w:val="22"/>
                <w:szCs w:val="22"/>
              </w:rPr>
            </w:pPr>
            <w:r w:rsidRPr="00F83DBE">
              <w:rPr>
                <w:rFonts w:ascii="Calibri" w:hAnsi="Calibri"/>
                <w:b/>
                <w:color w:val="000000"/>
                <w:sz w:val="22"/>
                <w:szCs w:val="22"/>
              </w:rPr>
              <w:t>-13.67%</w:t>
            </w:r>
          </w:p>
        </w:tc>
      </w:tr>
      <w:tr w:rsidR="00F83DBE" w:rsidTr="003116BB">
        <w:trPr>
          <w:trHeight w:val="300"/>
        </w:trPr>
        <w:tc>
          <w:tcPr>
            <w:tcW w:w="886" w:type="dxa"/>
            <w:shd w:val="clear" w:color="auto" w:fill="auto"/>
            <w:noWrap/>
            <w:vAlign w:val="bottom"/>
            <w:hideMark/>
          </w:tcPr>
          <w:p w:rsidR="00F83DBE" w:rsidRDefault="00F83DBE">
            <w:pPr>
              <w:rPr>
                <w:rFonts w:ascii="Calibri" w:hAnsi="Calibri"/>
                <w:color w:val="000000"/>
                <w:sz w:val="22"/>
                <w:szCs w:val="22"/>
              </w:rPr>
            </w:pPr>
            <w:r>
              <w:rPr>
                <w:rFonts w:ascii="Calibri" w:hAnsi="Calibri"/>
                <w:color w:val="000000"/>
                <w:sz w:val="22"/>
                <w:szCs w:val="22"/>
              </w:rPr>
              <w:t>213000</w:t>
            </w:r>
          </w:p>
        </w:tc>
        <w:tc>
          <w:tcPr>
            <w:tcW w:w="4514" w:type="dxa"/>
            <w:shd w:val="clear" w:color="auto" w:fill="auto"/>
            <w:noWrap/>
            <w:vAlign w:val="bottom"/>
            <w:hideMark/>
          </w:tcPr>
          <w:p w:rsidR="00F83DBE" w:rsidRDefault="00F83DBE">
            <w:pPr>
              <w:rPr>
                <w:rFonts w:ascii="Calibri" w:hAnsi="Calibri"/>
                <w:color w:val="000000"/>
                <w:sz w:val="22"/>
                <w:szCs w:val="22"/>
              </w:rPr>
            </w:pPr>
            <w:r>
              <w:rPr>
                <w:rFonts w:ascii="Calibri" w:hAnsi="Calibri"/>
                <w:color w:val="000000"/>
                <w:sz w:val="22"/>
                <w:szCs w:val="22"/>
              </w:rPr>
              <w:t>Support Activities for Mining</w:t>
            </w:r>
          </w:p>
        </w:tc>
        <w:tc>
          <w:tcPr>
            <w:tcW w:w="1381" w:type="dxa"/>
            <w:shd w:val="clear" w:color="auto" w:fill="auto"/>
            <w:noWrap/>
            <w:vAlign w:val="bottom"/>
            <w:hideMark/>
          </w:tcPr>
          <w:p w:rsidR="00F83DBE" w:rsidRDefault="00F83DBE">
            <w:pPr>
              <w:jc w:val="right"/>
              <w:rPr>
                <w:rFonts w:ascii="Calibri" w:hAnsi="Calibri"/>
                <w:color w:val="000000"/>
                <w:sz w:val="22"/>
                <w:szCs w:val="22"/>
              </w:rPr>
            </w:pPr>
            <w:r>
              <w:rPr>
                <w:rFonts w:ascii="Calibri" w:hAnsi="Calibri"/>
                <w:color w:val="000000"/>
                <w:sz w:val="22"/>
                <w:szCs w:val="22"/>
              </w:rPr>
              <w:t>678</w:t>
            </w:r>
          </w:p>
        </w:tc>
        <w:tc>
          <w:tcPr>
            <w:tcW w:w="1381" w:type="dxa"/>
            <w:shd w:val="clear" w:color="auto" w:fill="auto"/>
            <w:noWrap/>
            <w:vAlign w:val="bottom"/>
            <w:hideMark/>
          </w:tcPr>
          <w:p w:rsidR="00F83DBE" w:rsidRDefault="00F83DBE">
            <w:pPr>
              <w:jc w:val="right"/>
              <w:rPr>
                <w:rFonts w:ascii="Calibri" w:hAnsi="Calibri"/>
                <w:color w:val="000000"/>
                <w:sz w:val="22"/>
                <w:szCs w:val="22"/>
              </w:rPr>
            </w:pPr>
            <w:r>
              <w:rPr>
                <w:rFonts w:ascii="Calibri" w:hAnsi="Calibri"/>
                <w:color w:val="000000"/>
                <w:sz w:val="22"/>
                <w:szCs w:val="22"/>
              </w:rPr>
              <w:t>590</w:t>
            </w:r>
          </w:p>
        </w:tc>
        <w:tc>
          <w:tcPr>
            <w:tcW w:w="911" w:type="dxa"/>
            <w:shd w:val="clear" w:color="auto" w:fill="auto"/>
            <w:noWrap/>
            <w:vAlign w:val="bottom"/>
            <w:hideMark/>
          </w:tcPr>
          <w:p w:rsidR="00F83DBE" w:rsidRDefault="00F83DBE">
            <w:pPr>
              <w:jc w:val="right"/>
              <w:rPr>
                <w:rFonts w:ascii="Calibri" w:hAnsi="Calibri"/>
                <w:color w:val="000000"/>
                <w:sz w:val="22"/>
                <w:szCs w:val="22"/>
              </w:rPr>
            </w:pPr>
            <w:r>
              <w:rPr>
                <w:rFonts w:ascii="Calibri" w:hAnsi="Calibri"/>
                <w:color w:val="000000"/>
                <w:sz w:val="22"/>
                <w:szCs w:val="22"/>
              </w:rPr>
              <w:t>-88</w:t>
            </w:r>
          </w:p>
        </w:tc>
        <w:tc>
          <w:tcPr>
            <w:tcW w:w="1007" w:type="dxa"/>
            <w:shd w:val="clear" w:color="auto" w:fill="auto"/>
            <w:noWrap/>
            <w:vAlign w:val="bottom"/>
            <w:hideMark/>
          </w:tcPr>
          <w:p w:rsidR="00F83DBE" w:rsidRPr="00F83DBE" w:rsidRDefault="00F83DBE">
            <w:pPr>
              <w:jc w:val="right"/>
              <w:rPr>
                <w:rFonts w:ascii="Calibri" w:hAnsi="Calibri"/>
                <w:b/>
                <w:color w:val="000000"/>
                <w:sz w:val="22"/>
                <w:szCs w:val="22"/>
              </w:rPr>
            </w:pPr>
            <w:r w:rsidRPr="00F83DBE">
              <w:rPr>
                <w:rFonts w:ascii="Calibri" w:hAnsi="Calibri"/>
                <w:b/>
                <w:color w:val="000000"/>
                <w:sz w:val="22"/>
                <w:szCs w:val="22"/>
              </w:rPr>
              <w:t>-12.98%</w:t>
            </w:r>
          </w:p>
        </w:tc>
      </w:tr>
      <w:tr w:rsidR="00F83DBE" w:rsidTr="003116BB">
        <w:trPr>
          <w:trHeight w:val="300"/>
        </w:trPr>
        <w:tc>
          <w:tcPr>
            <w:tcW w:w="886" w:type="dxa"/>
            <w:shd w:val="clear" w:color="auto" w:fill="auto"/>
            <w:noWrap/>
            <w:vAlign w:val="bottom"/>
            <w:hideMark/>
          </w:tcPr>
          <w:p w:rsidR="00F83DBE" w:rsidRDefault="00F83DBE">
            <w:pPr>
              <w:rPr>
                <w:rFonts w:ascii="Calibri" w:hAnsi="Calibri"/>
                <w:color w:val="000000"/>
                <w:sz w:val="22"/>
                <w:szCs w:val="22"/>
              </w:rPr>
            </w:pPr>
            <w:r>
              <w:rPr>
                <w:rFonts w:ascii="Calibri" w:hAnsi="Calibri"/>
                <w:color w:val="000000"/>
                <w:sz w:val="22"/>
                <w:szCs w:val="22"/>
              </w:rPr>
              <w:t>515000</w:t>
            </w:r>
          </w:p>
        </w:tc>
        <w:tc>
          <w:tcPr>
            <w:tcW w:w="4514" w:type="dxa"/>
            <w:shd w:val="clear" w:color="auto" w:fill="auto"/>
            <w:noWrap/>
            <w:vAlign w:val="bottom"/>
            <w:hideMark/>
          </w:tcPr>
          <w:p w:rsidR="00F83DBE" w:rsidRDefault="00F83DBE">
            <w:pPr>
              <w:rPr>
                <w:rFonts w:ascii="Calibri" w:hAnsi="Calibri"/>
                <w:color w:val="000000"/>
                <w:sz w:val="22"/>
                <w:szCs w:val="22"/>
              </w:rPr>
            </w:pPr>
            <w:r>
              <w:rPr>
                <w:rFonts w:ascii="Calibri" w:hAnsi="Calibri"/>
                <w:color w:val="000000"/>
                <w:sz w:val="22"/>
                <w:szCs w:val="22"/>
              </w:rPr>
              <w:t>Broadcasting (except Internet)</w:t>
            </w:r>
          </w:p>
        </w:tc>
        <w:tc>
          <w:tcPr>
            <w:tcW w:w="1381" w:type="dxa"/>
            <w:shd w:val="clear" w:color="auto" w:fill="auto"/>
            <w:noWrap/>
            <w:vAlign w:val="bottom"/>
            <w:hideMark/>
          </w:tcPr>
          <w:p w:rsidR="00F83DBE" w:rsidRDefault="00F83DBE">
            <w:pPr>
              <w:jc w:val="right"/>
              <w:rPr>
                <w:rFonts w:ascii="Calibri" w:hAnsi="Calibri"/>
                <w:color w:val="000000"/>
                <w:sz w:val="22"/>
                <w:szCs w:val="22"/>
              </w:rPr>
            </w:pPr>
            <w:r>
              <w:rPr>
                <w:rFonts w:ascii="Calibri" w:hAnsi="Calibri"/>
                <w:color w:val="000000"/>
                <w:sz w:val="22"/>
                <w:szCs w:val="22"/>
              </w:rPr>
              <w:t>117</w:t>
            </w:r>
          </w:p>
        </w:tc>
        <w:tc>
          <w:tcPr>
            <w:tcW w:w="1381" w:type="dxa"/>
            <w:shd w:val="clear" w:color="auto" w:fill="auto"/>
            <w:noWrap/>
            <w:vAlign w:val="bottom"/>
            <w:hideMark/>
          </w:tcPr>
          <w:p w:rsidR="00F83DBE" w:rsidRDefault="00F83DBE">
            <w:pPr>
              <w:jc w:val="right"/>
              <w:rPr>
                <w:rFonts w:ascii="Calibri" w:hAnsi="Calibri"/>
                <w:color w:val="000000"/>
                <w:sz w:val="22"/>
                <w:szCs w:val="22"/>
              </w:rPr>
            </w:pPr>
            <w:r>
              <w:rPr>
                <w:rFonts w:ascii="Calibri" w:hAnsi="Calibri"/>
                <w:color w:val="000000"/>
                <w:sz w:val="22"/>
                <w:szCs w:val="22"/>
              </w:rPr>
              <w:t>106</w:t>
            </w:r>
          </w:p>
        </w:tc>
        <w:tc>
          <w:tcPr>
            <w:tcW w:w="911" w:type="dxa"/>
            <w:shd w:val="clear" w:color="auto" w:fill="auto"/>
            <w:noWrap/>
            <w:vAlign w:val="bottom"/>
            <w:hideMark/>
          </w:tcPr>
          <w:p w:rsidR="00F83DBE" w:rsidRDefault="00F83DBE">
            <w:pPr>
              <w:jc w:val="right"/>
              <w:rPr>
                <w:rFonts w:ascii="Calibri" w:hAnsi="Calibri"/>
                <w:color w:val="000000"/>
                <w:sz w:val="22"/>
                <w:szCs w:val="22"/>
              </w:rPr>
            </w:pPr>
            <w:r>
              <w:rPr>
                <w:rFonts w:ascii="Calibri" w:hAnsi="Calibri"/>
                <w:color w:val="000000"/>
                <w:sz w:val="22"/>
                <w:szCs w:val="22"/>
              </w:rPr>
              <w:t>-11</w:t>
            </w:r>
          </w:p>
        </w:tc>
        <w:tc>
          <w:tcPr>
            <w:tcW w:w="1007" w:type="dxa"/>
            <w:shd w:val="clear" w:color="auto" w:fill="auto"/>
            <w:noWrap/>
            <w:vAlign w:val="bottom"/>
            <w:hideMark/>
          </w:tcPr>
          <w:p w:rsidR="00F83DBE" w:rsidRPr="00F83DBE" w:rsidRDefault="00F83DBE">
            <w:pPr>
              <w:jc w:val="right"/>
              <w:rPr>
                <w:rFonts w:ascii="Calibri" w:hAnsi="Calibri"/>
                <w:b/>
                <w:color w:val="000000"/>
                <w:sz w:val="22"/>
                <w:szCs w:val="22"/>
              </w:rPr>
            </w:pPr>
            <w:r w:rsidRPr="00F83DBE">
              <w:rPr>
                <w:rFonts w:ascii="Calibri" w:hAnsi="Calibri"/>
                <w:b/>
                <w:color w:val="000000"/>
                <w:sz w:val="22"/>
                <w:szCs w:val="22"/>
              </w:rPr>
              <w:t>-9.40%</w:t>
            </w:r>
          </w:p>
        </w:tc>
      </w:tr>
      <w:tr w:rsidR="00F83DBE" w:rsidTr="003116BB">
        <w:trPr>
          <w:trHeight w:val="300"/>
        </w:trPr>
        <w:tc>
          <w:tcPr>
            <w:tcW w:w="886" w:type="dxa"/>
            <w:shd w:val="clear" w:color="auto" w:fill="auto"/>
            <w:noWrap/>
            <w:vAlign w:val="bottom"/>
            <w:hideMark/>
          </w:tcPr>
          <w:p w:rsidR="00F83DBE" w:rsidRDefault="00F83DBE">
            <w:pPr>
              <w:rPr>
                <w:rFonts w:ascii="Calibri" w:hAnsi="Calibri"/>
                <w:color w:val="000000"/>
                <w:sz w:val="22"/>
                <w:szCs w:val="22"/>
              </w:rPr>
            </w:pPr>
            <w:r>
              <w:rPr>
                <w:rFonts w:ascii="Calibri" w:hAnsi="Calibri"/>
                <w:color w:val="000000"/>
                <w:sz w:val="22"/>
                <w:szCs w:val="22"/>
              </w:rPr>
              <w:t>237000</w:t>
            </w:r>
          </w:p>
        </w:tc>
        <w:tc>
          <w:tcPr>
            <w:tcW w:w="4514" w:type="dxa"/>
            <w:shd w:val="clear" w:color="auto" w:fill="auto"/>
            <w:noWrap/>
            <w:vAlign w:val="bottom"/>
            <w:hideMark/>
          </w:tcPr>
          <w:p w:rsidR="00F83DBE" w:rsidRDefault="00F83DBE">
            <w:pPr>
              <w:rPr>
                <w:rFonts w:ascii="Calibri" w:hAnsi="Calibri"/>
                <w:color w:val="000000"/>
                <w:sz w:val="22"/>
                <w:szCs w:val="22"/>
              </w:rPr>
            </w:pPr>
            <w:r>
              <w:rPr>
                <w:rFonts w:ascii="Calibri" w:hAnsi="Calibri"/>
                <w:color w:val="000000"/>
                <w:sz w:val="22"/>
                <w:szCs w:val="22"/>
              </w:rPr>
              <w:t>Heavy and Civil Engineering Construction</w:t>
            </w:r>
          </w:p>
        </w:tc>
        <w:tc>
          <w:tcPr>
            <w:tcW w:w="1381" w:type="dxa"/>
            <w:shd w:val="clear" w:color="auto" w:fill="auto"/>
            <w:noWrap/>
            <w:vAlign w:val="bottom"/>
            <w:hideMark/>
          </w:tcPr>
          <w:p w:rsidR="00F83DBE" w:rsidRDefault="00F83DBE">
            <w:pPr>
              <w:jc w:val="right"/>
              <w:rPr>
                <w:rFonts w:ascii="Calibri" w:hAnsi="Calibri"/>
                <w:color w:val="000000"/>
                <w:sz w:val="22"/>
                <w:szCs w:val="22"/>
              </w:rPr>
            </w:pPr>
            <w:r>
              <w:rPr>
                <w:rFonts w:ascii="Calibri" w:hAnsi="Calibri"/>
                <w:color w:val="000000"/>
                <w:sz w:val="22"/>
                <w:szCs w:val="22"/>
              </w:rPr>
              <w:t>402</w:t>
            </w:r>
          </w:p>
        </w:tc>
        <w:tc>
          <w:tcPr>
            <w:tcW w:w="1381" w:type="dxa"/>
            <w:shd w:val="clear" w:color="auto" w:fill="auto"/>
            <w:noWrap/>
            <w:vAlign w:val="bottom"/>
            <w:hideMark/>
          </w:tcPr>
          <w:p w:rsidR="00F83DBE" w:rsidRDefault="00F83DBE">
            <w:pPr>
              <w:jc w:val="right"/>
              <w:rPr>
                <w:rFonts w:ascii="Calibri" w:hAnsi="Calibri"/>
                <w:color w:val="000000"/>
                <w:sz w:val="22"/>
                <w:szCs w:val="22"/>
              </w:rPr>
            </w:pPr>
            <w:r>
              <w:rPr>
                <w:rFonts w:ascii="Calibri" w:hAnsi="Calibri"/>
                <w:color w:val="000000"/>
                <w:sz w:val="22"/>
                <w:szCs w:val="22"/>
              </w:rPr>
              <w:t>366</w:t>
            </w:r>
          </w:p>
        </w:tc>
        <w:tc>
          <w:tcPr>
            <w:tcW w:w="911" w:type="dxa"/>
            <w:shd w:val="clear" w:color="auto" w:fill="auto"/>
            <w:noWrap/>
            <w:vAlign w:val="bottom"/>
            <w:hideMark/>
          </w:tcPr>
          <w:p w:rsidR="00F83DBE" w:rsidRDefault="00F83DBE">
            <w:pPr>
              <w:jc w:val="right"/>
              <w:rPr>
                <w:rFonts w:ascii="Calibri" w:hAnsi="Calibri"/>
                <w:color w:val="000000"/>
                <w:sz w:val="22"/>
                <w:szCs w:val="22"/>
              </w:rPr>
            </w:pPr>
            <w:r>
              <w:rPr>
                <w:rFonts w:ascii="Calibri" w:hAnsi="Calibri"/>
                <w:color w:val="000000"/>
                <w:sz w:val="22"/>
                <w:szCs w:val="22"/>
              </w:rPr>
              <w:t>-36</w:t>
            </w:r>
          </w:p>
        </w:tc>
        <w:tc>
          <w:tcPr>
            <w:tcW w:w="1007" w:type="dxa"/>
            <w:shd w:val="clear" w:color="auto" w:fill="auto"/>
            <w:noWrap/>
            <w:vAlign w:val="bottom"/>
            <w:hideMark/>
          </w:tcPr>
          <w:p w:rsidR="00F83DBE" w:rsidRPr="00F83DBE" w:rsidRDefault="00F83DBE">
            <w:pPr>
              <w:jc w:val="right"/>
              <w:rPr>
                <w:rFonts w:ascii="Calibri" w:hAnsi="Calibri"/>
                <w:b/>
                <w:color w:val="000000"/>
                <w:sz w:val="22"/>
                <w:szCs w:val="22"/>
              </w:rPr>
            </w:pPr>
            <w:r w:rsidRPr="00F83DBE">
              <w:rPr>
                <w:rFonts w:ascii="Calibri" w:hAnsi="Calibri"/>
                <w:b/>
                <w:color w:val="000000"/>
                <w:sz w:val="22"/>
                <w:szCs w:val="22"/>
              </w:rPr>
              <w:t>-8.96%</w:t>
            </w:r>
          </w:p>
        </w:tc>
      </w:tr>
      <w:tr w:rsidR="00F83DBE" w:rsidTr="003116BB">
        <w:trPr>
          <w:trHeight w:val="300"/>
        </w:trPr>
        <w:tc>
          <w:tcPr>
            <w:tcW w:w="886" w:type="dxa"/>
            <w:shd w:val="clear" w:color="auto" w:fill="auto"/>
            <w:noWrap/>
            <w:vAlign w:val="bottom"/>
            <w:hideMark/>
          </w:tcPr>
          <w:p w:rsidR="00F83DBE" w:rsidRDefault="00F83DBE">
            <w:pPr>
              <w:rPr>
                <w:rFonts w:ascii="Calibri" w:hAnsi="Calibri"/>
                <w:color w:val="000000"/>
                <w:sz w:val="22"/>
                <w:szCs w:val="22"/>
              </w:rPr>
            </w:pPr>
            <w:r>
              <w:rPr>
                <w:rFonts w:ascii="Calibri" w:hAnsi="Calibri"/>
                <w:color w:val="000000"/>
                <w:sz w:val="22"/>
                <w:szCs w:val="22"/>
              </w:rPr>
              <w:t>451000</w:t>
            </w:r>
          </w:p>
        </w:tc>
        <w:tc>
          <w:tcPr>
            <w:tcW w:w="4514" w:type="dxa"/>
            <w:shd w:val="clear" w:color="auto" w:fill="auto"/>
            <w:noWrap/>
            <w:vAlign w:val="bottom"/>
            <w:hideMark/>
          </w:tcPr>
          <w:p w:rsidR="00F83DBE" w:rsidRDefault="00F83DBE">
            <w:pPr>
              <w:rPr>
                <w:rFonts w:ascii="Calibri" w:hAnsi="Calibri"/>
                <w:color w:val="000000"/>
                <w:sz w:val="22"/>
                <w:szCs w:val="22"/>
              </w:rPr>
            </w:pPr>
            <w:r>
              <w:rPr>
                <w:rFonts w:ascii="Calibri" w:hAnsi="Calibri"/>
                <w:color w:val="000000"/>
                <w:sz w:val="22"/>
                <w:szCs w:val="22"/>
              </w:rPr>
              <w:t>Sporting Goods, Hobby, Book, and Music Stores</w:t>
            </w:r>
          </w:p>
        </w:tc>
        <w:tc>
          <w:tcPr>
            <w:tcW w:w="1381" w:type="dxa"/>
            <w:shd w:val="clear" w:color="auto" w:fill="auto"/>
            <w:noWrap/>
            <w:vAlign w:val="bottom"/>
            <w:hideMark/>
          </w:tcPr>
          <w:p w:rsidR="00F83DBE" w:rsidRDefault="00F83DBE">
            <w:pPr>
              <w:jc w:val="right"/>
              <w:rPr>
                <w:rFonts w:ascii="Calibri" w:hAnsi="Calibri"/>
                <w:color w:val="000000"/>
                <w:sz w:val="22"/>
                <w:szCs w:val="22"/>
              </w:rPr>
            </w:pPr>
            <w:r>
              <w:rPr>
                <w:rFonts w:ascii="Calibri" w:hAnsi="Calibri"/>
                <w:color w:val="000000"/>
                <w:sz w:val="22"/>
                <w:szCs w:val="22"/>
              </w:rPr>
              <w:t>149</w:t>
            </w:r>
          </w:p>
        </w:tc>
        <w:tc>
          <w:tcPr>
            <w:tcW w:w="1381" w:type="dxa"/>
            <w:shd w:val="clear" w:color="auto" w:fill="auto"/>
            <w:noWrap/>
            <w:vAlign w:val="bottom"/>
            <w:hideMark/>
          </w:tcPr>
          <w:p w:rsidR="00F83DBE" w:rsidRDefault="00F83DBE">
            <w:pPr>
              <w:jc w:val="right"/>
              <w:rPr>
                <w:rFonts w:ascii="Calibri" w:hAnsi="Calibri"/>
                <w:color w:val="000000"/>
                <w:sz w:val="22"/>
                <w:szCs w:val="22"/>
              </w:rPr>
            </w:pPr>
            <w:r>
              <w:rPr>
                <w:rFonts w:ascii="Calibri" w:hAnsi="Calibri"/>
                <w:color w:val="000000"/>
                <w:sz w:val="22"/>
                <w:szCs w:val="22"/>
              </w:rPr>
              <w:t>138</w:t>
            </w:r>
          </w:p>
        </w:tc>
        <w:tc>
          <w:tcPr>
            <w:tcW w:w="911" w:type="dxa"/>
            <w:shd w:val="clear" w:color="auto" w:fill="auto"/>
            <w:noWrap/>
            <w:vAlign w:val="bottom"/>
            <w:hideMark/>
          </w:tcPr>
          <w:p w:rsidR="00F83DBE" w:rsidRDefault="00F83DBE">
            <w:pPr>
              <w:jc w:val="right"/>
              <w:rPr>
                <w:rFonts w:ascii="Calibri" w:hAnsi="Calibri"/>
                <w:color w:val="000000"/>
                <w:sz w:val="22"/>
                <w:szCs w:val="22"/>
              </w:rPr>
            </w:pPr>
            <w:r>
              <w:rPr>
                <w:rFonts w:ascii="Calibri" w:hAnsi="Calibri"/>
                <w:color w:val="000000"/>
                <w:sz w:val="22"/>
                <w:szCs w:val="22"/>
              </w:rPr>
              <w:t>-11</w:t>
            </w:r>
          </w:p>
        </w:tc>
        <w:tc>
          <w:tcPr>
            <w:tcW w:w="1007" w:type="dxa"/>
            <w:shd w:val="clear" w:color="auto" w:fill="auto"/>
            <w:noWrap/>
            <w:vAlign w:val="bottom"/>
            <w:hideMark/>
          </w:tcPr>
          <w:p w:rsidR="00F83DBE" w:rsidRPr="00F83DBE" w:rsidRDefault="00F83DBE">
            <w:pPr>
              <w:jc w:val="right"/>
              <w:rPr>
                <w:rFonts w:ascii="Calibri" w:hAnsi="Calibri"/>
                <w:b/>
                <w:color w:val="000000"/>
                <w:sz w:val="22"/>
                <w:szCs w:val="22"/>
              </w:rPr>
            </w:pPr>
            <w:r w:rsidRPr="00F83DBE">
              <w:rPr>
                <w:rFonts w:ascii="Calibri" w:hAnsi="Calibri"/>
                <w:b/>
                <w:color w:val="000000"/>
                <w:sz w:val="22"/>
                <w:szCs w:val="22"/>
              </w:rPr>
              <w:t>-7.38%</w:t>
            </w:r>
          </w:p>
        </w:tc>
      </w:tr>
    </w:tbl>
    <w:p w:rsidR="00611FFA" w:rsidRDefault="00611FFA">
      <w:pPr>
        <w:pStyle w:val="BodyText"/>
      </w:pPr>
    </w:p>
    <w:p w:rsidR="00611FFA" w:rsidRDefault="00611FFA">
      <w:pPr>
        <w:pStyle w:val="Heading1"/>
      </w:pPr>
      <w:r>
        <w:br w:type="page"/>
      </w:r>
      <w:smartTag w:uri="urn:schemas-microsoft-com:office:smarttags" w:element="place">
        <w:r>
          <w:lastRenderedPageBreak/>
          <w:t>Southwest Arkansas</w:t>
        </w:r>
      </w:smartTag>
      <w:r>
        <w:t xml:space="preserve"> Workforce </w:t>
      </w:r>
      <w:r w:rsidR="00BE38C1">
        <w:t>Development</w:t>
      </w:r>
      <w:r>
        <w:t xml:space="preserve"> Area</w:t>
      </w:r>
    </w:p>
    <w:p w:rsidR="00611FFA" w:rsidRDefault="00840301">
      <w:r>
        <w:rPr>
          <w:rFonts w:ascii="News Gothic MT" w:hAnsi="News Gothic MT"/>
          <w:bCs/>
          <w:sz w:val="36"/>
        </w:rPr>
        <w:t>201</w:t>
      </w:r>
      <w:r w:rsidR="00BC0DF1">
        <w:rPr>
          <w:rFonts w:ascii="News Gothic MT" w:hAnsi="News Gothic MT"/>
          <w:bCs/>
          <w:sz w:val="36"/>
        </w:rPr>
        <w:t>5</w:t>
      </w:r>
      <w:r>
        <w:rPr>
          <w:rFonts w:ascii="News Gothic MT" w:hAnsi="News Gothic MT"/>
          <w:bCs/>
          <w:sz w:val="36"/>
        </w:rPr>
        <w:t>-201</w:t>
      </w:r>
      <w:r w:rsidR="00BC0DF1">
        <w:rPr>
          <w:rFonts w:ascii="News Gothic MT" w:hAnsi="News Gothic MT"/>
          <w:bCs/>
          <w:sz w:val="36"/>
        </w:rPr>
        <w:t>7</w:t>
      </w:r>
      <w:r w:rsidR="00611FFA">
        <w:rPr>
          <w:rFonts w:ascii="News Gothic MT" w:hAnsi="News Gothic MT"/>
          <w:bCs/>
          <w:sz w:val="36"/>
        </w:rPr>
        <w:t xml:space="preserve"> Occupational Projections by Major Group</w:t>
      </w:r>
    </w:p>
    <w:tbl>
      <w:tblPr>
        <w:tblW w:w="14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5208"/>
        <w:gridCol w:w="1297"/>
        <w:gridCol w:w="1297"/>
        <w:gridCol w:w="846"/>
        <w:gridCol w:w="877"/>
        <w:gridCol w:w="1106"/>
        <w:gridCol w:w="1437"/>
        <w:gridCol w:w="1106"/>
      </w:tblGrid>
      <w:tr w:rsidR="00BC0DF1" w:rsidRPr="00BC0DF1" w:rsidTr="003116BB">
        <w:trPr>
          <w:trHeight w:val="255"/>
        </w:trPr>
        <w:tc>
          <w:tcPr>
            <w:tcW w:w="912" w:type="dxa"/>
            <w:shd w:val="clear" w:color="auto" w:fill="auto"/>
            <w:noWrap/>
            <w:vAlign w:val="center"/>
            <w:hideMark/>
          </w:tcPr>
          <w:p w:rsidR="00BC0DF1" w:rsidRPr="00BC0DF1" w:rsidRDefault="00BC0DF1" w:rsidP="00BC0DF1">
            <w:pPr>
              <w:jc w:val="center"/>
              <w:rPr>
                <w:rFonts w:ascii="Arial" w:hAnsi="Arial" w:cs="Arial"/>
                <w:b/>
                <w:bCs/>
                <w:color w:val="000000"/>
                <w:sz w:val="18"/>
                <w:szCs w:val="18"/>
              </w:rPr>
            </w:pPr>
            <w:r w:rsidRPr="00BC0DF1">
              <w:rPr>
                <w:rFonts w:ascii="Arial" w:hAnsi="Arial" w:cs="Arial"/>
                <w:b/>
                <w:bCs/>
                <w:color w:val="000000"/>
                <w:sz w:val="18"/>
                <w:szCs w:val="18"/>
              </w:rPr>
              <w:t>SOC</w:t>
            </w:r>
            <w:r w:rsidRPr="00BC0DF1">
              <w:rPr>
                <w:rFonts w:ascii="Arial" w:hAnsi="Arial" w:cs="Arial"/>
                <w:b/>
                <w:bCs/>
                <w:color w:val="000000"/>
                <w:sz w:val="18"/>
                <w:szCs w:val="18"/>
              </w:rPr>
              <w:br/>
              <w:t>Code</w:t>
            </w:r>
          </w:p>
        </w:tc>
        <w:tc>
          <w:tcPr>
            <w:tcW w:w="5208" w:type="dxa"/>
            <w:shd w:val="clear" w:color="auto" w:fill="auto"/>
            <w:noWrap/>
            <w:vAlign w:val="center"/>
            <w:hideMark/>
          </w:tcPr>
          <w:p w:rsidR="00BC0DF1" w:rsidRPr="00BC0DF1" w:rsidRDefault="00BC0DF1" w:rsidP="00BC0DF1">
            <w:pPr>
              <w:jc w:val="center"/>
              <w:rPr>
                <w:rFonts w:ascii="Arial" w:hAnsi="Arial" w:cs="Arial"/>
                <w:b/>
                <w:bCs/>
                <w:color w:val="000000"/>
                <w:sz w:val="18"/>
                <w:szCs w:val="18"/>
              </w:rPr>
            </w:pPr>
            <w:r w:rsidRPr="00BC0DF1">
              <w:rPr>
                <w:rFonts w:ascii="Arial" w:hAnsi="Arial" w:cs="Arial"/>
                <w:b/>
                <w:bCs/>
                <w:color w:val="000000"/>
                <w:sz w:val="18"/>
                <w:szCs w:val="18"/>
              </w:rPr>
              <w:t>SOC Title</w:t>
            </w:r>
          </w:p>
        </w:tc>
        <w:tc>
          <w:tcPr>
            <w:tcW w:w="1297" w:type="dxa"/>
            <w:shd w:val="clear" w:color="auto" w:fill="auto"/>
            <w:noWrap/>
            <w:vAlign w:val="center"/>
            <w:hideMark/>
          </w:tcPr>
          <w:p w:rsidR="00BC0DF1" w:rsidRPr="00BC0DF1" w:rsidRDefault="00BC0DF1" w:rsidP="00BC0DF1">
            <w:pPr>
              <w:jc w:val="center"/>
              <w:rPr>
                <w:rFonts w:ascii="Arial" w:hAnsi="Arial" w:cs="Arial"/>
                <w:b/>
                <w:bCs/>
                <w:color w:val="000000"/>
                <w:sz w:val="18"/>
                <w:szCs w:val="18"/>
              </w:rPr>
            </w:pPr>
            <w:r w:rsidRPr="00BC0DF1">
              <w:rPr>
                <w:rFonts w:ascii="Arial" w:hAnsi="Arial" w:cs="Arial"/>
                <w:b/>
                <w:bCs/>
                <w:color w:val="000000"/>
                <w:sz w:val="18"/>
                <w:szCs w:val="18"/>
              </w:rPr>
              <w:t>2015</w:t>
            </w:r>
            <w:r w:rsidRPr="00BC0DF1">
              <w:rPr>
                <w:rFonts w:ascii="Arial" w:hAnsi="Arial" w:cs="Arial"/>
                <w:b/>
                <w:bCs/>
                <w:color w:val="000000"/>
                <w:sz w:val="18"/>
                <w:szCs w:val="18"/>
              </w:rPr>
              <w:br/>
              <w:t>Estimated</w:t>
            </w:r>
          </w:p>
          <w:p w:rsidR="00BC0DF1" w:rsidRPr="00BC0DF1" w:rsidRDefault="00BC0DF1" w:rsidP="00BC0DF1">
            <w:pPr>
              <w:jc w:val="center"/>
              <w:rPr>
                <w:rFonts w:ascii="Arial" w:hAnsi="Arial" w:cs="Arial"/>
                <w:b/>
                <w:bCs/>
                <w:color w:val="000000"/>
                <w:sz w:val="18"/>
                <w:szCs w:val="18"/>
              </w:rPr>
            </w:pPr>
            <w:r w:rsidRPr="00BC0DF1">
              <w:rPr>
                <w:rFonts w:ascii="Arial" w:hAnsi="Arial" w:cs="Arial"/>
                <w:b/>
                <w:bCs/>
                <w:color w:val="000000"/>
                <w:sz w:val="18"/>
                <w:szCs w:val="18"/>
              </w:rPr>
              <w:t>Employment</w:t>
            </w:r>
          </w:p>
        </w:tc>
        <w:tc>
          <w:tcPr>
            <w:tcW w:w="1297" w:type="dxa"/>
            <w:shd w:val="clear" w:color="auto" w:fill="auto"/>
            <w:noWrap/>
            <w:vAlign w:val="center"/>
            <w:hideMark/>
          </w:tcPr>
          <w:p w:rsidR="00BC0DF1" w:rsidRPr="00BC0DF1" w:rsidRDefault="00BC0DF1" w:rsidP="00BC0DF1">
            <w:pPr>
              <w:jc w:val="center"/>
              <w:rPr>
                <w:rFonts w:ascii="Arial" w:hAnsi="Arial" w:cs="Arial"/>
                <w:b/>
                <w:bCs/>
                <w:color w:val="000000"/>
                <w:sz w:val="18"/>
                <w:szCs w:val="18"/>
              </w:rPr>
            </w:pPr>
            <w:r w:rsidRPr="00BC0DF1">
              <w:rPr>
                <w:rFonts w:ascii="Arial" w:hAnsi="Arial" w:cs="Arial"/>
                <w:b/>
                <w:bCs/>
                <w:color w:val="000000"/>
                <w:sz w:val="18"/>
                <w:szCs w:val="18"/>
              </w:rPr>
              <w:t>2017</w:t>
            </w:r>
            <w:r w:rsidRPr="00BC0DF1">
              <w:rPr>
                <w:rFonts w:ascii="Arial" w:hAnsi="Arial" w:cs="Arial"/>
                <w:b/>
                <w:bCs/>
                <w:color w:val="000000"/>
                <w:sz w:val="18"/>
                <w:szCs w:val="18"/>
              </w:rPr>
              <w:br/>
              <w:t>Projected</w:t>
            </w:r>
            <w:r w:rsidRPr="00BC0DF1">
              <w:rPr>
                <w:rFonts w:ascii="Arial" w:hAnsi="Arial" w:cs="Arial"/>
                <w:b/>
                <w:bCs/>
                <w:color w:val="000000"/>
                <w:sz w:val="18"/>
                <w:szCs w:val="18"/>
              </w:rPr>
              <w:br/>
              <w:t>Employment</w:t>
            </w:r>
          </w:p>
        </w:tc>
        <w:tc>
          <w:tcPr>
            <w:tcW w:w="846" w:type="dxa"/>
            <w:shd w:val="clear" w:color="auto" w:fill="auto"/>
            <w:noWrap/>
            <w:vAlign w:val="center"/>
            <w:hideMark/>
          </w:tcPr>
          <w:p w:rsidR="00BC0DF1" w:rsidRPr="00BC0DF1" w:rsidRDefault="00BC0DF1" w:rsidP="00BC0DF1">
            <w:pPr>
              <w:jc w:val="center"/>
              <w:rPr>
                <w:rFonts w:ascii="Arial" w:hAnsi="Arial" w:cs="Arial"/>
                <w:b/>
                <w:bCs/>
                <w:color w:val="000000"/>
                <w:sz w:val="18"/>
                <w:szCs w:val="18"/>
              </w:rPr>
            </w:pPr>
            <w:r w:rsidRPr="00BC0DF1">
              <w:rPr>
                <w:rFonts w:ascii="Arial" w:hAnsi="Arial" w:cs="Arial"/>
                <w:b/>
                <w:bCs/>
                <w:color w:val="000000"/>
                <w:sz w:val="18"/>
                <w:szCs w:val="18"/>
              </w:rPr>
              <w:t>Net</w:t>
            </w:r>
            <w:r w:rsidRPr="00BC0DF1">
              <w:rPr>
                <w:rFonts w:ascii="Arial" w:hAnsi="Arial" w:cs="Arial"/>
                <w:b/>
                <w:bCs/>
                <w:color w:val="000000"/>
                <w:sz w:val="18"/>
                <w:szCs w:val="18"/>
              </w:rPr>
              <w:br/>
              <w:t>Growth</w:t>
            </w:r>
          </w:p>
        </w:tc>
        <w:tc>
          <w:tcPr>
            <w:tcW w:w="877" w:type="dxa"/>
            <w:shd w:val="clear" w:color="auto" w:fill="auto"/>
            <w:noWrap/>
            <w:vAlign w:val="center"/>
            <w:hideMark/>
          </w:tcPr>
          <w:p w:rsidR="00BC0DF1" w:rsidRPr="00BC0DF1" w:rsidRDefault="00BC0DF1" w:rsidP="00BC0DF1">
            <w:pPr>
              <w:jc w:val="center"/>
              <w:rPr>
                <w:rFonts w:ascii="Arial" w:hAnsi="Arial" w:cs="Arial"/>
                <w:b/>
                <w:bCs/>
                <w:color w:val="000000"/>
                <w:sz w:val="18"/>
                <w:szCs w:val="18"/>
              </w:rPr>
            </w:pPr>
            <w:r w:rsidRPr="00BC0DF1">
              <w:rPr>
                <w:rFonts w:ascii="Arial" w:hAnsi="Arial" w:cs="Arial"/>
                <w:b/>
                <w:bCs/>
                <w:color w:val="000000"/>
                <w:sz w:val="18"/>
                <w:szCs w:val="18"/>
              </w:rPr>
              <w:t>Percent</w:t>
            </w:r>
            <w:r w:rsidRPr="00BC0DF1">
              <w:rPr>
                <w:rFonts w:ascii="Arial" w:hAnsi="Arial" w:cs="Arial"/>
                <w:b/>
                <w:bCs/>
                <w:color w:val="000000"/>
                <w:sz w:val="18"/>
                <w:szCs w:val="18"/>
              </w:rPr>
              <w:br/>
              <w:t>Growth</w:t>
            </w:r>
          </w:p>
        </w:tc>
        <w:tc>
          <w:tcPr>
            <w:tcW w:w="1106" w:type="dxa"/>
            <w:shd w:val="clear" w:color="auto" w:fill="auto"/>
            <w:noWrap/>
            <w:vAlign w:val="center"/>
            <w:hideMark/>
          </w:tcPr>
          <w:p w:rsidR="00BC0DF1" w:rsidRPr="00BC0DF1" w:rsidRDefault="00BC0DF1" w:rsidP="00BC0DF1">
            <w:pPr>
              <w:jc w:val="center"/>
              <w:rPr>
                <w:rFonts w:ascii="Arial" w:hAnsi="Arial" w:cs="Arial"/>
                <w:b/>
                <w:bCs/>
                <w:color w:val="000000"/>
                <w:sz w:val="18"/>
                <w:szCs w:val="18"/>
              </w:rPr>
            </w:pPr>
            <w:r w:rsidRPr="00BC0DF1">
              <w:rPr>
                <w:rFonts w:ascii="Arial" w:hAnsi="Arial" w:cs="Arial"/>
                <w:b/>
                <w:bCs/>
                <w:color w:val="000000"/>
                <w:sz w:val="18"/>
                <w:szCs w:val="18"/>
              </w:rPr>
              <w:t>Annual</w:t>
            </w:r>
            <w:r w:rsidRPr="00BC0DF1">
              <w:rPr>
                <w:rFonts w:ascii="Arial" w:hAnsi="Arial" w:cs="Arial"/>
                <w:b/>
                <w:bCs/>
                <w:color w:val="000000"/>
                <w:sz w:val="18"/>
                <w:szCs w:val="18"/>
              </w:rPr>
              <w:br/>
              <w:t>Openings-</w:t>
            </w:r>
            <w:r w:rsidRPr="00BC0DF1">
              <w:rPr>
                <w:rFonts w:ascii="Arial" w:hAnsi="Arial" w:cs="Arial"/>
                <w:b/>
                <w:bCs/>
                <w:color w:val="000000"/>
                <w:sz w:val="18"/>
                <w:szCs w:val="18"/>
              </w:rPr>
              <w:br/>
              <w:t>Growth</w:t>
            </w:r>
          </w:p>
        </w:tc>
        <w:tc>
          <w:tcPr>
            <w:tcW w:w="1437" w:type="dxa"/>
            <w:shd w:val="clear" w:color="auto" w:fill="auto"/>
            <w:noWrap/>
            <w:vAlign w:val="center"/>
            <w:hideMark/>
          </w:tcPr>
          <w:p w:rsidR="00BC0DF1" w:rsidRPr="00BC0DF1" w:rsidRDefault="00BC0DF1" w:rsidP="00BC0DF1">
            <w:pPr>
              <w:jc w:val="center"/>
              <w:rPr>
                <w:rFonts w:ascii="Arial" w:hAnsi="Arial" w:cs="Arial"/>
                <w:b/>
                <w:bCs/>
                <w:color w:val="000000"/>
                <w:sz w:val="18"/>
                <w:szCs w:val="18"/>
              </w:rPr>
            </w:pPr>
            <w:r w:rsidRPr="00BC0DF1">
              <w:rPr>
                <w:rFonts w:ascii="Arial" w:hAnsi="Arial" w:cs="Arial"/>
                <w:b/>
                <w:bCs/>
                <w:color w:val="000000"/>
                <w:sz w:val="18"/>
                <w:szCs w:val="18"/>
              </w:rPr>
              <w:t>Annual</w:t>
            </w:r>
            <w:r w:rsidRPr="00BC0DF1">
              <w:rPr>
                <w:rFonts w:ascii="Arial" w:hAnsi="Arial" w:cs="Arial"/>
                <w:b/>
                <w:bCs/>
                <w:color w:val="000000"/>
                <w:sz w:val="18"/>
                <w:szCs w:val="18"/>
              </w:rPr>
              <w:br/>
              <w:t>Openings-</w:t>
            </w:r>
            <w:r w:rsidRPr="00BC0DF1">
              <w:rPr>
                <w:rFonts w:ascii="Arial" w:hAnsi="Arial" w:cs="Arial"/>
                <w:b/>
                <w:bCs/>
                <w:color w:val="000000"/>
                <w:sz w:val="18"/>
                <w:szCs w:val="18"/>
              </w:rPr>
              <w:br/>
              <w:t>Replacements</w:t>
            </w:r>
          </w:p>
        </w:tc>
        <w:tc>
          <w:tcPr>
            <w:tcW w:w="1106" w:type="dxa"/>
            <w:shd w:val="clear" w:color="auto" w:fill="auto"/>
            <w:noWrap/>
            <w:vAlign w:val="center"/>
            <w:hideMark/>
          </w:tcPr>
          <w:p w:rsidR="00BC0DF1" w:rsidRPr="00BC0DF1" w:rsidRDefault="00BC0DF1" w:rsidP="00BC0DF1">
            <w:pPr>
              <w:jc w:val="center"/>
              <w:rPr>
                <w:rFonts w:ascii="Arial" w:hAnsi="Arial" w:cs="Arial"/>
                <w:b/>
                <w:bCs/>
                <w:color w:val="000000"/>
                <w:sz w:val="18"/>
                <w:szCs w:val="18"/>
              </w:rPr>
            </w:pPr>
            <w:r w:rsidRPr="00BC0DF1">
              <w:rPr>
                <w:rFonts w:ascii="Arial" w:hAnsi="Arial" w:cs="Arial"/>
                <w:b/>
                <w:bCs/>
                <w:color w:val="000000"/>
                <w:sz w:val="18"/>
                <w:szCs w:val="18"/>
              </w:rPr>
              <w:t>Annual</w:t>
            </w:r>
            <w:r w:rsidRPr="00BC0DF1">
              <w:rPr>
                <w:rFonts w:ascii="Arial" w:hAnsi="Arial" w:cs="Arial"/>
                <w:b/>
                <w:bCs/>
                <w:color w:val="000000"/>
                <w:sz w:val="18"/>
                <w:szCs w:val="18"/>
              </w:rPr>
              <w:br/>
              <w:t>Openings-</w:t>
            </w:r>
            <w:r w:rsidRPr="00BC0DF1">
              <w:rPr>
                <w:rFonts w:ascii="Arial" w:hAnsi="Arial" w:cs="Arial"/>
                <w:b/>
                <w:bCs/>
                <w:color w:val="000000"/>
                <w:sz w:val="18"/>
                <w:szCs w:val="18"/>
              </w:rPr>
              <w:br/>
              <w:t>Total</w:t>
            </w:r>
          </w:p>
        </w:tc>
      </w:tr>
      <w:tr w:rsidR="00BC0DF1" w:rsidRPr="00BC0DF1" w:rsidTr="003116BB">
        <w:trPr>
          <w:trHeight w:val="255"/>
        </w:trPr>
        <w:tc>
          <w:tcPr>
            <w:tcW w:w="912" w:type="dxa"/>
            <w:shd w:val="clear" w:color="auto" w:fill="auto"/>
            <w:noWrap/>
            <w:vAlign w:val="bottom"/>
            <w:hideMark/>
          </w:tcPr>
          <w:p w:rsidR="00BC0DF1" w:rsidRPr="00BC0DF1" w:rsidRDefault="00BC0DF1">
            <w:pPr>
              <w:rPr>
                <w:rFonts w:ascii="Arial" w:hAnsi="Arial" w:cs="Arial"/>
                <w:b/>
                <w:bCs/>
                <w:color w:val="000000"/>
                <w:sz w:val="18"/>
                <w:szCs w:val="18"/>
              </w:rPr>
            </w:pPr>
            <w:r w:rsidRPr="00BC0DF1">
              <w:rPr>
                <w:rFonts w:ascii="Arial" w:hAnsi="Arial" w:cs="Arial"/>
                <w:b/>
                <w:bCs/>
                <w:color w:val="000000"/>
                <w:sz w:val="18"/>
                <w:szCs w:val="18"/>
              </w:rPr>
              <w:t>00-0000</w:t>
            </w:r>
          </w:p>
        </w:tc>
        <w:tc>
          <w:tcPr>
            <w:tcW w:w="5208" w:type="dxa"/>
            <w:shd w:val="clear" w:color="auto" w:fill="auto"/>
            <w:noWrap/>
            <w:vAlign w:val="bottom"/>
            <w:hideMark/>
          </w:tcPr>
          <w:p w:rsidR="00BC0DF1" w:rsidRPr="00BC0DF1" w:rsidRDefault="00BC0DF1">
            <w:pPr>
              <w:rPr>
                <w:rFonts w:ascii="Arial" w:hAnsi="Arial" w:cs="Arial"/>
                <w:b/>
                <w:bCs/>
                <w:color w:val="000000"/>
                <w:sz w:val="18"/>
                <w:szCs w:val="18"/>
              </w:rPr>
            </w:pPr>
            <w:r w:rsidRPr="00BC0DF1">
              <w:rPr>
                <w:rFonts w:ascii="Arial" w:hAnsi="Arial" w:cs="Arial"/>
                <w:b/>
                <w:bCs/>
                <w:color w:val="000000"/>
                <w:sz w:val="18"/>
                <w:szCs w:val="18"/>
              </w:rPr>
              <w:t>Total, All Occupations</w:t>
            </w:r>
          </w:p>
        </w:tc>
        <w:tc>
          <w:tcPr>
            <w:tcW w:w="1297" w:type="dxa"/>
            <w:shd w:val="clear" w:color="auto" w:fill="auto"/>
            <w:noWrap/>
            <w:vAlign w:val="bottom"/>
            <w:hideMark/>
          </w:tcPr>
          <w:p w:rsidR="00BC0DF1" w:rsidRPr="00BC0DF1" w:rsidRDefault="00BC0DF1">
            <w:pPr>
              <w:jc w:val="right"/>
              <w:rPr>
                <w:rFonts w:ascii="Arial" w:hAnsi="Arial" w:cs="Arial"/>
                <w:b/>
                <w:bCs/>
                <w:color w:val="000000"/>
                <w:sz w:val="18"/>
                <w:szCs w:val="18"/>
              </w:rPr>
            </w:pPr>
            <w:r w:rsidRPr="00BC0DF1">
              <w:rPr>
                <w:rFonts w:ascii="Arial" w:hAnsi="Arial" w:cs="Arial"/>
                <w:b/>
                <w:bCs/>
                <w:color w:val="000000"/>
                <w:sz w:val="18"/>
                <w:szCs w:val="18"/>
              </w:rPr>
              <w:t>90,214</w:t>
            </w:r>
          </w:p>
        </w:tc>
        <w:tc>
          <w:tcPr>
            <w:tcW w:w="1297" w:type="dxa"/>
            <w:shd w:val="clear" w:color="auto" w:fill="auto"/>
            <w:noWrap/>
            <w:vAlign w:val="bottom"/>
            <w:hideMark/>
          </w:tcPr>
          <w:p w:rsidR="00BC0DF1" w:rsidRPr="00BC0DF1" w:rsidRDefault="00BC0DF1">
            <w:pPr>
              <w:jc w:val="right"/>
              <w:rPr>
                <w:rFonts w:ascii="Arial" w:hAnsi="Arial" w:cs="Arial"/>
                <w:b/>
                <w:bCs/>
                <w:color w:val="000000"/>
                <w:sz w:val="18"/>
                <w:szCs w:val="18"/>
              </w:rPr>
            </w:pPr>
            <w:r w:rsidRPr="00BC0DF1">
              <w:rPr>
                <w:rFonts w:ascii="Arial" w:hAnsi="Arial" w:cs="Arial"/>
                <w:b/>
                <w:bCs/>
                <w:color w:val="000000"/>
                <w:sz w:val="18"/>
                <w:szCs w:val="18"/>
              </w:rPr>
              <w:t>91,516</w:t>
            </w:r>
          </w:p>
        </w:tc>
        <w:tc>
          <w:tcPr>
            <w:tcW w:w="846" w:type="dxa"/>
            <w:shd w:val="clear" w:color="auto" w:fill="auto"/>
            <w:noWrap/>
            <w:vAlign w:val="bottom"/>
            <w:hideMark/>
          </w:tcPr>
          <w:p w:rsidR="00BC0DF1" w:rsidRPr="00BC0DF1" w:rsidRDefault="00BC0DF1">
            <w:pPr>
              <w:jc w:val="right"/>
              <w:rPr>
                <w:rFonts w:ascii="Arial" w:hAnsi="Arial" w:cs="Arial"/>
                <w:b/>
                <w:bCs/>
                <w:color w:val="000000"/>
                <w:sz w:val="18"/>
                <w:szCs w:val="18"/>
              </w:rPr>
            </w:pPr>
            <w:r w:rsidRPr="00BC0DF1">
              <w:rPr>
                <w:rFonts w:ascii="Arial" w:hAnsi="Arial" w:cs="Arial"/>
                <w:b/>
                <w:bCs/>
                <w:color w:val="000000"/>
                <w:sz w:val="18"/>
                <w:szCs w:val="18"/>
              </w:rPr>
              <w:t>1,302</w:t>
            </w:r>
          </w:p>
        </w:tc>
        <w:tc>
          <w:tcPr>
            <w:tcW w:w="877" w:type="dxa"/>
            <w:shd w:val="clear" w:color="auto" w:fill="auto"/>
            <w:noWrap/>
            <w:vAlign w:val="bottom"/>
            <w:hideMark/>
          </w:tcPr>
          <w:p w:rsidR="00BC0DF1" w:rsidRPr="00BC0DF1" w:rsidRDefault="00BC0DF1">
            <w:pPr>
              <w:jc w:val="right"/>
              <w:rPr>
                <w:rFonts w:ascii="Arial" w:hAnsi="Arial" w:cs="Arial"/>
                <w:b/>
                <w:bCs/>
                <w:color w:val="000000"/>
                <w:sz w:val="18"/>
                <w:szCs w:val="18"/>
              </w:rPr>
            </w:pPr>
            <w:r w:rsidRPr="00BC0DF1">
              <w:rPr>
                <w:rFonts w:ascii="Arial" w:hAnsi="Arial" w:cs="Arial"/>
                <w:b/>
                <w:bCs/>
                <w:color w:val="000000"/>
                <w:sz w:val="18"/>
                <w:szCs w:val="18"/>
              </w:rPr>
              <w:t>1.44%</w:t>
            </w:r>
          </w:p>
        </w:tc>
        <w:tc>
          <w:tcPr>
            <w:tcW w:w="1106" w:type="dxa"/>
            <w:shd w:val="clear" w:color="auto" w:fill="auto"/>
            <w:noWrap/>
            <w:vAlign w:val="bottom"/>
            <w:hideMark/>
          </w:tcPr>
          <w:p w:rsidR="00BC0DF1" w:rsidRPr="00BC0DF1" w:rsidRDefault="00BC0DF1">
            <w:pPr>
              <w:jc w:val="right"/>
              <w:rPr>
                <w:rFonts w:ascii="Arial" w:hAnsi="Arial" w:cs="Arial"/>
                <w:b/>
                <w:bCs/>
                <w:color w:val="000000"/>
                <w:sz w:val="18"/>
                <w:szCs w:val="18"/>
              </w:rPr>
            </w:pPr>
            <w:r w:rsidRPr="00BC0DF1">
              <w:rPr>
                <w:rFonts w:ascii="Arial" w:hAnsi="Arial" w:cs="Arial"/>
                <w:b/>
                <w:bCs/>
                <w:color w:val="000000"/>
                <w:sz w:val="18"/>
                <w:szCs w:val="18"/>
              </w:rPr>
              <w:t>837</w:t>
            </w:r>
          </w:p>
        </w:tc>
        <w:tc>
          <w:tcPr>
            <w:tcW w:w="1437" w:type="dxa"/>
            <w:shd w:val="clear" w:color="auto" w:fill="auto"/>
            <w:noWrap/>
            <w:vAlign w:val="bottom"/>
            <w:hideMark/>
          </w:tcPr>
          <w:p w:rsidR="00BC0DF1" w:rsidRPr="00BC0DF1" w:rsidRDefault="00BC0DF1">
            <w:pPr>
              <w:jc w:val="right"/>
              <w:rPr>
                <w:rFonts w:ascii="Arial" w:hAnsi="Arial" w:cs="Arial"/>
                <w:b/>
                <w:bCs/>
                <w:color w:val="000000"/>
                <w:sz w:val="18"/>
                <w:szCs w:val="18"/>
              </w:rPr>
            </w:pPr>
            <w:r w:rsidRPr="00BC0DF1">
              <w:rPr>
                <w:rFonts w:ascii="Arial" w:hAnsi="Arial" w:cs="Arial"/>
                <w:b/>
                <w:bCs/>
                <w:color w:val="000000"/>
                <w:sz w:val="18"/>
                <w:szCs w:val="18"/>
              </w:rPr>
              <w:t>2,098</w:t>
            </w:r>
          </w:p>
        </w:tc>
        <w:tc>
          <w:tcPr>
            <w:tcW w:w="1106" w:type="dxa"/>
            <w:shd w:val="clear" w:color="auto" w:fill="auto"/>
            <w:noWrap/>
            <w:vAlign w:val="bottom"/>
            <w:hideMark/>
          </w:tcPr>
          <w:p w:rsidR="00BC0DF1" w:rsidRPr="00BC0DF1" w:rsidRDefault="00BC0DF1">
            <w:pPr>
              <w:jc w:val="right"/>
              <w:rPr>
                <w:rFonts w:ascii="Arial" w:hAnsi="Arial" w:cs="Arial"/>
                <w:b/>
                <w:bCs/>
                <w:color w:val="000000"/>
                <w:sz w:val="18"/>
                <w:szCs w:val="18"/>
              </w:rPr>
            </w:pPr>
            <w:r w:rsidRPr="00BC0DF1">
              <w:rPr>
                <w:rFonts w:ascii="Arial" w:hAnsi="Arial" w:cs="Arial"/>
                <w:b/>
                <w:bCs/>
                <w:color w:val="000000"/>
                <w:sz w:val="18"/>
                <w:szCs w:val="18"/>
              </w:rPr>
              <w:t>2,935</w:t>
            </w:r>
          </w:p>
        </w:tc>
      </w:tr>
      <w:tr w:rsidR="00BC0DF1" w:rsidRPr="00BC0DF1" w:rsidTr="003116BB">
        <w:trPr>
          <w:trHeight w:val="255"/>
        </w:trPr>
        <w:tc>
          <w:tcPr>
            <w:tcW w:w="912"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11-0000</w:t>
            </w:r>
          </w:p>
        </w:tc>
        <w:tc>
          <w:tcPr>
            <w:tcW w:w="5208"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Management Occupations</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9,205</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9,360</w:t>
            </w:r>
          </w:p>
        </w:tc>
        <w:tc>
          <w:tcPr>
            <w:tcW w:w="84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155</w:t>
            </w:r>
          </w:p>
        </w:tc>
        <w:tc>
          <w:tcPr>
            <w:tcW w:w="87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1.68%</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81</w:t>
            </w:r>
          </w:p>
        </w:tc>
        <w:tc>
          <w:tcPr>
            <w:tcW w:w="143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174</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255</w:t>
            </w:r>
          </w:p>
        </w:tc>
      </w:tr>
      <w:tr w:rsidR="00BC0DF1" w:rsidRPr="00BC0DF1" w:rsidTr="003116BB">
        <w:trPr>
          <w:trHeight w:val="255"/>
        </w:trPr>
        <w:tc>
          <w:tcPr>
            <w:tcW w:w="912"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13-0000</w:t>
            </w:r>
          </w:p>
        </w:tc>
        <w:tc>
          <w:tcPr>
            <w:tcW w:w="5208"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2,020</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2,039</w:t>
            </w:r>
          </w:p>
        </w:tc>
        <w:tc>
          <w:tcPr>
            <w:tcW w:w="84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19</w:t>
            </w:r>
          </w:p>
        </w:tc>
        <w:tc>
          <w:tcPr>
            <w:tcW w:w="87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0.94%</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12</w:t>
            </w:r>
          </w:p>
        </w:tc>
        <w:tc>
          <w:tcPr>
            <w:tcW w:w="143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42</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54</w:t>
            </w:r>
          </w:p>
        </w:tc>
      </w:tr>
      <w:tr w:rsidR="00BC0DF1" w:rsidRPr="00BC0DF1" w:rsidTr="003116BB">
        <w:trPr>
          <w:trHeight w:val="255"/>
        </w:trPr>
        <w:tc>
          <w:tcPr>
            <w:tcW w:w="912"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15-0000</w:t>
            </w:r>
          </w:p>
        </w:tc>
        <w:tc>
          <w:tcPr>
            <w:tcW w:w="5208"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Computer and Mathematical Occupations</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408</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406</w:t>
            </w:r>
          </w:p>
        </w:tc>
        <w:tc>
          <w:tcPr>
            <w:tcW w:w="84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w:t>
            </w:r>
          </w:p>
        </w:tc>
        <w:tc>
          <w:tcPr>
            <w:tcW w:w="87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-0.49%</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0</w:t>
            </w:r>
          </w:p>
        </w:tc>
        <w:tc>
          <w:tcPr>
            <w:tcW w:w="143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5</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5</w:t>
            </w:r>
          </w:p>
        </w:tc>
      </w:tr>
      <w:tr w:rsidR="00BC0DF1" w:rsidRPr="00BC0DF1" w:rsidTr="003116BB">
        <w:trPr>
          <w:trHeight w:val="255"/>
        </w:trPr>
        <w:tc>
          <w:tcPr>
            <w:tcW w:w="912"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17-0000</w:t>
            </w:r>
          </w:p>
        </w:tc>
        <w:tc>
          <w:tcPr>
            <w:tcW w:w="5208"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Architecture and Engineering Occupations</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1,186</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1,196</w:t>
            </w:r>
          </w:p>
        </w:tc>
        <w:tc>
          <w:tcPr>
            <w:tcW w:w="84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10</w:t>
            </w:r>
          </w:p>
        </w:tc>
        <w:tc>
          <w:tcPr>
            <w:tcW w:w="87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0.84%</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8</w:t>
            </w:r>
          </w:p>
        </w:tc>
        <w:tc>
          <w:tcPr>
            <w:tcW w:w="143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29</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37</w:t>
            </w:r>
          </w:p>
        </w:tc>
      </w:tr>
      <w:tr w:rsidR="00BC0DF1" w:rsidRPr="00BC0DF1" w:rsidTr="003116BB">
        <w:trPr>
          <w:trHeight w:val="255"/>
        </w:trPr>
        <w:tc>
          <w:tcPr>
            <w:tcW w:w="912"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19-0000</w:t>
            </w:r>
          </w:p>
        </w:tc>
        <w:tc>
          <w:tcPr>
            <w:tcW w:w="5208"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Life, Physical, and Social Science Occupations</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589</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593</w:t>
            </w:r>
          </w:p>
        </w:tc>
        <w:tc>
          <w:tcPr>
            <w:tcW w:w="84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4</w:t>
            </w:r>
          </w:p>
        </w:tc>
        <w:tc>
          <w:tcPr>
            <w:tcW w:w="87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0.68%</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4</w:t>
            </w:r>
          </w:p>
        </w:tc>
        <w:tc>
          <w:tcPr>
            <w:tcW w:w="143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18</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22</w:t>
            </w:r>
          </w:p>
        </w:tc>
      </w:tr>
      <w:tr w:rsidR="00BC0DF1" w:rsidRPr="00BC0DF1" w:rsidTr="003116BB">
        <w:trPr>
          <w:trHeight w:val="255"/>
        </w:trPr>
        <w:tc>
          <w:tcPr>
            <w:tcW w:w="912"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21-0000</w:t>
            </w:r>
          </w:p>
        </w:tc>
        <w:tc>
          <w:tcPr>
            <w:tcW w:w="5208"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Community and Social Service Occupations</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1,863</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1,907</w:t>
            </w:r>
          </w:p>
        </w:tc>
        <w:tc>
          <w:tcPr>
            <w:tcW w:w="84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44</w:t>
            </w:r>
          </w:p>
        </w:tc>
        <w:tc>
          <w:tcPr>
            <w:tcW w:w="87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2.36%</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22</w:t>
            </w:r>
          </w:p>
        </w:tc>
        <w:tc>
          <w:tcPr>
            <w:tcW w:w="143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38</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60</w:t>
            </w:r>
          </w:p>
        </w:tc>
      </w:tr>
      <w:tr w:rsidR="00BC0DF1" w:rsidRPr="00BC0DF1" w:rsidTr="003116BB">
        <w:trPr>
          <w:trHeight w:val="255"/>
        </w:trPr>
        <w:tc>
          <w:tcPr>
            <w:tcW w:w="912"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23-0000</w:t>
            </w:r>
          </w:p>
        </w:tc>
        <w:tc>
          <w:tcPr>
            <w:tcW w:w="5208"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Legal Occupations</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288</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290</w:t>
            </w:r>
          </w:p>
        </w:tc>
        <w:tc>
          <w:tcPr>
            <w:tcW w:w="84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w:t>
            </w:r>
          </w:p>
        </w:tc>
        <w:tc>
          <w:tcPr>
            <w:tcW w:w="87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0.69%</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w:t>
            </w:r>
          </w:p>
        </w:tc>
        <w:tc>
          <w:tcPr>
            <w:tcW w:w="143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4</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5</w:t>
            </w:r>
          </w:p>
        </w:tc>
      </w:tr>
      <w:tr w:rsidR="00BC0DF1" w:rsidRPr="00BC0DF1" w:rsidTr="003116BB">
        <w:trPr>
          <w:trHeight w:val="255"/>
        </w:trPr>
        <w:tc>
          <w:tcPr>
            <w:tcW w:w="912"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25-0000</w:t>
            </w:r>
          </w:p>
        </w:tc>
        <w:tc>
          <w:tcPr>
            <w:tcW w:w="5208"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Education, Training, and Library Occupations</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5,066</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5,078</w:t>
            </w:r>
          </w:p>
        </w:tc>
        <w:tc>
          <w:tcPr>
            <w:tcW w:w="84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12</w:t>
            </w:r>
          </w:p>
        </w:tc>
        <w:tc>
          <w:tcPr>
            <w:tcW w:w="87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0.24%</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14</w:t>
            </w:r>
          </w:p>
        </w:tc>
        <w:tc>
          <w:tcPr>
            <w:tcW w:w="143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107</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121</w:t>
            </w:r>
          </w:p>
        </w:tc>
      </w:tr>
      <w:tr w:rsidR="00BC0DF1" w:rsidRPr="00BC0DF1" w:rsidTr="003116BB">
        <w:trPr>
          <w:trHeight w:val="255"/>
        </w:trPr>
        <w:tc>
          <w:tcPr>
            <w:tcW w:w="912"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27-0000</w:t>
            </w:r>
          </w:p>
        </w:tc>
        <w:tc>
          <w:tcPr>
            <w:tcW w:w="5208"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679</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672</w:t>
            </w:r>
          </w:p>
        </w:tc>
        <w:tc>
          <w:tcPr>
            <w:tcW w:w="84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-7</w:t>
            </w:r>
          </w:p>
        </w:tc>
        <w:tc>
          <w:tcPr>
            <w:tcW w:w="87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-1.03%</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w:t>
            </w:r>
          </w:p>
        </w:tc>
        <w:tc>
          <w:tcPr>
            <w:tcW w:w="143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16</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18</w:t>
            </w:r>
          </w:p>
        </w:tc>
      </w:tr>
      <w:tr w:rsidR="00BC0DF1" w:rsidRPr="00BC0DF1" w:rsidTr="003116BB">
        <w:trPr>
          <w:trHeight w:val="255"/>
        </w:trPr>
        <w:tc>
          <w:tcPr>
            <w:tcW w:w="912"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29-0000</w:t>
            </w:r>
          </w:p>
        </w:tc>
        <w:tc>
          <w:tcPr>
            <w:tcW w:w="5208"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3,628</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3,626</w:t>
            </w:r>
          </w:p>
        </w:tc>
        <w:tc>
          <w:tcPr>
            <w:tcW w:w="84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w:t>
            </w:r>
          </w:p>
        </w:tc>
        <w:tc>
          <w:tcPr>
            <w:tcW w:w="87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-0.06%</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10</w:t>
            </w:r>
          </w:p>
        </w:tc>
        <w:tc>
          <w:tcPr>
            <w:tcW w:w="143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78</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88</w:t>
            </w:r>
          </w:p>
        </w:tc>
      </w:tr>
      <w:tr w:rsidR="00BC0DF1" w:rsidRPr="00BC0DF1" w:rsidTr="003116BB">
        <w:trPr>
          <w:trHeight w:val="255"/>
        </w:trPr>
        <w:tc>
          <w:tcPr>
            <w:tcW w:w="912"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31-0000</w:t>
            </w:r>
          </w:p>
        </w:tc>
        <w:tc>
          <w:tcPr>
            <w:tcW w:w="5208"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Healthcare Support Occupations</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2,531</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2,574</w:t>
            </w:r>
          </w:p>
        </w:tc>
        <w:tc>
          <w:tcPr>
            <w:tcW w:w="84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43</w:t>
            </w:r>
          </w:p>
        </w:tc>
        <w:tc>
          <w:tcPr>
            <w:tcW w:w="87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1.70%</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23</w:t>
            </w:r>
          </w:p>
        </w:tc>
        <w:tc>
          <w:tcPr>
            <w:tcW w:w="143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54</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77</w:t>
            </w:r>
          </w:p>
        </w:tc>
      </w:tr>
      <w:tr w:rsidR="00BC0DF1" w:rsidRPr="00BC0DF1" w:rsidTr="003116BB">
        <w:trPr>
          <w:trHeight w:val="255"/>
        </w:trPr>
        <w:tc>
          <w:tcPr>
            <w:tcW w:w="912"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33-0000</w:t>
            </w:r>
          </w:p>
        </w:tc>
        <w:tc>
          <w:tcPr>
            <w:tcW w:w="5208"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Protective Service Occupations</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1,392</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1,422</w:t>
            </w:r>
          </w:p>
        </w:tc>
        <w:tc>
          <w:tcPr>
            <w:tcW w:w="84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30</w:t>
            </w:r>
          </w:p>
        </w:tc>
        <w:tc>
          <w:tcPr>
            <w:tcW w:w="87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2.16%</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15</w:t>
            </w:r>
          </w:p>
        </w:tc>
        <w:tc>
          <w:tcPr>
            <w:tcW w:w="143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38</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53</w:t>
            </w:r>
          </w:p>
        </w:tc>
      </w:tr>
      <w:tr w:rsidR="00BC0DF1" w:rsidRPr="00BC0DF1" w:rsidTr="003116BB">
        <w:trPr>
          <w:trHeight w:val="255"/>
        </w:trPr>
        <w:tc>
          <w:tcPr>
            <w:tcW w:w="912"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35-0000</w:t>
            </w:r>
          </w:p>
        </w:tc>
        <w:tc>
          <w:tcPr>
            <w:tcW w:w="5208"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5,534</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5,703</w:t>
            </w:r>
          </w:p>
        </w:tc>
        <w:tc>
          <w:tcPr>
            <w:tcW w:w="84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169</w:t>
            </w:r>
          </w:p>
        </w:tc>
        <w:tc>
          <w:tcPr>
            <w:tcW w:w="87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3.05%</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86</w:t>
            </w:r>
          </w:p>
        </w:tc>
        <w:tc>
          <w:tcPr>
            <w:tcW w:w="143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210</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296</w:t>
            </w:r>
          </w:p>
        </w:tc>
      </w:tr>
      <w:tr w:rsidR="00BC0DF1" w:rsidRPr="00BC0DF1" w:rsidTr="003116BB">
        <w:trPr>
          <w:trHeight w:val="255"/>
        </w:trPr>
        <w:tc>
          <w:tcPr>
            <w:tcW w:w="912"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37-0000</w:t>
            </w:r>
          </w:p>
        </w:tc>
        <w:tc>
          <w:tcPr>
            <w:tcW w:w="5208"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2,578</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2,655</w:t>
            </w:r>
          </w:p>
        </w:tc>
        <w:tc>
          <w:tcPr>
            <w:tcW w:w="84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77</w:t>
            </w:r>
          </w:p>
        </w:tc>
        <w:tc>
          <w:tcPr>
            <w:tcW w:w="87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2.99%</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39</w:t>
            </w:r>
          </w:p>
        </w:tc>
        <w:tc>
          <w:tcPr>
            <w:tcW w:w="143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48</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87</w:t>
            </w:r>
          </w:p>
        </w:tc>
      </w:tr>
      <w:tr w:rsidR="00BC0DF1" w:rsidRPr="00BC0DF1" w:rsidTr="003116BB">
        <w:trPr>
          <w:trHeight w:val="255"/>
        </w:trPr>
        <w:tc>
          <w:tcPr>
            <w:tcW w:w="912"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39-0000</w:t>
            </w:r>
          </w:p>
        </w:tc>
        <w:tc>
          <w:tcPr>
            <w:tcW w:w="5208"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Personal Care and Service Occupations</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2,349</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2,414</w:t>
            </w:r>
          </w:p>
        </w:tc>
        <w:tc>
          <w:tcPr>
            <w:tcW w:w="84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65</w:t>
            </w:r>
          </w:p>
        </w:tc>
        <w:tc>
          <w:tcPr>
            <w:tcW w:w="87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2.77%</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34</w:t>
            </w:r>
          </w:p>
        </w:tc>
        <w:tc>
          <w:tcPr>
            <w:tcW w:w="143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44</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78</w:t>
            </w:r>
          </w:p>
        </w:tc>
      </w:tr>
      <w:tr w:rsidR="00BC0DF1" w:rsidRPr="00BC0DF1" w:rsidTr="003116BB">
        <w:trPr>
          <w:trHeight w:val="255"/>
        </w:trPr>
        <w:tc>
          <w:tcPr>
            <w:tcW w:w="912"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41-0000</w:t>
            </w:r>
          </w:p>
        </w:tc>
        <w:tc>
          <w:tcPr>
            <w:tcW w:w="5208"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Sales and Related Occupations</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7,336</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7,511</w:t>
            </w:r>
          </w:p>
        </w:tc>
        <w:tc>
          <w:tcPr>
            <w:tcW w:w="84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175</w:t>
            </w:r>
          </w:p>
        </w:tc>
        <w:tc>
          <w:tcPr>
            <w:tcW w:w="87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2.39%</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91</w:t>
            </w:r>
          </w:p>
        </w:tc>
        <w:tc>
          <w:tcPr>
            <w:tcW w:w="143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254</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345</w:t>
            </w:r>
          </w:p>
        </w:tc>
      </w:tr>
      <w:tr w:rsidR="00BC0DF1" w:rsidRPr="00BC0DF1" w:rsidTr="003116BB">
        <w:trPr>
          <w:trHeight w:val="255"/>
        </w:trPr>
        <w:tc>
          <w:tcPr>
            <w:tcW w:w="912"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43-0000</w:t>
            </w:r>
          </w:p>
        </w:tc>
        <w:tc>
          <w:tcPr>
            <w:tcW w:w="5208"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11,509</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11,570</w:t>
            </w:r>
          </w:p>
        </w:tc>
        <w:tc>
          <w:tcPr>
            <w:tcW w:w="84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61</w:t>
            </w:r>
          </w:p>
        </w:tc>
        <w:tc>
          <w:tcPr>
            <w:tcW w:w="87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0.53%</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60</w:t>
            </w:r>
          </w:p>
        </w:tc>
        <w:tc>
          <w:tcPr>
            <w:tcW w:w="143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243</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303</w:t>
            </w:r>
          </w:p>
        </w:tc>
      </w:tr>
      <w:tr w:rsidR="00BC0DF1" w:rsidRPr="00BC0DF1" w:rsidTr="003116BB">
        <w:trPr>
          <w:trHeight w:val="255"/>
        </w:trPr>
        <w:tc>
          <w:tcPr>
            <w:tcW w:w="912"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45-0000</w:t>
            </w:r>
          </w:p>
        </w:tc>
        <w:tc>
          <w:tcPr>
            <w:tcW w:w="5208"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Farming, Fishing, and Forestry Occupations</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1,163</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1,150</w:t>
            </w:r>
          </w:p>
        </w:tc>
        <w:tc>
          <w:tcPr>
            <w:tcW w:w="84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-13</w:t>
            </w:r>
          </w:p>
        </w:tc>
        <w:tc>
          <w:tcPr>
            <w:tcW w:w="87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-1.12%</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4</w:t>
            </w:r>
          </w:p>
        </w:tc>
        <w:tc>
          <w:tcPr>
            <w:tcW w:w="143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27</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31</w:t>
            </w:r>
          </w:p>
        </w:tc>
      </w:tr>
      <w:tr w:rsidR="00BC0DF1" w:rsidRPr="00BC0DF1" w:rsidTr="003116BB">
        <w:trPr>
          <w:trHeight w:val="255"/>
        </w:trPr>
        <w:tc>
          <w:tcPr>
            <w:tcW w:w="912"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47-0000</w:t>
            </w:r>
          </w:p>
        </w:tc>
        <w:tc>
          <w:tcPr>
            <w:tcW w:w="5208"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Construction and Extraction Occupations</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4,922</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5,111</w:t>
            </w:r>
          </w:p>
        </w:tc>
        <w:tc>
          <w:tcPr>
            <w:tcW w:w="84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189</w:t>
            </w:r>
          </w:p>
        </w:tc>
        <w:tc>
          <w:tcPr>
            <w:tcW w:w="87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3.84%</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121</w:t>
            </w:r>
          </w:p>
        </w:tc>
        <w:tc>
          <w:tcPr>
            <w:tcW w:w="143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80</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201</w:t>
            </w:r>
          </w:p>
        </w:tc>
      </w:tr>
      <w:tr w:rsidR="00BC0DF1" w:rsidRPr="00BC0DF1" w:rsidTr="003116BB">
        <w:trPr>
          <w:trHeight w:val="255"/>
        </w:trPr>
        <w:tc>
          <w:tcPr>
            <w:tcW w:w="912"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49-0000</w:t>
            </w:r>
          </w:p>
        </w:tc>
        <w:tc>
          <w:tcPr>
            <w:tcW w:w="5208"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4,171</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4,221</w:t>
            </w:r>
          </w:p>
        </w:tc>
        <w:tc>
          <w:tcPr>
            <w:tcW w:w="84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50</w:t>
            </w:r>
          </w:p>
        </w:tc>
        <w:tc>
          <w:tcPr>
            <w:tcW w:w="87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1.20%</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31</w:t>
            </w:r>
          </w:p>
        </w:tc>
        <w:tc>
          <w:tcPr>
            <w:tcW w:w="143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96</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127</w:t>
            </w:r>
          </w:p>
        </w:tc>
      </w:tr>
      <w:tr w:rsidR="00BC0DF1" w:rsidRPr="00BC0DF1" w:rsidTr="003116BB">
        <w:trPr>
          <w:trHeight w:val="255"/>
        </w:trPr>
        <w:tc>
          <w:tcPr>
            <w:tcW w:w="912"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51-0000</w:t>
            </w:r>
          </w:p>
        </w:tc>
        <w:tc>
          <w:tcPr>
            <w:tcW w:w="5208"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Production Occupations</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12,658</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12,721</w:t>
            </w:r>
          </w:p>
        </w:tc>
        <w:tc>
          <w:tcPr>
            <w:tcW w:w="84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63</w:t>
            </w:r>
          </w:p>
        </w:tc>
        <w:tc>
          <w:tcPr>
            <w:tcW w:w="87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0.50%</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88</w:t>
            </w:r>
          </w:p>
        </w:tc>
        <w:tc>
          <w:tcPr>
            <w:tcW w:w="143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293</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381</w:t>
            </w:r>
          </w:p>
        </w:tc>
      </w:tr>
      <w:tr w:rsidR="00BC0DF1" w:rsidRPr="00BC0DF1" w:rsidTr="003116BB">
        <w:trPr>
          <w:trHeight w:val="255"/>
        </w:trPr>
        <w:tc>
          <w:tcPr>
            <w:tcW w:w="912"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53-0000</w:t>
            </w:r>
          </w:p>
        </w:tc>
        <w:tc>
          <w:tcPr>
            <w:tcW w:w="5208" w:type="dxa"/>
            <w:shd w:val="clear" w:color="auto" w:fill="auto"/>
            <w:noWrap/>
            <w:vAlign w:val="bottom"/>
            <w:hideMark/>
          </w:tcPr>
          <w:p w:rsidR="00BC0DF1" w:rsidRPr="00BC0DF1" w:rsidRDefault="00BC0DF1">
            <w:pPr>
              <w:rPr>
                <w:rFonts w:ascii="Arial" w:hAnsi="Arial" w:cs="Arial"/>
                <w:bCs/>
                <w:color w:val="000000"/>
                <w:sz w:val="18"/>
                <w:szCs w:val="18"/>
              </w:rPr>
            </w:pPr>
            <w:r w:rsidRPr="00BC0DF1">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9,139</w:t>
            </w:r>
          </w:p>
        </w:tc>
        <w:tc>
          <w:tcPr>
            <w:tcW w:w="129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9,297</w:t>
            </w:r>
          </w:p>
        </w:tc>
        <w:tc>
          <w:tcPr>
            <w:tcW w:w="84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158</w:t>
            </w:r>
          </w:p>
        </w:tc>
        <w:tc>
          <w:tcPr>
            <w:tcW w:w="87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1.73%</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91</w:t>
            </w:r>
          </w:p>
        </w:tc>
        <w:tc>
          <w:tcPr>
            <w:tcW w:w="1437"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202</w:t>
            </w:r>
          </w:p>
        </w:tc>
        <w:tc>
          <w:tcPr>
            <w:tcW w:w="1106" w:type="dxa"/>
            <w:shd w:val="clear" w:color="auto" w:fill="auto"/>
            <w:noWrap/>
            <w:vAlign w:val="bottom"/>
            <w:hideMark/>
          </w:tcPr>
          <w:p w:rsidR="00BC0DF1" w:rsidRPr="00BC0DF1" w:rsidRDefault="00BC0DF1">
            <w:pPr>
              <w:jc w:val="right"/>
              <w:rPr>
                <w:rFonts w:ascii="Arial" w:hAnsi="Arial" w:cs="Arial"/>
                <w:bCs/>
                <w:color w:val="000000"/>
                <w:sz w:val="18"/>
                <w:szCs w:val="18"/>
              </w:rPr>
            </w:pPr>
            <w:r w:rsidRPr="00BC0DF1">
              <w:rPr>
                <w:rFonts w:ascii="Arial" w:hAnsi="Arial" w:cs="Arial"/>
                <w:bCs/>
                <w:color w:val="000000"/>
                <w:sz w:val="18"/>
                <w:szCs w:val="18"/>
              </w:rPr>
              <w:t>293</w:t>
            </w:r>
          </w:p>
        </w:tc>
      </w:tr>
    </w:tbl>
    <w:p w:rsidR="005C796E" w:rsidRPr="00C94CFE" w:rsidRDefault="005C796E">
      <w:pPr>
        <w:pStyle w:val="Heading1"/>
        <w:rPr>
          <w:b w:val="0"/>
        </w:rPr>
      </w:pPr>
    </w:p>
    <w:p w:rsidR="00611FFA" w:rsidRDefault="009646D0">
      <w:pPr>
        <w:pStyle w:val="Heading1"/>
      </w:pPr>
      <w:r>
        <w:br w:type="page"/>
      </w:r>
      <w:smartTag w:uri="urn:schemas-microsoft-com:office:smarttags" w:element="place">
        <w:r w:rsidR="00611FFA">
          <w:lastRenderedPageBreak/>
          <w:t>Southwest Arkansas</w:t>
        </w:r>
      </w:smartTag>
      <w:r w:rsidR="00611FFA">
        <w:t xml:space="preserve"> Workforce </w:t>
      </w:r>
      <w:r w:rsidR="00BE38C1">
        <w:t>Development</w:t>
      </w:r>
      <w:r w:rsidR="00611FFA">
        <w:t xml:space="preserve"> Area</w:t>
      </w:r>
    </w:p>
    <w:p w:rsidR="00611FFA" w:rsidRDefault="00611FFA">
      <w:pPr>
        <w:pStyle w:val="Heading2"/>
        <w:jc w:val="left"/>
      </w:pPr>
      <w:r>
        <w:t>Occupational Rankings</w:t>
      </w:r>
    </w:p>
    <w:p w:rsidR="00611FFA" w:rsidRDefault="00611FFA">
      <w:pPr>
        <w:pStyle w:val="Heading3"/>
      </w:pPr>
    </w:p>
    <w:p w:rsidR="00611FFA" w:rsidRDefault="003D73B0">
      <w:pPr>
        <w:pStyle w:val="Heading3"/>
      </w:pPr>
      <w:r>
        <w:t>Top 10 Growing Occupations (</w:t>
      </w:r>
      <w:r w:rsidR="00611FFA">
        <w:t>Ranked by Net Growth</w:t>
      </w:r>
      <w:r>
        <w:t>)</w:t>
      </w:r>
    </w:p>
    <w:tbl>
      <w:tblPr>
        <w:tblW w:w="13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4942"/>
        <w:gridCol w:w="1297"/>
        <w:gridCol w:w="1297"/>
        <w:gridCol w:w="846"/>
        <w:gridCol w:w="877"/>
        <w:gridCol w:w="1106"/>
        <w:gridCol w:w="1437"/>
        <w:gridCol w:w="1106"/>
      </w:tblGrid>
      <w:tr w:rsidR="00BC0DF1" w:rsidRPr="00BC0DF1" w:rsidTr="003116BB">
        <w:trPr>
          <w:trHeight w:val="255"/>
        </w:trPr>
        <w:tc>
          <w:tcPr>
            <w:tcW w:w="908" w:type="dxa"/>
            <w:shd w:val="clear" w:color="auto" w:fill="auto"/>
            <w:noWrap/>
            <w:vAlign w:val="center"/>
            <w:hideMark/>
          </w:tcPr>
          <w:p w:rsidR="00BC0DF1" w:rsidRPr="00BC0DF1" w:rsidRDefault="00BC0DF1" w:rsidP="00BC0DF1">
            <w:pPr>
              <w:jc w:val="center"/>
              <w:rPr>
                <w:rFonts w:ascii="Arial" w:hAnsi="Arial" w:cs="Arial"/>
                <w:b/>
                <w:bCs/>
                <w:color w:val="000000"/>
                <w:sz w:val="18"/>
                <w:szCs w:val="18"/>
              </w:rPr>
            </w:pPr>
            <w:r w:rsidRPr="00BC0DF1">
              <w:rPr>
                <w:rFonts w:ascii="Arial" w:hAnsi="Arial" w:cs="Arial"/>
                <w:b/>
                <w:bCs/>
                <w:color w:val="000000"/>
                <w:sz w:val="18"/>
                <w:szCs w:val="18"/>
              </w:rPr>
              <w:t>SOC</w:t>
            </w:r>
            <w:r w:rsidRPr="00BC0DF1">
              <w:rPr>
                <w:rFonts w:ascii="Arial" w:hAnsi="Arial" w:cs="Arial"/>
                <w:b/>
                <w:bCs/>
                <w:color w:val="000000"/>
                <w:sz w:val="18"/>
                <w:szCs w:val="18"/>
              </w:rPr>
              <w:br/>
              <w:t>Code</w:t>
            </w:r>
          </w:p>
        </w:tc>
        <w:tc>
          <w:tcPr>
            <w:tcW w:w="4942" w:type="dxa"/>
            <w:shd w:val="clear" w:color="auto" w:fill="auto"/>
            <w:noWrap/>
            <w:vAlign w:val="center"/>
            <w:hideMark/>
          </w:tcPr>
          <w:p w:rsidR="00BC0DF1" w:rsidRPr="00BC0DF1" w:rsidRDefault="00BC0DF1" w:rsidP="00BC0DF1">
            <w:pPr>
              <w:jc w:val="center"/>
              <w:rPr>
                <w:rFonts w:ascii="Arial" w:hAnsi="Arial" w:cs="Arial"/>
                <w:b/>
                <w:bCs/>
                <w:color w:val="000000"/>
                <w:sz w:val="18"/>
                <w:szCs w:val="18"/>
              </w:rPr>
            </w:pPr>
            <w:r w:rsidRPr="00BC0DF1">
              <w:rPr>
                <w:rFonts w:ascii="Arial" w:hAnsi="Arial" w:cs="Arial"/>
                <w:b/>
                <w:bCs/>
                <w:color w:val="000000"/>
                <w:sz w:val="18"/>
                <w:szCs w:val="18"/>
              </w:rPr>
              <w:t>SOC Title</w:t>
            </w:r>
          </w:p>
        </w:tc>
        <w:tc>
          <w:tcPr>
            <w:tcW w:w="1297" w:type="dxa"/>
            <w:shd w:val="clear" w:color="auto" w:fill="auto"/>
            <w:noWrap/>
            <w:vAlign w:val="center"/>
            <w:hideMark/>
          </w:tcPr>
          <w:p w:rsidR="00BC0DF1" w:rsidRPr="00BC0DF1" w:rsidRDefault="00BC0DF1" w:rsidP="00BC0DF1">
            <w:pPr>
              <w:jc w:val="center"/>
              <w:rPr>
                <w:rFonts w:ascii="Arial" w:hAnsi="Arial" w:cs="Arial"/>
                <w:b/>
                <w:bCs/>
                <w:color w:val="000000"/>
                <w:sz w:val="18"/>
                <w:szCs w:val="18"/>
              </w:rPr>
            </w:pPr>
            <w:r w:rsidRPr="00BC0DF1">
              <w:rPr>
                <w:rFonts w:ascii="Arial" w:hAnsi="Arial" w:cs="Arial"/>
                <w:b/>
                <w:bCs/>
                <w:color w:val="000000"/>
                <w:sz w:val="18"/>
                <w:szCs w:val="18"/>
              </w:rPr>
              <w:t>2015</w:t>
            </w:r>
            <w:r w:rsidRPr="00BC0DF1">
              <w:rPr>
                <w:rFonts w:ascii="Arial" w:hAnsi="Arial" w:cs="Arial"/>
                <w:b/>
                <w:bCs/>
                <w:color w:val="000000"/>
                <w:sz w:val="18"/>
                <w:szCs w:val="18"/>
              </w:rPr>
              <w:br/>
              <w:t>Estimated</w:t>
            </w:r>
          </w:p>
          <w:p w:rsidR="00BC0DF1" w:rsidRPr="00BC0DF1" w:rsidRDefault="00BC0DF1" w:rsidP="00BC0DF1">
            <w:pPr>
              <w:jc w:val="center"/>
              <w:rPr>
                <w:rFonts w:ascii="Arial" w:hAnsi="Arial" w:cs="Arial"/>
                <w:b/>
                <w:bCs/>
                <w:color w:val="000000"/>
                <w:sz w:val="18"/>
                <w:szCs w:val="18"/>
              </w:rPr>
            </w:pPr>
            <w:r w:rsidRPr="00BC0DF1">
              <w:rPr>
                <w:rFonts w:ascii="Arial" w:hAnsi="Arial" w:cs="Arial"/>
                <w:b/>
                <w:bCs/>
                <w:color w:val="000000"/>
                <w:sz w:val="18"/>
                <w:szCs w:val="18"/>
              </w:rPr>
              <w:t>Employment</w:t>
            </w:r>
          </w:p>
        </w:tc>
        <w:tc>
          <w:tcPr>
            <w:tcW w:w="1297" w:type="dxa"/>
            <w:shd w:val="clear" w:color="auto" w:fill="auto"/>
            <w:noWrap/>
            <w:vAlign w:val="center"/>
            <w:hideMark/>
          </w:tcPr>
          <w:p w:rsidR="00BC0DF1" w:rsidRPr="00BC0DF1" w:rsidRDefault="00BC0DF1" w:rsidP="00BC0DF1">
            <w:pPr>
              <w:jc w:val="center"/>
              <w:rPr>
                <w:rFonts w:ascii="Arial" w:hAnsi="Arial" w:cs="Arial"/>
                <w:b/>
                <w:bCs/>
                <w:color w:val="000000"/>
                <w:sz w:val="18"/>
                <w:szCs w:val="18"/>
              </w:rPr>
            </w:pPr>
            <w:r w:rsidRPr="00BC0DF1">
              <w:rPr>
                <w:rFonts w:ascii="Arial" w:hAnsi="Arial" w:cs="Arial"/>
                <w:b/>
                <w:bCs/>
                <w:color w:val="000000"/>
                <w:sz w:val="18"/>
                <w:szCs w:val="18"/>
              </w:rPr>
              <w:t>2017</w:t>
            </w:r>
            <w:r w:rsidRPr="00BC0DF1">
              <w:rPr>
                <w:rFonts w:ascii="Arial" w:hAnsi="Arial" w:cs="Arial"/>
                <w:b/>
                <w:bCs/>
                <w:color w:val="000000"/>
                <w:sz w:val="18"/>
                <w:szCs w:val="18"/>
              </w:rPr>
              <w:br/>
              <w:t>Projected</w:t>
            </w:r>
            <w:r w:rsidRPr="00BC0DF1">
              <w:rPr>
                <w:rFonts w:ascii="Arial" w:hAnsi="Arial" w:cs="Arial"/>
                <w:b/>
                <w:bCs/>
                <w:color w:val="000000"/>
                <w:sz w:val="18"/>
                <w:szCs w:val="18"/>
              </w:rPr>
              <w:br/>
              <w:t>Employment</w:t>
            </w:r>
          </w:p>
        </w:tc>
        <w:tc>
          <w:tcPr>
            <w:tcW w:w="846" w:type="dxa"/>
            <w:shd w:val="clear" w:color="auto" w:fill="auto"/>
            <w:noWrap/>
            <w:vAlign w:val="center"/>
            <w:hideMark/>
          </w:tcPr>
          <w:p w:rsidR="00BC0DF1" w:rsidRPr="00BC0DF1" w:rsidRDefault="00BC0DF1" w:rsidP="00BC0DF1">
            <w:pPr>
              <w:jc w:val="center"/>
              <w:rPr>
                <w:rFonts w:ascii="Arial" w:hAnsi="Arial" w:cs="Arial"/>
                <w:b/>
                <w:bCs/>
                <w:color w:val="000000"/>
                <w:sz w:val="18"/>
                <w:szCs w:val="18"/>
              </w:rPr>
            </w:pPr>
            <w:r w:rsidRPr="00BC0DF1">
              <w:rPr>
                <w:rFonts w:ascii="Arial" w:hAnsi="Arial" w:cs="Arial"/>
                <w:b/>
                <w:bCs/>
                <w:color w:val="000000"/>
                <w:sz w:val="18"/>
                <w:szCs w:val="18"/>
              </w:rPr>
              <w:t>Net</w:t>
            </w:r>
            <w:r w:rsidRPr="00BC0DF1">
              <w:rPr>
                <w:rFonts w:ascii="Arial" w:hAnsi="Arial" w:cs="Arial"/>
                <w:b/>
                <w:bCs/>
                <w:color w:val="000000"/>
                <w:sz w:val="18"/>
                <w:szCs w:val="18"/>
              </w:rPr>
              <w:br/>
              <w:t>Growth</w:t>
            </w:r>
          </w:p>
        </w:tc>
        <w:tc>
          <w:tcPr>
            <w:tcW w:w="877" w:type="dxa"/>
            <w:shd w:val="clear" w:color="auto" w:fill="auto"/>
            <w:noWrap/>
            <w:vAlign w:val="center"/>
            <w:hideMark/>
          </w:tcPr>
          <w:p w:rsidR="00BC0DF1" w:rsidRPr="00BC0DF1" w:rsidRDefault="00BC0DF1" w:rsidP="00BC0DF1">
            <w:pPr>
              <w:jc w:val="center"/>
              <w:rPr>
                <w:rFonts w:ascii="Arial" w:hAnsi="Arial" w:cs="Arial"/>
                <w:b/>
                <w:bCs/>
                <w:color w:val="000000"/>
                <w:sz w:val="18"/>
                <w:szCs w:val="18"/>
              </w:rPr>
            </w:pPr>
            <w:r w:rsidRPr="00BC0DF1">
              <w:rPr>
                <w:rFonts w:ascii="Arial" w:hAnsi="Arial" w:cs="Arial"/>
                <w:b/>
                <w:bCs/>
                <w:color w:val="000000"/>
                <w:sz w:val="18"/>
                <w:szCs w:val="18"/>
              </w:rPr>
              <w:t>Percent</w:t>
            </w:r>
            <w:r w:rsidRPr="00BC0DF1">
              <w:rPr>
                <w:rFonts w:ascii="Arial" w:hAnsi="Arial" w:cs="Arial"/>
                <w:b/>
                <w:bCs/>
                <w:color w:val="000000"/>
                <w:sz w:val="18"/>
                <w:szCs w:val="18"/>
              </w:rPr>
              <w:br/>
              <w:t>Growth</w:t>
            </w:r>
          </w:p>
        </w:tc>
        <w:tc>
          <w:tcPr>
            <w:tcW w:w="1106" w:type="dxa"/>
            <w:shd w:val="clear" w:color="auto" w:fill="auto"/>
            <w:noWrap/>
            <w:vAlign w:val="center"/>
            <w:hideMark/>
          </w:tcPr>
          <w:p w:rsidR="00BC0DF1" w:rsidRPr="00BC0DF1" w:rsidRDefault="00BC0DF1" w:rsidP="00BC0DF1">
            <w:pPr>
              <w:jc w:val="center"/>
              <w:rPr>
                <w:rFonts w:ascii="Arial" w:hAnsi="Arial" w:cs="Arial"/>
                <w:b/>
                <w:bCs/>
                <w:color w:val="000000"/>
                <w:sz w:val="18"/>
                <w:szCs w:val="18"/>
              </w:rPr>
            </w:pPr>
            <w:r w:rsidRPr="00BC0DF1">
              <w:rPr>
                <w:rFonts w:ascii="Arial" w:hAnsi="Arial" w:cs="Arial"/>
                <w:b/>
                <w:bCs/>
                <w:color w:val="000000"/>
                <w:sz w:val="18"/>
                <w:szCs w:val="18"/>
              </w:rPr>
              <w:t>Annual</w:t>
            </w:r>
            <w:r w:rsidRPr="00BC0DF1">
              <w:rPr>
                <w:rFonts w:ascii="Arial" w:hAnsi="Arial" w:cs="Arial"/>
                <w:b/>
                <w:bCs/>
                <w:color w:val="000000"/>
                <w:sz w:val="18"/>
                <w:szCs w:val="18"/>
              </w:rPr>
              <w:br/>
              <w:t>Openings-</w:t>
            </w:r>
            <w:r w:rsidRPr="00BC0DF1">
              <w:rPr>
                <w:rFonts w:ascii="Arial" w:hAnsi="Arial" w:cs="Arial"/>
                <w:b/>
                <w:bCs/>
                <w:color w:val="000000"/>
                <w:sz w:val="18"/>
                <w:szCs w:val="18"/>
              </w:rPr>
              <w:br/>
              <w:t>Growth</w:t>
            </w:r>
          </w:p>
        </w:tc>
        <w:tc>
          <w:tcPr>
            <w:tcW w:w="1437" w:type="dxa"/>
            <w:shd w:val="clear" w:color="auto" w:fill="auto"/>
            <w:noWrap/>
            <w:vAlign w:val="center"/>
            <w:hideMark/>
          </w:tcPr>
          <w:p w:rsidR="00BC0DF1" w:rsidRPr="00BC0DF1" w:rsidRDefault="00BC0DF1" w:rsidP="00BC0DF1">
            <w:pPr>
              <w:jc w:val="center"/>
              <w:rPr>
                <w:rFonts w:ascii="Arial" w:hAnsi="Arial" w:cs="Arial"/>
                <w:b/>
                <w:bCs/>
                <w:color w:val="000000"/>
                <w:sz w:val="18"/>
                <w:szCs w:val="18"/>
              </w:rPr>
            </w:pPr>
            <w:r w:rsidRPr="00BC0DF1">
              <w:rPr>
                <w:rFonts w:ascii="Arial" w:hAnsi="Arial" w:cs="Arial"/>
                <w:b/>
                <w:bCs/>
                <w:color w:val="000000"/>
                <w:sz w:val="18"/>
                <w:szCs w:val="18"/>
              </w:rPr>
              <w:t>Annual</w:t>
            </w:r>
            <w:r w:rsidRPr="00BC0DF1">
              <w:rPr>
                <w:rFonts w:ascii="Arial" w:hAnsi="Arial" w:cs="Arial"/>
                <w:b/>
                <w:bCs/>
                <w:color w:val="000000"/>
                <w:sz w:val="18"/>
                <w:szCs w:val="18"/>
              </w:rPr>
              <w:br/>
              <w:t>Openings-</w:t>
            </w:r>
            <w:r w:rsidRPr="00BC0DF1">
              <w:rPr>
                <w:rFonts w:ascii="Arial" w:hAnsi="Arial" w:cs="Arial"/>
                <w:b/>
                <w:bCs/>
                <w:color w:val="000000"/>
                <w:sz w:val="18"/>
                <w:szCs w:val="18"/>
              </w:rPr>
              <w:br/>
              <w:t>Replacements</w:t>
            </w:r>
          </w:p>
        </w:tc>
        <w:tc>
          <w:tcPr>
            <w:tcW w:w="1106" w:type="dxa"/>
            <w:shd w:val="clear" w:color="auto" w:fill="auto"/>
            <w:noWrap/>
            <w:vAlign w:val="center"/>
            <w:hideMark/>
          </w:tcPr>
          <w:p w:rsidR="00BC0DF1" w:rsidRPr="00BC0DF1" w:rsidRDefault="00BC0DF1" w:rsidP="00BC0DF1">
            <w:pPr>
              <w:jc w:val="center"/>
              <w:rPr>
                <w:rFonts w:ascii="Arial" w:hAnsi="Arial" w:cs="Arial"/>
                <w:b/>
                <w:bCs/>
                <w:color w:val="000000"/>
                <w:sz w:val="18"/>
                <w:szCs w:val="18"/>
              </w:rPr>
            </w:pPr>
            <w:r w:rsidRPr="00BC0DF1">
              <w:rPr>
                <w:rFonts w:ascii="Arial" w:hAnsi="Arial" w:cs="Arial"/>
                <w:b/>
                <w:bCs/>
                <w:color w:val="000000"/>
                <w:sz w:val="18"/>
                <w:szCs w:val="18"/>
              </w:rPr>
              <w:t>Annual</w:t>
            </w:r>
            <w:r w:rsidRPr="00BC0DF1">
              <w:rPr>
                <w:rFonts w:ascii="Arial" w:hAnsi="Arial" w:cs="Arial"/>
                <w:b/>
                <w:bCs/>
                <w:color w:val="000000"/>
                <w:sz w:val="18"/>
                <w:szCs w:val="18"/>
              </w:rPr>
              <w:br/>
              <w:t>Openings-</w:t>
            </w:r>
            <w:r w:rsidRPr="00BC0DF1">
              <w:rPr>
                <w:rFonts w:ascii="Arial" w:hAnsi="Arial" w:cs="Arial"/>
                <w:b/>
                <w:bCs/>
                <w:color w:val="000000"/>
                <w:sz w:val="18"/>
                <w:szCs w:val="18"/>
              </w:rPr>
              <w:br/>
              <w:t>Total</w:t>
            </w:r>
          </w:p>
        </w:tc>
      </w:tr>
      <w:tr w:rsidR="00BC0DF1" w:rsidRPr="00BC0DF1" w:rsidTr="003116BB">
        <w:trPr>
          <w:trHeight w:val="255"/>
        </w:trPr>
        <w:tc>
          <w:tcPr>
            <w:tcW w:w="908" w:type="dxa"/>
            <w:shd w:val="clear" w:color="auto" w:fill="auto"/>
            <w:noWrap/>
            <w:vAlign w:val="center"/>
            <w:hideMark/>
          </w:tcPr>
          <w:p w:rsidR="00BC0DF1" w:rsidRPr="00BC0DF1" w:rsidRDefault="00BC0DF1" w:rsidP="00BC0DF1">
            <w:pPr>
              <w:rPr>
                <w:rFonts w:ascii="Arial" w:hAnsi="Arial" w:cs="Arial"/>
                <w:color w:val="000000"/>
                <w:sz w:val="18"/>
                <w:szCs w:val="18"/>
              </w:rPr>
            </w:pPr>
            <w:r w:rsidRPr="00BC0DF1">
              <w:rPr>
                <w:rFonts w:ascii="Arial" w:hAnsi="Arial" w:cs="Arial"/>
                <w:color w:val="000000"/>
                <w:sz w:val="18"/>
                <w:szCs w:val="18"/>
              </w:rPr>
              <w:t>11-9013</w:t>
            </w:r>
          </w:p>
        </w:tc>
        <w:tc>
          <w:tcPr>
            <w:tcW w:w="4942" w:type="dxa"/>
            <w:shd w:val="clear" w:color="auto" w:fill="auto"/>
            <w:noWrap/>
            <w:vAlign w:val="center"/>
            <w:hideMark/>
          </w:tcPr>
          <w:p w:rsidR="00BC0DF1" w:rsidRPr="00BC0DF1" w:rsidRDefault="00BC0DF1" w:rsidP="00BC0DF1">
            <w:pPr>
              <w:rPr>
                <w:rFonts w:ascii="Arial" w:hAnsi="Arial" w:cs="Arial"/>
                <w:color w:val="000000"/>
                <w:sz w:val="18"/>
                <w:szCs w:val="18"/>
              </w:rPr>
            </w:pPr>
            <w:r w:rsidRPr="00BC0DF1">
              <w:rPr>
                <w:rFonts w:ascii="Arial" w:hAnsi="Arial" w:cs="Arial"/>
                <w:color w:val="000000"/>
                <w:sz w:val="18"/>
                <w:szCs w:val="18"/>
              </w:rPr>
              <w:t>Farmers, Ranchers, and Other Agricultural Managers</w:t>
            </w:r>
          </w:p>
        </w:tc>
        <w:tc>
          <w:tcPr>
            <w:tcW w:w="129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5,275</w:t>
            </w:r>
          </w:p>
        </w:tc>
        <w:tc>
          <w:tcPr>
            <w:tcW w:w="129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5,370</w:t>
            </w:r>
          </w:p>
        </w:tc>
        <w:tc>
          <w:tcPr>
            <w:tcW w:w="846" w:type="dxa"/>
            <w:shd w:val="clear" w:color="auto" w:fill="auto"/>
            <w:noWrap/>
            <w:vAlign w:val="center"/>
            <w:hideMark/>
          </w:tcPr>
          <w:p w:rsidR="00BC0DF1" w:rsidRPr="008C53AE" w:rsidRDefault="00BC0DF1" w:rsidP="00BC0DF1">
            <w:pPr>
              <w:jc w:val="right"/>
              <w:rPr>
                <w:rFonts w:ascii="Arial" w:hAnsi="Arial" w:cs="Arial"/>
                <w:b/>
                <w:color w:val="000000"/>
                <w:sz w:val="18"/>
                <w:szCs w:val="18"/>
              </w:rPr>
            </w:pPr>
            <w:r w:rsidRPr="008C53AE">
              <w:rPr>
                <w:rFonts w:ascii="Arial" w:hAnsi="Arial" w:cs="Arial"/>
                <w:b/>
                <w:color w:val="000000"/>
                <w:sz w:val="18"/>
                <w:szCs w:val="18"/>
              </w:rPr>
              <w:t>95</w:t>
            </w:r>
          </w:p>
        </w:tc>
        <w:tc>
          <w:tcPr>
            <w:tcW w:w="87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1.80%</w:t>
            </w:r>
          </w:p>
        </w:tc>
        <w:tc>
          <w:tcPr>
            <w:tcW w:w="1106"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48</w:t>
            </w:r>
          </w:p>
        </w:tc>
        <w:tc>
          <w:tcPr>
            <w:tcW w:w="143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88</w:t>
            </w:r>
          </w:p>
        </w:tc>
        <w:tc>
          <w:tcPr>
            <w:tcW w:w="1106"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136</w:t>
            </w:r>
          </w:p>
        </w:tc>
      </w:tr>
      <w:tr w:rsidR="00BC0DF1" w:rsidRPr="00BC0DF1" w:rsidTr="003116BB">
        <w:trPr>
          <w:trHeight w:val="255"/>
        </w:trPr>
        <w:tc>
          <w:tcPr>
            <w:tcW w:w="908" w:type="dxa"/>
            <w:shd w:val="clear" w:color="auto" w:fill="auto"/>
            <w:noWrap/>
            <w:vAlign w:val="center"/>
            <w:hideMark/>
          </w:tcPr>
          <w:p w:rsidR="00BC0DF1" w:rsidRPr="00BC0DF1" w:rsidRDefault="00BC0DF1" w:rsidP="00BC0DF1">
            <w:pPr>
              <w:rPr>
                <w:rFonts w:ascii="Arial" w:hAnsi="Arial" w:cs="Arial"/>
                <w:color w:val="000000"/>
                <w:sz w:val="18"/>
                <w:szCs w:val="18"/>
              </w:rPr>
            </w:pPr>
            <w:r w:rsidRPr="00BC0DF1">
              <w:rPr>
                <w:rFonts w:ascii="Arial" w:hAnsi="Arial" w:cs="Arial"/>
                <w:color w:val="000000"/>
                <w:sz w:val="18"/>
                <w:szCs w:val="18"/>
              </w:rPr>
              <w:t>35-3021</w:t>
            </w:r>
          </w:p>
        </w:tc>
        <w:tc>
          <w:tcPr>
            <w:tcW w:w="4942" w:type="dxa"/>
            <w:shd w:val="clear" w:color="auto" w:fill="auto"/>
            <w:noWrap/>
            <w:vAlign w:val="center"/>
            <w:hideMark/>
          </w:tcPr>
          <w:p w:rsidR="00BC0DF1" w:rsidRPr="00BC0DF1" w:rsidRDefault="00BC0DF1" w:rsidP="00BC0DF1">
            <w:pPr>
              <w:rPr>
                <w:rFonts w:ascii="Arial" w:hAnsi="Arial" w:cs="Arial"/>
                <w:color w:val="000000"/>
                <w:sz w:val="18"/>
                <w:szCs w:val="18"/>
              </w:rPr>
            </w:pPr>
            <w:r w:rsidRPr="00BC0DF1">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1,563</w:t>
            </w:r>
          </w:p>
        </w:tc>
        <w:tc>
          <w:tcPr>
            <w:tcW w:w="129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1,638</w:t>
            </w:r>
          </w:p>
        </w:tc>
        <w:tc>
          <w:tcPr>
            <w:tcW w:w="846" w:type="dxa"/>
            <w:shd w:val="clear" w:color="auto" w:fill="auto"/>
            <w:noWrap/>
            <w:vAlign w:val="center"/>
            <w:hideMark/>
          </w:tcPr>
          <w:p w:rsidR="00BC0DF1" w:rsidRPr="008C53AE" w:rsidRDefault="00BC0DF1" w:rsidP="00BC0DF1">
            <w:pPr>
              <w:jc w:val="right"/>
              <w:rPr>
                <w:rFonts w:ascii="Arial" w:hAnsi="Arial" w:cs="Arial"/>
                <w:b/>
                <w:color w:val="000000"/>
                <w:sz w:val="18"/>
                <w:szCs w:val="18"/>
              </w:rPr>
            </w:pPr>
            <w:r w:rsidRPr="008C53AE">
              <w:rPr>
                <w:rFonts w:ascii="Arial" w:hAnsi="Arial" w:cs="Arial"/>
                <w:b/>
                <w:color w:val="000000"/>
                <w:sz w:val="18"/>
                <w:szCs w:val="18"/>
              </w:rPr>
              <w:t>75</w:t>
            </w:r>
          </w:p>
        </w:tc>
        <w:tc>
          <w:tcPr>
            <w:tcW w:w="87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4.80%</w:t>
            </w:r>
          </w:p>
        </w:tc>
        <w:tc>
          <w:tcPr>
            <w:tcW w:w="1106"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38</w:t>
            </w:r>
          </w:p>
        </w:tc>
        <w:tc>
          <w:tcPr>
            <w:tcW w:w="143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61</w:t>
            </w:r>
          </w:p>
        </w:tc>
        <w:tc>
          <w:tcPr>
            <w:tcW w:w="1106"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99</w:t>
            </w:r>
          </w:p>
        </w:tc>
      </w:tr>
      <w:tr w:rsidR="00BC0DF1" w:rsidRPr="00BC0DF1" w:rsidTr="003116BB">
        <w:trPr>
          <w:trHeight w:val="255"/>
        </w:trPr>
        <w:tc>
          <w:tcPr>
            <w:tcW w:w="908" w:type="dxa"/>
            <w:shd w:val="clear" w:color="auto" w:fill="auto"/>
            <w:noWrap/>
            <w:vAlign w:val="center"/>
            <w:hideMark/>
          </w:tcPr>
          <w:p w:rsidR="00BC0DF1" w:rsidRPr="00BC0DF1" w:rsidRDefault="00BC0DF1" w:rsidP="00BC0DF1">
            <w:pPr>
              <w:rPr>
                <w:rFonts w:ascii="Arial" w:hAnsi="Arial" w:cs="Arial"/>
                <w:color w:val="000000"/>
                <w:sz w:val="18"/>
                <w:szCs w:val="18"/>
              </w:rPr>
            </w:pPr>
            <w:r w:rsidRPr="00BC0DF1">
              <w:rPr>
                <w:rFonts w:ascii="Arial" w:hAnsi="Arial" w:cs="Arial"/>
                <w:color w:val="000000"/>
                <w:sz w:val="18"/>
                <w:szCs w:val="18"/>
              </w:rPr>
              <w:t>53-7062</w:t>
            </w:r>
          </w:p>
        </w:tc>
        <w:tc>
          <w:tcPr>
            <w:tcW w:w="4942" w:type="dxa"/>
            <w:shd w:val="clear" w:color="auto" w:fill="auto"/>
            <w:noWrap/>
            <w:vAlign w:val="center"/>
            <w:hideMark/>
          </w:tcPr>
          <w:p w:rsidR="00BC0DF1" w:rsidRPr="00BC0DF1" w:rsidRDefault="00BC0DF1" w:rsidP="00BC0DF1">
            <w:pPr>
              <w:rPr>
                <w:rFonts w:ascii="Arial" w:hAnsi="Arial" w:cs="Arial"/>
                <w:color w:val="000000"/>
                <w:sz w:val="18"/>
                <w:szCs w:val="18"/>
              </w:rPr>
            </w:pPr>
            <w:r w:rsidRPr="00BC0DF1">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1,775</w:t>
            </w:r>
          </w:p>
        </w:tc>
        <w:tc>
          <w:tcPr>
            <w:tcW w:w="129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1,831</w:t>
            </w:r>
          </w:p>
        </w:tc>
        <w:tc>
          <w:tcPr>
            <w:tcW w:w="846" w:type="dxa"/>
            <w:shd w:val="clear" w:color="auto" w:fill="auto"/>
            <w:noWrap/>
            <w:vAlign w:val="center"/>
            <w:hideMark/>
          </w:tcPr>
          <w:p w:rsidR="00BC0DF1" w:rsidRPr="008C53AE" w:rsidRDefault="00BC0DF1" w:rsidP="00BC0DF1">
            <w:pPr>
              <w:jc w:val="right"/>
              <w:rPr>
                <w:rFonts w:ascii="Arial" w:hAnsi="Arial" w:cs="Arial"/>
                <w:b/>
                <w:color w:val="000000"/>
                <w:sz w:val="18"/>
                <w:szCs w:val="18"/>
              </w:rPr>
            </w:pPr>
            <w:r w:rsidRPr="008C53AE">
              <w:rPr>
                <w:rFonts w:ascii="Arial" w:hAnsi="Arial" w:cs="Arial"/>
                <w:b/>
                <w:color w:val="000000"/>
                <w:sz w:val="18"/>
                <w:szCs w:val="18"/>
              </w:rPr>
              <w:t>56</w:t>
            </w:r>
          </w:p>
        </w:tc>
        <w:tc>
          <w:tcPr>
            <w:tcW w:w="87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3.15%</w:t>
            </w:r>
          </w:p>
        </w:tc>
        <w:tc>
          <w:tcPr>
            <w:tcW w:w="1106"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28</w:t>
            </w:r>
          </w:p>
        </w:tc>
        <w:tc>
          <w:tcPr>
            <w:tcW w:w="143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55</w:t>
            </w:r>
          </w:p>
        </w:tc>
        <w:tc>
          <w:tcPr>
            <w:tcW w:w="1106"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83</w:t>
            </w:r>
          </w:p>
        </w:tc>
      </w:tr>
      <w:tr w:rsidR="00BC0DF1" w:rsidRPr="00BC0DF1" w:rsidTr="003116BB">
        <w:trPr>
          <w:trHeight w:val="255"/>
        </w:trPr>
        <w:tc>
          <w:tcPr>
            <w:tcW w:w="908" w:type="dxa"/>
            <w:shd w:val="clear" w:color="auto" w:fill="auto"/>
            <w:noWrap/>
            <w:vAlign w:val="center"/>
            <w:hideMark/>
          </w:tcPr>
          <w:p w:rsidR="00BC0DF1" w:rsidRPr="00BC0DF1" w:rsidRDefault="00BC0DF1" w:rsidP="00BC0DF1">
            <w:pPr>
              <w:rPr>
                <w:rFonts w:ascii="Arial" w:hAnsi="Arial" w:cs="Arial"/>
                <w:color w:val="000000"/>
                <w:sz w:val="18"/>
                <w:szCs w:val="18"/>
              </w:rPr>
            </w:pPr>
            <w:r w:rsidRPr="00BC0DF1">
              <w:rPr>
                <w:rFonts w:ascii="Arial" w:hAnsi="Arial" w:cs="Arial"/>
                <w:color w:val="000000"/>
                <w:sz w:val="18"/>
                <w:szCs w:val="18"/>
              </w:rPr>
              <w:t>51-2092</w:t>
            </w:r>
          </w:p>
        </w:tc>
        <w:tc>
          <w:tcPr>
            <w:tcW w:w="4942" w:type="dxa"/>
            <w:shd w:val="clear" w:color="auto" w:fill="auto"/>
            <w:noWrap/>
            <w:vAlign w:val="center"/>
            <w:hideMark/>
          </w:tcPr>
          <w:p w:rsidR="00BC0DF1" w:rsidRPr="00BC0DF1" w:rsidRDefault="00BC0DF1" w:rsidP="00BC0DF1">
            <w:pPr>
              <w:rPr>
                <w:rFonts w:ascii="Arial" w:hAnsi="Arial" w:cs="Arial"/>
                <w:color w:val="000000"/>
                <w:sz w:val="18"/>
                <w:szCs w:val="18"/>
              </w:rPr>
            </w:pPr>
            <w:r w:rsidRPr="00BC0DF1">
              <w:rPr>
                <w:rFonts w:ascii="Arial" w:hAnsi="Arial" w:cs="Arial"/>
                <w:color w:val="000000"/>
                <w:sz w:val="18"/>
                <w:szCs w:val="18"/>
              </w:rPr>
              <w:t>Team Assemblers</w:t>
            </w:r>
          </w:p>
        </w:tc>
        <w:tc>
          <w:tcPr>
            <w:tcW w:w="129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1,402</w:t>
            </w:r>
          </w:p>
        </w:tc>
        <w:tc>
          <w:tcPr>
            <w:tcW w:w="129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1,457</w:t>
            </w:r>
          </w:p>
        </w:tc>
        <w:tc>
          <w:tcPr>
            <w:tcW w:w="846" w:type="dxa"/>
            <w:shd w:val="clear" w:color="auto" w:fill="auto"/>
            <w:noWrap/>
            <w:vAlign w:val="center"/>
            <w:hideMark/>
          </w:tcPr>
          <w:p w:rsidR="00BC0DF1" w:rsidRPr="008C53AE" w:rsidRDefault="00BC0DF1" w:rsidP="00BC0DF1">
            <w:pPr>
              <w:jc w:val="right"/>
              <w:rPr>
                <w:rFonts w:ascii="Arial" w:hAnsi="Arial" w:cs="Arial"/>
                <w:b/>
                <w:color w:val="000000"/>
                <w:sz w:val="18"/>
                <w:szCs w:val="18"/>
              </w:rPr>
            </w:pPr>
            <w:r w:rsidRPr="008C53AE">
              <w:rPr>
                <w:rFonts w:ascii="Arial" w:hAnsi="Arial" w:cs="Arial"/>
                <w:b/>
                <w:color w:val="000000"/>
                <w:sz w:val="18"/>
                <w:szCs w:val="18"/>
              </w:rPr>
              <w:t>55</w:t>
            </w:r>
          </w:p>
        </w:tc>
        <w:tc>
          <w:tcPr>
            <w:tcW w:w="87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3.92%</w:t>
            </w:r>
          </w:p>
        </w:tc>
        <w:tc>
          <w:tcPr>
            <w:tcW w:w="1106"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28</w:t>
            </w:r>
          </w:p>
        </w:tc>
        <w:tc>
          <w:tcPr>
            <w:tcW w:w="143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30</w:t>
            </w:r>
          </w:p>
        </w:tc>
        <w:tc>
          <w:tcPr>
            <w:tcW w:w="1106"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58</w:t>
            </w:r>
          </w:p>
        </w:tc>
      </w:tr>
      <w:tr w:rsidR="00BC0DF1" w:rsidRPr="00BC0DF1" w:rsidTr="003116BB">
        <w:trPr>
          <w:trHeight w:val="255"/>
        </w:trPr>
        <w:tc>
          <w:tcPr>
            <w:tcW w:w="908" w:type="dxa"/>
            <w:shd w:val="clear" w:color="auto" w:fill="auto"/>
            <w:noWrap/>
            <w:vAlign w:val="center"/>
            <w:hideMark/>
          </w:tcPr>
          <w:p w:rsidR="00BC0DF1" w:rsidRPr="00BC0DF1" w:rsidRDefault="00BC0DF1" w:rsidP="00BC0DF1">
            <w:pPr>
              <w:rPr>
                <w:rFonts w:ascii="Arial" w:hAnsi="Arial" w:cs="Arial"/>
                <w:color w:val="000000"/>
                <w:sz w:val="18"/>
                <w:szCs w:val="18"/>
              </w:rPr>
            </w:pPr>
            <w:r w:rsidRPr="00BC0DF1">
              <w:rPr>
                <w:rFonts w:ascii="Arial" w:hAnsi="Arial" w:cs="Arial"/>
                <w:color w:val="000000"/>
                <w:sz w:val="18"/>
                <w:szCs w:val="18"/>
              </w:rPr>
              <w:t>41-2031</w:t>
            </w:r>
          </w:p>
        </w:tc>
        <w:tc>
          <w:tcPr>
            <w:tcW w:w="4942" w:type="dxa"/>
            <w:shd w:val="clear" w:color="auto" w:fill="auto"/>
            <w:noWrap/>
            <w:vAlign w:val="center"/>
            <w:hideMark/>
          </w:tcPr>
          <w:p w:rsidR="00BC0DF1" w:rsidRPr="00BC0DF1" w:rsidRDefault="00BC0DF1" w:rsidP="00BC0DF1">
            <w:pPr>
              <w:rPr>
                <w:rFonts w:ascii="Arial" w:hAnsi="Arial" w:cs="Arial"/>
                <w:color w:val="000000"/>
                <w:sz w:val="18"/>
                <w:szCs w:val="18"/>
              </w:rPr>
            </w:pPr>
            <w:r w:rsidRPr="00BC0DF1">
              <w:rPr>
                <w:rFonts w:ascii="Arial" w:hAnsi="Arial" w:cs="Arial"/>
                <w:color w:val="000000"/>
                <w:sz w:val="18"/>
                <w:szCs w:val="18"/>
              </w:rPr>
              <w:t>Retail Salespersons</w:t>
            </w:r>
          </w:p>
        </w:tc>
        <w:tc>
          <w:tcPr>
            <w:tcW w:w="129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1,872</w:t>
            </w:r>
          </w:p>
        </w:tc>
        <w:tc>
          <w:tcPr>
            <w:tcW w:w="129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1,925</w:t>
            </w:r>
          </w:p>
        </w:tc>
        <w:tc>
          <w:tcPr>
            <w:tcW w:w="846" w:type="dxa"/>
            <w:shd w:val="clear" w:color="auto" w:fill="auto"/>
            <w:noWrap/>
            <w:vAlign w:val="center"/>
            <w:hideMark/>
          </w:tcPr>
          <w:p w:rsidR="00BC0DF1" w:rsidRPr="008C53AE" w:rsidRDefault="00BC0DF1" w:rsidP="00BC0DF1">
            <w:pPr>
              <w:jc w:val="right"/>
              <w:rPr>
                <w:rFonts w:ascii="Arial" w:hAnsi="Arial" w:cs="Arial"/>
                <w:b/>
                <w:color w:val="000000"/>
                <w:sz w:val="18"/>
                <w:szCs w:val="18"/>
              </w:rPr>
            </w:pPr>
            <w:r w:rsidRPr="008C53AE">
              <w:rPr>
                <w:rFonts w:ascii="Arial" w:hAnsi="Arial" w:cs="Arial"/>
                <w:b/>
                <w:color w:val="000000"/>
                <w:sz w:val="18"/>
                <w:szCs w:val="18"/>
              </w:rPr>
              <w:t>53</w:t>
            </w:r>
          </w:p>
        </w:tc>
        <w:tc>
          <w:tcPr>
            <w:tcW w:w="87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2.83%</w:t>
            </w:r>
          </w:p>
        </w:tc>
        <w:tc>
          <w:tcPr>
            <w:tcW w:w="1106"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26</w:t>
            </w:r>
          </w:p>
        </w:tc>
        <w:tc>
          <w:tcPr>
            <w:tcW w:w="143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70</w:t>
            </w:r>
          </w:p>
        </w:tc>
        <w:tc>
          <w:tcPr>
            <w:tcW w:w="1106"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96</w:t>
            </w:r>
          </w:p>
        </w:tc>
      </w:tr>
      <w:tr w:rsidR="00BC0DF1" w:rsidRPr="00BC0DF1" w:rsidTr="003116BB">
        <w:trPr>
          <w:trHeight w:val="255"/>
        </w:trPr>
        <w:tc>
          <w:tcPr>
            <w:tcW w:w="908" w:type="dxa"/>
            <w:shd w:val="clear" w:color="auto" w:fill="auto"/>
            <w:noWrap/>
            <w:vAlign w:val="center"/>
            <w:hideMark/>
          </w:tcPr>
          <w:p w:rsidR="00BC0DF1" w:rsidRPr="00BC0DF1" w:rsidRDefault="00BC0DF1" w:rsidP="00BC0DF1">
            <w:pPr>
              <w:rPr>
                <w:rFonts w:ascii="Arial" w:hAnsi="Arial" w:cs="Arial"/>
                <w:color w:val="000000"/>
                <w:sz w:val="18"/>
                <w:szCs w:val="18"/>
              </w:rPr>
            </w:pPr>
            <w:r w:rsidRPr="00BC0DF1">
              <w:rPr>
                <w:rFonts w:ascii="Arial" w:hAnsi="Arial" w:cs="Arial"/>
                <w:color w:val="000000"/>
                <w:sz w:val="18"/>
                <w:szCs w:val="18"/>
              </w:rPr>
              <w:t>53-3032</w:t>
            </w:r>
          </w:p>
        </w:tc>
        <w:tc>
          <w:tcPr>
            <w:tcW w:w="4942" w:type="dxa"/>
            <w:shd w:val="clear" w:color="auto" w:fill="auto"/>
            <w:noWrap/>
            <w:vAlign w:val="center"/>
            <w:hideMark/>
          </w:tcPr>
          <w:p w:rsidR="00BC0DF1" w:rsidRPr="00BC0DF1" w:rsidRDefault="00BC0DF1" w:rsidP="00BC0DF1">
            <w:pPr>
              <w:rPr>
                <w:rFonts w:ascii="Arial" w:hAnsi="Arial" w:cs="Arial"/>
                <w:color w:val="000000"/>
                <w:sz w:val="18"/>
                <w:szCs w:val="18"/>
              </w:rPr>
            </w:pPr>
            <w:r w:rsidRPr="00BC0DF1">
              <w:rPr>
                <w:rFonts w:ascii="Arial" w:hAnsi="Arial" w:cs="Arial"/>
                <w:color w:val="000000"/>
                <w:sz w:val="18"/>
                <w:szCs w:val="18"/>
              </w:rPr>
              <w:t>Heavy and Tractor-Trailer Truck Drivers</w:t>
            </w:r>
          </w:p>
        </w:tc>
        <w:tc>
          <w:tcPr>
            <w:tcW w:w="129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3,377</w:t>
            </w:r>
          </w:p>
        </w:tc>
        <w:tc>
          <w:tcPr>
            <w:tcW w:w="129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3,430</w:t>
            </w:r>
          </w:p>
        </w:tc>
        <w:tc>
          <w:tcPr>
            <w:tcW w:w="846" w:type="dxa"/>
            <w:shd w:val="clear" w:color="auto" w:fill="auto"/>
            <w:noWrap/>
            <w:vAlign w:val="center"/>
            <w:hideMark/>
          </w:tcPr>
          <w:p w:rsidR="00BC0DF1" w:rsidRPr="008C53AE" w:rsidRDefault="00BC0DF1" w:rsidP="00BC0DF1">
            <w:pPr>
              <w:jc w:val="right"/>
              <w:rPr>
                <w:rFonts w:ascii="Arial" w:hAnsi="Arial" w:cs="Arial"/>
                <w:b/>
                <w:color w:val="000000"/>
                <w:sz w:val="18"/>
                <w:szCs w:val="18"/>
              </w:rPr>
            </w:pPr>
            <w:r w:rsidRPr="008C53AE">
              <w:rPr>
                <w:rFonts w:ascii="Arial" w:hAnsi="Arial" w:cs="Arial"/>
                <w:b/>
                <w:color w:val="000000"/>
                <w:sz w:val="18"/>
                <w:szCs w:val="18"/>
              </w:rPr>
              <w:t>53</w:t>
            </w:r>
          </w:p>
        </w:tc>
        <w:tc>
          <w:tcPr>
            <w:tcW w:w="87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1.57%</w:t>
            </w:r>
          </w:p>
        </w:tc>
        <w:tc>
          <w:tcPr>
            <w:tcW w:w="1106"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26</w:t>
            </w:r>
          </w:p>
        </w:tc>
        <w:tc>
          <w:tcPr>
            <w:tcW w:w="143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54</w:t>
            </w:r>
          </w:p>
        </w:tc>
        <w:tc>
          <w:tcPr>
            <w:tcW w:w="1106"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80</w:t>
            </w:r>
          </w:p>
        </w:tc>
      </w:tr>
      <w:tr w:rsidR="00BC0DF1" w:rsidRPr="00BC0DF1" w:rsidTr="003116BB">
        <w:trPr>
          <w:trHeight w:val="255"/>
        </w:trPr>
        <w:tc>
          <w:tcPr>
            <w:tcW w:w="908" w:type="dxa"/>
            <w:shd w:val="clear" w:color="auto" w:fill="auto"/>
            <w:noWrap/>
            <w:vAlign w:val="center"/>
            <w:hideMark/>
          </w:tcPr>
          <w:p w:rsidR="00BC0DF1" w:rsidRPr="00BC0DF1" w:rsidRDefault="00BC0DF1" w:rsidP="00BC0DF1">
            <w:pPr>
              <w:rPr>
                <w:rFonts w:ascii="Arial" w:hAnsi="Arial" w:cs="Arial"/>
                <w:color w:val="000000"/>
                <w:sz w:val="18"/>
                <w:szCs w:val="18"/>
              </w:rPr>
            </w:pPr>
            <w:r w:rsidRPr="00BC0DF1">
              <w:rPr>
                <w:rFonts w:ascii="Arial" w:hAnsi="Arial" w:cs="Arial"/>
                <w:color w:val="000000"/>
                <w:sz w:val="18"/>
                <w:szCs w:val="18"/>
              </w:rPr>
              <w:t>39-9021</w:t>
            </w:r>
          </w:p>
        </w:tc>
        <w:tc>
          <w:tcPr>
            <w:tcW w:w="4942" w:type="dxa"/>
            <w:shd w:val="clear" w:color="auto" w:fill="auto"/>
            <w:noWrap/>
            <w:vAlign w:val="center"/>
            <w:hideMark/>
          </w:tcPr>
          <w:p w:rsidR="00BC0DF1" w:rsidRPr="00BC0DF1" w:rsidRDefault="00BC0DF1" w:rsidP="00BC0DF1">
            <w:pPr>
              <w:rPr>
                <w:rFonts w:ascii="Arial" w:hAnsi="Arial" w:cs="Arial"/>
                <w:color w:val="000000"/>
                <w:sz w:val="18"/>
                <w:szCs w:val="18"/>
              </w:rPr>
            </w:pPr>
            <w:r w:rsidRPr="00BC0DF1">
              <w:rPr>
                <w:rFonts w:ascii="Arial" w:hAnsi="Arial" w:cs="Arial"/>
                <w:color w:val="000000"/>
                <w:sz w:val="18"/>
                <w:szCs w:val="18"/>
              </w:rPr>
              <w:t>Personal Care Aides</w:t>
            </w:r>
          </w:p>
        </w:tc>
        <w:tc>
          <w:tcPr>
            <w:tcW w:w="129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1,008</w:t>
            </w:r>
          </w:p>
        </w:tc>
        <w:tc>
          <w:tcPr>
            <w:tcW w:w="129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1,056</w:t>
            </w:r>
          </w:p>
        </w:tc>
        <w:tc>
          <w:tcPr>
            <w:tcW w:w="846" w:type="dxa"/>
            <w:shd w:val="clear" w:color="auto" w:fill="auto"/>
            <w:noWrap/>
            <w:vAlign w:val="center"/>
            <w:hideMark/>
          </w:tcPr>
          <w:p w:rsidR="00BC0DF1" w:rsidRPr="008C53AE" w:rsidRDefault="00BC0DF1" w:rsidP="00BC0DF1">
            <w:pPr>
              <w:jc w:val="right"/>
              <w:rPr>
                <w:rFonts w:ascii="Arial" w:hAnsi="Arial" w:cs="Arial"/>
                <w:b/>
                <w:color w:val="000000"/>
                <w:sz w:val="18"/>
                <w:szCs w:val="18"/>
              </w:rPr>
            </w:pPr>
            <w:r w:rsidRPr="008C53AE">
              <w:rPr>
                <w:rFonts w:ascii="Arial" w:hAnsi="Arial" w:cs="Arial"/>
                <w:b/>
                <w:color w:val="000000"/>
                <w:sz w:val="18"/>
                <w:szCs w:val="18"/>
              </w:rPr>
              <w:t>48</w:t>
            </w:r>
          </w:p>
        </w:tc>
        <w:tc>
          <w:tcPr>
            <w:tcW w:w="87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4.76%</w:t>
            </w:r>
          </w:p>
        </w:tc>
        <w:tc>
          <w:tcPr>
            <w:tcW w:w="1106"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24</w:t>
            </w:r>
          </w:p>
        </w:tc>
        <w:tc>
          <w:tcPr>
            <w:tcW w:w="143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6</w:t>
            </w:r>
          </w:p>
        </w:tc>
        <w:tc>
          <w:tcPr>
            <w:tcW w:w="1106"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30</w:t>
            </w:r>
          </w:p>
        </w:tc>
      </w:tr>
      <w:tr w:rsidR="00BC0DF1" w:rsidRPr="00BC0DF1" w:rsidTr="003116BB">
        <w:trPr>
          <w:trHeight w:val="255"/>
        </w:trPr>
        <w:tc>
          <w:tcPr>
            <w:tcW w:w="908" w:type="dxa"/>
            <w:shd w:val="clear" w:color="auto" w:fill="auto"/>
            <w:noWrap/>
            <w:vAlign w:val="center"/>
            <w:hideMark/>
          </w:tcPr>
          <w:p w:rsidR="00BC0DF1" w:rsidRPr="00BC0DF1" w:rsidRDefault="00BC0DF1" w:rsidP="00BC0DF1">
            <w:pPr>
              <w:rPr>
                <w:rFonts w:ascii="Arial" w:hAnsi="Arial" w:cs="Arial"/>
                <w:color w:val="000000"/>
                <w:sz w:val="18"/>
                <w:szCs w:val="18"/>
              </w:rPr>
            </w:pPr>
            <w:r w:rsidRPr="00BC0DF1">
              <w:rPr>
                <w:rFonts w:ascii="Arial" w:hAnsi="Arial" w:cs="Arial"/>
                <w:color w:val="000000"/>
                <w:sz w:val="18"/>
                <w:szCs w:val="18"/>
              </w:rPr>
              <w:t>47-2111</w:t>
            </w:r>
          </w:p>
        </w:tc>
        <w:tc>
          <w:tcPr>
            <w:tcW w:w="4942" w:type="dxa"/>
            <w:shd w:val="clear" w:color="auto" w:fill="auto"/>
            <w:noWrap/>
            <w:vAlign w:val="center"/>
            <w:hideMark/>
          </w:tcPr>
          <w:p w:rsidR="00BC0DF1" w:rsidRPr="00BC0DF1" w:rsidRDefault="00BC0DF1" w:rsidP="00BC0DF1">
            <w:pPr>
              <w:rPr>
                <w:rFonts w:ascii="Arial" w:hAnsi="Arial" w:cs="Arial"/>
                <w:color w:val="000000"/>
                <w:sz w:val="18"/>
                <w:szCs w:val="18"/>
              </w:rPr>
            </w:pPr>
            <w:r w:rsidRPr="00BC0DF1">
              <w:rPr>
                <w:rFonts w:ascii="Arial" w:hAnsi="Arial" w:cs="Arial"/>
                <w:color w:val="000000"/>
                <w:sz w:val="18"/>
                <w:szCs w:val="18"/>
              </w:rPr>
              <w:t>Electricians</w:t>
            </w:r>
          </w:p>
        </w:tc>
        <w:tc>
          <w:tcPr>
            <w:tcW w:w="129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558</w:t>
            </w:r>
          </w:p>
        </w:tc>
        <w:tc>
          <w:tcPr>
            <w:tcW w:w="129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599</w:t>
            </w:r>
          </w:p>
        </w:tc>
        <w:tc>
          <w:tcPr>
            <w:tcW w:w="846" w:type="dxa"/>
            <w:shd w:val="clear" w:color="auto" w:fill="auto"/>
            <w:noWrap/>
            <w:vAlign w:val="center"/>
            <w:hideMark/>
          </w:tcPr>
          <w:p w:rsidR="00BC0DF1" w:rsidRPr="008C53AE" w:rsidRDefault="00BC0DF1" w:rsidP="00BC0DF1">
            <w:pPr>
              <w:jc w:val="right"/>
              <w:rPr>
                <w:rFonts w:ascii="Arial" w:hAnsi="Arial" w:cs="Arial"/>
                <w:b/>
                <w:color w:val="000000"/>
                <w:sz w:val="18"/>
                <w:szCs w:val="18"/>
              </w:rPr>
            </w:pPr>
            <w:r w:rsidRPr="008C53AE">
              <w:rPr>
                <w:rFonts w:ascii="Arial" w:hAnsi="Arial" w:cs="Arial"/>
                <w:b/>
                <w:color w:val="000000"/>
                <w:sz w:val="18"/>
                <w:szCs w:val="18"/>
              </w:rPr>
              <w:t>41</w:t>
            </w:r>
          </w:p>
        </w:tc>
        <w:tc>
          <w:tcPr>
            <w:tcW w:w="87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7.35%</w:t>
            </w:r>
          </w:p>
        </w:tc>
        <w:tc>
          <w:tcPr>
            <w:tcW w:w="1106"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20</w:t>
            </w:r>
          </w:p>
        </w:tc>
        <w:tc>
          <w:tcPr>
            <w:tcW w:w="143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8</w:t>
            </w:r>
          </w:p>
        </w:tc>
        <w:tc>
          <w:tcPr>
            <w:tcW w:w="1106"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28</w:t>
            </w:r>
          </w:p>
        </w:tc>
      </w:tr>
      <w:tr w:rsidR="00BC0DF1" w:rsidRPr="00BC0DF1" w:rsidTr="003116BB">
        <w:trPr>
          <w:trHeight w:val="255"/>
        </w:trPr>
        <w:tc>
          <w:tcPr>
            <w:tcW w:w="908" w:type="dxa"/>
            <w:shd w:val="clear" w:color="auto" w:fill="auto"/>
            <w:noWrap/>
            <w:vAlign w:val="center"/>
            <w:hideMark/>
          </w:tcPr>
          <w:p w:rsidR="00BC0DF1" w:rsidRPr="00BC0DF1" w:rsidRDefault="00BC0DF1" w:rsidP="00BC0DF1">
            <w:pPr>
              <w:rPr>
                <w:rFonts w:ascii="Arial" w:hAnsi="Arial" w:cs="Arial"/>
                <w:color w:val="000000"/>
                <w:sz w:val="18"/>
                <w:szCs w:val="18"/>
              </w:rPr>
            </w:pPr>
            <w:r w:rsidRPr="00BC0DF1">
              <w:rPr>
                <w:rFonts w:ascii="Arial" w:hAnsi="Arial" w:cs="Arial"/>
                <w:color w:val="000000"/>
                <w:sz w:val="18"/>
                <w:szCs w:val="18"/>
              </w:rPr>
              <w:t>41-2011</w:t>
            </w:r>
          </w:p>
        </w:tc>
        <w:tc>
          <w:tcPr>
            <w:tcW w:w="4942" w:type="dxa"/>
            <w:shd w:val="clear" w:color="auto" w:fill="auto"/>
            <w:noWrap/>
            <w:vAlign w:val="center"/>
            <w:hideMark/>
          </w:tcPr>
          <w:p w:rsidR="00BC0DF1" w:rsidRPr="00BC0DF1" w:rsidRDefault="00BC0DF1" w:rsidP="00BC0DF1">
            <w:pPr>
              <w:rPr>
                <w:rFonts w:ascii="Arial" w:hAnsi="Arial" w:cs="Arial"/>
                <w:color w:val="000000"/>
                <w:sz w:val="18"/>
                <w:szCs w:val="18"/>
              </w:rPr>
            </w:pPr>
            <w:r w:rsidRPr="00BC0DF1">
              <w:rPr>
                <w:rFonts w:ascii="Arial" w:hAnsi="Arial" w:cs="Arial"/>
                <w:color w:val="000000"/>
                <w:sz w:val="18"/>
                <w:szCs w:val="18"/>
              </w:rPr>
              <w:t>Cashiers</w:t>
            </w:r>
          </w:p>
        </w:tc>
        <w:tc>
          <w:tcPr>
            <w:tcW w:w="129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2,357</w:t>
            </w:r>
          </w:p>
        </w:tc>
        <w:tc>
          <w:tcPr>
            <w:tcW w:w="129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2,397</w:t>
            </w:r>
          </w:p>
        </w:tc>
        <w:tc>
          <w:tcPr>
            <w:tcW w:w="846" w:type="dxa"/>
            <w:shd w:val="clear" w:color="auto" w:fill="auto"/>
            <w:noWrap/>
            <w:vAlign w:val="center"/>
            <w:hideMark/>
          </w:tcPr>
          <w:p w:rsidR="00BC0DF1" w:rsidRPr="008C53AE" w:rsidRDefault="00BC0DF1" w:rsidP="00BC0DF1">
            <w:pPr>
              <w:jc w:val="right"/>
              <w:rPr>
                <w:rFonts w:ascii="Arial" w:hAnsi="Arial" w:cs="Arial"/>
                <w:b/>
                <w:color w:val="000000"/>
                <w:sz w:val="18"/>
                <w:szCs w:val="18"/>
              </w:rPr>
            </w:pPr>
            <w:r w:rsidRPr="008C53AE">
              <w:rPr>
                <w:rFonts w:ascii="Arial" w:hAnsi="Arial" w:cs="Arial"/>
                <w:b/>
                <w:color w:val="000000"/>
                <w:sz w:val="18"/>
                <w:szCs w:val="18"/>
              </w:rPr>
              <w:t>40</w:t>
            </w:r>
          </w:p>
        </w:tc>
        <w:tc>
          <w:tcPr>
            <w:tcW w:w="87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1.70%</w:t>
            </w:r>
          </w:p>
        </w:tc>
        <w:tc>
          <w:tcPr>
            <w:tcW w:w="1106"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20</w:t>
            </w:r>
          </w:p>
        </w:tc>
        <w:tc>
          <w:tcPr>
            <w:tcW w:w="143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120</w:t>
            </w:r>
          </w:p>
        </w:tc>
        <w:tc>
          <w:tcPr>
            <w:tcW w:w="1106"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140</w:t>
            </w:r>
          </w:p>
        </w:tc>
      </w:tr>
      <w:tr w:rsidR="00BC0DF1" w:rsidRPr="00BC0DF1" w:rsidTr="003116BB">
        <w:trPr>
          <w:trHeight w:val="255"/>
        </w:trPr>
        <w:tc>
          <w:tcPr>
            <w:tcW w:w="908" w:type="dxa"/>
            <w:shd w:val="clear" w:color="auto" w:fill="auto"/>
            <w:noWrap/>
            <w:vAlign w:val="center"/>
            <w:hideMark/>
          </w:tcPr>
          <w:p w:rsidR="00BC0DF1" w:rsidRPr="00BC0DF1" w:rsidRDefault="00BC0DF1" w:rsidP="00BC0DF1">
            <w:pPr>
              <w:rPr>
                <w:rFonts w:ascii="Arial" w:hAnsi="Arial" w:cs="Arial"/>
                <w:color w:val="000000"/>
                <w:sz w:val="18"/>
                <w:szCs w:val="18"/>
              </w:rPr>
            </w:pPr>
            <w:r w:rsidRPr="00BC0DF1">
              <w:rPr>
                <w:rFonts w:ascii="Arial" w:hAnsi="Arial" w:cs="Arial"/>
                <w:color w:val="000000"/>
                <w:sz w:val="18"/>
                <w:szCs w:val="18"/>
              </w:rPr>
              <w:t>37-2011</w:t>
            </w:r>
          </w:p>
        </w:tc>
        <w:tc>
          <w:tcPr>
            <w:tcW w:w="4942" w:type="dxa"/>
            <w:shd w:val="clear" w:color="auto" w:fill="auto"/>
            <w:noWrap/>
            <w:vAlign w:val="center"/>
            <w:hideMark/>
          </w:tcPr>
          <w:p w:rsidR="00BC0DF1" w:rsidRPr="00BC0DF1" w:rsidRDefault="00BC0DF1" w:rsidP="00BC0DF1">
            <w:pPr>
              <w:rPr>
                <w:rFonts w:ascii="Arial" w:hAnsi="Arial" w:cs="Arial"/>
                <w:color w:val="000000"/>
                <w:sz w:val="18"/>
                <w:szCs w:val="18"/>
              </w:rPr>
            </w:pPr>
            <w:r w:rsidRPr="00BC0DF1">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1,227</w:t>
            </w:r>
          </w:p>
        </w:tc>
        <w:tc>
          <w:tcPr>
            <w:tcW w:w="129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1,261</w:t>
            </w:r>
          </w:p>
        </w:tc>
        <w:tc>
          <w:tcPr>
            <w:tcW w:w="846" w:type="dxa"/>
            <w:shd w:val="clear" w:color="auto" w:fill="auto"/>
            <w:noWrap/>
            <w:vAlign w:val="center"/>
            <w:hideMark/>
          </w:tcPr>
          <w:p w:rsidR="00BC0DF1" w:rsidRPr="008C53AE" w:rsidRDefault="00BC0DF1" w:rsidP="00BC0DF1">
            <w:pPr>
              <w:jc w:val="right"/>
              <w:rPr>
                <w:rFonts w:ascii="Arial" w:hAnsi="Arial" w:cs="Arial"/>
                <w:b/>
                <w:color w:val="000000"/>
                <w:sz w:val="18"/>
                <w:szCs w:val="18"/>
              </w:rPr>
            </w:pPr>
            <w:r w:rsidRPr="008C53AE">
              <w:rPr>
                <w:rFonts w:ascii="Arial" w:hAnsi="Arial" w:cs="Arial"/>
                <w:b/>
                <w:color w:val="000000"/>
                <w:sz w:val="18"/>
                <w:szCs w:val="18"/>
              </w:rPr>
              <w:t>34</w:t>
            </w:r>
          </w:p>
        </w:tc>
        <w:tc>
          <w:tcPr>
            <w:tcW w:w="87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2.77%</w:t>
            </w:r>
          </w:p>
        </w:tc>
        <w:tc>
          <w:tcPr>
            <w:tcW w:w="1106"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17</w:t>
            </w:r>
          </w:p>
        </w:tc>
        <w:tc>
          <w:tcPr>
            <w:tcW w:w="1437"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22</w:t>
            </w:r>
          </w:p>
        </w:tc>
        <w:tc>
          <w:tcPr>
            <w:tcW w:w="1106" w:type="dxa"/>
            <w:shd w:val="clear" w:color="auto" w:fill="auto"/>
            <w:noWrap/>
            <w:vAlign w:val="center"/>
            <w:hideMark/>
          </w:tcPr>
          <w:p w:rsidR="00BC0DF1" w:rsidRPr="00BC0DF1" w:rsidRDefault="00BC0DF1" w:rsidP="00BC0DF1">
            <w:pPr>
              <w:jc w:val="right"/>
              <w:rPr>
                <w:rFonts w:ascii="Arial" w:hAnsi="Arial" w:cs="Arial"/>
                <w:color w:val="000000"/>
                <w:sz w:val="18"/>
                <w:szCs w:val="18"/>
              </w:rPr>
            </w:pPr>
            <w:r w:rsidRPr="00BC0DF1">
              <w:rPr>
                <w:rFonts w:ascii="Arial" w:hAnsi="Arial" w:cs="Arial"/>
                <w:color w:val="000000"/>
                <w:sz w:val="18"/>
                <w:szCs w:val="18"/>
              </w:rPr>
              <w:t>39</w:t>
            </w:r>
          </w:p>
        </w:tc>
      </w:tr>
    </w:tbl>
    <w:p w:rsidR="00611FFA" w:rsidRDefault="00611FFA">
      <w:pPr>
        <w:pStyle w:val="Heading3"/>
      </w:pPr>
    </w:p>
    <w:p w:rsidR="00611FFA" w:rsidRDefault="003D73B0">
      <w:pPr>
        <w:pStyle w:val="Heading3"/>
      </w:pPr>
      <w:r>
        <w:t>Top 10 Fastest Growing Occupations (</w:t>
      </w:r>
      <w:r w:rsidR="00611FFA">
        <w:t>Ranked by Percent (%) Growth</w:t>
      </w:r>
      <w:r>
        <w:t>)</w:t>
      </w:r>
      <w:r w:rsidR="00611FFA">
        <w:t xml:space="preserve"> </w:t>
      </w:r>
      <w:r w:rsidR="00611FFA" w:rsidRPr="003D73B0">
        <w:rPr>
          <w:sz w:val="20"/>
        </w:rPr>
        <w:t xml:space="preserve">(Minimum Net Growth of </w:t>
      </w:r>
      <w:r w:rsidR="008C53AE">
        <w:rPr>
          <w:sz w:val="20"/>
        </w:rPr>
        <w:t>4</w:t>
      </w:r>
      <w:r w:rsidR="00611FFA" w:rsidRPr="003D73B0">
        <w:rPr>
          <w:sz w:val="20"/>
        </w:rPr>
        <w:t>)</w:t>
      </w:r>
    </w:p>
    <w:tbl>
      <w:tblPr>
        <w:tblW w:w="13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4935"/>
        <w:gridCol w:w="1297"/>
        <w:gridCol w:w="1297"/>
        <w:gridCol w:w="846"/>
        <w:gridCol w:w="877"/>
        <w:gridCol w:w="1106"/>
        <w:gridCol w:w="1437"/>
        <w:gridCol w:w="1106"/>
      </w:tblGrid>
      <w:tr w:rsidR="009B0E72" w:rsidRPr="006F4974" w:rsidTr="0036171F">
        <w:trPr>
          <w:trHeight w:val="255"/>
        </w:trPr>
        <w:tc>
          <w:tcPr>
            <w:tcW w:w="915" w:type="dxa"/>
            <w:shd w:val="clear" w:color="auto" w:fill="auto"/>
            <w:noWrap/>
            <w:vAlign w:val="center"/>
            <w:hideMark/>
          </w:tcPr>
          <w:p w:rsidR="009B0E72" w:rsidRPr="006F4974" w:rsidRDefault="009B0E72" w:rsidP="006F4974">
            <w:pPr>
              <w:jc w:val="center"/>
              <w:rPr>
                <w:rFonts w:ascii="Arial" w:hAnsi="Arial" w:cs="Arial"/>
                <w:b/>
                <w:bCs/>
                <w:color w:val="000000"/>
                <w:sz w:val="18"/>
                <w:szCs w:val="18"/>
              </w:rPr>
            </w:pPr>
            <w:r w:rsidRPr="006F4974">
              <w:rPr>
                <w:rFonts w:ascii="Arial" w:hAnsi="Arial" w:cs="Arial"/>
                <w:b/>
                <w:bCs/>
                <w:color w:val="000000"/>
                <w:sz w:val="18"/>
                <w:szCs w:val="18"/>
              </w:rPr>
              <w:t>SOC</w:t>
            </w:r>
            <w:r w:rsidRPr="006F4974">
              <w:rPr>
                <w:rFonts w:ascii="Arial" w:hAnsi="Arial" w:cs="Arial"/>
                <w:b/>
                <w:bCs/>
                <w:color w:val="000000"/>
                <w:sz w:val="18"/>
                <w:szCs w:val="18"/>
              </w:rPr>
              <w:br/>
              <w:t>Code</w:t>
            </w:r>
          </w:p>
        </w:tc>
        <w:tc>
          <w:tcPr>
            <w:tcW w:w="4935" w:type="dxa"/>
            <w:shd w:val="clear" w:color="auto" w:fill="auto"/>
            <w:noWrap/>
            <w:vAlign w:val="center"/>
            <w:hideMark/>
          </w:tcPr>
          <w:p w:rsidR="009B0E72" w:rsidRPr="006F4974" w:rsidRDefault="009B0E72" w:rsidP="006F4974">
            <w:pPr>
              <w:jc w:val="center"/>
              <w:rPr>
                <w:rFonts w:ascii="Arial" w:hAnsi="Arial" w:cs="Arial"/>
                <w:b/>
                <w:bCs/>
                <w:color w:val="000000"/>
                <w:sz w:val="18"/>
                <w:szCs w:val="18"/>
              </w:rPr>
            </w:pPr>
            <w:r w:rsidRPr="006F4974">
              <w:rPr>
                <w:rFonts w:ascii="Arial" w:hAnsi="Arial" w:cs="Arial"/>
                <w:b/>
                <w:bCs/>
                <w:color w:val="000000"/>
                <w:sz w:val="18"/>
                <w:szCs w:val="18"/>
              </w:rPr>
              <w:t>SOC Title</w:t>
            </w:r>
          </w:p>
        </w:tc>
        <w:tc>
          <w:tcPr>
            <w:tcW w:w="1297" w:type="dxa"/>
            <w:shd w:val="clear" w:color="auto" w:fill="auto"/>
            <w:noWrap/>
            <w:vAlign w:val="center"/>
            <w:hideMark/>
          </w:tcPr>
          <w:p w:rsidR="009B0E72" w:rsidRPr="006F4974" w:rsidRDefault="009B0E72" w:rsidP="006F4974">
            <w:pPr>
              <w:jc w:val="center"/>
              <w:rPr>
                <w:rFonts w:ascii="Arial" w:hAnsi="Arial" w:cs="Arial"/>
                <w:b/>
                <w:bCs/>
                <w:color w:val="000000"/>
                <w:sz w:val="18"/>
                <w:szCs w:val="18"/>
              </w:rPr>
            </w:pPr>
            <w:r w:rsidRPr="006F4974">
              <w:rPr>
                <w:rFonts w:ascii="Arial" w:hAnsi="Arial" w:cs="Arial"/>
                <w:b/>
                <w:bCs/>
                <w:color w:val="000000"/>
                <w:sz w:val="18"/>
                <w:szCs w:val="18"/>
              </w:rPr>
              <w:t>2015</w:t>
            </w:r>
            <w:r w:rsidRPr="006F4974">
              <w:rPr>
                <w:rFonts w:ascii="Arial" w:hAnsi="Arial" w:cs="Arial"/>
                <w:b/>
                <w:bCs/>
                <w:color w:val="000000"/>
                <w:sz w:val="18"/>
                <w:szCs w:val="18"/>
              </w:rPr>
              <w:br/>
              <w:t>Estimated</w:t>
            </w:r>
          </w:p>
          <w:p w:rsidR="009B0E72" w:rsidRPr="006F4974" w:rsidRDefault="009B0E72" w:rsidP="006F4974">
            <w:pPr>
              <w:jc w:val="center"/>
              <w:rPr>
                <w:rFonts w:ascii="Arial" w:hAnsi="Arial" w:cs="Arial"/>
                <w:b/>
                <w:bCs/>
                <w:color w:val="000000"/>
                <w:sz w:val="18"/>
                <w:szCs w:val="18"/>
              </w:rPr>
            </w:pPr>
            <w:r w:rsidRPr="006F4974">
              <w:rPr>
                <w:rFonts w:ascii="Arial" w:hAnsi="Arial" w:cs="Arial"/>
                <w:b/>
                <w:bCs/>
                <w:color w:val="000000"/>
                <w:sz w:val="18"/>
                <w:szCs w:val="18"/>
              </w:rPr>
              <w:t>Employment</w:t>
            </w:r>
          </w:p>
        </w:tc>
        <w:tc>
          <w:tcPr>
            <w:tcW w:w="1297" w:type="dxa"/>
            <w:shd w:val="clear" w:color="auto" w:fill="auto"/>
            <w:noWrap/>
            <w:vAlign w:val="center"/>
            <w:hideMark/>
          </w:tcPr>
          <w:p w:rsidR="009B0E72" w:rsidRPr="006F4974" w:rsidRDefault="009B0E72" w:rsidP="006F4974">
            <w:pPr>
              <w:jc w:val="center"/>
              <w:rPr>
                <w:rFonts w:ascii="Arial" w:hAnsi="Arial" w:cs="Arial"/>
                <w:b/>
                <w:bCs/>
                <w:color w:val="000000"/>
                <w:sz w:val="18"/>
                <w:szCs w:val="18"/>
              </w:rPr>
            </w:pPr>
            <w:r w:rsidRPr="006F4974">
              <w:rPr>
                <w:rFonts w:ascii="Arial" w:hAnsi="Arial" w:cs="Arial"/>
                <w:b/>
                <w:bCs/>
                <w:color w:val="000000"/>
                <w:sz w:val="18"/>
                <w:szCs w:val="18"/>
              </w:rPr>
              <w:t>2017</w:t>
            </w:r>
            <w:r w:rsidRPr="006F4974">
              <w:rPr>
                <w:rFonts w:ascii="Arial" w:hAnsi="Arial" w:cs="Arial"/>
                <w:b/>
                <w:bCs/>
                <w:color w:val="000000"/>
                <w:sz w:val="18"/>
                <w:szCs w:val="18"/>
              </w:rPr>
              <w:br/>
              <w:t>Projected</w:t>
            </w:r>
            <w:r w:rsidRPr="006F4974">
              <w:rPr>
                <w:rFonts w:ascii="Arial" w:hAnsi="Arial" w:cs="Arial"/>
                <w:b/>
                <w:bCs/>
                <w:color w:val="000000"/>
                <w:sz w:val="18"/>
                <w:szCs w:val="18"/>
              </w:rPr>
              <w:br/>
              <w:t>Employment</w:t>
            </w:r>
          </w:p>
        </w:tc>
        <w:tc>
          <w:tcPr>
            <w:tcW w:w="846" w:type="dxa"/>
            <w:shd w:val="clear" w:color="auto" w:fill="auto"/>
            <w:noWrap/>
            <w:vAlign w:val="center"/>
            <w:hideMark/>
          </w:tcPr>
          <w:p w:rsidR="009B0E72" w:rsidRPr="006F4974" w:rsidRDefault="009B0E72" w:rsidP="006F4974">
            <w:pPr>
              <w:jc w:val="center"/>
              <w:rPr>
                <w:rFonts w:ascii="Arial" w:hAnsi="Arial" w:cs="Arial"/>
                <w:b/>
                <w:bCs/>
                <w:color w:val="000000"/>
                <w:sz w:val="18"/>
                <w:szCs w:val="18"/>
              </w:rPr>
            </w:pPr>
            <w:r w:rsidRPr="006F4974">
              <w:rPr>
                <w:rFonts w:ascii="Arial" w:hAnsi="Arial" w:cs="Arial"/>
                <w:b/>
                <w:bCs/>
                <w:color w:val="000000"/>
                <w:sz w:val="18"/>
                <w:szCs w:val="18"/>
              </w:rPr>
              <w:t>Net</w:t>
            </w:r>
            <w:r w:rsidRPr="006F4974">
              <w:rPr>
                <w:rFonts w:ascii="Arial" w:hAnsi="Arial" w:cs="Arial"/>
                <w:b/>
                <w:bCs/>
                <w:color w:val="000000"/>
                <w:sz w:val="18"/>
                <w:szCs w:val="18"/>
              </w:rPr>
              <w:br/>
              <w:t>Growth</w:t>
            </w:r>
          </w:p>
        </w:tc>
        <w:tc>
          <w:tcPr>
            <w:tcW w:w="877" w:type="dxa"/>
            <w:shd w:val="clear" w:color="auto" w:fill="auto"/>
            <w:noWrap/>
            <w:vAlign w:val="center"/>
            <w:hideMark/>
          </w:tcPr>
          <w:p w:rsidR="009B0E72" w:rsidRPr="006F4974" w:rsidRDefault="009B0E72" w:rsidP="006F4974">
            <w:pPr>
              <w:jc w:val="center"/>
              <w:rPr>
                <w:rFonts w:ascii="Arial" w:hAnsi="Arial" w:cs="Arial"/>
                <w:b/>
                <w:bCs/>
                <w:color w:val="000000"/>
                <w:sz w:val="18"/>
                <w:szCs w:val="18"/>
              </w:rPr>
            </w:pPr>
            <w:r w:rsidRPr="006F4974">
              <w:rPr>
                <w:rFonts w:ascii="Arial" w:hAnsi="Arial" w:cs="Arial"/>
                <w:b/>
                <w:bCs/>
                <w:color w:val="000000"/>
                <w:sz w:val="18"/>
                <w:szCs w:val="18"/>
              </w:rPr>
              <w:t>Percent</w:t>
            </w:r>
            <w:r w:rsidRPr="006F4974">
              <w:rPr>
                <w:rFonts w:ascii="Arial" w:hAnsi="Arial" w:cs="Arial"/>
                <w:b/>
                <w:bCs/>
                <w:color w:val="000000"/>
                <w:sz w:val="18"/>
                <w:szCs w:val="18"/>
              </w:rPr>
              <w:br/>
              <w:t>Growth</w:t>
            </w:r>
          </w:p>
        </w:tc>
        <w:tc>
          <w:tcPr>
            <w:tcW w:w="1106" w:type="dxa"/>
            <w:shd w:val="clear" w:color="auto" w:fill="auto"/>
            <w:noWrap/>
            <w:vAlign w:val="center"/>
            <w:hideMark/>
          </w:tcPr>
          <w:p w:rsidR="009B0E72" w:rsidRPr="006F4974" w:rsidRDefault="009B0E72" w:rsidP="006F4974">
            <w:pPr>
              <w:jc w:val="center"/>
              <w:rPr>
                <w:rFonts w:ascii="Arial" w:hAnsi="Arial" w:cs="Arial"/>
                <w:b/>
                <w:bCs/>
                <w:color w:val="000000"/>
                <w:sz w:val="18"/>
                <w:szCs w:val="18"/>
              </w:rPr>
            </w:pPr>
            <w:r w:rsidRPr="006F4974">
              <w:rPr>
                <w:rFonts w:ascii="Arial" w:hAnsi="Arial" w:cs="Arial"/>
                <w:b/>
                <w:bCs/>
                <w:color w:val="000000"/>
                <w:sz w:val="18"/>
                <w:szCs w:val="18"/>
              </w:rPr>
              <w:t>Annual</w:t>
            </w:r>
            <w:r w:rsidRPr="006F4974">
              <w:rPr>
                <w:rFonts w:ascii="Arial" w:hAnsi="Arial" w:cs="Arial"/>
                <w:b/>
                <w:bCs/>
                <w:color w:val="000000"/>
                <w:sz w:val="18"/>
                <w:szCs w:val="18"/>
              </w:rPr>
              <w:br/>
              <w:t>Openings-</w:t>
            </w:r>
            <w:r w:rsidRPr="006F4974">
              <w:rPr>
                <w:rFonts w:ascii="Arial" w:hAnsi="Arial" w:cs="Arial"/>
                <w:b/>
                <w:bCs/>
                <w:color w:val="000000"/>
                <w:sz w:val="18"/>
                <w:szCs w:val="18"/>
              </w:rPr>
              <w:br/>
              <w:t>Growth</w:t>
            </w:r>
          </w:p>
        </w:tc>
        <w:tc>
          <w:tcPr>
            <w:tcW w:w="1437" w:type="dxa"/>
            <w:shd w:val="clear" w:color="auto" w:fill="auto"/>
            <w:noWrap/>
            <w:vAlign w:val="center"/>
            <w:hideMark/>
          </w:tcPr>
          <w:p w:rsidR="009B0E72" w:rsidRPr="006F4974" w:rsidRDefault="009B0E72" w:rsidP="006F4974">
            <w:pPr>
              <w:jc w:val="center"/>
              <w:rPr>
                <w:rFonts w:ascii="Arial" w:hAnsi="Arial" w:cs="Arial"/>
                <w:b/>
                <w:bCs/>
                <w:color w:val="000000"/>
                <w:sz w:val="18"/>
                <w:szCs w:val="18"/>
              </w:rPr>
            </w:pPr>
            <w:r w:rsidRPr="006F4974">
              <w:rPr>
                <w:rFonts w:ascii="Arial" w:hAnsi="Arial" w:cs="Arial"/>
                <w:b/>
                <w:bCs/>
                <w:color w:val="000000"/>
                <w:sz w:val="18"/>
                <w:szCs w:val="18"/>
              </w:rPr>
              <w:t>Annual</w:t>
            </w:r>
            <w:r w:rsidRPr="006F4974">
              <w:rPr>
                <w:rFonts w:ascii="Arial" w:hAnsi="Arial" w:cs="Arial"/>
                <w:b/>
                <w:bCs/>
                <w:color w:val="000000"/>
                <w:sz w:val="18"/>
                <w:szCs w:val="18"/>
              </w:rPr>
              <w:br/>
              <w:t>Openings-</w:t>
            </w:r>
            <w:r w:rsidRPr="006F4974">
              <w:rPr>
                <w:rFonts w:ascii="Arial" w:hAnsi="Arial" w:cs="Arial"/>
                <w:b/>
                <w:bCs/>
                <w:color w:val="000000"/>
                <w:sz w:val="18"/>
                <w:szCs w:val="18"/>
              </w:rPr>
              <w:br/>
              <w:t>Replacements</w:t>
            </w:r>
          </w:p>
        </w:tc>
        <w:tc>
          <w:tcPr>
            <w:tcW w:w="1106" w:type="dxa"/>
            <w:shd w:val="clear" w:color="auto" w:fill="auto"/>
            <w:noWrap/>
            <w:vAlign w:val="center"/>
            <w:hideMark/>
          </w:tcPr>
          <w:p w:rsidR="009B0E72" w:rsidRPr="006F4974" w:rsidRDefault="009B0E72" w:rsidP="006F4974">
            <w:pPr>
              <w:jc w:val="center"/>
              <w:rPr>
                <w:rFonts w:ascii="Arial" w:hAnsi="Arial" w:cs="Arial"/>
                <w:b/>
                <w:bCs/>
                <w:color w:val="000000"/>
                <w:sz w:val="18"/>
                <w:szCs w:val="18"/>
              </w:rPr>
            </w:pPr>
            <w:r w:rsidRPr="006F4974">
              <w:rPr>
                <w:rFonts w:ascii="Arial" w:hAnsi="Arial" w:cs="Arial"/>
                <w:b/>
                <w:bCs/>
                <w:color w:val="000000"/>
                <w:sz w:val="18"/>
                <w:szCs w:val="18"/>
              </w:rPr>
              <w:t>Annual</w:t>
            </w:r>
            <w:r w:rsidRPr="006F4974">
              <w:rPr>
                <w:rFonts w:ascii="Arial" w:hAnsi="Arial" w:cs="Arial"/>
                <w:b/>
                <w:bCs/>
                <w:color w:val="000000"/>
                <w:sz w:val="18"/>
                <w:szCs w:val="18"/>
              </w:rPr>
              <w:br/>
              <w:t>Openings-</w:t>
            </w:r>
            <w:r w:rsidRPr="006F4974">
              <w:rPr>
                <w:rFonts w:ascii="Arial" w:hAnsi="Arial" w:cs="Arial"/>
                <w:b/>
                <w:bCs/>
                <w:color w:val="000000"/>
                <w:sz w:val="18"/>
                <w:szCs w:val="18"/>
              </w:rPr>
              <w:br/>
              <w:t>Total</w:t>
            </w:r>
          </w:p>
        </w:tc>
      </w:tr>
      <w:tr w:rsidR="009B0E72" w:rsidRPr="006F4974" w:rsidTr="0036171F">
        <w:trPr>
          <w:trHeight w:val="255"/>
        </w:trPr>
        <w:tc>
          <w:tcPr>
            <w:tcW w:w="915" w:type="dxa"/>
            <w:shd w:val="clear" w:color="auto" w:fill="auto"/>
            <w:noWrap/>
            <w:vAlign w:val="center"/>
            <w:hideMark/>
          </w:tcPr>
          <w:p w:rsidR="009B0E72" w:rsidRPr="006F4974" w:rsidRDefault="009B0E72" w:rsidP="006F4974">
            <w:pPr>
              <w:rPr>
                <w:rFonts w:ascii="Arial" w:hAnsi="Arial" w:cs="Arial"/>
                <w:color w:val="000000"/>
                <w:sz w:val="18"/>
                <w:szCs w:val="18"/>
              </w:rPr>
            </w:pPr>
            <w:r w:rsidRPr="006F4974">
              <w:rPr>
                <w:rFonts w:ascii="Arial" w:hAnsi="Arial" w:cs="Arial"/>
                <w:color w:val="000000"/>
                <w:sz w:val="18"/>
                <w:szCs w:val="18"/>
              </w:rPr>
              <w:t>47-3013</w:t>
            </w:r>
          </w:p>
        </w:tc>
        <w:tc>
          <w:tcPr>
            <w:tcW w:w="4935" w:type="dxa"/>
            <w:shd w:val="clear" w:color="auto" w:fill="auto"/>
            <w:noWrap/>
            <w:vAlign w:val="center"/>
            <w:hideMark/>
          </w:tcPr>
          <w:p w:rsidR="009B0E72" w:rsidRPr="006F4974" w:rsidRDefault="009B0E72" w:rsidP="006F4974">
            <w:pPr>
              <w:rPr>
                <w:rFonts w:ascii="Arial" w:hAnsi="Arial" w:cs="Arial"/>
                <w:color w:val="000000"/>
                <w:sz w:val="18"/>
                <w:szCs w:val="18"/>
              </w:rPr>
            </w:pPr>
            <w:r w:rsidRPr="006F4974">
              <w:rPr>
                <w:rFonts w:ascii="Arial" w:hAnsi="Arial" w:cs="Arial"/>
                <w:color w:val="000000"/>
                <w:sz w:val="18"/>
                <w:szCs w:val="18"/>
              </w:rPr>
              <w:t>Helpers--Electricians</w:t>
            </w:r>
          </w:p>
        </w:tc>
        <w:tc>
          <w:tcPr>
            <w:tcW w:w="1297"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96</w:t>
            </w:r>
          </w:p>
        </w:tc>
        <w:tc>
          <w:tcPr>
            <w:tcW w:w="1297"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105</w:t>
            </w:r>
          </w:p>
        </w:tc>
        <w:tc>
          <w:tcPr>
            <w:tcW w:w="846"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9</w:t>
            </w:r>
          </w:p>
        </w:tc>
        <w:tc>
          <w:tcPr>
            <w:tcW w:w="877" w:type="dxa"/>
            <w:shd w:val="clear" w:color="auto" w:fill="auto"/>
            <w:noWrap/>
            <w:vAlign w:val="center"/>
            <w:hideMark/>
          </w:tcPr>
          <w:p w:rsidR="009B0E72" w:rsidRPr="006F4974" w:rsidRDefault="009B0E72" w:rsidP="006F4974">
            <w:pPr>
              <w:jc w:val="right"/>
              <w:rPr>
                <w:rFonts w:ascii="Arial" w:hAnsi="Arial" w:cs="Arial"/>
                <w:b/>
                <w:color w:val="000000"/>
                <w:sz w:val="18"/>
                <w:szCs w:val="18"/>
              </w:rPr>
            </w:pPr>
            <w:r w:rsidRPr="006F4974">
              <w:rPr>
                <w:rFonts w:ascii="Arial" w:hAnsi="Arial" w:cs="Arial"/>
                <w:b/>
                <w:color w:val="000000"/>
                <w:sz w:val="18"/>
                <w:szCs w:val="18"/>
              </w:rPr>
              <w:t>9.38</w:t>
            </w:r>
            <w:r w:rsidR="006F4974" w:rsidRPr="006F4974">
              <w:rPr>
                <w:rFonts w:ascii="Arial" w:hAnsi="Arial" w:cs="Arial"/>
                <w:b/>
                <w:color w:val="000000"/>
                <w:sz w:val="18"/>
                <w:szCs w:val="18"/>
              </w:rPr>
              <w:t>%</w:t>
            </w:r>
          </w:p>
        </w:tc>
        <w:tc>
          <w:tcPr>
            <w:tcW w:w="1106"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4</w:t>
            </w:r>
          </w:p>
        </w:tc>
        <w:tc>
          <w:tcPr>
            <w:tcW w:w="1437"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2</w:t>
            </w:r>
          </w:p>
        </w:tc>
        <w:tc>
          <w:tcPr>
            <w:tcW w:w="1106"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6</w:t>
            </w:r>
          </w:p>
        </w:tc>
      </w:tr>
      <w:tr w:rsidR="009B0E72" w:rsidRPr="006F4974" w:rsidTr="0036171F">
        <w:trPr>
          <w:trHeight w:val="255"/>
        </w:trPr>
        <w:tc>
          <w:tcPr>
            <w:tcW w:w="915" w:type="dxa"/>
            <w:shd w:val="clear" w:color="auto" w:fill="auto"/>
            <w:noWrap/>
            <w:vAlign w:val="center"/>
            <w:hideMark/>
          </w:tcPr>
          <w:p w:rsidR="009B0E72" w:rsidRPr="006F4974" w:rsidRDefault="009B0E72" w:rsidP="006F4974">
            <w:pPr>
              <w:rPr>
                <w:rFonts w:ascii="Arial" w:hAnsi="Arial" w:cs="Arial"/>
                <w:color w:val="000000"/>
                <w:sz w:val="18"/>
                <w:szCs w:val="18"/>
              </w:rPr>
            </w:pPr>
            <w:r w:rsidRPr="006F4974">
              <w:rPr>
                <w:rFonts w:ascii="Arial" w:hAnsi="Arial" w:cs="Arial"/>
                <w:color w:val="000000"/>
                <w:sz w:val="18"/>
                <w:szCs w:val="18"/>
              </w:rPr>
              <w:t>53-7081</w:t>
            </w:r>
          </w:p>
        </w:tc>
        <w:tc>
          <w:tcPr>
            <w:tcW w:w="4935" w:type="dxa"/>
            <w:shd w:val="clear" w:color="auto" w:fill="auto"/>
            <w:noWrap/>
            <w:vAlign w:val="center"/>
            <w:hideMark/>
          </w:tcPr>
          <w:p w:rsidR="009B0E72" w:rsidRPr="006F4974" w:rsidRDefault="009B0E72" w:rsidP="006F4974">
            <w:pPr>
              <w:rPr>
                <w:rFonts w:ascii="Arial" w:hAnsi="Arial" w:cs="Arial"/>
                <w:color w:val="000000"/>
                <w:sz w:val="18"/>
                <w:szCs w:val="18"/>
              </w:rPr>
            </w:pPr>
            <w:r w:rsidRPr="006F4974">
              <w:rPr>
                <w:rFonts w:ascii="Arial" w:hAnsi="Arial" w:cs="Arial"/>
                <w:color w:val="000000"/>
                <w:sz w:val="18"/>
                <w:szCs w:val="18"/>
              </w:rPr>
              <w:t>Refuse and Recyclable Material Collectors</w:t>
            </w:r>
          </w:p>
        </w:tc>
        <w:tc>
          <w:tcPr>
            <w:tcW w:w="1297"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180</w:t>
            </w:r>
          </w:p>
        </w:tc>
        <w:tc>
          <w:tcPr>
            <w:tcW w:w="1297"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195</w:t>
            </w:r>
          </w:p>
        </w:tc>
        <w:tc>
          <w:tcPr>
            <w:tcW w:w="846"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15</w:t>
            </w:r>
          </w:p>
        </w:tc>
        <w:tc>
          <w:tcPr>
            <w:tcW w:w="877" w:type="dxa"/>
            <w:shd w:val="clear" w:color="auto" w:fill="auto"/>
            <w:noWrap/>
            <w:vAlign w:val="center"/>
            <w:hideMark/>
          </w:tcPr>
          <w:p w:rsidR="009B0E72" w:rsidRPr="006F4974" w:rsidRDefault="009B0E72" w:rsidP="006F4974">
            <w:pPr>
              <w:jc w:val="right"/>
              <w:rPr>
                <w:rFonts w:ascii="Arial" w:hAnsi="Arial" w:cs="Arial"/>
                <w:b/>
                <w:color w:val="000000"/>
                <w:sz w:val="18"/>
                <w:szCs w:val="18"/>
              </w:rPr>
            </w:pPr>
            <w:r w:rsidRPr="006F4974">
              <w:rPr>
                <w:rFonts w:ascii="Arial" w:hAnsi="Arial" w:cs="Arial"/>
                <w:b/>
                <w:color w:val="000000"/>
                <w:sz w:val="18"/>
                <w:szCs w:val="18"/>
              </w:rPr>
              <w:t>8.33</w:t>
            </w:r>
            <w:r w:rsidR="006F4974" w:rsidRPr="006F4974">
              <w:rPr>
                <w:rFonts w:ascii="Arial" w:hAnsi="Arial" w:cs="Arial"/>
                <w:b/>
                <w:color w:val="000000"/>
                <w:sz w:val="18"/>
                <w:szCs w:val="18"/>
              </w:rPr>
              <w:t>%</w:t>
            </w:r>
          </w:p>
        </w:tc>
        <w:tc>
          <w:tcPr>
            <w:tcW w:w="1106"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8</w:t>
            </w:r>
          </w:p>
        </w:tc>
        <w:tc>
          <w:tcPr>
            <w:tcW w:w="1437"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4</w:t>
            </w:r>
          </w:p>
        </w:tc>
        <w:tc>
          <w:tcPr>
            <w:tcW w:w="1106"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12</w:t>
            </w:r>
          </w:p>
        </w:tc>
      </w:tr>
      <w:tr w:rsidR="009B0E72" w:rsidRPr="006F4974" w:rsidTr="0036171F">
        <w:trPr>
          <w:trHeight w:val="255"/>
        </w:trPr>
        <w:tc>
          <w:tcPr>
            <w:tcW w:w="915" w:type="dxa"/>
            <w:shd w:val="clear" w:color="auto" w:fill="auto"/>
            <w:noWrap/>
            <w:vAlign w:val="center"/>
            <w:hideMark/>
          </w:tcPr>
          <w:p w:rsidR="009B0E72" w:rsidRPr="006F4974" w:rsidRDefault="009B0E72" w:rsidP="006F4974">
            <w:pPr>
              <w:rPr>
                <w:rFonts w:ascii="Arial" w:hAnsi="Arial" w:cs="Arial"/>
                <w:color w:val="000000"/>
                <w:sz w:val="18"/>
                <w:szCs w:val="18"/>
              </w:rPr>
            </w:pPr>
            <w:r w:rsidRPr="006F4974">
              <w:rPr>
                <w:rFonts w:ascii="Arial" w:hAnsi="Arial" w:cs="Arial"/>
                <w:color w:val="000000"/>
                <w:sz w:val="18"/>
                <w:szCs w:val="18"/>
              </w:rPr>
              <w:t>47-2021</w:t>
            </w:r>
          </w:p>
        </w:tc>
        <w:tc>
          <w:tcPr>
            <w:tcW w:w="4935" w:type="dxa"/>
            <w:shd w:val="clear" w:color="auto" w:fill="auto"/>
            <w:noWrap/>
            <w:vAlign w:val="center"/>
            <w:hideMark/>
          </w:tcPr>
          <w:p w:rsidR="009B0E72" w:rsidRPr="006F4974" w:rsidRDefault="009B0E72" w:rsidP="006F4974">
            <w:pPr>
              <w:rPr>
                <w:rFonts w:ascii="Arial" w:hAnsi="Arial" w:cs="Arial"/>
                <w:color w:val="000000"/>
                <w:sz w:val="18"/>
                <w:szCs w:val="18"/>
              </w:rPr>
            </w:pPr>
            <w:proofErr w:type="spellStart"/>
            <w:r w:rsidRPr="006F4974">
              <w:rPr>
                <w:rFonts w:ascii="Arial" w:hAnsi="Arial" w:cs="Arial"/>
                <w:color w:val="000000"/>
                <w:sz w:val="18"/>
                <w:szCs w:val="18"/>
              </w:rPr>
              <w:t>Brickmasons</w:t>
            </w:r>
            <w:proofErr w:type="spellEnd"/>
            <w:r w:rsidRPr="006F4974">
              <w:rPr>
                <w:rFonts w:ascii="Arial" w:hAnsi="Arial" w:cs="Arial"/>
                <w:color w:val="000000"/>
                <w:sz w:val="18"/>
                <w:szCs w:val="18"/>
              </w:rPr>
              <w:t xml:space="preserve"> and </w:t>
            </w:r>
            <w:proofErr w:type="spellStart"/>
            <w:r w:rsidRPr="006F4974">
              <w:rPr>
                <w:rFonts w:ascii="Arial" w:hAnsi="Arial" w:cs="Arial"/>
                <w:color w:val="000000"/>
                <w:sz w:val="18"/>
                <w:szCs w:val="18"/>
              </w:rPr>
              <w:t>Blockmasons</w:t>
            </w:r>
            <w:proofErr w:type="spellEnd"/>
          </w:p>
        </w:tc>
        <w:tc>
          <w:tcPr>
            <w:tcW w:w="1297"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74</w:t>
            </w:r>
          </w:p>
        </w:tc>
        <w:tc>
          <w:tcPr>
            <w:tcW w:w="1297"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80</w:t>
            </w:r>
          </w:p>
        </w:tc>
        <w:tc>
          <w:tcPr>
            <w:tcW w:w="846"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6</w:t>
            </w:r>
          </w:p>
        </w:tc>
        <w:tc>
          <w:tcPr>
            <w:tcW w:w="877" w:type="dxa"/>
            <w:shd w:val="clear" w:color="auto" w:fill="auto"/>
            <w:noWrap/>
            <w:vAlign w:val="center"/>
            <w:hideMark/>
          </w:tcPr>
          <w:p w:rsidR="009B0E72" w:rsidRPr="006F4974" w:rsidRDefault="009B0E72" w:rsidP="006F4974">
            <w:pPr>
              <w:jc w:val="right"/>
              <w:rPr>
                <w:rFonts w:ascii="Arial" w:hAnsi="Arial" w:cs="Arial"/>
                <w:b/>
                <w:color w:val="000000"/>
                <w:sz w:val="18"/>
                <w:szCs w:val="18"/>
              </w:rPr>
            </w:pPr>
            <w:r w:rsidRPr="006F4974">
              <w:rPr>
                <w:rFonts w:ascii="Arial" w:hAnsi="Arial" w:cs="Arial"/>
                <w:b/>
                <w:color w:val="000000"/>
                <w:sz w:val="18"/>
                <w:szCs w:val="18"/>
              </w:rPr>
              <w:t>8.11</w:t>
            </w:r>
            <w:r w:rsidR="006F4974" w:rsidRPr="006F4974">
              <w:rPr>
                <w:rFonts w:ascii="Arial" w:hAnsi="Arial" w:cs="Arial"/>
                <w:b/>
                <w:color w:val="000000"/>
                <w:sz w:val="18"/>
                <w:szCs w:val="18"/>
              </w:rPr>
              <w:t>%</w:t>
            </w:r>
          </w:p>
        </w:tc>
        <w:tc>
          <w:tcPr>
            <w:tcW w:w="1106"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3</w:t>
            </w:r>
          </w:p>
        </w:tc>
        <w:tc>
          <w:tcPr>
            <w:tcW w:w="1437"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0</w:t>
            </w:r>
          </w:p>
        </w:tc>
        <w:tc>
          <w:tcPr>
            <w:tcW w:w="1106"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3</w:t>
            </w:r>
          </w:p>
        </w:tc>
      </w:tr>
      <w:tr w:rsidR="009B0E72" w:rsidRPr="006F4974" w:rsidTr="0036171F">
        <w:trPr>
          <w:trHeight w:val="255"/>
        </w:trPr>
        <w:tc>
          <w:tcPr>
            <w:tcW w:w="915" w:type="dxa"/>
            <w:shd w:val="clear" w:color="auto" w:fill="auto"/>
            <w:noWrap/>
            <w:vAlign w:val="center"/>
            <w:hideMark/>
          </w:tcPr>
          <w:p w:rsidR="009B0E72" w:rsidRPr="006F4974" w:rsidRDefault="009B0E72" w:rsidP="006F4974">
            <w:pPr>
              <w:rPr>
                <w:rFonts w:ascii="Arial" w:hAnsi="Arial" w:cs="Arial"/>
                <w:color w:val="000000"/>
                <w:sz w:val="18"/>
                <w:szCs w:val="18"/>
              </w:rPr>
            </w:pPr>
            <w:r w:rsidRPr="006F4974">
              <w:rPr>
                <w:rFonts w:ascii="Arial" w:hAnsi="Arial" w:cs="Arial"/>
                <w:color w:val="000000"/>
                <w:sz w:val="18"/>
                <w:szCs w:val="18"/>
              </w:rPr>
              <w:t>47-2111</w:t>
            </w:r>
          </w:p>
        </w:tc>
        <w:tc>
          <w:tcPr>
            <w:tcW w:w="4935" w:type="dxa"/>
            <w:shd w:val="clear" w:color="auto" w:fill="auto"/>
            <w:noWrap/>
            <w:vAlign w:val="center"/>
            <w:hideMark/>
          </w:tcPr>
          <w:p w:rsidR="009B0E72" w:rsidRPr="006F4974" w:rsidRDefault="009B0E72" w:rsidP="006F4974">
            <w:pPr>
              <w:rPr>
                <w:rFonts w:ascii="Arial" w:hAnsi="Arial" w:cs="Arial"/>
                <w:color w:val="000000"/>
                <w:sz w:val="18"/>
                <w:szCs w:val="18"/>
              </w:rPr>
            </w:pPr>
            <w:r w:rsidRPr="006F4974">
              <w:rPr>
                <w:rFonts w:ascii="Arial" w:hAnsi="Arial" w:cs="Arial"/>
                <w:color w:val="000000"/>
                <w:sz w:val="18"/>
                <w:szCs w:val="18"/>
              </w:rPr>
              <w:t>Electricians</w:t>
            </w:r>
          </w:p>
        </w:tc>
        <w:tc>
          <w:tcPr>
            <w:tcW w:w="1297"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558</w:t>
            </w:r>
          </w:p>
        </w:tc>
        <w:tc>
          <w:tcPr>
            <w:tcW w:w="1297"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599</w:t>
            </w:r>
          </w:p>
        </w:tc>
        <w:tc>
          <w:tcPr>
            <w:tcW w:w="846"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41</w:t>
            </w:r>
          </w:p>
        </w:tc>
        <w:tc>
          <w:tcPr>
            <w:tcW w:w="877" w:type="dxa"/>
            <w:shd w:val="clear" w:color="auto" w:fill="auto"/>
            <w:noWrap/>
            <w:vAlign w:val="center"/>
            <w:hideMark/>
          </w:tcPr>
          <w:p w:rsidR="009B0E72" w:rsidRPr="006F4974" w:rsidRDefault="009B0E72" w:rsidP="006F4974">
            <w:pPr>
              <w:jc w:val="right"/>
              <w:rPr>
                <w:rFonts w:ascii="Arial" w:hAnsi="Arial" w:cs="Arial"/>
                <w:b/>
                <w:color w:val="000000"/>
                <w:sz w:val="18"/>
                <w:szCs w:val="18"/>
              </w:rPr>
            </w:pPr>
            <w:r w:rsidRPr="006F4974">
              <w:rPr>
                <w:rFonts w:ascii="Arial" w:hAnsi="Arial" w:cs="Arial"/>
                <w:b/>
                <w:color w:val="000000"/>
                <w:sz w:val="18"/>
                <w:szCs w:val="18"/>
              </w:rPr>
              <w:t>7.35</w:t>
            </w:r>
            <w:r w:rsidR="006F4974" w:rsidRPr="006F4974">
              <w:rPr>
                <w:rFonts w:ascii="Arial" w:hAnsi="Arial" w:cs="Arial"/>
                <w:b/>
                <w:color w:val="000000"/>
                <w:sz w:val="18"/>
                <w:szCs w:val="18"/>
              </w:rPr>
              <w:t>%</w:t>
            </w:r>
          </w:p>
        </w:tc>
        <w:tc>
          <w:tcPr>
            <w:tcW w:w="1106"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20</w:t>
            </w:r>
          </w:p>
        </w:tc>
        <w:tc>
          <w:tcPr>
            <w:tcW w:w="1437"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8</w:t>
            </w:r>
          </w:p>
        </w:tc>
        <w:tc>
          <w:tcPr>
            <w:tcW w:w="1106"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28</w:t>
            </w:r>
          </w:p>
        </w:tc>
      </w:tr>
      <w:tr w:rsidR="009B0E72" w:rsidRPr="006F4974" w:rsidTr="0036171F">
        <w:trPr>
          <w:trHeight w:val="255"/>
        </w:trPr>
        <w:tc>
          <w:tcPr>
            <w:tcW w:w="915" w:type="dxa"/>
            <w:shd w:val="clear" w:color="auto" w:fill="auto"/>
            <w:noWrap/>
            <w:vAlign w:val="center"/>
            <w:hideMark/>
          </w:tcPr>
          <w:p w:rsidR="009B0E72" w:rsidRPr="006F4974" w:rsidRDefault="009B0E72" w:rsidP="006F4974">
            <w:pPr>
              <w:rPr>
                <w:rFonts w:ascii="Arial" w:hAnsi="Arial" w:cs="Arial"/>
                <w:color w:val="000000"/>
                <w:sz w:val="18"/>
                <w:szCs w:val="18"/>
              </w:rPr>
            </w:pPr>
            <w:r w:rsidRPr="006F4974">
              <w:rPr>
                <w:rFonts w:ascii="Arial" w:hAnsi="Arial" w:cs="Arial"/>
                <w:color w:val="000000"/>
                <w:sz w:val="18"/>
                <w:szCs w:val="18"/>
              </w:rPr>
              <w:t>51-4041</w:t>
            </w:r>
          </w:p>
        </w:tc>
        <w:tc>
          <w:tcPr>
            <w:tcW w:w="4935" w:type="dxa"/>
            <w:shd w:val="clear" w:color="auto" w:fill="auto"/>
            <w:noWrap/>
            <w:vAlign w:val="center"/>
            <w:hideMark/>
          </w:tcPr>
          <w:p w:rsidR="009B0E72" w:rsidRPr="006F4974" w:rsidRDefault="009B0E72" w:rsidP="006F4974">
            <w:pPr>
              <w:rPr>
                <w:rFonts w:ascii="Arial" w:hAnsi="Arial" w:cs="Arial"/>
                <w:color w:val="000000"/>
                <w:sz w:val="18"/>
                <w:szCs w:val="18"/>
              </w:rPr>
            </w:pPr>
            <w:r w:rsidRPr="006F4974">
              <w:rPr>
                <w:rFonts w:ascii="Arial" w:hAnsi="Arial" w:cs="Arial"/>
                <w:color w:val="000000"/>
                <w:sz w:val="18"/>
                <w:szCs w:val="18"/>
              </w:rPr>
              <w:t>Machinists</w:t>
            </w:r>
          </w:p>
        </w:tc>
        <w:tc>
          <w:tcPr>
            <w:tcW w:w="1297"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263</w:t>
            </w:r>
          </w:p>
        </w:tc>
        <w:tc>
          <w:tcPr>
            <w:tcW w:w="1297"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282</w:t>
            </w:r>
          </w:p>
        </w:tc>
        <w:tc>
          <w:tcPr>
            <w:tcW w:w="846"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19</w:t>
            </w:r>
          </w:p>
        </w:tc>
        <w:tc>
          <w:tcPr>
            <w:tcW w:w="877" w:type="dxa"/>
            <w:shd w:val="clear" w:color="auto" w:fill="auto"/>
            <w:noWrap/>
            <w:vAlign w:val="center"/>
            <w:hideMark/>
          </w:tcPr>
          <w:p w:rsidR="009B0E72" w:rsidRPr="006F4974" w:rsidRDefault="009B0E72" w:rsidP="006F4974">
            <w:pPr>
              <w:jc w:val="right"/>
              <w:rPr>
                <w:rFonts w:ascii="Arial" w:hAnsi="Arial" w:cs="Arial"/>
                <w:b/>
                <w:color w:val="000000"/>
                <w:sz w:val="18"/>
                <w:szCs w:val="18"/>
              </w:rPr>
            </w:pPr>
            <w:r w:rsidRPr="006F4974">
              <w:rPr>
                <w:rFonts w:ascii="Arial" w:hAnsi="Arial" w:cs="Arial"/>
                <w:b/>
                <w:color w:val="000000"/>
                <w:sz w:val="18"/>
                <w:szCs w:val="18"/>
              </w:rPr>
              <w:t>7.22</w:t>
            </w:r>
            <w:r w:rsidR="006F4974" w:rsidRPr="006F4974">
              <w:rPr>
                <w:rFonts w:ascii="Arial" w:hAnsi="Arial" w:cs="Arial"/>
                <w:b/>
                <w:color w:val="000000"/>
                <w:sz w:val="18"/>
                <w:szCs w:val="18"/>
              </w:rPr>
              <w:t>%</w:t>
            </w:r>
          </w:p>
        </w:tc>
        <w:tc>
          <w:tcPr>
            <w:tcW w:w="1106"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10</w:t>
            </w:r>
          </w:p>
        </w:tc>
        <w:tc>
          <w:tcPr>
            <w:tcW w:w="1437"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8</w:t>
            </w:r>
          </w:p>
        </w:tc>
        <w:tc>
          <w:tcPr>
            <w:tcW w:w="1106"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18</w:t>
            </w:r>
          </w:p>
        </w:tc>
      </w:tr>
      <w:tr w:rsidR="009B0E72" w:rsidRPr="006F4974" w:rsidTr="0036171F">
        <w:trPr>
          <w:trHeight w:val="255"/>
        </w:trPr>
        <w:tc>
          <w:tcPr>
            <w:tcW w:w="915" w:type="dxa"/>
            <w:shd w:val="clear" w:color="auto" w:fill="auto"/>
            <w:noWrap/>
            <w:vAlign w:val="center"/>
            <w:hideMark/>
          </w:tcPr>
          <w:p w:rsidR="009B0E72" w:rsidRPr="006F4974" w:rsidRDefault="009B0E72" w:rsidP="006F4974">
            <w:pPr>
              <w:rPr>
                <w:rFonts w:ascii="Arial" w:hAnsi="Arial" w:cs="Arial"/>
                <w:color w:val="000000"/>
                <w:sz w:val="18"/>
                <w:szCs w:val="18"/>
              </w:rPr>
            </w:pPr>
            <w:r w:rsidRPr="006F4974">
              <w:rPr>
                <w:rFonts w:ascii="Arial" w:hAnsi="Arial" w:cs="Arial"/>
                <w:color w:val="000000"/>
                <w:sz w:val="18"/>
                <w:szCs w:val="18"/>
              </w:rPr>
              <w:t>47-2152</w:t>
            </w:r>
          </w:p>
        </w:tc>
        <w:tc>
          <w:tcPr>
            <w:tcW w:w="4935" w:type="dxa"/>
            <w:shd w:val="clear" w:color="auto" w:fill="auto"/>
            <w:noWrap/>
            <w:vAlign w:val="center"/>
            <w:hideMark/>
          </w:tcPr>
          <w:p w:rsidR="009B0E72" w:rsidRPr="006F4974" w:rsidRDefault="009B0E72" w:rsidP="006F4974">
            <w:pPr>
              <w:rPr>
                <w:rFonts w:ascii="Arial" w:hAnsi="Arial" w:cs="Arial"/>
                <w:color w:val="000000"/>
                <w:sz w:val="18"/>
                <w:szCs w:val="18"/>
              </w:rPr>
            </w:pPr>
            <w:r w:rsidRPr="006F4974">
              <w:rPr>
                <w:rFonts w:ascii="Arial" w:hAnsi="Arial" w:cs="Arial"/>
                <w:color w:val="000000"/>
                <w:sz w:val="18"/>
                <w:szCs w:val="18"/>
              </w:rPr>
              <w:t>Plumbers, Pipefitters, and Steamfitters</w:t>
            </w:r>
          </w:p>
        </w:tc>
        <w:tc>
          <w:tcPr>
            <w:tcW w:w="1297"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403</w:t>
            </w:r>
          </w:p>
        </w:tc>
        <w:tc>
          <w:tcPr>
            <w:tcW w:w="1297"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429</w:t>
            </w:r>
          </w:p>
        </w:tc>
        <w:tc>
          <w:tcPr>
            <w:tcW w:w="846"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26</w:t>
            </w:r>
          </w:p>
        </w:tc>
        <w:tc>
          <w:tcPr>
            <w:tcW w:w="877" w:type="dxa"/>
            <w:shd w:val="clear" w:color="auto" w:fill="auto"/>
            <w:noWrap/>
            <w:vAlign w:val="center"/>
            <w:hideMark/>
          </w:tcPr>
          <w:p w:rsidR="009B0E72" w:rsidRPr="006F4974" w:rsidRDefault="009B0E72" w:rsidP="006F4974">
            <w:pPr>
              <w:jc w:val="right"/>
              <w:rPr>
                <w:rFonts w:ascii="Arial" w:hAnsi="Arial" w:cs="Arial"/>
                <w:b/>
                <w:color w:val="000000"/>
                <w:sz w:val="18"/>
                <w:szCs w:val="18"/>
              </w:rPr>
            </w:pPr>
            <w:r w:rsidRPr="006F4974">
              <w:rPr>
                <w:rFonts w:ascii="Arial" w:hAnsi="Arial" w:cs="Arial"/>
                <w:b/>
                <w:color w:val="000000"/>
                <w:sz w:val="18"/>
                <w:szCs w:val="18"/>
              </w:rPr>
              <w:t>6.45</w:t>
            </w:r>
            <w:r w:rsidR="006F4974" w:rsidRPr="006F4974">
              <w:rPr>
                <w:rFonts w:ascii="Arial" w:hAnsi="Arial" w:cs="Arial"/>
                <w:b/>
                <w:color w:val="000000"/>
                <w:sz w:val="18"/>
                <w:szCs w:val="18"/>
              </w:rPr>
              <w:t>%</w:t>
            </w:r>
          </w:p>
        </w:tc>
        <w:tc>
          <w:tcPr>
            <w:tcW w:w="1106"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13</w:t>
            </w:r>
          </w:p>
        </w:tc>
        <w:tc>
          <w:tcPr>
            <w:tcW w:w="1437"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6</w:t>
            </w:r>
          </w:p>
        </w:tc>
        <w:tc>
          <w:tcPr>
            <w:tcW w:w="1106"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19</w:t>
            </w:r>
          </w:p>
        </w:tc>
      </w:tr>
      <w:tr w:rsidR="009B0E72" w:rsidRPr="006F4974" w:rsidTr="0036171F">
        <w:trPr>
          <w:trHeight w:val="255"/>
        </w:trPr>
        <w:tc>
          <w:tcPr>
            <w:tcW w:w="915" w:type="dxa"/>
            <w:shd w:val="clear" w:color="auto" w:fill="auto"/>
            <w:noWrap/>
            <w:vAlign w:val="center"/>
            <w:hideMark/>
          </w:tcPr>
          <w:p w:rsidR="009B0E72" w:rsidRPr="006F4974" w:rsidRDefault="009B0E72" w:rsidP="006F4974">
            <w:pPr>
              <w:rPr>
                <w:rFonts w:ascii="Arial" w:hAnsi="Arial" w:cs="Arial"/>
                <w:color w:val="000000"/>
                <w:sz w:val="18"/>
                <w:szCs w:val="18"/>
              </w:rPr>
            </w:pPr>
            <w:r w:rsidRPr="006F4974">
              <w:rPr>
                <w:rFonts w:ascii="Arial" w:hAnsi="Arial" w:cs="Arial"/>
                <w:color w:val="000000"/>
                <w:sz w:val="18"/>
                <w:szCs w:val="18"/>
              </w:rPr>
              <w:t>11-3011</w:t>
            </w:r>
          </w:p>
        </w:tc>
        <w:tc>
          <w:tcPr>
            <w:tcW w:w="4935" w:type="dxa"/>
            <w:shd w:val="clear" w:color="auto" w:fill="auto"/>
            <w:noWrap/>
            <w:vAlign w:val="center"/>
            <w:hideMark/>
          </w:tcPr>
          <w:p w:rsidR="009B0E72" w:rsidRPr="006F4974" w:rsidRDefault="009B0E72" w:rsidP="006F4974">
            <w:pPr>
              <w:rPr>
                <w:rFonts w:ascii="Arial" w:hAnsi="Arial" w:cs="Arial"/>
                <w:color w:val="000000"/>
                <w:sz w:val="18"/>
                <w:szCs w:val="18"/>
              </w:rPr>
            </w:pPr>
            <w:r w:rsidRPr="006F4974">
              <w:rPr>
                <w:rFonts w:ascii="Arial" w:hAnsi="Arial" w:cs="Arial"/>
                <w:color w:val="000000"/>
                <w:sz w:val="18"/>
                <w:szCs w:val="18"/>
              </w:rPr>
              <w:t>Administrative Services Managers</w:t>
            </w:r>
          </w:p>
        </w:tc>
        <w:tc>
          <w:tcPr>
            <w:tcW w:w="1297"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109</w:t>
            </w:r>
          </w:p>
        </w:tc>
        <w:tc>
          <w:tcPr>
            <w:tcW w:w="1297"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116</w:t>
            </w:r>
          </w:p>
        </w:tc>
        <w:tc>
          <w:tcPr>
            <w:tcW w:w="846"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7</w:t>
            </w:r>
          </w:p>
        </w:tc>
        <w:tc>
          <w:tcPr>
            <w:tcW w:w="877" w:type="dxa"/>
            <w:shd w:val="clear" w:color="auto" w:fill="auto"/>
            <w:noWrap/>
            <w:vAlign w:val="center"/>
            <w:hideMark/>
          </w:tcPr>
          <w:p w:rsidR="009B0E72" w:rsidRPr="006F4974" w:rsidRDefault="009B0E72" w:rsidP="006F4974">
            <w:pPr>
              <w:jc w:val="right"/>
              <w:rPr>
                <w:rFonts w:ascii="Arial" w:hAnsi="Arial" w:cs="Arial"/>
                <w:b/>
                <w:color w:val="000000"/>
                <w:sz w:val="18"/>
                <w:szCs w:val="18"/>
              </w:rPr>
            </w:pPr>
            <w:r w:rsidRPr="006F4974">
              <w:rPr>
                <w:rFonts w:ascii="Arial" w:hAnsi="Arial" w:cs="Arial"/>
                <w:b/>
                <w:color w:val="000000"/>
                <w:sz w:val="18"/>
                <w:szCs w:val="18"/>
              </w:rPr>
              <w:t>6.42</w:t>
            </w:r>
            <w:r w:rsidR="006F4974" w:rsidRPr="006F4974">
              <w:rPr>
                <w:rFonts w:ascii="Arial" w:hAnsi="Arial" w:cs="Arial"/>
                <w:b/>
                <w:color w:val="000000"/>
                <w:sz w:val="18"/>
                <w:szCs w:val="18"/>
              </w:rPr>
              <w:t>%</w:t>
            </w:r>
          </w:p>
        </w:tc>
        <w:tc>
          <w:tcPr>
            <w:tcW w:w="1106"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4</w:t>
            </w:r>
          </w:p>
        </w:tc>
        <w:tc>
          <w:tcPr>
            <w:tcW w:w="1437"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2</w:t>
            </w:r>
          </w:p>
        </w:tc>
        <w:tc>
          <w:tcPr>
            <w:tcW w:w="1106"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6</w:t>
            </w:r>
          </w:p>
        </w:tc>
      </w:tr>
      <w:tr w:rsidR="009B0E72" w:rsidRPr="006F4974" w:rsidTr="0036171F">
        <w:trPr>
          <w:trHeight w:val="255"/>
        </w:trPr>
        <w:tc>
          <w:tcPr>
            <w:tcW w:w="915" w:type="dxa"/>
            <w:shd w:val="clear" w:color="auto" w:fill="auto"/>
            <w:noWrap/>
            <w:vAlign w:val="center"/>
            <w:hideMark/>
          </w:tcPr>
          <w:p w:rsidR="009B0E72" w:rsidRPr="006F4974" w:rsidRDefault="009B0E72" w:rsidP="006F4974">
            <w:pPr>
              <w:rPr>
                <w:rFonts w:ascii="Arial" w:hAnsi="Arial" w:cs="Arial"/>
                <w:color w:val="000000"/>
                <w:sz w:val="18"/>
                <w:szCs w:val="18"/>
              </w:rPr>
            </w:pPr>
            <w:r w:rsidRPr="006F4974">
              <w:rPr>
                <w:rFonts w:ascii="Arial" w:hAnsi="Arial" w:cs="Arial"/>
                <w:color w:val="000000"/>
                <w:sz w:val="18"/>
                <w:szCs w:val="18"/>
              </w:rPr>
              <w:t>35-2014</w:t>
            </w:r>
          </w:p>
        </w:tc>
        <w:tc>
          <w:tcPr>
            <w:tcW w:w="4935" w:type="dxa"/>
            <w:shd w:val="clear" w:color="auto" w:fill="auto"/>
            <w:noWrap/>
            <w:vAlign w:val="center"/>
            <w:hideMark/>
          </w:tcPr>
          <w:p w:rsidR="009B0E72" w:rsidRPr="006F4974" w:rsidRDefault="009B0E72" w:rsidP="006F4974">
            <w:pPr>
              <w:rPr>
                <w:rFonts w:ascii="Arial" w:hAnsi="Arial" w:cs="Arial"/>
                <w:color w:val="000000"/>
                <w:sz w:val="18"/>
                <w:szCs w:val="18"/>
              </w:rPr>
            </w:pPr>
            <w:r w:rsidRPr="006F4974">
              <w:rPr>
                <w:rFonts w:ascii="Arial" w:hAnsi="Arial" w:cs="Arial"/>
                <w:color w:val="000000"/>
                <w:sz w:val="18"/>
                <w:szCs w:val="18"/>
              </w:rPr>
              <w:t>Cooks, Restaurant</w:t>
            </w:r>
          </w:p>
        </w:tc>
        <w:tc>
          <w:tcPr>
            <w:tcW w:w="1297"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386</w:t>
            </w:r>
          </w:p>
        </w:tc>
        <w:tc>
          <w:tcPr>
            <w:tcW w:w="1297"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408</w:t>
            </w:r>
          </w:p>
        </w:tc>
        <w:tc>
          <w:tcPr>
            <w:tcW w:w="846"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22</w:t>
            </w:r>
          </w:p>
        </w:tc>
        <w:tc>
          <w:tcPr>
            <w:tcW w:w="877" w:type="dxa"/>
            <w:shd w:val="clear" w:color="auto" w:fill="auto"/>
            <w:noWrap/>
            <w:vAlign w:val="center"/>
            <w:hideMark/>
          </w:tcPr>
          <w:p w:rsidR="009B0E72" w:rsidRPr="006F4974" w:rsidRDefault="009B0E72" w:rsidP="006F4974">
            <w:pPr>
              <w:jc w:val="right"/>
              <w:rPr>
                <w:rFonts w:ascii="Arial" w:hAnsi="Arial" w:cs="Arial"/>
                <w:b/>
                <w:color w:val="000000"/>
                <w:sz w:val="18"/>
                <w:szCs w:val="18"/>
              </w:rPr>
            </w:pPr>
            <w:r w:rsidRPr="006F4974">
              <w:rPr>
                <w:rFonts w:ascii="Arial" w:hAnsi="Arial" w:cs="Arial"/>
                <w:b/>
                <w:color w:val="000000"/>
                <w:sz w:val="18"/>
                <w:szCs w:val="18"/>
              </w:rPr>
              <w:t>5.7</w:t>
            </w:r>
            <w:r w:rsidR="006F4974" w:rsidRPr="006F4974">
              <w:rPr>
                <w:rFonts w:ascii="Arial" w:hAnsi="Arial" w:cs="Arial"/>
                <w:b/>
                <w:color w:val="000000"/>
                <w:sz w:val="18"/>
                <w:szCs w:val="18"/>
              </w:rPr>
              <w:t>0%</w:t>
            </w:r>
          </w:p>
        </w:tc>
        <w:tc>
          <w:tcPr>
            <w:tcW w:w="1106"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11</w:t>
            </w:r>
          </w:p>
        </w:tc>
        <w:tc>
          <w:tcPr>
            <w:tcW w:w="1437"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10</w:t>
            </w:r>
          </w:p>
        </w:tc>
        <w:tc>
          <w:tcPr>
            <w:tcW w:w="1106"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21</w:t>
            </w:r>
          </w:p>
        </w:tc>
      </w:tr>
      <w:tr w:rsidR="009B0E72" w:rsidRPr="006F4974" w:rsidTr="0036171F">
        <w:trPr>
          <w:trHeight w:val="255"/>
        </w:trPr>
        <w:tc>
          <w:tcPr>
            <w:tcW w:w="915" w:type="dxa"/>
            <w:shd w:val="clear" w:color="auto" w:fill="auto"/>
            <w:noWrap/>
            <w:vAlign w:val="center"/>
            <w:hideMark/>
          </w:tcPr>
          <w:p w:rsidR="009B0E72" w:rsidRPr="006F4974" w:rsidRDefault="009B0E72" w:rsidP="006F4974">
            <w:pPr>
              <w:rPr>
                <w:rFonts w:ascii="Arial" w:hAnsi="Arial" w:cs="Arial"/>
                <w:color w:val="000000"/>
                <w:sz w:val="18"/>
                <w:szCs w:val="18"/>
              </w:rPr>
            </w:pPr>
            <w:r w:rsidRPr="006F4974">
              <w:rPr>
                <w:rFonts w:ascii="Arial" w:hAnsi="Arial" w:cs="Arial"/>
                <w:color w:val="000000"/>
                <w:sz w:val="18"/>
                <w:szCs w:val="18"/>
              </w:rPr>
              <w:t>43-5111</w:t>
            </w:r>
          </w:p>
        </w:tc>
        <w:tc>
          <w:tcPr>
            <w:tcW w:w="4935" w:type="dxa"/>
            <w:shd w:val="clear" w:color="auto" w:fill="auto"/>
            <w:noWrap/>
            <w:vAlign w:val="center"/>
            <w:hideMark/>
          </w:tcPr>
          <w:p w:rsidR="009B0E72" w:rsidRPr="006F4974" w:rsidRDefault="009B0E72" w:rsidP="006F4974">
            <w:pPr>
              <w:rPr>
                <w:rFonts w:ascii="Arial" w:hAnsi="Arial" w:cs="Arial"/>
                <w:color w:val="000000"/>
                <w:sz w:val="18"/>
                <w:szCs w:val="18"/>
              </w:rPr>
            </w:pPr>
            <w:proofErr w:type="spellStart"/>
            <w:r w:rsidRPr="006F4974">
              <w:rPr>
                <w:rFonts w:ascii="Arial" w:hAnsi="Arial" w:cs="Arial"/>
                <w:color w:val="000000"/>
                <w:sz w:val="18"/>
                <w:szCs w:val="18"/>
              </w:rPr>
              <w:t>Weighers</w:t>
            </w:r>
            <w:proofErr w:type="spellEnd"/>
            <w:r w:rsidRPr="006F4974">
              <w:rPr>
                <w:rFonts w:ascii="Arial" w:hAnsi="Arial" w:cs="Arial"/>
                <w:color w:val="000000"/>
                <w:sz w:val="18"/>
                <w:szCs w:val="18"/>
              </w:rPr>
              <w:t>, Measurers, Checkers, and Samplers, Recordkeeping</w:t>
            </w:r>
          </w:p>
        </w:tc>
        <w:tc>
          <w:tcPr>
            <w:tcW w:w="1297"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91</w:t>
            </w:r>
          </w:p>
        </w:tc>
        <w:tc>
          <w:tcPr>
            <w:tcW w:w="1297"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96</w:t>
            </w:r>
          </w:p>
        </w:tc>
        <w:tc>
          <w:tcPr>
            <w:tcW w:w="846"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5</w:t>
            </w:r>
          </w:p>
        </w:tc>
        <w:tc>
          <w:tcPr>
            <w:tcW w:w="877" w:type="dxa"/>
            <w:shd w:val="clear" w:color="auto" w:fill="auto"/>
            <w:noWrap/>
            <w:vAlign w:val="center"/>
            <w:hideMark/>
          </w:tcPr>
          <w:p w:rsidR="009B0E72" w:rsidRPr="006F4974" w:rsidRDefault="009B0E72" w:rsidP="006F4974">
            <w:pPr>
              <w:jc w:val="right"/>
              <w:rPr>
                <w:rFonts w:ascii="Arial" w:hAnsi="Arial" w:cs="Arial"/>
                <w:b/>
                <w:color w:val="000000"/>
                <w:sz w:val="18"/>
                <w:szCs w:val="18"/>
              </w:rPr>
            </w:pPr>
            <w:r w:rsidRPr="006F4974">
              <w:rPr>
                <w:rFonts w:ascii="Arial" w:hAnsi="Arial" w:cs="Arial"/>
                <w:b/>
                <w:color w:val="000000"/>
                <w:sz w:val="18"/>
                <w:szCs w:val="18"/>
              </w:rPr>
              <w:t>5.49</w:t>
            </w:r>
            <w:r w:rsidR="006F4974" w:rsidRPr="006F4974">
              <w:rPr>
                <w:rFonts w:ascii="Arial" w:hAnsi="Arial" w:cs="Arial"/>
                <w:b/>
                <w:color w:val="000000"/>
                <w:sz w:val="18"/>
                <w:szCs w:val="18"/>
              </w:rPr>
              <w:t>%</w:t>
            </w:r>
          </w:p>
        </w:tc>
        <w:tc>
          <w:tcPr>
            <w:tcW w:w="1106"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2</w:t>
            </w:r>
          </w:p>
        </w:tc>
        <w:tc>
          <w:tcPr>
            <w:tcW w:w="1437"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2</w:t>
            </w:r>
          </w:p>
        </w:tc>
        <w:tc>
          <w:tcPr>
            <w:tcW w:w="1106"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4</w:t>
            </w:r>
          </w:p>
        </w:tc>
      </w:tr>
      <w:tr w:rsidR="009B0E72" w:rsidRPr="006F4974" w:rsidTr="0036171F">
        <w:trPr>
          <w:trHeight w:val="255"/>
        </w:trPr>
        <w:tc>
          <w:tcPr>
            <w:tcW w:w="915" w:type="dxa"/>
            <w:shd w:val="clear" w:color="auto" w:fill="auto"/>
            <w:noWrap/>
            <w:vAlign w:val="center"/>
            <w:hideMark/>
          </w:tcPr>
          <w:p w:rsidR="009B0E72" w:rsidRPr="006F4974" w:rsidRDefault="009B0E72" w:rsidP="006F4974">
            <w:pPr>
              <w:rPr>
                <w:rFonts w:ascii="Arial" w:hAnsi="Arial" w:cs="Arial"/>
                <w:color w:val="000000"/>
                <w:sz w:val="18"/>
                <w:szCs w:val="18"/>
              </w:rPr>
            </w:pPr>
            <w:r w:rsidRPr="006F4974">
              <w:rPr>
                <w:rFonts w:ascii="Arial" w:hAnsi="Arial" w:cs="Arial"/>
                <w:color w:val="000000"/>
                <w:sz w:val="18"/>
                <w:szCs w:val="18"/>
              </w:rPr>
              <w:t>47-2051</w:t>
            </w:r>
          </w:p>
        </w:tc>
        <w:tc>
          <w:tcPr>
            <w:tcW w:w="4935" w:type="dxa"/>
            <w:shd w:val="clear" w:color="auto" w:fill="auto"/>
            <w:noWrap/>
            <w:vAlign w:val="center"/>
            <w:hideMark/>
          </w:tcPr>
          <w:p w:rsidR="009B0E72" w:rsidRPr="006F4974" w:rsidRDefault="009B0E72" w:rsidP="006F4974">
            <w:pPr>
              <w:rPr>
                <w:rFonts w:ascii="Arial" w:hAnsi="Arial" w:cs="Arial"/>
                <w:color w:val="000000"/>
                <w:sz w:val="18"/>
                <w:szCs w:val="18"/>
              </w:rPr>
            </w:pPr>
            <w:r w:rsidRPr="006F4974">
              <w:rPr>
                <w:rFonts w:ascii="Arial" w:hAnsi="Arial" w:cs="Arial"/>
                <w:color w:val="000000"/>
                <w:sz w:val="18"/>
                <w:szCs w:val="18"/>
              </w:rPr>
              <w:t>Cement Masons and Concrete Finishers</w:t>
            </w:r>
          </w:p>
        </w:tc>
        <w:tc>
          <w:tcPr>
            <w:tcW w:w="1297"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91</w:t>
            </w:r>
          </w:p>
        </w:tc>
        <w:tc>
          <w:tcPr>
            <w:tcW w:w="1297"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96</w:t>
            </w:r>
          </w:p>
        </w:tc>
        <w:tc>
          <w:tcPr>
            <w:tcW w:w="846"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5</w:t>
            </w:r>
          </w:p>
        </w:tc>
        <w:tc>
          <w:tcPr>
            <w:tcW w:w="877" w:type="dxa"/>
            <w:shd w:val="clear" w:color="auto" w:fill="auto"/>
            <w:noWrap/>
            <w:vAlign w:val="center"/>
            <w:hideMark/>
          </w:tcPr>
          <w:p w:rsidR="009B0E72" w:rsidRPr="006F4974" w:rsidRDefault="009B0E72" w:rsidP="006F4974">
            <w:pPr>
              <w:jc w:val="right"/>
              <w:rPr>
                <w:rFonts w:ascii="Arial" w:hAnsi="Arial" w:cs="Arial"/>
                <w:b/>
                <w:color w:val="000000"/>
                <w:sz w:val="18"/>
                <w:szCs w:val="18"/>
              </w:rPr>
            </w:pPr>
            <w:r w:rsidRPr="006F4974">
              <w:rPr>
                <w:rFonts w:ascii="Arial" w:hAnsi="Arial" w:cs="Arial"/>
                <w:b/>
                <w:color w:val="000000"/>
                <w:sz w:val="18"/>
                <w:szCs w:val="18"/>
              </w:rPr>
              <w:t>5.49</w:t>
            </w:r>
            <w:r w:rsidR="006F4974" w:rsidRPr="006F4974">
              <w:rPr>
                <w:rFonts w:ascii="Arial" w:hAnsi="Arial" w:cs="Arial"/>
                <w:b/>
                <w:color w:val="000000"/>
                <w:sz w:val="18"/>
                <w:szCs w:val="18"/>
              </w:rPr>
              <w:t>%</w:t>
            </w:r>
          </w:p>
        </w:tc>
        <w:tc>
          <w:tcPr>
            <w:tcW w:w="1106"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2</w:t>
            </w:r>
          </w:p>
        </w:tc>
        <w:tc>
          <w:tcPr>
            <w:tcW w:w="1437"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1</w:t>
            </w:r>
          </w:p>
        </w:tc>
        <w:tc>
          <w:tcPr>
            <w:tcW w:w="1106" w:type="dxa"/>
            <w:shd w:val="clear" w:color="auto" w:fill="auto"/>
            <w:noWrap/>
            <w:vAlign w:val="center"/>
            <w:hideMark/>
          </w:tcPr>
          <w:p w:rsidR="009B0E72" w:rsidRPr="006F4974" w:rsidRDefault="009B0E72" w:rsidP="006F4974">
            <w:pPr>
              <w:jc w:val="right"/>
              <w:rPr>
                <w:rFonts w:ascii="Arial" w:hAnsi="Arial" w:cs="Arial"/>
                <w:color w:val="000000"/>
                <w:sz w:val="18"/>
                <w:szCs w:val="18"/>
              </w:rPr>
            </w:pPr>
            <w:r w:rsidRPr="006F4974">
              <w:rPr>
                <w:rFonts w:ascii="Arial" w:hAnsi="Arial" w:cs="Arial"/>
                <w:color w:val="000000"/>
                <w:sz w:val="18"/>
                <w:szCs w:val="18"/>
              </w:rPr>
              <w:t>3</w:t>
            </w:r>
          </w:p>
        </w:tc>
      </w:tr>
    </w:tbl>
    <w:p w:rsidR="00611FFA" w:rsidRDefault="00611FFA">
      <w:pPr>
        <w:pStyle w:val="Heading3"/>
      </w:pPr>
    </w:p>
    <w:p w:rsidR="00611FFA" w:rsidRDefault="00611FFA">
      <w:pPr>
        <w:pStyle w:val="Heading3"/>
      </w:pPr>
      <w:r>
        <w:br w:type="page"/>
      </w:r>
      <w:r w:rsidR="003D73B0">
        <w:lastRenderedPageBreak/>
        <w:t xml:space="preserve">Top 10 Occupations by </w:t>
      </w:r>
      <w:r w:rsidR="00DB2336">
        <w:t xml:space="preserve">Total </w:t>
      </w:r>
      <w:r>
        <w:t>Annual Openings</w:t>
      </w:r>
    </w:p>
    <w:tbl>
      <w:tblPr>
        <w:tblW w:w="13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4744"/>
        <w:gridCol w:w="1297"/>
        <w:gridCol w:w="1297"/>
        <w:gridCol w:w="846"/>
        <w:gridCol w:w="877"/>
        <w:gridCol w:w="1106"/>
        <w:gridCol w:w="1437"/>
        <w:gridCol w:w="1106"/>
      </w:tblGrid>
      <w:tr w:rsidR="008C53AE" w:rsidRPr="008C53AE" w:rsidTr="003116BB">
        <w:trPr>
          <w:trHeight w:val="255"/>
        </w:trPr>
        <w:tc>
          <w:tcPr>
            <w:tcW w:w="926" w:type="dxa"/>
            <w:shd w:val="clear" w:color="auto" w:fill="auto"/>
            <w:noWrap/>
            <w:vAlign w:val="center"/>
            <w:hideMark/>
          </w:tcPr>
          <w:p w:rsidR="008C53AE" w:rsidRPr="008C53AE" w:rsidRDefault="008C53AE" w:rsidP="008C53AE">
            <w:pPr>
              <w:jc w:val="center"/>
              <w:rPr>
                <w:rFonts w:ascii="Arial" w:hAnsi="Arial" w:cs="Arial"/>
                <w:b/>
                <w:color w:val="000000"/>
                <w:sz w:val="18"/>
                <w:szCs w:val="18"/>
              </w:rPr>
            </w:pPr>
            <w:r w:rsidRPr="008C53AE">
              <w:rPr>
                <w:rFonts w:ascii="Arial" w:hAnsi="Arial" w:cs="Arial"/>
                <w:b/>
                <w:color w:val="000000"/>
                <w:sz w:val="18"/>
                <w:szCs w:val="18"/>
              </w:rPr>
              <w:t>SOC</w:t>
            </w:r>
            <w:r w:rsidRPr="008C53AE">
              <w:rPr>
                <w:rFonts w:ascii="Arial" w:hAnsi="Arial" w:cs="Arial"/>
                <w:b/>
                <w:color w:val="000000"/>
                <w:sz w:val="18"/>
                <w:szCs w:val="18"/>
              </w:rPr>
              <w:br/>
              <w:t>Code</w:t>
            </w:r>
          </w:p>
        </w:tc>
        <w:tc>
          <w:tcPr>
            <w:tcW w:w="4744" w:type="dxa"/>
            <w:shd w:val="clear" w:color="auto" w:fill="auto"/>
            <w:noWrap/>
            <w:vAlign w:val="center"/>
            <w:hideMark/>
          </w:tcPr>
          <w:p w:rsidR="008C53AE" w:rsidRPr="008C53AE" w:rsidRDefault="008C53AE" w:rsidP="008C53AE">
            <w:pPr>
              <w:jc w:val="center"/>
              <w:rPr>
                <w:rFonts w:ascii="Arial" w:hAnsi="Arial" w:cs="Arial"/>
                <w:b/>
                <w:color w:val="000000"/>
                <w:sz w:val="18"/>
                <w:szCs w:val="18"/>
              </w:rPr>
            </w:pPr>
            <w:r w:rsidRPr="008C53AE">
              <w:rPr>
                <w:rFonts w:ascii="Arial" w:hAnsi="Arial" w:cs="Arial"/>
                <w:b/>
                <w:color w:val="000000"/>
                <w:sz w:val="18"/>
                <w:szCs w:val="18"/>
              </w:rPr>
              <w:t>SOC Title</w:t>
            </w:r>
          </w:p>
        </w:tc>
        <w:tc>
          <w:tcPr>
            <w:tcW w:w="1297" w:type="dxa"/>
            <w:shd w:val="clear" w:color="auto" w:fill="auto"/>
            <w:noWrap/>
            <w:vAlign w:val="center"/>
            <w:hideMark/>
          </w:tcPr>
          <w:p w:rsidR="008C53AE" w:rsidRPr="008C53AE" w:rsidRDefault="008C53AE" w:rsidP="008C53AE">
            <w:pPr>
              <w:jc w:val="center"/>
              <w:rPr>
                <w:rFonts w:ascii="Arial" w:hAnsi="Arial" w:cs="Arial"/>
                <w:b/>
                <w:color w:val="000000"/>
                <w:sz w:val="18"/>
                <w:szCs w:val="18"/>
              </w:rPr>
            </w:pPr>
            <w:r w:rsidRPr="008C53AE">
              <w:rPr>
                <w:rFonts w:ascii="Arial" w:hAnsi="Arial" w:cs="Arial"/>
                <w:b/>
                <w:color w:val="000000"/>
                <w:sz w:val="18"/>
                <w:szCs w:val="18"/>
              </w:rPr>
              <w:t>2015</w:t>
            </w:r>
            <w:r w:rsidRPr="008C53AE">
              <w:rPr>
                <w:rFonts w:ascii="Arial" w:hAnsi="Arial" w:cs="Arial"/>
                <w:b/>
                <w:color w:val="000000"/>
                <w:sz w:val="18"/>
                <w:szCs w:val="18"/>
              </w:rPr>
              <w:br/>
              <w:t>Estimated</w:t>
            </w:r>
          </w:p>
          <w:p w:rsidR="008C53AE" w:rsidRPr="008C53AE" w:rsidRDefault="008C53AE" w:rsidP="008C53AE">
            <w:pPr>
              <w:jc w:val="center"/>
              <w:rPr>
                <w:rFonts w:ascii="Arial" w:hAnsi="Arial" w:cs="Arial"/>
                <w:b/>
                <w:color w:val="000000"/>
                <w:sz w:val="18"/>
                <w:szCs w:val="18"/>
              </w:rPr>
            </w:pPr>
            <w:r w:rsidRPr="008C53AE">
              <w:rPr>
                <w:rFonts w:ascii="Arial" w:hAnsi="Arial" w:cs="Arial"/>
                <w:b/>
                <w:color w:val="000000"/>
                <w:sz w:val="18"/>
                <w:szCs w:val="18"/>
              </w:rPr>
              <w:t>Employment</w:t>
            </w:r>
          </w:p>
        </w:tc>
        <w:tc>
          <w:tcPr>
            <w:tcW w:w="1297" w:type="dxa"/>
            <w:shd w:val="clear" w:color="auto" w:fill="auto"/>
            <w:noWrap/>
            <w:vAlign w:val="center"/>
            <w:hideMark/>
          </w:tcPr>
          <w:p w:rsidR="008C53AE" w:rsidRPr="008C53AE" w:rsidRDefault="008C53AE" w:rsidP="008C53AE">
            <w:pPr>
              <w:jc w:val="center"/>
              <w:rPr>
                <w:rFonts w:ascii="Arial" w:hAnsi="Arial" w:cs="Arial"/>
                <w:b/>
                <w:color w:val="000000"/>
                <w:sz w:val="18"/>
                <w:szCs w:val="18"/>
              </w:rPr>
            </w:pPr>
            <w:r w:rsidRPr="008C53AE">
              <w:rPr>
                <w:rFonts w:ascii="Arial" w:hAnsi="Arial" w:cs="Arial"/>
                <w:b/>
                <w:color w:val="000000"/>
                <w:sz w:val="18"/>
                <w:szCs w:val="18"/>
              </w:rPr>
              <w:t>2017</w:t>
            </w:r>
            <w:r w:rsidRPr="008C53AE">
              <w:rPr>
                <w:rFonts w:ascii="Arial" w:hAnsi="Arial" w:cs="Arial"/>
                <w:b/>
                <w:color w:val="000000"/>
                <w:sz w:val="18"/>
                <w:szCs w:val="18"/>
              </w:rPr>
              <w:br/>
              <w:t>Projected</w:t>
            </w:r>
            <w:r w:rsidRPr="008C53AE">
              <w:rPr>
                <w:rFonts w:ascii="Arial" w:hAnsi="Arial" w:cs="Arial"/>
                <w:b/>
                <w:color w:val="000000"/>
                <w:sz w:val="18"/>
                <w:szCs w:val="18"/>
              </w:rPr>
              <w:br/>
              <w:t>Employment</w:t>
            </w:r>
          </w:p>
        </w:tc>
        <w:tc>
          <w:tcPr>
            <w:tcW w:w="736" w:type="dxa"/>
            <w:shd w:val="clear" w:color="auto" w:fill="auto"/>
            <w:noWrap/>
            <w:vAlign w:val="center"/>
            <w:hideMark/>
          </w:tcPr>
          <w:p w:rsidR="008C53AE" w:rsidRPr="008C53AE" w:rsidRDefault="008C53AE" w:rsidP="008C53AE">
            <w:pPr>
              <w:jc w:val="center"/>
              <w:rPr>
                <w:rFonts w:ascii="Arial" w:hAnsi="Arial" w:cs="Arial"/>
                <w:b/>
                <w:color w:val="000000"/>
                <w:sz w:val="18"/>
                <w:szCs w:val="18"/>
              </w:rPr>
            </w:pPr>
            <w:r w:rsidRPr="008C53AE">
              <w:rPr>
                <w:rFonts w:ascii="Arial" w:hAnsi="Arial" w:cs="Arial"/>
                <w:b/>
                <w:color w:val="000000"/>
                <w:sz w:val="18"/>
                <w:szCs w:val="18"/>
              </w:rPr>
              <w:t>Net</w:t>
            </w:r>
            <w:r w:rsidRPr="008C53AE">
              <w:rPr>
                <w:rFonts w:ascii="Arial" w:hAnsi="Arial" w:cs="Arial"/>
                <w:b/>
                <w:color w:val="000000"/>
                <w:sz w:val="18"/>
                <w:szCs w:val="18"/>
              </w:rPr>
              <w:br/>
              <w:t>Growth</w:t>
            </w:r>
          </w:p>
        </w:tc>
        <w:tc>
          <w:tcPr>
            <w:tcW w:w="877" w:type="dxa"/>
            <w:shd w:val="clear" w:color="auto" w:fill="auto"/>
            <w:noWrap/>
            <w:vAlign w:val="center"/>
            <w:hideMark/>
          </w:tcPr>
          <w:p w:rsidR="008C53AE" w:rsidRPr="008C53AE" w:rsidRDefault="008C53AE" w:rsidP="008C53AE">
            <w:pPr>
              <w:jc w:val="center"/>
              <w:rPr>
                <w:rFonts w:ascii="Arial" w:hAnsi="Arial" w:cs="Arial"/>
                <w:b/>
                <w:color w:val="000000"/>
                <w:sz w:val="18"/>
                <w:szCs w:val="18"/>
              </w:rPr>
            </w:pPr>
            <w:r w:rsidRPr="008C53AE">
              <w:rPr>
                <w:rFonts w:ascii="Arial" w:hAnsi="Arial" w:cs="Arial"/>
                <w:b/>
                <w:color w:val="000000"/>
                <w:sz w:val="18"/>
                <w:szCs w:val="18"/>
              </w:rPr>
              <w:t>Percent</w:t>
            </w:r>
            <w:r w:rsidRPr="008C53AE">
              <w:rPr>
                <w:rFonts w:ascii="Arial" w:hAnsi="Arial" w:cs="Arial"/>
                <w:b/>
                <w:color w:val="000000"/>
                <w:sz w:val="18"/>
                <w:szCs w:val="18"/>
              </w:rPr>
              <w:br/>
              <w:t>Growth</w:t>
            </w:r>
          </w:p>
        </w:tc>
        <w:tc>
          <w:tcPr>
            <w:tcW w:w="1106" w:type="dxa"/>
            <w:shd w:val="clear" w:color="auto" w:fill="auto"/>
            <w:noWrap/>
            <w:vAlign w:val="center"/>
            <w:hideMark/>
          </w:tcPr>
          <w:p w:rsidR="008C53AE" w:rsidRPr="008C53AE" w:rsidRDefault="008C53AE" w:rsidP="008C53AE">
            <w:pPr>
              <w:jc w:val="center"/>
              <w:rPr>
                <w:rFonts w:ascii="Arial" w:hAnsi="Arial" w:cs="Arial"/>
                <w:b/>
                <w:color w:val="000000"/>
                <w:sz w:val="18"/>
                <w:szCs w:val="18"/>
              </w:rPr>
            </w:pPr>
            <w:r w:rsidRPr="008C53AE">
              <w:rPr>
                <w:rFonts w:ascii="Arial" w:hAnsi="Arial" w:cs="Arial"/>
                <w:b/>
                <w:color w:val="000000"/>
                <w:sz w:val="18"/>
                <w:szCs w:val="18"/>
              </w:rPr>
              <w:t>Annual</w:t>
            </w:r>
            <w:r w:rsidRPr="008C53AE">
              <w:rPr>
                <w:rFonts w:ascii="Arial" w:hAnsi="Arial" w:cs="Arial"/>
                <w:b/>
                <w:color w:val="000000"/>
                <w:sz w:val="18"/>
                <w:szCs w:val="18"/>
              </w:rPr>
              <w:br/>
              <w:t>Openings-</w:t>
            </w:r>
            <w:r w:rsidRPr="008C53AE">
              <w:rPr>
                <w:rFonts w:ascii="Arial" w:hAnsi="Arial" w:cs="Arial"/>
                <w:b/>
                <w:color w:val="000000"/>
                <w:sz w:val="18"/>
                <w:szCs w:val="18"/>
              </w:rPr>
              <w:br/>
              <w:t>Growth</w:t>
            </w:r>
          </w:p>
        </w:tc>
        <w:tc>
          <w:tcPr>
            <w:tcW w:w="1437" w:type="dxa"/>
            <w:shd w:val="clear" w:color="auto" w:fill="auto"/>
            <w:noWrap/>
            <w:vAlign w:val="center"/>
            <w:hideMark/>
          </w:tcPr>
          <w:p w:rsidR="008C53AE" w:rsidRPr="008C53AE" w:rsidRDefault="008C53AE" w:rsidP="008C53AE">
            <w:pPr>
              <w:jc w:val="center"/>
              <w:rPr>
                <w:rFonts w:ascii="Arial" w:hAnsi="Arial" w:cs="Arial"/>
                <w:b/>
                <w:color w:val="000000"/>
                <w:sz w:val="18"/>
                <w:szCs w:val="18"/>
              </w:rPr>
            </w:pPr>
            <w:r w:rsidRPr="008C53AE">
              <w:rPr>
                <w:rFonts w:ascii="Arial" w:hAnsi="Arial" w:cs="Arial"/>
                <w:b/>
                <w:color w:val="000000"/>
                <w:sz w:val="18"/>
                <w:szCs w:val="18"/>
              </w:rPr>
              <w:t>Annual</w:t>
            </w:r>
            <w:r w:rsidRPr="008C53AE">
              <w:rPr>
                <w:rFonts w:ascii="Arial" w:hAnsi="Arial" w:cs="Arial"/>
                <w:b/>
                <w:color w:val="000000"/>
                <w:sz w:val="18"/>
                <w:szCs w:val="18"/>
              </w:rPr>
              <w:br/>
              <w:t>Openings-</w:t>
            </w:r>
            <w:r w:rsidRPr="008C53AE">
              <w:rPr>
                <w:rFonts w:ascii="Arial" w:hAnsi="Arial" w:cs="Arial"/>
                <w:b/>
                <w:color w:val="000000"/>
                <w:sz w:val="18"/>
                <w:szCs w:val="18"/>
              </w:rPr>
              <w:br/>
              <w:t>Replacements</w:t>
            </w:r>
          </w:p>
        </w:tc>
        <w:tc>
          <w:tcPr>
            <w:tcW w:w="1106" w:type="dxa"/>
            <w:shd w:val="clear" w:color="auto" w:fill="auto"/>
            <w:noWrap/>
            <w:vAlign w:val="center"/>
            <w:hideMark/>
          </w:tcPr>
          <w:p w:rsidR="008C53AE" w:rsidRPr="008C53AE" w:rsidRDefault="008C53AE" w:rsidP="008C53AE">
            <w:pPr>
              <w:jc w:val="center"/>
              <w:rPr>
                <w:rFonts w:ascii="Arial" w:hAnsi="Arial" w:cs="Arial"/>
                <w:b/>
                <w:color w:val="000000"/>
                <w:sz w:val="18"/>
                <w:szCs w:val="18"/>
              </w:rPr>
            </w:pPr>
            <w:r w:rsidRPr="008C53AE">
              <w:rPr>
                <w:rFonts w:ascii="Arial" w:hAnsi="Arial" w:cs="Arial"/>
                <w:b/>
                <w:color w:val="000000"/>
                <w:sz w:val="18"/>
                <w:szCs w:val="18"/>
              </w:rPr>
              <w:t>Annual</w:t>
            </w:r>
            <w:r w:rsidRPr="008C53AE">
              <w:rPr>
                <w:rFonts w:ascii="Arial" w:hAnsi="Arial" w:cs="Arial"/>
                <w:b/>
                <w:color w:val="000000"/>
                <w:sz w:val="18"/>
                <w:szCs w:val="18"/>
              </w:rPr>
              <w:br/>
              <w:t>Openings-</w:t>
            </w:r>
            <w:r w:rsidRPr="008C53AE">
              <w:rPr>
                <w:rFonts w:ascii="Arial" w:hAnsi="Arial" w:cs="Arial"/>
                <w:b/>
                <w:color w:val="000000"/>
                <w:sz w:val="18"/>
                <w:szCs w:val="18"/>
              </w:rPr>
              <w:br/>
              <w:t>Total</w:t>
            </w:r>
          </w:p>
        </w:tc>
      </w:tr>
      <w:tr w:rsidR="008C53AE" w:rsidRPr="008C53AE" w:rsidTr="003116BB">
        <w:trPr>
          <w:trHeight w:val="255"/>
        </w:trPr>
        <w:tc>
          <w:tcPr>
            <w:tcW w:w="926" w:type="dxa"/>
            <w:shd w:val="clear" w:color="auto" w:fill="auto"/>
            <w:noWrap/>
            <w:vAlign w:val="center"/>
            <w:hideMark/>
          </w:tcPr>
          <w:p w:rsidR="008C53AE" w:rsidRPr="008C53AE" w:rsidRDefault="008C53AE" w:rsidP="008C53AE">
            <w:pPr>
              <w:rPr>
                <w:rFonts w:ascii="Arial" w:hAnsi="Arial" w:cs="Arial"/>
                <w:color w:val="000000"/>
                <w:sz w:val="18"/>
                <w:szCs w:val="18"/>
              </w:rPr>
            </w:pPr>
            <w:r w:rsidRPr="008C53AE">
              <w:rPr>
                <w:rFonts w:ascii="Arial" w:hAnsi="Arial" w:cs="Arial"/>
                <w:color w:val="000000"/>
                <w:sz w:val="18"/>
                <w:szCs w:val="18"/>
              </w:rPr>
              <w:t>41-2011</w:t>
            </w:r>
          </w:p>
        </w:tc>
        <w:tc>
          <w:tcPr>
            <w:tcW w:w="4744" w:type="dxa"/>
            <w:shd w:val="clear" w:color="auto" w:fill="auto"/>
            <w:noWrap/>
            <w:vAlign w:val="center"/>
            <w:hideMark/>
          </w:tcPr>
          <w:p w:rsidR="008C53AE" w:rsidRPr="008C53AE" w:rsidRDefault="008C53AE" w:rsidP="008C53AE">
            <w:pPr>
              <w:rPr>
                <w:rFonts w:ascii="Arial" w:hAnsi="Arial" w:cs="Arial"/>
                <w:color w:val="000000"/>
                <w:sz w:val="18"/>
                <w:szCs w:val="18"/>
              </w:rPr>
            </w:pPr>
            <w:r w:rsidRPr="008C53AE">
              <w:rPr>
                <w:rFonts w:ascii="Arial" w:hAnsi="Arial" w:cs="Arial"/>
                <w:color w:val="000000"/>
                <w:sz w:val="18"/>
                <w:szCs w:val="18"/>
              </w:rPr>
              <w:t>Cashiers</w:t>
            </w:r>
          </w:p>
        </w:tc>
        <w:tc>
          <w:tcPr>
            <w:tcW w:w="129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2</w:t>
            </w:r>
            <w:r>
              <w:rPr>
                <w:rFonts w:ascii="Arial" w:hAnsi="Arial" w:cs="Arial"/>
                <w:color w:val="000000"/>
                <w:sz w:val="18"/>
                <w:szCs w:val="18"/>
              </w:rPr>
              <w:t>,</w:t>
            </w:r>
            <w:r w:rsidRPr="008C53AE">
              <w:rPr>
                <w:rFonts w:ascii="Arial" w:hAnsi="Arial" w:cs="Arial"/>
                <w:color w:val="000000"/>
                <w:sz w:val="18"/>
                <w:szCs w:val="18"/>
              </w:rPr>
              <w:t>357</w:t>
            </w:r>
          </w:p>
        </w:tc>
        <w:tc>
          <w:tcPr>
            <w:tcW w:w="129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2</w:t>
            </w:r>
            <w:r>
              <w:rPr>
                <w:rFonts w:ascii="Arial" w:hAnsi="Arial" w:cs="Arial"/>
                <w:color w:val="000000"/>
                <w:sz w:val="18"/>
                <w:szCs w:val="18"/>
              </w:rPr>
              <w:t>,</w:t>
            </w:r>
            <w:r w:rsidRPr="008C53AE">
              <w:rPr>
                <w:rFonts w:ascii="Arial" w:hAnsi="Arial" w:cs="Arial"/>
                <w:color w:val="000000"/>
                <w:sz w:val="18"/>
                <w:szCs w:val="18"/>
              </w:rPr>
              <w:t>397</w:t>
            </w:r>
          </w:p>
        </w:tc>
        <w:tc>
          <w:tcPr>
            <w:tcW w:w="736"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40</w:t>
            </w:r>
          </w:p>
        </w:tc>
        <w:tc>
          <w:tcPr>
            <w:tcW w:w="87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1.7</w:t>
            </w:r>
            <w:r>
              <w:rPr>
                <w:rFonts w:ascii="Arial" w:hAnsi="Arial" w:cs="Arial"/>
                <w:color w:val="000000"/>
                <w:sz w:val="18"/>
                <w:szCs w:val="18"/>
              </w:rPr>
              <w:t>0%</w:t>
            </w:r>
          </w:p>
        </w:tc>
        <w:tc>
          <w:tcPr>
            <w:tcW w:w="1106"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20</w:t>
            </w:r>
          </w:p>
        </w:tc>
        <w:tc>
          <w:tcPr>
            <w:tcW w:w="143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120</w:t>
            </w:r>
          </w:p>
        </w:tc>
        <w:tc>
          <w:tcPr>
            <w:tcW w:w="1106" w:type="dxa"/>
            <w:shd w:val="clear" w:color="auto" w:fill="auto"/>
            <w:noWrap/>
            <w:vAlign w:val="center"/>
            <w:hideMark/>
          </w:tcPr>
          <w:p w:rsidR="008C53AE" w:rsidRPr="008C53AE" w:rsidRDefault="008C53AE" w:rsidP="008C53AE">
            <w:pPr>
              <w:jc w:val="right"/>
              <w:rPr>
                <w:rFonts w:ascii="Arial" w:hAnsi="Arial" w:cs="Arial"/>
                <w:b/>
                <w:color w:val="000000"/>
                <w:sz w:val="18"/>
                <w:szCs w:val="18"/>
              </w:rPr>
            </w:pPr>
            <w:r w:rsidRPr="008C53AE">
              <w:rPr>
                <w:rFonts w:ascii="Arial" w:hAnsi="Arial" w:cs="Arial"/>
                <w:b/>
                <w:color w:val="000000"/>
                <w:sz w:val="18"/>
                <w:szCs w:val="18"/>
              </w:rPr>
              <w:t>140</w:t>
            </w:r>
          </w:p>
        </w:tc>
      </w:tr>
      <w:tr w:rsidR="008C53AE" w:rsidRPr="008C53AE" w:rsidTr="003116BB">
        <w:trPr>
          <w:trHeight w:val="255"/>
        </w:trPr>
        <w:tc>
          <w:tcPr>
            <w:tcW w:w="926" w:type="dxa"/>
            <w:shd w:val="clear" w:color="auto" w:fill="auto"/>
            <w:noWrap/>
            <w:vAlign w:val="center"/>
            <w:hideMark/>
          </w:tcPr>
          <w:p w:rsidR="008C53AE" w:rsidRPr="008C53AE" w:rsidRDefault="008C53AE" w:rsidP="008C53AE">
            <w:pPr>
              <w:rPr>
                <w:rFonts w:ascii="Arial" w:hAnsi="Arial" w:cs="Arial"/>
                <w:color w:val="000000"/>
                <w:sz w:val="18"/>
                <w:szCs w:val="18"/>
              </w:rPr>
            </w:pPr>
            <w:r w:rsidRPr="008C53AE">
              <w:rPr>
                <w:rFonts w:ascii="Arial" w:hAnsi="Arial" w:cs="Arial"/>
                <w:color w:val="000000"/>
                <w:sz w:val="18"/>
                <w:szCs w:val="18"/>
              </w:rPr>
              <w:t>11-9013</w:t>
            </w:r>
          </w:p>
        </w:tc>
        <w:tc>
          <w:tcPr>
            <w:tcW w:w="4744" w:type="dxa"/>
            <w:shd w:val="clear" w:color="auto" w:fill="auto"/>
            <w:noWrap/>
            <w:vAlign w:val="center"/>
            <w:hideMark/>
          </w:tcPr>
          <w:p w:rsidR="008C53AE" w:rsidRPr="008C53AE" w:rsidRDefault="008C53AE" w:rsidP="008C53AE">
            <w:pPr>
              <w:rPr>
                <w:rFonts w:ascii="Arial" w:hAnsi="Arial" w:cs="Arial"/>
                <w:color w:val="000000"/>
                <w:sz w:val="18"/>
                <w:szCs w:val="18"/>
              </w:rPr>
            </w:pPr>
            <w:r w:rsidRPr="008C53AE">
              <w:rPr>
                <w:rFonts w:ascii="Arial" w:hAnsi="Arial" w:cs="Arial"/>
                <w:color w:val="000000"/>
                <w:sz w:val="18"/>
                <w:szCs w:val="18"/>
              </w:rPr>
              <w:t>Farmers, Ranchers, and Other Agricultural Managers</w:t>
            </w:r>
          </w:p>
        </w:tc>
        <w:tc>
          <w:tcPr>
            <w:tcW w:w="129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5</w:t>
            </w:r>
            <w:r>
              <w:rPr>
                <w:rFonts w:ascii="Arial" w:hAnsi="Arial" w:cs="Arial"/>
                <w:color w:val="000000"/>
                <w:sz w:val="18"/>
                <w:szCs w:val="18"/>
              </w:rPr>
              <w:t>,</w:t>
            </w:r>
            <w:r w:rsidRPr="008C53AE">
              <w:rPr>
                <w:rFonts w:ascii="Arial" w:hAnsi="Arial" w:cs="Arial"/>
                <w:color w:val="000000"/>
                <w:sz w:val="18"/>
                <w:szCs w:val="18"/>
              </w:rPr>
              <w:t>275</w:t>
            </w:r>
          </w:p>
        </w:tc>
        <w:tc>
          <w:tcPr>
            <w:tcW w:w="129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5</w:t>
            </w:r>
            <w:r>
              <w:rPr>
                <w:rFonts w:ascii="Arial" w:hAnsi="Arial" w:cs="Arial"/>
                <w:color w:val="000000"/>
                <w:sz w:val="18"/>
                <w:szCs w:val="18"/>
              </w:rPr>
              <w:t>,</w:t>
            </w:r>
            <w:r w:rsidRPr="008C53AE">
              <w:rPr>
                <w:rFonts w:ascii="Arial" w:hAnsi="Arial" w:cs="Arial"/>
                <w:color w:val="000000"/>
                <w:sz w:val="18"/>
                <w:szCs w:val="18"/>
              </w:rPr>
              <w:t>370</w:t>
            </w:r>
          </w:p>
        </w:tc>
        <w:tc>
          <w:tcPr>
            <w:tcW w:w="736"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95</w:t>
            </w:r>
          </w:p>
        </w:tc>
        <w:tc>
          <w:tcPr>
            <w:tcW w:w="87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1.8</w:t>
            </w:r>
            <w:r>
              <w:rPr>
                <w:rFonts w:ascii="Arial" w:hAnsi="Arial" w:cs="Arial"/>
                <w:color w:val="000000"/>
                <w:sz w:val="18"/>
                <w:szCs w:val="18"/>
              </w:rPr>
              <w:t>0%</w:t>
            </w:r>
          </w:p>
        </w:tc>
        <w:tc>
          <w:tcPr>
            <w:tcW w:w="1106"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48</w:t>
            </w:r>
          </w:p>
        </w:tc>
        <w:tc>
          <w:tcPr>
            <w:tcW w:w="143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88</w:t>
            </w:r>
          </w:p>
        </w:tc>
        <w:tc>
          <w:tcPr>
            <w:tcW w:w="1106" w:type="dxa"/>
            <w:shd w:val="clear" w:color="auto" w:fill="auto"/>
            <w:noWrap/>
            <w:vAlign w:val="center"/>
            <w:hideMark/>
          </w:tcPr>
          <w:p w:rsidR="008C53AE" w:rsidRPr="008C53AE" w:rsidRDefault="008C53AE" w:rsidP="008C53AE">
            <w:pPr>
              <w:jc w:val="right"/>
              <w:rPr>
                <w:rFonts w:ascii="Arial" w:hAnsi="Arial" w:cs="Arial"/>
                <w:b/>
                <w:color w:val="000000"/>
                <w:sz w:val="18"/>
                <w:szCs w:val="18"/>
              </w:rPr>
            </w:pPr>
            <w:r w:rsidRPr="008C53AE">
              <w:rPr>
                <w:rFonts w:ascii="Arial" w:hAnsi="Arial" w:cs="Arial"/>
                <w:b/>
                <w:color w:val="000000"/>
                <w:sz w:val="18"/>
                <w:szCs w:val="18"/>
              </w:rPr>
              <w:t>136</w:t>
            </w:r>
          </w:p>
        </w:tc>
      </w:tr>
      <w:tr w:rsidR="008C53AE" w:rsidRPr="008C53AE" w:rsidTr="003116BB">
        <w:trPr>
          <w:trHeight w:val="255"/>
        </w:trPr>
        <w:tc>
          <w:tcPr>
            <w:tcW w:w="926" w:type="dxa"/>
            <w:shd w:val="clear" w:color="auto" w:fill="auto"/>
            <w:noWrap/>
            <w:vAlign w:val="center"/>
            <w:hideMark/>
          </w:tcPr>
          <w:p w:rsidR="008C53AE" w:rsidRPr="008C53AE" w:rsidRDefault="008C53AE" w:rsidP="008C53AE">
            <w:pPr>
              <w:rPr>
                <w:rFonts w:ascii="Arial" w:hAnsi="Arial" w:cs="Arial"/>
                <w:color w:val="000000"/>
                <w:sz w:val="18"/>
                <w:szCs w:val="18"/>
              </w:rPr>
            </w:pPr>
            <w:r w:rsidRPr="008C53AE">
              <w:rPr>
                <w:rFonts w:ascii="Arial" w:hAnsi="Arial" w:cs="Arial"/>
                <w:color w:val="000000"/>
                <w:sz w:val="18"/>
                <w:szCs w:val="18"/>
              </w:rPr>
              <w:t>35-3021</w:t>
            </w:r>
          </w:p>
        </w:tc>
        <w:tc>
          <w:tcPr>
            <w:tcW w:w="4744" w:type="dxa"/>
            <w:shd w:val="clear" w:color="auto" w:fill="auto"/>
            <w:noWrap/>
            <w:vAlign w:val="center"/>
            <w:hideMark/>
          </w:tcPr>
          <w:p w:rsidR="008C53AE" w:rsidRPr="008C53AE" w:rsidRDefault="008C53AE" w:rsidP="008C53AE">
            <w:pPr>
              <w:rPr>
                <w:rFonts w:ascii="Arial" w:hAnsi="Arial" w:cs="Arial"/>
                <w:color w:val="000000"/>
                <w:sz w:val="18"/>
                <w:szCs w:val="18"/>
              </w:rPr>
            </w:pPr>
            <w:r w:rsidRPr="008C53AE">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1</w:t>
            </w:r>
            <w:r>
              <w:rPr>
                <w:rFonts w:ascii="Arial" w:hAnsi="Arial" w:cs="Arial"/>
                <w:color w:val="000000"/>
                <w:sz w:val="18"/>
                <w:szCs w:val="18"/>
              </w:rPr>
              <w:t>,</w:t>
            </w:r>
            <w:r w:rsidRPr="008C53AE">
              <w:rPr>
                <w:rFonts w:ascii="Arial" w:hAnsi="Arial" w:cs="Arial"/>
                <w:color w:val="000000"/>
                <w:sz w:val="18"/>
                <w:szCs w:val="18"/>
              </w:rPr>
              <w:t>563</w:t>
            </w:r>
          </w:p>
        </w:tc>
        <w:tc>
          <w:tcPr>
            <w:tcW w:w="129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1</w:t>
            </w:r>
            <w:r>
              <w:rPr>
                <w:rFonts w:ascii="Arial" w:hAnsi="Arial" w:cs="Arial"/>
                <w:color w:val="000000"/>
                <w:sz w:val="18"/>
                <w:szCs w:val="18"/>
              </w:rPr>
              <w:t>,</w:t>
            </w:r>
            <w:r w:rsidRPr="008C53AE">
              <w:rPr>
                <w:rFonts w:ascii="Arial" w:hAnsi="Arial" w:cs="Arial"/>
                <w:color w:val="000000"/>
                <w:sz w:val="18"/>
                <w:szCs w:val="18"/>
              </w:rPr>
              <w:t>638</w:t>
            </w:r>
          </w:p>
        </w:tc>
        <w:tc>
          <w:tcPr>
            <w:tcW w:w="736"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75</w:t>
            </w:r>
          </w:p>
        </w:tc>
        <w:tc>
          <w:tcPr>
            <w:tcW w:w="87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4.8</w:t>
            </w:r>
            <w:r>
              <w:rPr>
                <w:rFonts w:ascii="Arial" w:hAnsi="Arial" w:cs="Arial"/>
                <w:color w:val="000000"/>
                <w:sz w:val="18"/>
                <w:szCs w:val="18"/>
              </w:rPr>
              <w:t>0%</w:t>
            </w:r>
          </w:p>
        </w:tc>
        <w:tc>
          <w:tcPr>
            <w:tcW w:w="1106"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38</w:t>
            </w:r>
          </w:p>
        </w:tc>
        <w:tc>
          <w:tcPr>
            <w:tcW w:w="143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61</w:t>
            </w:r>
          </w:p>
        </w:tc>
        <w:tc>
          <w:tcPr>
            <w:tcW w:w="1106" w:type="dxa"/>
            <w:shd w:val="clear" w:color="auto" w:fill="auto"/>
            <w:noWrap/>
            <w:vAlign w:val="center"/>
            <w:hideMark/>
          </w:tcPr>
          <w:p w:rsidR="008C53AE" w:rsidRPr="008C53AE" w:rsidRDefault="008C53AE" w:rsidP="008C53AE">
            <w:pPr>
              <w:jc w:val="right"/>
              <w:rPr>
                <w:rFonts w:ascii="Arial" w:hAnsi="Arial" w:cs="Arial"/>
                <w:b/>
                <w:color w:val="000000"/>
                <w:sz w:val="18"/>
                <w:szCs w:val="18"/>
              </w:rPr>
            </w:pPr>
            <w:r w:rsidRPr="008C53AE">
              <w:rPr>
                <w:rFonts w:ascii="Arial" w:hAnsi="Arial" w:cs="Arial"/>
                <w:b/>
                <w:color w:val="000000"/>
                <w:sz w:val="18"/>
                <w:szCs w:val="18"/>
              </w:rPr>
              <w:t>99</w:t>
            </w:r>
          </w:p>
        </w:tc>
      </w:tr>
      <w:tr w:rsidR="008C53AE" w:rsidRPr="008C53AE" w:rsidTr="003116BB">
        <w:trPr>
          <w:trHeight w:val="255"/>
        </w:trPr>
        <w:tc>
          <w:tcPr>
            <w:tcW w:w="926" w:type="dxa"/>
            <w:shd w:val="clear" w:color="auto" w:fill="auto"/>
            <w:noWrap/>
            <w:vAlign w:val="center"/>
            <w:hideMark/>
          </w:tcPr>
          <w:p w:rsidR="008C53AE" w:rsidRPr="008C53AE" w:rsidRDefault="008C53AE" w:rsidP="008C53AE">
            <w:pPr>
              <w:rPr>
                <w:rFonts w:ascii="Arial" w:hAnsi="Arial" w:cs="Arial"/>
                <w:color w:val="000000"/>
                <w:sz w:val="18"/>
                <w:szCs w:val="18"/>
              </w:rPr>
            </w:pPr>
            <w:r w:rsidRPr="008C53AE">
              <w:rPr>
                <w:rFonts w:ascii="Arial" w:hAnsi="Arial" w:cs="Arial"/>
                <w:color w:val="000000"/>
                <w:sz w:val="18"/>
                <w:szCs w:val="18"/>
              </w:rPr>
              <w:t>41-2031</w:t>
            </w:r>
          </w:p>
        </w:tc>
        <w:tc>
          <w:tcPr>
            <w:tcW w:w="4744" w:type="dxa"/>
            <w:shd w:val="clear" w:color="auto" w:fill="auto"/>
            <w:noWrap/>
            <w:vAlign w:val="center"/>
            <w:hideMark/>
          </w:tcPr>
          <w:p w:rsidR="008C53AE" w:rsidRPr="008C53AE" w:rsidRDefault="008C53AE" w:rsidP="008C53AE">
            <w:pPr>
              <w:rPr>
                <w:rFonts w:ascii="Arial" w:hAnsi="Arial" w:cs="Arial"/>
                <w:color w:val="000000"/>
                <w:sz w:val="18"/>
                <w:szCs w:val="18"/>
              </w:rPr>
            </w:pPr>
            <w:r w:rsidRPr="008C53AE">
              <w:rPr>
                <w:rFonts w:ascii="Arial" w:hAnsi="Arial" w:cs="Arial"/>
                <w:color w:val="000000"/>
                <w:sz w:val="18"/>
                <w:szCs w:val="18"/>
              </w:rPr>
              <w:t>Retail Salespersons</w:t>
            </w:r>
          </w:p>
        </w:tc>
        <w:tc>
          <w:tcPr>
            <w:tcW w:w="129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1</w:t>
            </w:r>
            <w:r>
              <w:rPr>
                <w:rFonts w:ascii="Arial" w:hAnsi="Arial" w:cs="Arial"/>
                <w:color w:val="000000"/>
                <w:sz w:val="18"/>
                <w:szCs w:val="18"/>
              </w:rPr>
              <w:t>,</w:t>
            </w:r>
            <w:r w:rsidRPr="008C53AE">
              <w:rPr>
                <w:rFonts w:ascii="Arial" w:hAnsi="Arial" w:cs="Arial"/>
                <w:color w:val="000000"/>
                <w:sz w:val="18"/>
                <w:szCs w:val="18"/>
              </w:rPr>
              <w:t>872</w:t>
            </w:r>
          </w:p>
        </w:tc>
        <w:tc>
          <w:tcPr>
            <w:tcW w:w="129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1</w:t>
            </w:r>
            <w:r>
              <w:rPr>
                <w:rFonts w:ascii="Arial" w:hAnsi="Arial" w:cs="Arial"/>
                <w:color w:val="000000"/>
                <w:sz w:val="18"/>
                <w:szCs w:val="18"/>
              </w:rPr>
              <w:t>,</w:t>
            </w:r>
            <w:r w:rsidRPr="008C53AE">
              <w:rPr>
                <w:rFonts w:ascii="Arial" w:hAnsi="Arial" w:cs="Arial"/>
                <w:color w:val="000000"/>
                <w:sz w:val="18"/>
                <w:szCs w:val="18"/>
              </w:rPr>
              <w:t>925</w:t>
            </w:r>
          </w:p>
        </w:tc>
        <w:tc>
          <w:tcPr>
            <w:tcW w:w="736"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53</w:t>
            </w:r>
          </w:p>
        </w:tc>
        <w:tc>
          <w:tcPr>
            <w:tcW w:w="87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2.83</w:t>
            </w:r>
            <w:r>
              <w:rPr>
                <w:rFonts w:ascii="Arial" w:hAnsi="Arial" w:cs="Arial"/>
                <w:color w:val="000000"/>
                <w:sz w:val="18"/>
                <w:szCs w:val="18"/>
              </w:rPr>
              <w:t>%</w:t>
            </w:r>
          </w:p>
        </w:tc>
        <w:tc>
          <w:tcPr>
            <w:tcW w:w="1106"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26</w:t>
            </w:r>
          </w:p>
        </w:tc>
        <w:tc>
          <w:tcPr>
            <w:tcW w:w="143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70</w:t>
            </w:r>
          </w:p>
        </w:tc>
        <w:tc>
          <w:tcPr>
            <w:tcW w:w="1106" w:type="dxa"/>
            <w:shd w:val="clear" w:color="auto" w:fill="auto"/>
            <w:noWrap/>
            <w:vAlign w:val="center"/>
            <w:hideMark/>
          </w:tcPr>
          <w:p w:rsidR="008C53AE" w:rsidRPr="008C53AE" w:rsidRDefault="008C53AE" w:rsidP="008C53AE">
            <w:pPr>
              <w:jc w:val="right"/>
              <w:rPr>
                <w:rFonts w:ascii="Arial" w:hAnsi="Arial" w:cs="Arial"/>
                <w:b/>
                <w:color w:val="000000"/>
                <w:sz w:val="18"/>
                <w:szCs w:val="18"/>
              </w:rPr>
            </w:pPr>
            <w:r w:rsidRPr="008C53AE">
              <w:rPr>
                <w:rFonts w:ascii="Arial" w:hAnsi="Arial" w:cs="Arial"/>
                <w:b/>
                <w:color w:val="000000"/>
                <w:sz w:val="18"/>
                <w:szCs w:val="18"/>
              </w:rPr>
              <w:t>96</w:t>
            </w:r>
          </w:p>
        </w:tc>
      </w:tr>
      <w:tr w:rsidR="008C53AE" w:rsidRPr="008C53AE" w:rsidTr="003116BB">
        <w:trPr>
          <w:trHeight w:val="255"/>
        </w:trPr>
        <w:tc>
          <w:tcPr>
            <w:tcW w:w="926" w:type="dxa"/>
            <w:shd w:val="clear" w:color="auto" w:fill="auto"/>
            <w:noWrap/>
            <w:vAlign w:val="center"/>
            <w:hideMark/>
          </w:tcPr>
          <w:p w:rsidR="008C53AE" w:rsidRPr="008C53AE" w:rsidRDefault="008C53AE" w:rsidP="008C53AE">
            <w:pPr>
              <w:rPr>
                <w:rFonts w:ascii="Arial" w:hAnsi="Arial" w:cs="Arial"/>
                <w:color w:val="000000"/>
                <w:sz w:val="18"/>
                <w:szCs w:val="18"/>
              </w:rPr>
            </w:pPr>
            <w:r w:rsidRPr="008C53AE">
              <w:rPr>
                <w:rFonts w:ascii="Arial" w:hAnsi="Arial" w:cs="Arial"/>
                <w:color w:val="000000"/>
                <w:sz w:val="18"/>
                <w:szCs w:val="18"/>
              </w:rPr>
              <w:t>53-7062</w:t>
            </w:r>
          </w:p>
        </w:tc>
        <w:tc>
          <w:tcPr>
            <w:tcW w:w="4744" w:type="dxa"/>
            <w:shd w:val="clear" w:color="auto" w:fill="auto"/>
            <w:noWrap/>
            <w:vAlign w:val="center"/>
            <w:hideMark/>
          </w:tcPr>
          <w:p w:rsidR="008C53AE" w:rsidRPr="008C53AE" w:rsidRDefault="008C53AE" w:rsidP="008C53AE">
            <w:pPr>
              <w:rPr>
                <w:rFonts w:ascii="Arial" w:hAnsi="Arial" w:cs="Arial"/>
                <w:color w:val="000000"/>
                <w:sz w:val="18"/>
                <w:szCs w:val="18"/>
              </w:rPr>
            </w:pPr>
            <w:r w:rsidRPr="008C53AE">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1</w:t>
            </w:r>
            <w:r>
              <w:rPr>
                <w:rFonts w:ascii="Arial" w:hAnsi="Arial" w:cs="Arial"/>
                <w:color w:val="000000"/>
                <w:sz w:val="18"/>
                <w:szCs w:val="18"/>
              </w:rPr>
              <w:t>,</w:t>
            </w:r>
            <w:r w:rsidRPr="008C53AE">
              <w:rPr>
                <w:rFonts w:ascii="Arial" w:hAnsi="Arial" w:cs="Arial"/>
                <w:color w:val="000000"/>
                <w:sz w:val="18"/>
                <w:szCs w:val="18"/>
              </w:rPr>
              <w:t>775</w:t>
            </w:r>
          </w:p>
        </w:tc>
        <w:tc>
          <w:tcPr>
            <w:tcW w:w="129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1</w:t>
            </w:r>
            <w:r>
              <w:rPr>
                <w:rFonts w:ascii="Arial" w:hAnsi="Arial" w:cs="Arial"/>
                <w:color w:val="000000"/>
                <w:sz w:val="18"/>
                <w:szCs w:val="18"/>
              </w:rPr>
              <w:t>,</w:t>
            </w:r>
            <w:r w:rsidRPr="008C53AE">
              <w:rPr>
                <w:rFonts w:ascii="Arial" w:hAnsi="Arial" w:cs="Arial"/>
                <w:color w:val="000000"/>
                <w:sz w:val="18"/>
                <w:szCs w:val="18"/>
              </w:rPr>
              <w:t>831</w:t>
            </w:r>
          </w:p>
        </w:tc>
        <w:tc>
          <w:tcPr>
            <w:tcW w:w="736"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56</w:t>
            </w:r>
          </w:p>
        </w:tc>
        <w:tc>
          <w:tcPr>
            <w:tcW w:w="87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3.15</w:t>
            </w:r>
            <w:r>
              <w:rPr>
                <w:rFonts w:ascii="Arial" w:hAnsi="Arial" w:cs="Arial"/>
                <w:color w:val="000000"/>
                <w:sz w:val="18"/>
                <w:szCs w:val="18"/>
              </w:rPr>
              <w:t>%</w:t>
            </w:r>
          </w:p>
        </w:tc>
        <w:tc>
          <w:tcPr>
            <w:tcW w:w="1106"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28</w:t>
            </w:r>
          </w:p>
        </w:tc>
        <w:tc>
          <w:tcPr>
            <w:tcW w:w="143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55</w:t>
            </w:r>
          </w:p>
        </w:tc>
        <w:tc>
          <w:tcPr>
            <w:tcW w:w="1106" w:type="dxa"/>
            <w:shd w:val="clear" w:color="auto" w:fill="auto"/>
            <w:noWrap/>
            <w:vAlign w:val="center"/>
            <w:hideMark/>
          </w:tcPr>
          <w:p w:rsidR="008C53AE" w:rsidRPr="008C53AE" w:rsidRDefault="008C53AE" w:rsidP="008C53AE">
            <w:pPr>
              <w:jc w:val="right"/>
              <w:rPr>
                <w:rFonts w:ascii="Arial" w:hAnsi="Arial" w:cs="Arial"/>
                <w:b/>
                <w:color w:val="000000"/>
                <w:sz w:val="18"/>
                <w:szCs w:val="18"/>
              </w:rPr>
            </w:pPr>
            <w:r w:rsidRPr="008C53AE">
              <w:rPr>
                <w:rFonts w:ascii="Arial" w:hAnsi="Arial" w:cs="Arial"/>
                <w:b/>
                <w:color w:val="000000"/>
                <w:sz w:val="18"/>
                <w:szCs w:val="18"/>
              </w:rPr>
              <w:t>83</w:t>
            </w:r>
          </w:p>
        </w:tc>
      </w:tr>
      <w:tr w:rsidR="008C53AE" w:rsidRPr="008C53AE" w:rsidTr="003116BB">
        <w:trPr>
          <w:trHeight w:val="255"/>
        </w:trPr>
        <w:tc>
          <w:tcPr>
            <w:tcW w:w="926" w:type="dxa"/>
            <w:shd w:val="clear" w:color="auto" w:fill="auto"/>
            <w:noWrap/>
            <w:vAlign w:val="center"/>
            <w:hideMark/>
          </w:tcPr>
          <w:p w:rsidR="008C53AE" w:rsidRPr="008C53AE" w:rsidRDefault="008C53AE" w:rsidP="008C53AE">
            <w:pPr>
              <w:rPr>
                <w:rFonts w:ascii="Arial" w:hAnsi="Arial" w:cs="Arial"/>
                <w:color w:val="000000"/>
                <w:sz w:val="18"/>
                <w:szCs w:val="18"/>
              </w:rPr>
            </w:pPr>
            <w:r w:rsidRPr="008C53AE">
              <w:rPr>
                <w:rFonts w:ascii="Arial" w:hAnsi="Arial" w:cs="Arial"/>
                <w:color w:val="000000"/>
                <w:sz w:val="18"/>
                <w:szCs w:val="18"/>
              </w:rPr>
              <w:t>53-3032</w:t>
            </w:r>
          </w:p>
        </w:tc>
        <w:tc>
          <w:tcPr>
            <w:tcW w:w="4744" w:type="dxa"/>
            <w:shd w:val="clear" w:color="auto" w:fill="auto"/>
            <w:noWrap/>
            <w:vAlign w:val="center"/>
            <w:hideMark/>
          </w:tcPr>
          <w:p w:rsidR="008C53AE" w:rsidRPr="008C53AE" w:rsidRDefault="008C53AE" w:rsidP="008C53AE">
            <w:pPr>
              <w:rPr>
                <w:rFonts w:ascii="Arial" w:hAnsi="Arial" w:cs="Arial"/>
                <w:color w:val="000000"/>
                <w:sz w:val="18"/>
                <w:szCs w:val="18"/>
              </w:rPr>
            </w:pPr>
            <w:r w:rsidRPr="008C53AE">
              <w:rPr>
                <w:rFonts w:ascii="Arial" w:hAnsi="Arial" w:cs="Arial"/>
                <w:color w:val="000000"/>
                <w:sz w:val="18"/>
                <w:szCs w:val="18"/>
              </w:rPr>
              <w:t>Heavy and Tractor-Trailer Truck Drivers</w:t>
            </w:r>
          </w:p>
        </w:tc>
        <w:tc>
          <w:tcPr>
            <w:tcW w:w="129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3</w:t>
            </w:r>
            <w:r>
              <w:rPr>
                <w:rFonts w:ascii="Arial" w:hAnsi="Arial" w:cs="Arial"/>
                <w:color w:val="000000"/>
                <w:sz w:val="18"/>
                <w:szCs w:val="18"/>
              </w:rPr>
              <w:t>,</w:t>
            </w:r>
            <w:r w:rsidRPr="008C53AE">
              <w:rPr>
                <w:rFonts w:ascii="Arial" w:hAnsi="Arial" w:cs="Arial"/>
                <w:color w:val="000000"/>
                <w:sz w:val="18"/>
                <w:szCs w:val="18"/>
              </w:rPr>
              <w:t>377</w:t>
            </w:r>
          </w:p>
        </w:tc>
        <w:tc>
          <w:tcPr>
            <w:tcW w:w="129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3</w:t>
            </w:r>
            <w:r>
              <w:rPr>
                <w:rFonts w:ascii="Arial" w:hAnsi="Arial" w:cs="Arial"/>
                <w:color w:val="000000"/>
                <w:sz w:val="18"/>
                <w:szCs w:val="18"/>
              </w:rPr>
              <w:t>,</w:t>
            </w:r>
            <w:r w:rsidRPr="008C53AE">
              <w:rPr>
                <w:rFonts w:ascii="Arial" w:hAnsi="Arial" w:cs="Arial"/>
                <w:color w:val="000000"/>
                <w:sz w:val="18"/>
                <w:szCs w:val="18"/>
              </w:rPr>
              <w:t>430</w:t>
            </w:r>
          </w:p>
        </w:tc>
        <w:tc>
          <w:tcPr>
            <w:tcW w:w="736"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53</w:t>
            </w:r>
          </w:p>
        </w:tc>
        <w:tc>
          <w:tcPr>
            <w:tcW w:w="87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1.57</w:t>
            </w:r>
            <w:r>
              <w:rPr>
                <w:rFonts w:ascii="Arial" w:hAnsi="Arial" w:cs="Arial"/>
                <w:color w:val="000000"/>
                <w:sz w:val="18"/>
                <w:szCs w:val="18"/>
              </w:rPr>
              <w:t>%</w:t>
            </w:r>
          </w:p>
        </w:tc>
        <w:tc>
          <w:tcPr>
            <w:tcW w:w="1106"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26</w:t>
            </w:r>
          </w:p>
        </w:tc>
        <w:tc>
          <w:tcPr>
            <w:tcW w:w="143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54</w:t>
            </w:r>
          </w:p>
        </w:tc>
        <w:tc>
          <w:tcPr>
            <w:tcW w:w="1106" w:type="dxa"/>
            <w:shd w:val="clear" w:color="auto" w:fill="auto"/>
            <w:noWrap/>
            <w:vAlign w:val="center"/>
            <w:hideMark/>
          </w:tcPr>
          <w:p w:rsidR="008C53AE" w:rsidRPr="008C53AE" w:rsidRDefault="008C53AE" w:rsidP="008C53AE">
            <w:pPr>
              <w:jc w:val="right"/>
              <w:rPr>
                <w:rFonts w:ascii="Arial" w:hAnsi="Arial" w:cs="Arial"/>
                <w:b/>
                <w:color w:val="000000"/>
                <w:sz w:val="18"/>
                <w:szCs w:val="18"/>
              </w:rPr>
            </w:pPr>
            <w:r w:rsidRPr="008C53AE">
              <w:rPr>
                <w:rFonts w:ascii="Arial" w:hAnsi="Arial" w:cs="Arial"/>
                <w:b/>
                <w:color w:val="000000"/>
                <w:sz w:val="18"/>
                <w:szCs w:val="18"/>
              </w:rPr>
              <w:t>80</w:t>
            </w:r>
          </w:p>
        </w:tc>
      </w:tr>
      <w:tr w:rsidR="008C53AE" w:rsidRPr="008C53AE" w:rsidTr="003116BB">
        <w:trPr>
          <w:trHeight w:val="255"/>
        </w:trPr>
        <w:tc>
          <w:tcPr>
            <w:tcW w:w="926" w:type="dxa"/>
            <w:shd w:val="clear" w:color="auto" w:fill="auto"/>
            <w:noWrap/>
            <w:vAlign w:val="center"/>
            <w:hideMark/>
          </w:tcPr>
          <w:p w:rsidR="008C53AE" w:rsidRPr="008C53AE" w:rsidRDefault="008C53AE" w:rsidP="008C53AE">
            <w:pPr>
              <w:rPr>
                <w:rFonts w:ascii="Arial" w:hAnsi="Arial" w:cs="Arial"/>
                <w:color w:val="000000"/>
                <w:sz w:val="18"/>
                <w:szCs w:val="18"/>
              </w:rPr>
            </w:pPr>
            <w:r w:rsidRPr="008C53AE">
              <w:rPr>
                <w:rFonts w:ascii="Arial" w:hAnsi="Arial" w:cs="Arial"/>
                <w:color w:val="000000"/>
                <w:sz w:val="18"/>
                <w:szCs w:val="18"/>
              </w:rPr>
              <w:t>35-3031</w:t>
            </w:r>
          </w:p>
        </w:tc>
        <w:tc>
          <w:tcPr>
            <w:tcW w:w="4744" w:type="dxa"/>
            <w:shd w:val="clear" w:color="auto" w:fill="auto"/>
            <w:noWrap/>
            <w:vAlign w:val="center"/>
            <w:hideMark/>
          </w:tcPr>
          <w:p w:rsidR="008C53AE" w:rsidRPr="008C53AE" w:rsidRDefault="008C53AE" w:rsidP="008C53AE">
            <w:pPr>
              <w:rPr>
                <w:rFonts w:ascii="Arial" w:hAnsi="Arial" w:cs="Arial"/>
                <w:color w:val="000000"/>
                <w:sz w:val="18"/>
                <w:szCs w:val="18"/>
              </w:rPr>
            </w:pPr>
            <w:r w:rsidRPr="008C53AE">
              <w:rPr>
                <w:rFonts w:ascii="Arial" w:hAnsi="Arial" w:cs="Arial"/>
                <w:color w:val="000000"/>
                <w:sz w:val="18"/>
                <w:szCs w:val="18"/>
              </w:rPr>
              <w:t>Waiters and Waitresses</w:t>
            </w:r>
          </w:p>
        </w:tc>
        <w:tc>
          <w:tcPr>
            <w:tcW w:w="129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905</w:t>
            </w:r>
          </w:p>
        </w:tc>
        <w:tc>
          <w:tcPr>
            <w:tcW w:w="129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936</w:t>
            </w:r>
          </w:p>
        </w:tc>
        <w:tc>
          <w:tcPr>
            <w:tcW w:w="736"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31</w:t>
            </w:r>
          </w:p>
        </w:tc>
        <w:tc>
          <w:tcPr>
            <w:tcW w:w="87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3.43</w:t>
            </w:r>
            <w:r>
              <w:rPr>
                <w:rFonts w:ascii="Arial" w:hAnsi="Arial" w:cs="Arial"/>
                <w:color w:val="000000"/>
                <w:sz w:val="18"/>
                <w:szCs w:val="18"/>
              </w:rPr>
              <w:t>%</w:t>
            </w:r>
          </w:p>
        </w:tc>
        <w:tc>
          <w:tcPr>
            <w:tcW w:w="1106"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16</w:t>
            </w:r>
          </w:p>
        </w:tc>
        <w:tc>
          <w:tcPr>
            <w:tcW w:w="143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48</w:t>
            </w:r>
          </w:p>
        </w:tc>
        <w:tc>
          <w:tcPr>
            <w:tcW w:w="1106" w:type="dxa"/>
            <w:shd w:val="clear" w:color="auto" w:fill="auto"/>
            <w:noWrap/>
            <w:vAlign w:val="center"/>
            <w:hideMark/>
          </w:tcPr>
          <w:p w:rsidR="008C53AE" w:rsidRPr="008C53AE" w:rsidRDefault="008C53AE" w:rsidP="008C53AE">
            <w:pPr>
              <w:jc w:val="right"/>
              <w:rPr>
                <w:rFonts w:ascii="Arial" w:hAnsi="Arial" w:cs="Arial"/>
                <w:b/>
                <w:color w:val="000000"/>
                <w:sz w:val="18"/>
                <w:szCs w:val="18"/>
              </w:rPr>
            </w:pPr>
            <w:r w:rsidRPr="008C53AE">
              <w:rPr>
                <w:rFonts w:ascii="Arial" w:hAnsi="Arial" w:cs="Arial"/>
                <w:b/>
                <w:color w:val="000000"/>
                <w:sz w:val="18"/>
                <w:szCs w:val="18"/>
              </w:rPr>
              <w:t>64</w:t>
            </w:r>
          </w:p>
        </w:tc>
      </w:tr>
      <w:tr w:rsidR="008C53AE" w:rsidRPr="008C53AE" w:rsidTr="003116BB">
        <w:trPr>
          <w:trHeight w:val="255"/>
        </w:trPr>
        <w:tc>
          <w:tcPr>
            <w:tcW w:w="926" w:type="dxa"/>
            <w:shd w:val="clear" w:color="auto" w:fill="auto"/>
            <w:noWrap/>
            <w:vAlign w:val="center"/>
            <w:hideMark/>
          </w:tcPr>
          <w:p w:rsidR="008C53AE" w:rsidRPr="008C53AE" w:rsidRDefault="008C53AE" w:rsidP="008C53AE">
            <w:pPr>
              <w:rPr>
                <w:rFonts w:ascii="Arial" w:hAnsi="Arial" w:cs="Arial"/>
                <w:color w:val="000000"/>
                <w:sz w:val="18"/>
                <w:szCs w:val="18"/>
              </w:rPr>
            </w:pPr>
            <w:r w:rsidRPr="008C53AE">
              <w:rPr>
                <w:rFonts w:ascii="Arial" w:hAnsi="Arial" w:cs="Arial"/>
                <w:color w:val="000000"/>
                <w:sz w:val="18"/>
                <w:szCs w:val="18"/>
              </w:rPr>
              <w:t>43-9061</w:t>
            </w:r>
          </w:p>
        </w:tc>
        <w:tc>
          <w:tcPr>
            <w:tcW w:w="4744" w:type="dxa"/>
            <w:shd w:val="clear" w:color="auto" w:fill="auto"/>
            <w:noWrap/>
            <w:vAlign w:val="center"/>
            <w:hideMark/>
          </w:tcPr>
          <w:p w:rsidR="008C53AE" w:rsidRPr="008C53AE" w:rsidRDefault="008C53AE" w:rsidP="008C53AE">
            <w:pPr>
              <w:rPr>
                <w:rFonts w:ascii="Arial" w:hAnsi="Arial" w:cs="Arial"/>
                <w:color w:val="000000"/>
                <w:sz w:val="18"/>
                <w:szCs w:val="18"/>
              </w:rPr>
            </w:pPr>
            <w:r w:rsidRPr="008C53AE">
              <w:rPr>
                <w:rFonts w:ascii="Arial" w:hAnsi="Arial" w:cs="Arial"/>
                <w:color w:val="000000"/>
                <w:sz w:val="18"/>
                <w:szCs w:val="18"/>
              </w:rPr>
              <w:t>Office Clerks, General</w:t>
            </w:r>
          </w:p>
        </w:tc>
        <w:tc>
          <w:tcPr>
            <w:tcW w:w="129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2</w:t>
            </w:r>
            <w:r>
              <w:rPr>
                <w:rFonts w:ascii="Arial" w:hAnsi="Arial" w:cs="Arial"/>
                <w:color w:val="000000"/>
                <w:sz w:val="18"/>
                <w:szCs w:val="18"/>
              </w:rPr>
              <w:t>,</w:t>
            </w:r>
            <w:r w:rsidRPr="008C53AE">
              <w:rPr>
                <w:rFonts w:ascii="Arial" w:hAnsi="Arial" w:cs="Arial"/>
                <w:color w:val="000000"/>
                <w:sz w:val="18"/>
                <w:szCs w:val="18"/>
              </w:rPr>
              <w:t>305</w:t>
            </w:r>
          </w:p>
        </w:tc>
        <w:tc>
          <w:tcPr>
            <w:tcW w:w="129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2</w:t>
            </w:r>
            <w:r>
              <w:rPr>
                <w:rFonts w:ascii="Arial" w:hAnsi="Arial" w:cs="Arial"/>
                <w:color w:val="000000"/>
                <w:sz w:val="18"/>
                <w:szCs w:val="18"/>
              </w:rPr>
              <w:t>,</w:t>
            </w:r>
            <w:r w:rsidRPr="008C53AE">
              <w:rPr>
                <w:rFonts w:ascii="Arial" w:hAnsi="Arial" w:cs="Arial"/>
                <w:color w:val="000000"/>
                <w:sz w:val="18"/>
                <w:szCs w:val="18"/>
              </w:rPr>
              <w:t>334</w:t>
            </w:r>
          </w:p>
        </w:tc>
        <w:tc>
          <w:tcPr>
            <w:tcW w:w="736"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29</w:t>
            </w:r>
          </w:p>
        </w:tc>
        <w:tc>
          <w:tcPr>
            <w:tcW w:w="87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1.26</w:t>
            </w:r>
            <w:r>
              <w:rPr>
                <w:rFonts w:ascii="Arial" w:hAnsi="Arial" w:cs="Arial"/>
                <w:color w:val="000000"/>
                <w:sz w:val="18"/>
                <w:szCs w:val="18"/>
              </w:rPr>
              <w:t>%</w:t>
            </w:r>
          </w:p>
        </w:tc>
        <w:tc>
          <w:tcPr>
            <w:tcW w:w="1106"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14</w:t>
            </w:r>
          </w:p>
        </w:tc>
        <w:tc>
          <w:tcPr>
            <w:tcW w:w="143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48</w:t>
            </w:r>
          </w:p>
        </w:tc>
        <w:tc>
          <w:tcPr>
            <w:tcW w:w="1106" w:type="dxa"/>
            <w:shd w:val="clear" w:color="auto" w:fill="auto"/>
            <w:noWrap/>
            <w:vAlign w:val="center"/>
            <w:hideMark/>
          </w:tcPr>
          <w:p w:rsidR="008C53AE" w:rsidRPr="008C53AE" w:rsidRDefault="008C53AE" w:rsidP="008C53AE">
            <w:pPr>
              <w:jc w:val="right"/>
              <w:rPr>
                <w:rFonts w:ascii="Arial" w:hAnsi="Arial" w:cs="Arial"/>
                <w:b/>
                <w:color w:val="000000"/>
                <w:sz w:val="18"/>
                <w:szCs w:val="18"/>
              </w:rPr>
            </w:pPr>
            <w:r w:rsidRPr="008C53AE">
              <w:rPr>
                <w:rFonts w:ascii="Arial" w:hAnsi="Arial" w:cs="Arial"/>
                <w:b/>
                <w:color w:val="000000"/>
                <w:sz w:val="18"/>
                <w:szCs w:val="18"/>
              </w:rPr>
              <w:t>62</w:t>
            </w:r>
          </w:p>
        </w:tc>
      </w:tr>
      <w:tr w:rsidR="008C53AE" w:rsidRPr="008C53AE" w:rsidTr="003116BB">
        <w:trPr>
          <w:trHeight w:val="255"/>
        </w:trPr>
        <w:tc>
          <w:tcPr>
            <w:tcW w:w="926" w:type="dxa"/>
            <w:shd w:val="clear" w:color="auto" w:fill="auto"/>
            <w:noWrap/>
            <w:vAlign w:val="center"/>
            <w:hideMark/>
          </w:tcPr>
          <w:p w:rsidR="008C53AE" w:rsidRPr="008C53AE" w:rsidRDefault="008C53AE" w:rsidP="008C53AE">
            <w:pPr>
              <w:rPr>
                <w:rFonts w:ascii="Arial" w:hAnsi="Arial" w:cs="Arial"/>
                <w:color w:val="000000"/>
                <w:sz w:val="18"/>
                <w:szCs w:val="18"/>
              </w:rPr>
            </w:pPr>
            <w:r w:rsidRPr="008C53AE">
              <w:rPr>
                <w:rFonts w:ascii="Arial" w:hAnsi="Arial" w:cs="Arial"/>
                <w:color w:val="000000"/>
                <w:sz w:val="18"/>
                <w:szCs w:val="18"/>
              </w:rPr>
              <w:t>51-2092</w:t>
            </w:r>
          </w:p>
        </w:tc>
        <w:tc>
          <w:tcPr>
            <w:tcW w:w="4744" w:type="dxa"/>
            <w:shd w:val="clear" w:color="auto" w:fill="auto"/>
            <w:noWrap/>
            <w:vAlign w:val="center"/>
            <w:hideMark/>
          </w:tcPr>
          <w:p w:rsidR="008C53AE" w:rsidRPr="008C53AE" w:rsidRDefault="008C53AE" w:rsidP="008C53AE">
            <w:pPr>
              <w:rPr>
                <w:rFonts w:ascii="Arial" w:hAnsi="Arial" w:cs="Arial"/>
                <w:color w:val="000000"/>
                <w:sz w:val="18"/>
                <w:szCs w:val="18"/>
              </w:rPr>
            </w:pPr>
            <w:r w:rsidRPr="008C53AE">
              <w:rPr>
                <w:rFonts w:ascii="Arial" w:hAnsi="Arial" w:cs="Arial"/>
                <w:color w:val="000000"/>
                <w:sz w:val="18"/>
                <w:szCs w:val="18"/>
              </w:rPr>
              <w:t>Team Assemblers</w:t>
            </w:r>
          </w:p>
        </w:tc>
        <w:tc>
          <w:tcPr>
            <w:tcW w:w="129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1</w:t>
            </w:r>
            <w:r>
              <w:rPr>
                <w:rFonts w:ascii="Arial" w:hAnsi="Arial" w:cs="Arial"/>
                <w:color w:val="000000"/>
                <w:sz w:val="18"/>
                <w:szCs w:val="18"/>
              </w:rPr>
              <w:t>,</w:t>
            </w:r>
            <w:r w:rsidRPr="008C53AE">
              <w:rPr>
                <w:rFonts w:ascii="Arial" w:hAnsi="Arial" w:cs="Arial"/>
                <w:color w:val="000000"/>
                <w:sz w:val="18"/>
                <w:szCs w:val="18"/>
              </w:rPr>
              <w:t>402</w:t>
            </w:r>
          </w:p>
        </w:tc>
        <w:tc>
          <w:tcPr>
            <w:tcW w:w="129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1</w:t>
            </w:r>
            <w:r>
              <w:rPr>
                <w:rFonts w:ascii="Arial" w:hAnsi="Arial" w:cs="Arial"/>
                <w:color w:val="000000"/>
                <w:sz w:val="18"/>
                <w:szCs w:val="18"/>
              </w:rPr>
              <w:t>,</w:t>
            </w:r>
            <w:r w:rsidRPr="008C53AE">
              <w:rPr>
                <w:rFonts w:ascii="Arial" w:hAnsi="Arial" w:cs="Arial"/>
                <w:color w:val="000000"/>
                <w:sz w:val="18"/>
                <w:szCs w:val="18"/>
              </w:rPr>
              <w:t>457</w:t>
            </w:r>
          </w:p>
        </w:tc>
        <w:tc>
          <w:tcPr>
            <w:tcW w:w="736"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55</w:t>
            </w:r>
          </w:p>
        </w:tc>
        <w:tc>
          <w:tcPr>
            <w:tcW w:w="87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3.92</w:t>
            </w:r>
            <w:r>
              <w:rPr>
                <w:rFonts w:ascii="Arial" w:hAnsi="Arial" w:cs="Arial"/>
                <w:color w:val="000000"/>
                <w:sz w:val="18"/>
                <w:szCs w:val="18"/>
              </w:rPr>
              <w:t>%</w:t>
            </w:r>
          </w:p>
        </w:tc>
        <w:tc>
          <w:tcPr>
            <w:tcW w:w="1106"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28</w:t>
            </w:r>
          </w:p>
        </w:tc>
        <w:tc>
          <w:tcPr>
            <w:tcW w:w="143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30</w:t>
            </w:r>
          </w:p>
        </w:tc>
        <w:tc>
          <w:tcPr>
            <w:tcW w:w="1106" w:type="dxa"/>
            <w:shd w:val="clear" w:color="auto" w:fill="auto"/>
            <w:noWrap/>
            <w:vAlign w:val="center"/>
            <w:hideMark/>
          </w:tcPr>
          <w:p w:rsidR="008C53AE" w:rsidRPr="008C53AE" w:rsidRDefault="008C53AE" w:rsidP="008C53AE">
            <w:pPr>
              <w:jc w:val="right"/>
              <w:rPr>
                <w:rFonts w:ascii="Arial" w:hAnsi="Arial" w:cs="Arial"/>
                <w:b/>
                <w:color w:val="000000"/>
                <w:sz w:val="18"/>
                <w:szCs w:val="18"/>
              </w:rPr>
            </w:pPr>
            <w:r w:rsidRPr="008C53AE">
              <w:rPr>
                <w:rFonts w:ascii="Arial" w:hAnsi="Arial" w:cs="Arial"/>
                <w:b/>
                <w:color w:val="000000"/>
                <w:sz w:val="18"/>
                <w:szCs w:val="18"/>
              </w:rPr>
              <w:t>58</w:t>
            </w:r>
          </w:p>
        </w:tc>
      </w:tr>
      <w:tr w:rsidR="008C53AE" w:rsidRPr="008C53AE" w:rsidTr="003116BB">
        <w:trPr>
          <w:trHeight w:val="255"/>
        </w:trPr>
        <w:tc>
          <w:tcPr>
            <w:tcW w:w="926" w:type="dxa"/>
            <w:shd w:val="clear" w:color="auto" w:fill="auto"/>
            <w:noWrap/>
            <w:vAlign w:val="center"/>
            <w:hideMark/>
          </w:tcPr>
          <w:p w:rsidR="008C53AE" w:rsidRPr="008C53AE" w:rsidRDefault="008C53AE" w:rsidP="008C53AE">
            <w:pPr>
              <w:rPr>
                <w:rFonts w:ascii="Arial" w:hAnsi="Arial" w:cs="Arial"/>
                <w:color w:val="000000"/>
                <w:sz w:val="18"/>
                <w:szCs w:val="18"/>
              </w:rPr>
            </w:pPr>
            <w:r w:rsidRPr="008C53AE">
              <w:rPr>
                <w:rFonts w:ascii="Arial" w:hAnsi="Arial" w:cs="Arial"/>
                <w:color w:val="000000"/>
                <w:sz w:val="18"/>
                <w:szCs w:val="18"/>
              </w:rPr>
              <w:t>41-1011</w:t>
            </w:r>
          </w:p>
        </w:tc>
        <w:tc>
          <w:tcPr>
            <w:tcW w:w="4744" w:type="dxa"/>
            <w:shd w:val="clear" w:color="auto" w:fill="auto"/>
            <w:noWrap/>
            <w:vAlign w:val="center"/>
            <w:hideMark/>
          </w:tcPr>
          <w:p w:rsidR="008C53AE" w:rsidRPr="008C53AE" w:rsidRDefault="008C53AE" w:rsidP="008C53AE">
            <w:pPr>
              <w:rPr>
                <w:rFonts w:ascii="Arial" w:hAnsi="Arial" w:cs="Arial"/>
                <w:color w:val="000000"/>
                <w:sz w:val="18"/>
                <w:szCs w:val="18"/>
              </w:rPr>
            </w:pPr>
            <w:r w:rsidRPr="008C53AE">
              <w:rPr>
                <w:rFonts w:ascii="Arial" w:hAnsi="Arial" w:cs="Arial"/>
                <w:color w:val="000000"/>
                <w:sz w:val="18"/>
                <w:szCs w:val="18"/>
              </w:rPr>
              <w:t>First-Line Supervisors of Retail Sales Workers</w:t>
            </w:r>
          </w:p>
        </w:tc>
        <w:tc>
          <w:tcPr>
            <w:tcW w:w="129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1</w:t>
            </w:r>
            <w:r>
              <w:rPr>
                <w:rFonts w:ascii="Arial" w:hAnsi="Arial" w:cs="Arial"/>
                <w:color w:val="000000"/>
                <w:sz w:val="18"/>
                <w:szCs w:val="18"/>
              </w:rPr>
              <w:t>,</w:t>
            </w:r>
            <w:r w:rsidRPr="008C53AE">
              <w:rPr>
                <w:rFonts w:ascii="Arial" w:hAnsi="Arial" w:cs="Arial"/>
                <w:color w:val="000000"/>
                <w:sz w:val="18"/>
                <w:szCs w:val="18"/>
              </w:rPr>
              <w:t>280</w:t>
            </w:r>
          </w:p>
        </w:tc>
        <w:tc>
          <w:tcPr>
            <w:tcW w:w="129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1</w:t>
            </w:r>
            <w:r>
              <w:rPr>
                <w:rFonts w:ascii="Arial" w:hAnsi="Arial" w:cs="Arial"/>
                <w:color w:val="000000"/>
                <w:sz w:val="18"/>
                <w:szCs w:val="18"/>
              </w:rPr>
              <w:t>,</w:t>
            </w:r>
            <w:r w:rsidRPr="008C53AE">
              <w:rPr>
                <w:rFonts w:ascii="Arial" w:hAnsi="Arial" w:cs="Arial"/>
                <w:color w:val="000000"/>
                <w:sz w:val="18"/>
                <w:szCs w:val="18"/>
              </w:rPr>
              <w:t>311</w:t>
            </w:r>
          </w:p>
        </w:tc>
        <w:tc>
          <w:tcPr>
            <w:tcW w:w="736"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31</w:t>
            </w:r>
          </w:p>
        </w:tc>
        <w:tc>
          <w:tcPr>
            <w:tcW w:w="87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2.42</w:t>
            </w:r>
            <w:r>
              <w:rPr>
                <w:rFonts w:ascii="Arial" w:hAnsi="Arial" w:cs="Arial"/>
                <w:color w:val="000000"/>
                <w:sz w:val="18"/>
                <w:szCs w:val="18"/>
              </w:rPr>
              <w:t>%</w:t>
            </w:r>
          </w:p>
        </w:tc>
        <w:tc>
          <w:tcPr>
            <w:tcW w:w="1106"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16</w:t>
            </w:r>
          </w:p>
        </w:tc>
        <w:tc>
          <w:tcPr>
            <w:tcW w:w="1437" w:type="dxa"/>
            <w:shd w:val="clear" w:color="auto" w:fill="auto"/>
            <w:noWrap/>
            <w:vAlign w:val="center"/>
            <w:hideMark/>
          </w:tcPr>
          <w:p w:rsidR="008C53AE" w:rsidRPr="008C53AE" w:rsidRDefault="008C53AE" w:rsidP="008C53AE">
            <w:pPr>
              <w:jc w:val="right"/>
              <w:rPr>
                <w:rFonts w:ascii="Arial" w:hAnsi="Arial" w:cs="Arial"/>
                <w:color w:val="000000"/>
                <w:sz w:val="18"/>
                <w:szCs w:val="18"/>
              </w:rPr>
            </w:pPr>
            <w:r w:rsidRPr="008C53AE">
              <w:rPr>
                <w:rFonts w:ascii="Arial" w:hAnsi="Arial" w:cs="Arial"/>
                <w:color w:val="000000"/>
                <w:sz w:val="18"/>
                <w:szCs w:val="18"/>
              </w:rPr>
              <w:t>29</w:t>
            </w:r>
          </w:p>
        </w:tc>
        <w:tc>
          <w:tcPr>
            <w:tcW w:w="1106" w:type="dxa"/>
            <w:shd w:val="clear" w:color="auto" w:fill="auto"/>
            <w:noWrap/>
            <w:vAlign w:val="center"/>
            <w:hideMark/>
          </w:tcPr>
          <w:p w:rsidR="008C53AE" w:rsidRPr="008C53AE" w:rsidRDefault="008C53AE" w:rsidP="008C53AE">
            <w:pPr>
              <w:jc w:val="right"/>
              <w:rPr>
                <w:rFonts w:ascii="Arial" w:hAnsi="Arial" w:cs="Arial"/>
                <w:b/>
                <w:color w:val="000000"/>
                <w:sz w:val="18"/>
                <w:szCs w:val="18"/>
              </w:rPr>
            </w:pPr>
            <w:r w:rsidRPr="008C53AE">
              <w:rPr>
                <w:rFonts w:ascii="Arial" w:hAnsi="Arial" w:cs="Arial"/>
                <w:b/>
                <w:color w:val="000000"/>
                <w:sz w:val="18"/>
                <w:szCs w:val="18"/>
              </w:rPr>
              <w:t>45</w:t>
            </w:r>
          </w:p>
        </w:tc>
      </w:tr>
    </w:tbl>
    <w:p w:rsidR="00611FFA" w:rsidRDefault="00611FFA">
      <w:pPr>
        <w:pStyle w:val="Heading3"/>
      </w:pPr>
    </w:p>
    <w:p w:rsidR="00611FFA" w:rsidRDefault="003D73B0">
      <w:pPr>
        <w:pStyle w:val="Heading3"/>
      </w:pPr>
      <w:r>
        <w:t>Top 5 Declining Occupations (</w:t>
      </w:r>
      <w:r w:rsidR="00611FFA">
        <w:t>Ranked by Net Growth</w:t>
      </w:r>
      <w:r>
        <w:t>)</w:t>
      </w:r>
    </w:p>
    <w:tbl>
      <w:tblPr>
        <w:tblW w:w="13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4781"/>
        <w:gridCol w:w="1297"/>
        <w:gridCol w:w="1297"/>
        <w:gridCol w:w="846"/>
        <w:gridCol w:w="958"/>
        <w:gridCol w:w="1106"/>
        <w:gridCol w:w="1437"/>
        <w:gridCol w:w="1106"/>
      </w:tblGrid>
      <w:tr w:rsidR="00F77F5E" w:rsidRPr="00F77F5E" w:rsidTr="003116BB">
        <w:trPr>
          <w:trHeight w:val="255"/>
        </w:trPr>
        <w:tc>
          <w:tcPr>
            <w:tcW w:w="889" w:type="dxa"/>
            <w:shd w:val="clear" w:color="auto" w:fill="auto"/>
            <w:noWrap/>
            <w:vAlign w:val="center"/>
            <w:hideMark/>
          </w:tcPr>
          <w:p w:rsidR="00F77F5E" w:rsidRPr="00F77F5E" w:rsidRDefault="00F77F5E" w:rsidP="00F77F5E">
            <w:pPr>
              <w:jc w:val="center"/>
              <w:rPr>
                <w:rFonts w:ascii="Arial" w:hAnsi="Arial" w:cs="Arial"/>
                <w:b/>
                <w:bCs/>
                <w:color w:val="000000"/>
                <w:sz w:val="18"/>
                <w:szCs w:val="18"/>
              </w:rPr>
            </w:pPr>
            <w:r w:rsidRPr="00F77F5E">
              <w:rPr>
                <w:rFonts w:ascii="Arial" w:hAnsi="Arial" w:cs="Arial"/>
                <w:b/>
                <w:bCs/>
                <w:color w:val="000000"/>
                <w:sz w:val="18"/>
                <w:szCs w:val="18"/>
              </w:rPr>
              <w:t>SOC</w:t>
            </w:r>
            <w:r w:rsidRPr="00F77F5E">
              <w:rPr>
                <w:rFonts w:ascii="Arial" w:hAnsi="Arial" w:cs="Arial"/>
                <w:b/>
                <w:bCs/>
                <w:color w:val="000000"/>
                <w:sz w:val="18"/>
                <w:szCs w:val="18"/>
              </w:rPr>
              <w:br/>
              <w:t>Code</w:t>
            </w:r>
          </w:p>
        </w:tc>
        <w:tc>
          <w:tcPr>
            <w:tcW w:w="4781" w:type="dxa"/>
            <w:shd w:val="clear" w:color="auto" w:fill="auto"/>
            <w:noWrap/>
            <w:vAlign w:val="center"/>
            <w:hideMark/>
          </w:tcPr>
          <w:p w:rsidR="00F77F5E" w:rsidRPr="00F77F5E" w:rsidRDefault="00F77F5E" w:rsidP="00F77F5E">
            <w:pPr>
              <w:jc w:val="center"/>
              <w:rPr>
                <w:rFonts w:ascii="Arial" w:hAnsi="Arial" w:cs="Arial"/>
                <w:b/>
                <w:bCs/>
                <w:color w:val="000000"/>
                <w:sz w:val="18"/>
                <w:szCs w:val="18"/>
              </w:rPr>
            </w:pPr>
            <w:r w:rsidRPr="00F77F5E">
              <w:rPr>
                <w:rFonts w:ascii="Arial" w:hAnsi="Arial" w:cs="Arial"/>
                <w:b/>
                <w:bCs/>
                <w:color w:val="000000"/>
                <w:sz w:val="18"/>
                <w:szCs w:val="18"/>
              </w:rPr>
              <w:t>SOC Title</w:t>
            </w:r>
          </w:p>
        </w:tc>
        <w:tc>
          <w:tcPr>
            <w:tcW w:w="1297" w:type="dxa"/>
            <w:shd w:val="clear" w:color="auto" w:fill="auto"/>
            <w:noWrap/>
            <w:vAlign w:val="center"/>
            <w:hideMark/>
          </w:tcPr>
          <w:p w:rsidR="00F77F5E" w:rsidRPr="00F77F5E" w:rsidRDefault="00F77F5E" w:rsidP="00F77F5E">
            <w:pPr>
              <w:jc w:val="center"/>
              <w:rPr>
                <w:rFonts w:ascii="Arial" w:hAnsi="Arial" w:cs="Arial"/>
                <w:b/>
                <w:bCs/>
                <w:color w:val="000000"/>
                <w:sz w:val="18"/>
                <w:szCs w:val="18"/>
              </w:rPr>
            </w:pPr>
            <w:r w:rsidRPr="00F77F5E">
              <w:rPr>
                <w:rFonts w:ascii="Arial" w:hAnsi="Arial" w:cs="Arial"/>
                <w:b/>
                <w:bCs/>
                <w:color w:val="000000"/>
                <w:sz w:val="18"/>
                <w:szCs w:val="18"/>
              </w:rPr>
              <w:t>2015</w:t>
            </w:r>
            <w:r w:rsidRPr="00F77F5E">
              <w:rPr>
                <w:rFonts w:ascii="Arial" w:hAnsi="Arial" w:cs="Arial"/>
                <w:b/>
                <w:bCs/>
                <w:color w:val="000000"/>
                <w:sz w:val="18"/>
                <w:szCs w:val="18"/>
              </w:rPr>
              <w:br/>
              <w:t>Estimated</w:t>
            </w:r>
          </w:p>
          <w:p w:rsidR="00F77F5E" w:rsidRPr="00F77F5E" w:rsidRDefault="00F77F5E" w:rsidP="00F77F5E">
            <w:pPr>
              <w:jc w:val="center"/>
              <w:rPr>
                <w:rFonts w:ascii="Arial" w:hAnsi="Arial" w:cs="Arial"/>
                <w:b/>
                <w:bCs/>
                <w:color w:val="000000"/>
                <w:sz w:val="18"/>
                <w:szCs w:val="18"/>
              </w:rPr>
            </w:pPr>
            <w:r w:rsidRPr="00F77F5E">
              <w:rPr>
                <w:rFonts w:ascii="Arial" w:hAnsi="Arial" w:cs="Arial"/>
                <w:b/>
                <w:bCs/>
                <w:color w:val="000000"/>
                <w:sz w:val="18"/>
                <w:szCs w:val="18"/>
              </w:rPr>
              <w:t>Employment</w:t>
            </w:r>
          </w:p>
        </w:tc>
        <w:tc>
          <w:tcPr>
            <w:tcW w:w="1297" w:type="dxa"/>
            <w:shd w:val="clear" w:color="auto" w:fill="auto"/>
            <w:noWrap/>
            <w:vAlign w:val="center"/>
            <w:hideMark/>
          </w:tcPr>
          <w:p w:rsidR="00F77F5E" w:rsidRPr="00F77F5E" w:rsidRDefault="00F77F5E" w:rsidP="00F77F5E">
            <w:pPr>
              <w:jc w:val="center"/>
              <w:rPr>
                <w:rFonts w:ascii="Arial" w:hAnsi="Arial" w:cs="Arial"/>
                <w:b/>
                <w:bCs/>
                <w:color w:val="000000"/>
                <w:sz w:val="18"/>
                <w:szCs w:val="18"/>
              </w:rPr>
            </w:pPr>
            <w:r w:rsidRPr="00F77F5E">
              <w:rPr>
                <w:rFonts w:ascii="Arial" w:hAnsi="Arial" w:cs="Arial"/>
                <w:b/>
                <w:bCs/>
                <w:color w:val="000000"/>
                <w:sz w:val="18"/>
                <w:szCs w:val="18"/>
              </w:rPr>
              <w:t>2017</w:t>
            </w:r>
            <w:r w:rsidRPr="00F77F5E">
              <w:rPr>
                <w:rFonts w:ascii="Arial" w:hAnsi="Arial" w:cs="Arial"/>
                <w:b/>
                <w:bCs/>
                <w:color w:val="000000"/>
                <w:sz w:val="18"/>
                <w:szCs w:val="18"/>
              </w:rPr>
              <w:br/>
              <w:t>Projected</w:t>
            </w:r>
            <w:r w:rsidRPr="00F77F5E">
              <w:rPr>
                <w:rFonts w:ascii="Arial" w:hAnsi="Arial" w:cs="Arial"/>
                <w:b/>
                <w:bCs/>
                <w:color w:val="000000"/>
                <w:sz w:val="18"/>
                <w:szCs w:val="18"/>
              </w:rPr>
              <w:br/>
              <w:t>Employment</w:t>
            </w:r>
          </w:p>
        </w:tc>
        <w:tc>
          <w:tcPr>
            <w:tcW w:w="846" w:type="dxa"/>
            <w:shd w:val="clear" w:color="auto" w:fill="auto"/>
            <w:noWrap/>
            <w:vAlign w:val="center"/>
            <w:hideMark/>
          </w:tcPr>
          <w:p w:rsidR="00F77F5E" w:rsidRPr="00F77F5E" w:rsidRDefault="00F77F5E" w:rsidP="00F77F5E">
            <w:pPr>
              <w:jc w:val="center"/>
              <w:rPr>
                <w:rFonts w:ascii="Arial" w:hAnsi="Arial" w:cs="Arial"/>
                <w:b/>
                <w:bCs/>
                <w:color w:val="000000"/>
                <w:sz w:val="18"/>
                <w:szCs w:val="18"/>
              </w:rPr>
            </w:pPr>
            <w:r w:rsidRPr="00F77F5E">
              <w:rPr>
                <w:rFonts w:ascii="Arial" w:hAnsi="Arial" w:cs="Arial"/>
                <w:b/>
                <w:bCs/>
                <w:color w:val="000000"/>
                <w:sz w:val="18"/>
                <w:szCs w:val="18"/>
              </w:rPr>
              <w:t>Net</w:t>
            </w:r>
            <w:r w:rsidRPr="00F77F5E">
              <w:rPr>
                <w:rFonts w:ascii="Arial" w:hAnsi="Arial" w:cs="Arial"/>
                <w:b/>
                <w:bCs/>
                <w:color w:val="000000"/>
                <w:sz w:val="18"/>
                <w:szCs w:val="18"/>
              </w:rPr>
              <w:br/>
              <w:t>Growth</w:t>
            </w:r>
          </w:p>
        </w:tc>
        <w:tc>
          <w:tcPr>
            <w:tcW w:w="958" w:type="dxa"/>
            <w:shd w:val="clear" w:color="auto" w:fill="auto"/>
            <w:noWrap/>
            <w:vAlign w:val="center"/>
            <w:hideMark/>
          </w:tcPr>
          <w:p w:rsidR="00F77F5E" w:rsidRPr="00F77F5E" w:rsidRDefault="00F77F5E" w:rsidP="00F77F5E">
            <w:pPr>
              <w:jc w:val="center"/>
              <w:rPr>
                <w:rFonts w:ascii="Arial" w:hAnsi="Arial" w:cs="Arial"/>
                <w:b/>
                <w:bCs/>
                <w:color w:val="000000"/>
                <w:sz w:val="18"/>
                <w:szCs w:val="18"/>
              </w:rPr>
            </w:pPr>
            <w:r w:rsidRPr="00F77F5E">
              <w:rPr>
                <w:rFonts w:ascii="Arial" w:hAnsi="Arial" w:cs="Arial"/>
                <w:b/>
                <w:bCs/>
                <w:color w:val="000000"/>
                <w:sz w:val="18"/>
                <w:szCs w:val="18"/>
              </w:rPr>
              <w:t>Percent</w:t>
            </w:r>
            <w:r w:rsidRPr="00F77F5E">
              <w:rPr>
                <w:rFonts w:ascii="Arial" w:hAnsi="Arial" w:cs="Arial"/>
                <w:b/>
                <w:bCs/>
                <w:color w:val="000000"/>
                <w:sz w:val="18"/>
                <w:szCs w:val="18"/>
              </w:rPr>
              <w:br/>
              <w:t>Growth</w:t>
            </w:r>
          </w:p>
        </w:tc>
        <w:tc>
          <w:tcPr>
            <w:tcW w:w="1106" w:type="dxa"/>
            <w:shd w:val="clear" w:color="auto" w:fill="auto"/>
            <w:noWrap/>
            <w:vAlign w:val="center"/>
            <w:hideMark/>
          </w:tcPr>
          <w:p w:rsidR="00F77F5E" w:rsidRPr="00F77F5E" w:rsidRDefault="00F77F5E" w:rsidP="00F77F5E">
            <w:pPr>
              <w:jc w:val="center"/>
              <w:rPr>
                <w:rFonts w:ascii="Arial" w:hAnsi="Arial" w:cs="Arial"/>
                <w:b/>
                <w:bCs/>
                <w:color w:val="000000"/>
                <w:sz w:val="18"/>
                <w:szCs w:val="18"/>
              </w:rPr>
            </w:pPr>
            <w:r w:rsidRPr="00F77F5E">
              <w:rPr>
                <w:rFonts w:ascii="Arial" w:hAnsi="Arial" w:cs="Arial"/>
                <w:b/>
                <w:bCs/>
                <w:color w:val="000000"/>
                <w:sz w:val="18"/>
                <w:szCs w:val="18"/>
              </w:rPr>
              <w:t>Annual</w:t>
            </w:r>
            <w:r w:rsidRPr="00F77F5E">
              <w:rPr>
                <w:rFonts w:ascii="Arial" w:hAnsi="Arial" w:cs="Arial"/>
                <w:b/>
                <w:bCs/>
                <w:color w:val="000000"/>
                <w:sz w:val="18"/>
                <w:szCs w:val="18"/>
              </w:rPr>
              <w:br/>
              <w:t>Openings-</w:t>
            </w:r>
            <w:r w:rsidRPr="00F77F5E">
              <w:rPr>
                <w:rFonts w:ascii="Arial" w:hAnsi="Arial" w:cs="Arial"/>
                <w:b/>
                <w:bCs/>
                <w:color w:val="000000"/>
                <w:sz w:val="18"/>
                <w:szCs w:val="18"/>
              </w:rPr>
              <w:br/>
              <w:t>Growth</w:t>
            </w:r>
          </w:p>
        </w:tc>
        <w:tc>
          <w:tcPr>
            <w:tcW w:w="1437" w:type="dxa"/>
            <w:shd w:val="clear" w:color="auto" w:fill="auto"/>
            <w:noWrap/>
            <w:vAlign w:val="center"/>
            <w:hideMark/>
          </w:tcPr>
          <w:p w:rsidR="00F77F5E" w:rsidRPr="00F77F5E" w:rsidRDefault="00F77F5E" w:rsidP="00F77F5E">
            <w:pPr>
              <w:jc w:val="center"/>
              <w:rPr>
                <w:rFonts w:ascii="Arial" w:hAnsi="Arial" w:cs="Arial"/>
                <w:b/>
                <w:bCs/>
                <w:color w:val="000000"/>
                <w:sz w:val="18"/>
                <w:szCs w:val="18"/>
              </w:rPr>
            </w:pPr>
            <w:r w:rsidRPr="00F77F5E">
              <w:rPr>
                <w:rFonts w:ascii="Arial" w:hAnsi="Arial" w:cs="Arial"/>
                <w:b/>
                <w:bCs/>
                <w:color w:val="000000"/>
                <w:sz w:val="18"/>
                <w:szCs w:val="18"/>
              </w:rPr>
              <w:t>Annual</w:t>
            </w:r>
            <w:r w:rsidRPr="00F77F5E">
              <w:rPr>
                <w:rFonts w:ascii="Arial" w:hAnsi="Arial" w:cs="Arial"/>
                <w:b/>
                <w:bCs/>
                <w:color w:val="000000"/>
                <w:sz w:val="18"/>
                <w:szCs w:val="18"/>
              </w:rPr>
              <w:br/>
              <w:t>Openings-</w:t>
            </w:r>
            <w:r w:rsidRPr="00F77F5E">
              <w:rPr>
                <w:rFonts w:ascii="Arial" w:hAnsi="Arial" w:cs="Arial"/>
                <w:b/>
                <w:bCs/>
                <w:color w:val="000000"/>
                <w:sz w:val="18"/>
                <w:szCs w:val="18"/>
              </w:rPr>
              <w:br/>
              <w:t>Replacements</w:t>
            </w:r>
          </w:p>
        </w:tc>
        <w:tc>
          <w:tcPr>
            <w:tcW w:w="1106" w:type="dxa"/>
            <w:shd w:val="clear" w:color="auto" w:fill="auto"/>
            <w:noWrap/>
            <w:vAlign w:val="center"/>
            <w:hideMark/>
          </w:tcPr>
          <w:p w:rsidR="00F77F5E" w:rsidRPr="00F77F5E" w:rsidRDefault="00F77F5E" w:rsidP="00F77F5E">
            <w:pPr>
              <w:jc w:val="center"/>
              <w:rPr>
                <w:rFonts w:ascii="Arial" w:hAnsi="Arial" w:cs="Arial"/>
                <w:b/>
                <w:bCs/>
                <w:color w:val="000000"/>
                <w:sz w:val="18"/>
                <w:szCs w:val="18"/>
              </w:rPr>
            </w:pPr>
            <w:r w:rsidRPr="00F77F5E">
              <w:rPr>
                <w:rFonts w:ascii="Arial" w:hAnsi="Arial" w:cs="Arial"/>
                <w:b/>
                <w:bCs/>
                <w:color w:val="000000"/>
                <w:sz w:val="18"/>
                <w:szCs w:val="18"/>
              </w:rPr>
              <w:t>Annual</w:t>
            </w:r>
            <w:r w:rsidRPr="00F77F5E">
              <w:rPr>
                <w:rFonts w:ascii="Arial" w:hAnsi="Arial" w:cs="Arial"/>
                <w:b/>
                <w:bCs/>
                <w:color w:val="000000"/>
                <w:sz w:val="18"/>
                <w:szCs w:val="18"/>
              </w:rPr>
              <w:br/>
              <w:t>Openings-</w:t>
            </w:r>
            <w:r w:rsidRPr="00F77F5E">
              <w:rPr>
                <w:rFonts w:ascii="Arial" w:hAnsi="Arial" w:cs="Arial"/>
                <w:b/>
                <w:bCs/>
                <w:color w:val="000000"/>
                <w:sz w:val="18"/>
                <w:szCs w:val="18"/>
              </w:rPr>
              <w:br/>
              <w:t>Total</w:t>
            </w:r>
          </w:p>
        </w:tc>
      </w:tr>
      <w:tr w:rsidR="00F77F5E" w:rsidRPr="00F77F5E" w:rsidTr="003116BB">
        <w:trPr>
          <w:trHeight w:val="255"/>
        </w:trPr>
        <w:tc>
          <w:tcPr>
            <w:tcW w:w="889" w:type="dxa"/>
            <w:shd w:val="clear" w:color="auto" w:fill="auto"/>
            <w:noWrap/>
            <w:vAlign w:val="bottom"/>
            <w:hideMark/>
          </w:tcPr>
          <w:p w:rsidR="008C53AE" w:rsidRPr="00F77F5E" w:rsidRDefault="008C53AE">
            <w:pPr>
              <w:rPr>
                <w:rFonts w:ascii="Arial" w:hAnsi="Arial" w:cs="Arial"/>
                <w:color w:val="000000"/>
                <w:sz w:val="18"/>
                <w:szCs w:val="18"/>
              </w:rPr>
            </w:pPr>
            <w:r w:rsidRPr="00F77F5E">
              <w:rPr>
                <w:rFonts w:ascii="Arial" w:hAnsi="Arial" w:cs="Arial"/>
                <w:color w:val="000000"/>
                <w:sz w:val="18"/>
                <w:szCs w:val="18"/>
              </w:rPr>
              <w:t>43-3071</w:t>
            </w:r>
          </w:p>
        </w:tc>
        <w:tc>
          <w:tcPr>
            <w:tcW w:w="4781" w:type="dxa"/>
            <w:shd w:val="clear" w:color="auto" w:fill="auto"/>
            <w:noWrap/>
            <w:vAlign w:val="bottom"/>
            <w:hideMark/>
          </w:tcPr>
          <w:p w:rsidR="008C53AE" w:rsidRPr="00F77F5E" w:rsidRDefault="008C53AE">
            <w:pPr>
              <w:rPr>
                <w:rFonts w:ascii="Arial" w:hAnsi="Arial" w:cs="Arial"/>
                <w:color w:val="000000"/>
                <w:sz w:val="18"/>
                <w:szCs w:val="18"/>
              </w:rPr>
            </w:pPr>
            <w:r w:rsidRPr="00F77F5E">
              <w:rPr>
                <w:rFonts w:ascii="Arial" w:hAnsi="Arial" w:cs="Arial"/>
                <w:color w:val="000000"/>
                <w:sz w:val="18"/>
                <w:szCs w:val="18"/>
              </w:rPr>
              <w:t>Tellers</w:t>
            </w:r>
          </w:p>
        </w:tc>
        <w:tc>
          <w:tcPr>
            <w:tcW w:w="1297" w:type="dxa"/>
            <w:shd w:val="clear" w:color="auto" w:fill="auto"/>
            <w:noWrap/>
            <w:vAlign w:val="bottom"/>
            <w:hideMark/>
          </w:tcPr>
          <w:p w:rsidR="008C53AE" w:rsidRPr="00F77F5E" w:rsidRDefault="008C53AE">
            <w:pPr>
              <w:jc w:val="right"/>
              <w:rPr>
                <w:rFonts w:ascii="Arial" w:hAnsi="Arial" w:cs="Arial"/>
                <w:color w:val="000000"/>
                <w:sz w:val="18"/>
                <w:szCs w:val="18"/>
              </w:rPr>
            </w:pPr>
            <w:r w:rsidRPr="00F77F5E">
              <w:rPr>
                <w:rFonts w:ascii="Arial" w:hAnsi="Arial" w:cs="Arial"/>
                <w:color w:val="000000"/>
                <w:sz w:val="18"/>
                <w:szCs w:val="18"/>
              </w:rPr>
              <w:t>673</w:t>
            </w:r>
          </w:p>
        </w:tc>
        <w:tc>
          <w:tcPr>
            <w:tcW w:w="1297" w:type="dxa"/>
            <w:shd w:val="clear" w:color="auto" w:fill="auto"/>
            <w:noWrap/>
            <w:vAlign w:val="bottom"/>
            <w:hideMark/>
          </w:tcPr>
          <w:p w:rsidR="008C53AE" w:rsidRPr="00F77F5E" w:rsidRDefault="008C53AE">
            <w:pPr>
              <w:jc w:val="right"/>
              <w:rPr>
                <w:rFonts w:ascii="Arial" w:hAnsi="Arial" w:cs="Arial"/>
                <w:color w:val="000000"/>
                <w:sz w:val="18"/>
                <w:szCs w:val="18"/>
              </w:rPr>
            </w:pPr>
            <w:r w:rsidRPr="00F77F5E">
              <w:rPr>
                <w:rFonts w:ascii="Arial" w:hAnsi="Arial" w:cs="Arial"/>
                <w:color w:val="000000"/>
                <w:sz w:val="18"/>
                <w:szCs w:val="18"/>
              </w:rPr>
              <w:t>646</w:t>
            </w:r>
          </w:p>
        </w:tc>
        <w:tc>
          <w:tcPr>
            <w:tcW w:w="846" w:type="dxa"/>
            <w:shd w:val="clear" w:color="auto" w:fill="auto"/>
            <w:noWrap/>
            <w:vAlign w:val="bottom"/>
            <w:hideMark/>
          </w:tcPr>
          <w:p w:rsidR="008C53AE" w:rsidRPr="00F77F5E" w:rsidRDefault="008C53AE">
            <w:pPr>
              <w:jc w:val="right"/>
              <w:rPr>
                <w:rFonts w:ascii="Arial" w:hAnsi="Arial" w:cs="Arial"/>
                <w:b/>
                <w:color w:val="000000"/>
                <w:sz w:val="18"/>
                <w:szCs w:val="18"/>
              </w:rPr>
            </w:pPr>
            <w:r w:rsidRPr="00F77F5E">
              <w:rPr>
                <w:rFonts w:ascii="Arial" w:hAnsi="Arial" w:cs="Arial"/>
                <w:b/>
                <w:color w:val="000000"/>
                <w:sz w:val="18"/>
                <w:szCs w:val="18"/>
              </w:rPr>
              <w:t>-27</w:t>
            </w:r>
          </w:p>
        </w:tc>
        <w:tc>
          <w:tcPr>
            <w:tcW w:w="958" w:type="dxa"/>
            <w:shd w:val="clear" w:color="auto" w:fill="auto"/>
            <w:noWrap/>
            <w:vAlign w:val="bottom"/>
            <w:hideMark/>
          </w:tcPr>
          <w:p w:rsidR="008C53AE" w:rsidRPr="00F77F5E" w:rsidRDefault="008C53AE">
            <w:pPr>
              <w:jc w:val="right"/>
              <w:rPr>
                <w:rFonts w:ascii="Arial" w:hAnsi="Arial" w:cs="Arial"/>
                <w:color w:val="000000"/>
                <w:sz w:val="18"/>
                <w:szCs w:val="18"/>
              </w:rPr>
            </w:pPr>
            <w:r w:rsidRPr="00F77F5E">
              <w:rPr>
                <w:rFonts w:ascii="Arial" w:hAnsi="Arial" w:cs="Arial"/>
                <w:color w:val="000000"/>
                <w:sz w:val="18"/>
                <w:szCs w:val="18"/>
              </w:rPr>
              <w:t>-4.01</w:t>
            </w:r>
            <w:r w:rsidR="00F77F5E">
              <w:rPr>
                <w:rFonts w:ascii="Arial" w:hAnsi="Arial" w:cs="Arial"/>
                <w:color w:val="000000"/>
                <w:sz w:val="18"/>
                <w:szCs w:val="18"/>
              </w:rPr>
              <w:t>%</w:t>
            </w:r>
          </w:p>
        </w:tc>
        <w:tc>
          <w:tcPr>
            <w:tcW w:w="1106" w:type="dxa"/>
            <w:shd w:val="clear" w:color="auto" w:fill="auto"/>
            <w:noWrap/>
            <w:vAlign w:val="bottom"/>
            <w:hideMark/>
          </w:tcPr>
          <w:p w:rsidR="008C53AE" w:rsidRPr="00F77F5E" w:rsidRDefault="008C53AE">
            <w:pPr>
              <w:jc w:val="right"/>
              <w:rPr>
                <w:rFonts w:ascii="Arial" w:hAnsi="Arial" w:cs="Arial"/>
                <w:color w:val="000000"/>
                <w:sz w:val="18"/>
                <w:szCs w:val="18"/>
              </w:rPr>
            </w:pPr>
            <w:r w:rsidRPr="00F77F5E">
              <w:rPr>
                <w:rFonts w:ascii="Arial" w:hAnsi="Arial" w:cs="Arial"/>
                <w:color w:val="000000"/>
                <w:sz w:val="18"/>
                <w:szCs w:val="18"/>
              </w:rPr>
              <w:t>0</w:t>
            </w:r>
          </w:p>
        </w:tc>
        <w:tc>
          <w:tcPr>
            <w:tcW w:w="1437" w:type="dxa"/>
            <w:shd w:val="clear" w:color="auto" w:fill="auto"/>
            <w:noWrap/>
            <w:vAlign w:val="bottom"/>
            <w:hideMark/>
          </w:tcPr>
          <w:p w:rsidR="008C53AE" w:rsidRPr="00F77F5E" w:rsidRDefault="008C53AE">
            <w:pPr>
              <w:jc w:val="right"/>
              <w:rPr>
                <w:rFonts w:ascii="Arial" w:hAnsi="Arial" w:cs="Arial"/>
                <w:color w:val="000000"/>
                <w:sz w:val="18"/>
                <w:szCs w:val="18"/>
              </w:rPr>
            </w:pPr>
            <w:r w:rsidRPr="00F77F5E">
              <w:rPr>
                <w:rFonts w:ascii="Arial" w:hAnsi="Arial" w:cs="Arial"/>
                <w:color w:val="000000"/>
                <w:sz w:val="18"/>
                <w:szCs w:val="18"/>
              </w:rPr>
              <w:t>30</w:t>
            </w:r>
          </w:p>
        </w:tc>
        <w:tc>
          <w:tcPr>
            <w:tcW w:w="1106" w:type="dxa"/>
            <w:shd w:val="clear" w:color="auto" w:fill="auto"/>
            <w:noWrap/>
            <w:vAlign w:val="bottom"/>
            <w:hideMark/>
          </w:tcPr>
          <w:p w:rsidR="008C53AE" w:rsidRPr="00F77F5E" w:rsidRDefault="008C53AE">
            <w:pPr>
              <w:jc w:val="right"/>
              <w:rPr>
                <w:rFonts w:ascii="Arial" w:hAnsi="Arial" w:cs="Arial"/>
                <w:color w:val="000000"/>
                <w:sz w:val="18"/>
                <w:szCs w:val="18"/>
              </w:rPr>
            </w:pPr>
            <w:r w:rsidRPr="00F77F5E">
              <w:rPr>
                <w:rFonts w:ascii="Arial" w:hAnsi="Arial" w:cs="Arial"/>
                <w:color w:val="000000"/>
                <w:sz w:val="18"/>
                <w:szCs w:val="18"/>
              </w:rPr>
              <w:t>30</w:t>
            </w:r>
          </w:p>
        </w:tc>
      </w:tr>
      <w:tr w:rsidR="00F77F5E" w:rsidRPr="00F77F5E" w:rsidTr="003116BB">
        <w:trPr>
          <w:trHeight w:val="255"/>
        </w:trPr>
        <w:tc>
          <w:tcPr>
            <w:tcW w:w="889" w:type="dxa"/>
            <w:shd w:val="clear" w:color="auto" w:fill="auto"/>
            <w:noWrap/>
            <w:vAlign w:val="bottom"/>
            <w:hideMark/>
          </w:tcPr>
          <w:p w:rsidR="008C53AE" w:rsidRPr="00F77F5E" w:rsidRDefault="008C53AE">
            <w:pPr>
              <w:rPr>
                <w:rFonts w:ascii="Arial" w:hAnsi="Arial" w:cs="Arial"/>
                <w:color w:val="000000"/>
                <w:sz w:val="18"/>
                <w:szCs w:val="18"/>
              </w:rPr>
            </w:pPr>
            <w:r w:rsidRPr="00F77F5E">
              <w:rPr>
                <w:rFonts w:ascii="Arial" w:hAnsi="Arial" w:cs="Arial"/>
                <w:color w:val="000000"/>
                <w:sz w:val="18"/>
                <w:szCs w:val="18"/>
              </w:rPr>
              <w:t>47-5071</w:t>
            </w:r>
          </w:p>
        </w:tc>
        <w:tc>
          <w:tcPr>
            <w:tcW w:w="4781" w:type="dxa"/>
            <w:shd w:val="clear" w:color="auto" w:fill="auto"/>
            <w:noWrap/>
            <w:vAlign w:val="bottom"/>
            <w:hideMark/>
          </w:tcPr>
          <w:p w:rsidR="008C53AE" w:rsidRPr="00F77F5E" w:rsidRDefault="008C53AE">
            <w:pPr>
              <w:rPr>
                <w:rFonts w:ascii="Arial" w:hAnsi="Arial" w:cs="Arial"/>
                <w:color w:val="000000"/>
                <w:sz w:val="18"/>
                <w:szCs w:val="18"/>
              </w:rPr>
            </w:pPr>
            <w:r w:rsidRPr="00F77F5E">
              <w:rPr>
                <w:rFonts w:ascii="Arial" w:hAnsi="Arial" w:cs="Arial"/>
                <w:color w:val="000000"/>
                <w:sz w:val="18"/>
                <w:szCs w:val="18"/>
              </w:rPr>
              <w:t>Roustabouts, Oil and Gas</w:t>
            </w:r>
          </w:p>
        </w:tc>
        <w:tc>
          <w:tcPr>
            <w:tcW w:w="1297" w:type="dxa"/>
            <w:shd w:val="clear" w:color="auto" w:fill="auto"/>
            <w:noWrap/>
            <w:vAlign w:val="bottom"/>
            <w:hideMark/>
          </w:tcPr>
          <w:p w:rsidR="008C53AE" w:rsidRPr="00F77F5E" w:rsidRDefault="008C53AE">
            <w:pPr>
              <w:jc w:val="right"/>
              <w:rPr>
                <w:rFonts w:ascii="Arial" w:hAnsi="Arial" w:cs="Arial"/>
                <w:color w:val="000000"/>
                <w:sz w:val="18"/>
                <w:szCs w:val="18"/>
              </w:rPr>
            </w:pPr>
            <w:r w:rsidRPr="00F77F5E">
              <w:rPr>
                <w:rFonts w:ascii="Arial" w:hAnsi="Arial" w:cs="Arial"/>
                <w:color w:val="000000"/>
                <w:sz w:val="18"/>
                <w:szCs w:val="18"/>
              </w:rPr>
              <w:t>181</w:t>
            </w:r>
          </w:p>
        </w:tc>
        <w:tc>
          <w:tcPr>
            <w:tcW w:w="1297" w:type="dxa"/>
            <w:shd w:val="clear" w:color="auto" w:fill="auto"/>
            <w:noWrap/>
            <w:vAlign w:val="bottom"/>
            <w:hideMark/>
          </w:tcPr>
          <w:p w:rsidR="008C53AE" w:rsidRPr="00F77F5E" w:rsidRDefault="008C53AE">
            <w:pPr>
              <w:jc w:val="right"/>
              <w:rPr>
                <w:rFonts w:ascii="Arial" w:hAnsi="Arial" w:cs="Arial"/>
                <w:color w:val="000000"/>
                <w:sz w:val="18"/>
                <w:szCs w:val="18"/>
              </w:rPr>
            </w:pPr>
            <w:r w:rsidRPr="00F77F5E">
              <w:rPr>
                <w:rFonts w:ascii="Arial" w:hAnsi="Arial" w:cs="Arial"/>
                <w:color w:val="000000"/>
                <w:sz w:val="18"/>
                <w:szCs w:val="18"/>
              </w:rPr>
              <w:t>156</w:t>
            </w:r>
          </w:p>
        </w:tc>
        <w:tc>
          <w:tcPr>
            <w:tcW w:w="846" w:type="dxa"/>
            <w:shd w:val="clear" w:color="auto" w:fill="auto"/>
            <w:noWrap/>
            <w:vAlign w:val="bottom"/>
            <w:hideMark/>
          </w:tcPr>
          <w:p w:rsidR="008C53AE" w:rsidRPr="00F77F5E" w:rsidRDefault="008C53AE">
            <w:pPr>
              <w:jc w:val="right"/>
              <w:rPr>
                <w:rFonts w:ascii="Arial" w:hAnsi="Arial" w:cs="Arial"/>
                <w:b/>
                <w:color w:val="000000"/>
                <w:sz w:val="18"/>
                <w:szCs w:val="18"/>
              </w:rPr>
            </w:pPr>
            <w:r w:rsidRPr="00F77F5E">
              <w:rPr>
                <w:rFonts w:ascii="Arial" w:hAnsi="Arial" w:cs="Arial"/>
                <w:b/>
                <w:color w:val="000000"/>
                <w:sz w:val="18"/>
                <w:szCs w:val="18"/>
              </w:rPr>
              <w:t>-25</w:t>
            </w:r>
          </w:p>
        </w:tc>
        <w:tc>
          <w:tcPr>
            <w:tcW w:w="958" w:type="dxa"/>
            <w:shd w:val="clear" w:color="auto" w:fill="auto"/>
            <w:noWrap/>
            <w:vAlign w:val="bottom"/>
            <w:hideMark/>
          </w:tcPr>
          <w:p w:rsidR="008C53AE" w:rsidRPr="00F77F5E" w:rsidRDefault="008C53AE">
            <w:pPr>
              <w:jc w:val="right"/>
              <w:rPr>
                <w:rFonts w:ascii="Arial" w:hAnsi="Arial" w:cs="Arial"/>
                <w:color w:val="000000"/>
                <w:sz w:val="18"/>
                <w:szCs w:val="18"/>
              </w:rPr>
            </w:pPr>
            <w:r w:rsidRPr="00F77F5E">
              <w:rPr>
                <w:rFonts w:ascii="Arial" w:hAnsi="Arial" w:cs="Arial"/>
                <w:color w:val="000000"/>
                <w:sz w:val="18"/>
                <w:szCs w:val="18"/>
              </w:rPr>
              <w:t>-13.81</w:t>
            </w:r>
            <w:r w:rsidR="00F77F5E">
              <w:rPr>
                <w:rFonts w:ascii="Arial" w:hAnsi="Arial" w:cs="Arial"/>
                <w:color w:val="000000"/>
                <w:sz w:val="18"/>
                <w:szCs w:val="18"/>
              </w:rPr>
              <w:t>%</w:t>
            </w:r>
          </w:p>
        </w:tc>
        <w:tc>
          <w:tcPr>
            <w:tcW w:w="1106" w:type="dxa"/>
            <w:shd w:val="clear" w:color="auto" w:fill="auto"/>
            <w:noWrap/>
            <w:vAlign w:val="bottom"/>
            <w:hideMark/>
          </w:tcPr>
          <w:p w:rsidR="008C53AE" w:rsidRPr="00F77F5E" w:rsidRDefault="008C53AE">
            <w:pPr>
              <w:jc w:val="right"/>
              <w:rPr>
                <w:rFonts w:ascii="Arial" w:hAnsi="Arial" w:cs="Arial"/>
                <w:color w:val="000000"/>
                <w:sz w:val="18"/>
                <w:szCs w:val="18"/>
              </w:rPr>
            </w:pPr>
            <w:r w:rsidRPr="00F77F5E">
              <w:rPr>
                <w:rFonts w:ascii="Arial" w:hAnsi="Arial" w:cs="Arial"/>
                <w:color w:val="000000"/>
                <w:sz w:val="18"/>
                <w:szCs w:val="18"/>
              </w:rPr>
              <w:t>0</w:t>
            </w:r>
          </w:p>
        </w:tc>
        <w:tc>
          <w:tcPr>
            <w:tcW w:w="1437" w:type="dxa"/>
            <w:shd w:val="clear" w:color="auto" w:fill="auto"/>
            <w:noWrap/>
            <w:vAlign w:val="bottom"/>
            <w:hideMark/>
          </w:tcPr>
          <w:p w:rsidR="008C53AE" w:rsidRPr="00F77F5E" w:rsidRDefault="008C53AE">
            <w:pPr>
              <w:jc w:val="right"/>
              <w:rPr>
                <w:rFonts w:ascii="Arial" w:hAnsi="Arial" w:cs="Arial"/>
                <w:color w:val="000000"/>
                <w:sz w:val="18"/>
                <w:szCs w:val="18"/>
              </w:rPr>
            </w:pPr>
            <w:r w:rsidRPr="00F77F5E">
              <w:rPr>
                <w:rFonts w:ascii="Arial" w:hAnsi="Arial" w:cs="Arial"/>
                <w:color w:val="000000"/>
                <w:sz w:val="18"/>
                <w:szCs w:val="18"/>
              </w:rPr>
              <w:t>3</w:t>
            </w:r>
          </w:p>
        </w:tc>
        <w:tc>
          <w:tcPr>
            <w:tcW w:w="1106" w:type="dxa"/>
            <w:shd w:val="clear" w:color="auto" w:fill="auto"/>
            <w:noWrap/>
            <w:vAlign w:val="bottom"/>
            <w:hideMark/>
          </w:tcPr>
          <w:p w:rsidR="008C53AE" w:rsidRPr="00F77F5E" w:rsidRDefault="008C53AE">
            <w:pPr>
              <w:jc w:val="right"/>
              <w:rPr>
                <w:rFonts w:ascii="Arial" w:hAnsi="Arial" w:cs="Arial"/>
                <w:color w:val="000000"/>
                <w:sz w:val="18"/>
                <w:szCs w:val="18"/>
              </w:rPr>
            </w:pPr>
            <w:r w:rsidRPr="00F77F5E">
              <w:rPr>
                <w:rFonts w:ascii="Arial" w:hAnsi="Arial" w:cs="Arial"/>
                <w:color w:val="000000"/>
                <w:sz w:val="18"/>
                <w:szCs w:val="18"/>
              </w:rPr>
              <w:t>3</w:t>
            </w:r>
          </w:p>
        </w:tc>
      </w:tr>
      <w:tr w:rsidR="00F77F5E" w:rsidRPr="00F77F5E" w:rsidTr="003116BB">
        <w:trPr>
          <w:trHeight w:val="255"/>
        </w:trPr>
        <w:tc>
          <w:tcPr>
            <w:tcW w:w="889" w:type="dxa"/>
            <w:shd w:val="clear" w:color="auto" w:fill="auto"/>
            <w:noWrap/>
            <w:vAlign w:val="bottom"/>
            <w:hideMark/>
          </w:tcPr>
          <w:p w:rsidR="008C53AE" w:rsidRPr="00F77F5E" w:rsidRDefault="008C53AE">
            <w:pPr>
              <w:rPr>
                <w:rFonts w:ascii="Arial" w:hAnsi="Arial" w:cs="Arial"/>
                <w:color w:val="000000"/>
                <w:sz w:val="18"/>
                <w:szCs w:val="18"/>
              </w:rPr>
            </w:pPr>
            <w:r w:rsidRPr="00F77F5E">
              <w:rPr>
                <w:rFonts w:ascii="Arial" w:hAnsi="Arial" w:cs="Arial"/>
                <w:color w:val="000000"/>
                <w:sz w:val="18"/>
                <w:szCs w:val="18"/>
              </w:rPr>
              <w:t>47-5013</w:t>
            </w:r>
          </w:p>
        </w:tc>
        <w:tc>
          <w:tcPr>
            <w:tcW w:w="4781" w:type="dxa"/>
            <w:shd w:val="clear" w:color="auto" w:fill="auto"/>
            <w:noWrap/>
            <w:vAlign w:val="bottom"/>
            <w:hideMark/>
          </w:tcPr>
          <w:p w:rsidR="008C53AE" w:rsidRPr="00F77F5E" w:rsidRDefault="008C53AE">
            <w:pPr>
              <w:rPr>
                <w:rFonts w:ascii="Arial" w:hAnsi="Arial" w:cs="Arial"/>
                <w:color w:val="000000"/>
                <w:sz w:val="18"/>
                <w:szCs w:val="18"/>
              </w:rPr>
            </w:pPr>
            <w:r w:rsidRPr="00F77F5E">
              <w:rPr>
                <w:rFonts w:ascii="Arial" w:hAnsi="Arial" w:cs="Arial"/>
                <w:color w:val="000000"/>
                <w:sz w:val="18"/>
                <w:szCs w:val="18"/>
              </w:rPr>
              <w:t>Service Unit Operators, Oil, Gas, and Mining</w:t>
            </w:r>
          </w:p>
        </w:tc>
        <w:tc>
          <w:tcPr>
            <w:tcW w:w="1297" w:type="dxa"/>
            <w:shd w:val="clear" w:color="auto" w:fill="auto"/>
            <w:noWrap/>
            <w:vAlign w:val="bottom"/>
            <w:hideMark/>
          </w:tcPr>
          <w:p w:rsidR="008C53AE" w:rsidRPr="00F77F5E" w:rsidRDefault="008C53AE">
            <w:pPr>
              <w:jc w:val="right"/>
              <w:rPr>
                <w:rFonts w:ascii="Arial" w:hAnsi="Arial" w:cs="Arial"/>
                <w:color w:val="000000"/>
                <w:sz w:val="18"/>
                <w:szCs w:val="18"/>
              </w:rPr>
            </w:pPr>
            <w:r w:rsidRPr="00F77F5E">
              <w:rPr>
                <w:rFonts w:ascii="Arial" w:hAnsi="Arial" w:cs="Arial"/>
                <w:color w:val="000000"/>
                <w:sz w:val="18"/>
                <w:szCs w:val="18"/>
              </w:rPr>
              <w:t>185</w:t>
            </w:r>
          </w:p>
        </w:tc>
        <w:tc>
          <w:tcPr>
            <w:tcW w:w="1297" w:type="dxa"/>
            <w:shd w:val="clear" w:color="auto" w:fill="auto"/>
            <w:noWrap/>
            <w:vAlign w:val="bottom"/>
            <w:hideMark/>
          </w:tcPr>
          <w:p w:rsidR="008C53AE" w:rsidRPr="00F77F5E" w:rsidRDefault="008C53AE">
            <w:pPr>
              <w:jc w:val="right"/>
              <w:rPr>
                <w:rFonts w:ascii="Arial" w:hAnsi="Arial" w:cs="Arial"/>
                <w:color w:val="000000"/>
                <w:sz w:val="18"/>
                <w:szCs w:val="18"/>
              </w:rPr>
            </w:pPr>
            <w:r w:rsidRPr="00F77F5E">
              <w:rPr>
                <w:rFonts w:ascii="Arial" w:hAnsi="Arial" w:cs="Arial"/>
                <w:color w:val="000000"/>
                <w:sz w:val="18"/>
                <w:szCs w:val="18"/>
              </w:rPr>
              <w:t>166</w:t>
            </w:r>
          </w:p>
        </w:tc>
        <w:tc>
          <w:tcPr>
            <w:tcW w:w="846" w:type="dxa"/>
            <w:shd w:val="clear" w:color="auto" w:fill="auto"/>
            <w:noWrap/>
            <w:vAlign w:val="bottom"/>
            <w:hideMark/>
          </w:tcPr>
          <w:p w:rsidR="008C53AE" w:rsidRPr="00F77F5E" w:rsidRDefault="008C53AE">
            <w:pPr>
              <w:jc w:val="right"/>
              <w:rPr>
                <w:rFonts w:ascii="Arial" w:hAnsi="Arial" w:cs="Arial"/>
                <w:b/>
                <w:color w:val="000000"/>
                <w:sz w:val="18"/>
                <w:szCs w:val="18"/>
              </w:rPr>
            </w:pPr>
            <w:r w:rsidRPr="00F77F5E">
              <w:rPr>
                <w:rFonts w:ascii="Arial" w:hAnsi="Arial" w:cs="Arial"/>
                <w:b/>
                <w:color w:val="000000"/>
                <w:sz w:val="18"/>
                <w:szCs w:val="18"/>
              </w:rPr>
              <w:t>-19</w:t>
            </w:r>
          </w:p>
        </w:tc>
        <w:tc>
          <w:tcPr>
            <w:tcW w:w="958" w:type="dxa"/>
            <w:shd w:val="clear" w:color="auto" w:fill="auto"/>
            <w:noWrap/>
            <w:vAlign w:val="bottom"/>
            <w:hideMark/>
          </w:tcPr>
          <w:p w:rsidR="008C53AE" w:rsidRPr="00F77F5E" w:rsidRDefault="008C53AE">
            <w:pPr>
              <w:jc w:val="right"/>
              <w:rPr>
                <w:rFonts w:ascii="Arial" w:hAnsi="Arial" w:cs="Arial"/>
                <w:color w:val="000000"/>
                <w:sz w:val="18"/>
                <w:szCs w:val="18"/>
              </w:rPr>
            </w:pPr>
            <w:r w:rsidRPr="00F77F5E">
              <w:rPr>
                <w:rFonts w:ascii="Arial" w:hAnsi="Arial" w:cs="Arial"/>
                <w:color w:val="000000"/>
                <w:sz w:val="18"/>
                <w:szCs w:val="18"/>
              </w:rPr>
              <w:t>-10.27</w:t>
            </w:r>
            <w:r w:rsidR="00F77F5E">
              <w:rPr>
                <w:rFonts w:ascii="Arial" w:hAnsi="Arial" w:cs="Arial"/>
                <w:color w:val="000000"/>
                <w:sz w:val="18"/>
                <w:szCs w:val="18"/>
              </w:rPr>
              <w:t>%</w:t>
            </w:r>
          </w:p>
        </w:tc>
        <w:tc>
          <w:tcPr>
            <w:tcW w:w="1106" w:type="dxa"/>
            <w:shd w:val="clear" w:color="auto" w:fill="auto"/>
            <w:noWrap/>
            <w:vAlign w:val="bottom"/>
            <w:hideMark/>
          </w:tcPr>
          <w:p w:rsidR="008C53AE" w:rsidRPr="00F77F5E" w:rsidRDefault="008C53AE">
            <w:pPr>
              <w:jc w:val="right"/>
              <w:rPr>
                <w:rFonts w:ascii="Arial" w:hAnsi="Arial" w:cs="Arial"/>
                <w:color w:val="000000"/>
                <w:sz w:val="18"/>
                <w:szCs w:val="18"/>
              </w:rPr>
            </w:pPr>
            <w:r w:rsidRPr="00F77F5E">
              <w:rPr>
                <w:rFonts w:ascii="Arial" w:hAnsi="Arial" w:cs="Arial"/>
                <w:color w:val="000000"/>
                <w:sz w:val="18"/>
                <w:szCs w:val="18"/>
              </w:rPr>
              <w:t>0</w:t>
            </w:r>
          </w:p>
        </w:tc>
        <w:tc>
          <w:tcPr>
            <w:tcW w:w="1437" w:type="dxa"/>
            <w:shd w:val="clear" w:color="auto" w:fill="auto"/>
            <w:noWrap/>
            <w:vAlign w:val="bottom"/>
            <w:hideMark/>
          </w:tcPr>
          <w:p w:rsidR="008C53AE" w:rsidRPr="00F77F5E" w:rsidRDefault="008C53AE">
            <w:pPr>
              <w:jc w:val="right"/>
              <w:rPr>
                <w:rFonts w:ascii="Arial" w:hAnsi="Arial" w:cs="Arial"/>
                <w:color w:val="000000"/>
                <w:sz w:val="18"/>
                <w:szCs w:val="18"/>
              </w:rPr>
            </w:pPr>
            <w:r w:rsidRPr="00F77F5E">
              <w:rPr>
                <w:rFonts w:ascii="Arial" w:hAnsi="Arial" w:cs="Arial"/>
                <w:color w:val="000000"/>
                <w:sz w:val="18"/>
                <w:szCs w:val="18"/>
              </w:rPr>
              <w:t>6</w:t>
            </w:r>
          </w:p>
        </w:tc>
        <w:tc>
          <w:tcPr>
            <w:tcW w:w="1106" w:type="dxa"/>
            <w:shd w:val="clear" w:color="auto" w:fill="auto"/>
            <w:noWrap/>
            <w:vAlign w:val="bottom"/>
            <w:hideMark/>
          </w:tcPr>
          <w:p w:rsidR="008C53AE" w:rsidRPr="00F77F5E" w:rsidRDefault="008C53AE">
            <w:pPr>
              <w:jc w:val="right"/>
              <w:rPr>
                <w:rFonts w:ascii="Arial" w:hAnsi="Arial" w:cs="Arial"/>
                <w:color w:val="000000"/>
                <w:sz w:val="18"/>
                <w:szCs w:val="18"/>
              </w:rPr>
            </w:pPr>
            <w:r w:rsidRPr="00F77F5E">
              <w:rPr>
                <w:rFonts w:ascii="Arial" w:hAnsi="Arial" w:cs="Arial"/>
                <w:color w:val="000000"/>
                <w:sz w:val="18"/>
                <w:szCs w:val="18"/>
              </w:rPr>
              <w:t>6</w:t>
            </w:r>
          </w:p>
        </w:tc>
      </w:tr>
      <w:tr w:rsidR="00F77F5E" w:rsidRPr="00F77F5E" w:rsidTr="003116BB">
        <w:trPr>
          <w:trHeight w:val="255"/>
        </w:trPr>
        <w:tc>
          <w:tcPr>
            <w:tcW w:w="889" w:type="dxa"/>
            <w:shd w:val="clear" w:color="auto" w:fill="auto"/>
            <w:noWrap/>
            <w:vAlign w:val="bottom"/>
            <w:hideMark/>
          </w:tcPr>
          <w:p w:rsidR="008C53AE" w:rsidRPr="00F77F5E" w:rsidRDefault="008C53AE">
            <w:pPr>
              <w:rPr>
                <w:rFonts w:ascii="Arial" w:hAnsi="Arial" w:cs="Arial"/>
                <w:color w:val="000000"/>
                <w:sz w:val="18"/>
                <w:szCs w:val="18"/>
              </w:rPr>
            </w:pPr>
            <w:r w:rsidRPr="00F77F5E">
              <w:rPr>
                <w:rFonts w:ascii="Arial" w:hAnsi="Arial" w:cs="Arial"/>
                <w:color w:val="000000"/>
                <w:sz w:val="18"/>
                <w:szCs w:val="18"/>
              </w:rPr>
              <w:t>51-3022</w:t>
            </w:r>
          </w:p>
        </w:tc>
        <w:tc>
          <w:tcPr>
            <w:tcW w:w="4781" w:type="dxa"/>
            <w:shd w:val="clear" w:color="auto" w:fill="auto"/>
            <w:noWrap/>
            <w:vAlign w:val="bottom"/>
            <w:hideMark/>
          </w:tcPr>
          <w:p w:rsidR="008C53AE" w:rsidRPr="00F77F5E" w:rsidRDefault="008C53AE">
            <w:pPr>
              <w:rPr>
                <w:rFonts w:ascii="Arial" w:hAnsi="Arial" w:cs="Arial"/>
                <w:color w:val="000000"/>
                <w:sz w:val="18"/>
                <w:szCs w:val="18"/>
              </w:rPr>
            </w:pPr>
            <w:r w:rsidRPr="00F77F5E">
              <w:rPr>
                <w:rFonts w:ascii="Arial" w:hAnsi="Arial" w:cs="Arial"/>
                <w:color w:val="000000"/>
                <w:sz w:val="18"/>
                <w:szCs w:val="18"/>
              </w:rPr>
              <w:t>Meat, Poultry, and Fish Cutters and Trimmers</w:t>
            </w:r>
          </w:p>
        </w:tc>
        <w:tc>
          <w:tcPr>
            <w:tcW w:w="1297" w:type="dxa"/>
            <w:shd w:val="clear" w:color="auto" w:fill="auto"/>
            <w:noWrap/>
            <w:vAlign w:val="bottom"/>
            <w:hideMark/>
          </w:tcPr>
          <w:p w:rsidR="008C53AE" w:rsidRPr="00F77F5E" w:rsidRDefault="008C53AE">
            <w:pPr>
              <w:jc w:val="right"/>
              <w:rPr>
                <w:rFonts w:ascii="Arial" w:hAnsi="Arial" w:cs="Arial"/>
                <w:color w:val="000000"/>
                <w:sz w:val="18"/>
                <w:szCs w:val="18"/>
              </w:rPr>
            </w:pPr>
            <w:r w:rsidRPr="00F77F5E">
              <w:rPr>
                <w:rFonts w:ascii="Arial" w:hAnsi="Arial" w:cs="Arial"/>
                <w:color w:val="000000"/>
                <w:sz w:val="18"/>
                <w:szCs w:val="18"/>
              </w:rPr>
              <w:t>746</w:t>
            </w:r>
          </w:p>
        </w:tc>
        <w:tc>
          <w:tcPr>
            <w:tcW w:w="1297" w:type="dxa"/>
            <w:shd w:val="clear" w:color="auto" w:fill="auto"/>
            <w:noWrap/>
            <w:vAlign w:val="bottom"/>
            <w:hideMark/>
          </w:tcPr>
          <w:p w:rsidR="008C53AE" w:rsidRPr="00F77F5E" w:rsidRDefault="008C53AE">
            <w:pPr>
              <w:jc w:val="right"/>
              <w:rPr>
                <w:rFonts w:ascii="Arial" w:hAnsi="Arial" w:cs="Arial"/>
                <w:color w:val="000000"/>
                <w:sz w:val="18"/>
                <w:szCs w:val="18"/>
              </w:rPr>
            </w:pPr>
            <w:r w:rsidRPr="00F77F5E">
              <w:rPr>
                <w:rFonts w:ascii="Arial" w:hAnsi="Arial" w:cs="Arial"/>
                <w:color w:val="000000"/>
                <w:sz w:val="18"/>
                <w:szCs w:val="18"/>
              </w:rPr>
              <w:t>730</w:t>
            </w:r>
          </w:p>
        </w:tc>
        <w:tc>
          <w:tcPr>
            <w:tcW w:w="846" w:type="dxa"/>
            <w:shd w:val="clear" w:color="auto" w:fill="auto"/>
            <w:noWrap/>
            <w:vAlign w:val="bottom"/>
            <w:hideMark/>
          </w:tcPr>
          <w:p w:rsidR="008C53AE" w:rsidRPr="00F77F5E" w:rsidRDefault="008C53AE">
            <w:pPr>
              <w:jc w:val="right"/>
              <w:rPr>
                <w:rFonts w:ascii="Arial" w:hAnsi="Arial" w:cs="Arial"/>
                <w:b/>
                <w:color w:val="000000"/>
                <w:sz w:val="18"/>
                <w:szCs w:val="18"/>
              </w:rPr>
            </w:pPr>
            <w:r w:rsidRPr="00F77F5E">
              <w:rPr>
                <w:rFonts w:ascii="Arial" w:hAnsi="Arial" w:cs="Arial"/>
                <w:b/>
                <w:color w:val="000000"/>
                <w:sz w:val="18"/>
                <w:szCs w:val="18"/>
              </w:rPr>
              <w:t>-16</w:t>
            </w:r>
          </w:p>
        </w:tc>
        <w:tc>
          <w:tcPr>
            <w:tcW w:w="958" w:type="dxa"/>
            <w:shd w:val="clear" w:color="auto" w:fill="auto"/>
            <w:noWrap/>
            <w:vAlign w:val="bottom"/>
            <w:hideMark/>
          </w:tcPr>
          <w:p w:rsidR="008C53AE" w:rsidRPr="00F77F5E" w:rsidRDefault="008C53AE">
            <w:pPr>
              <w:jc w:val="right"/>
              <w:rPr>
                <w:rFonts w:ascii="Arial" w:hAnsi="Arial" w:cs="Arial"/>
                <w:color w:val="000000"/>
                <w:sz w:val="18"/>
                <w:szCs w:val="18"/>
              </w:rPr>
            </w:pPr>
            <w:r w:rsidRPr="00F77F5E">
              <w:rPr>
                <w:rFonts w:ascii="Arial" w:hAnsi="Arial" w:cs="Arial"/>
                <w:color w:val="000000"/>
                <w:sz w:val="18"/>
                <w:szCs w:val="18"/>
              </w:rPr>
              <w:t>-2.14</w:t>
            </w:r>
            <w:r w:rsidR="00F77F5E">
              <w:rPr>
                <w:rFonts w:ascii="Arial" w:hAnsi="Arial" w:cs="Arial"/>
                <w:color w:val="000000"/>
                <w:sz w:val="18"/>
                <w:szCs w:val="18"/>
              </w:rPr>
              <w:t>%</w:t>
            </w:r>
          </w:p>
        </w:tc>
        <w:tc>
          <w:tcPr>
            <w:tcW w:w="1106" w:type="dxa"/>
            <w:shd w:val="clear" w:color="auto" w:fill="auto"/>
            <w:noWrap/>
            <w:vAlign w:val="bottom"/>
            <w:hideMark/>
          </w:tcPr>
          <w:p w:rsidR="008C53AE" w:rsidRPr="00F77F5E" w:rsidRDefault="008C53AE">
            <w:pPr>
              <w:jc w:val="right"/>
              <w:rPr>
                <w:rFonts w:ascii="Arial" w:hAnsi="Arial" w:cs="Arial"/>
                <w:color w:val="000000"/>
                <w:sz w:val="18"/>
                <w:szCs w:val="18"/>
              </w:rPr>
            </w:pPr>
            <w:r w:rsidRPr="00F77F5E">
              <w:rPr>
                <w:rFonts w:ascii="Arial" w:hAnsi="Arial" w:cs="Arial"/>
                <w:color w:val="000000"/>
                <w:sz w:val="18"/>
                <w:szCs w:val="18"/>
              </w:rPr>
              <w:t>0</w:t>
            </w:r>
          </w:p>
        </w:tc>
        <w:tc>
          <w:tcPr>
            <w:tcW w:w="1437" w:type="dxa"/>
            <w:shd w:val="clear" w:color="auto" w:fill="auto"/>
            <w:noWrap/>
            <w:vAlign w:val="bottom"/>
            <w:hideMark/>
          </w:tcPr>
          <w:p w:rsidR="008C53AE" w:rsidRPr="00F77F5E" w:rsidRDefault="008C53AE">
            <w:pPr>
              <w:jc w:val="right"/>
              <w:rPr>
                <w:rFonts w:ascii="Arial" w:hAnsi="Arial" w:cs="Arial"/>
                <w:color w:val="000000"/>
                <w:sz w:val="18"/>
                <w:szCs w:val="18"/>
              </w:rPr>
            </w:pPr>
            <w:r w:rsidRPr="00F77F5E">
              <w:rPr>
                <w:rFonts w:ascii="Arial" w:hAnsi="Arial" w:cs="Arial"/>
                <w:color w:val="000000"/>
                <w:sz w:val="18"/>
                <w:szCs w:val="18"/>
              </w:rPr>
              <w:t>14</w:t>
            </w:r>
          </w:p>
        </w:tc>
        <w:tc>
          <w:tcPr>
            <w:tcW w:w="1106" w:type="dxa"/>
            <w:shd w:val="clear" w:color="auto" w:fill="auto"/>
            <w:noWrap/>
            <w:vAlign w:val="bottom"/>
            <w:hideMark/>
          </w:tcPr>
          <w:p w:rsidR="008C53AE" w:rsidRPr="00F77F5E" w:rsidRDefault="008C53AE">
            <w:pPr>
              <w:jc w:val="right"/>
              <w:rPr>
                <w:rFonts w:ascii="Arial" w:hAnsi="Arial" w:cs="Arial"/>
                <w:color w:val="000000"/>
                <w:sz w:val="18"/>
                <w:szCs w:val="18"/>
              </w:rPr>
            </w:pPr>
            <w:r w:rsidRPr="00F77F5E">
              <w:rPr>
                <w:rFonts w:ascii="Arial" w:hAnsi="Arial" w:cs="Arial"/>
                <w:color w:val="000000"/>
                <w:sz w:val="18"/>
                <w:szCs w:val="18"/>
              </w:rPr>
              <w:t>14</w:t>
            </w:r>
          </w:p>
        </w:tc>
      </w:tr>
      <w:tr w:rsidR="00F77F5E" w:rsidRPr="00F77F5E" w:rsidTr="003116BB">
        <w:trPr>
          <w:trHeight w:val="255"/>
        </w:trPr>
        <w:tc>
          <w:tcPr>
            <w:tcW w:w="889" w:type="dxa"/>
            <w:shd w:val="clear" w:color="auto" w:fill="auto"/>
            <w:noWrap/>
            <w:vAlign w:val="bottom"/>
            <w:hideMark/>
          </w:tcPr>
          <w:p w:rsidR="008C53AE" w:rsidRPr="00F77F5E" w:rsidRDefault="008C53AE">
            <w:pPr>
              <w:rPr>
                <w:rFonts w:ascii="Arial" w:hAnsi="Arial" w:cs="Arial"/>
                <w:color w:val="000000"/>
                <w:sz w:val="18"/>
                <w:szCs w:val="18"/>
              </w:rPr>
            </w:pPr>
            <w:r w:rsidRPr="00F77F5E">
              <w:rPr>
                <w:rFonts w:ascii="Arial" w:hAnsi="Arial" w:cs="Arial"/>
                <w:color w:val="000000"/>
                <w:sz w:val="18"/>
                <w:szCs w:val="18"/>
              </w:rPr>
              <w:t>51-9041</w:t>
            </w:r>
          </w:p>
        </w:tc>
        <w:tc>
          <w:tcPr>
            <w:tcW w:w="4781" w:type="dxa"/>
            <w:shd w:val="clear" w:color="auto" w:fill="auto"/>
            <w:noWrap/>
            <w:vAlign w:val="bottom"/>
            <w:hideMark/>
          </w:tcPr>
          <w:p w:rsidR="008C53AE" w:rsidRPr="00F77F5E" w:rsidRDefault="008C53AE">
            <w:pPr>
              <w:rPr>
                <w:rFonts w:ascii="Arial" w:hAnsi="Arial" w:cs="Arial"/>
                <w:color w:val="000000"/>
                <w:sz w:val="18"/>
                <w:szCs w:val="18"/>
              </w:rPr>
            </w:pPr>
            <w:r w:rsidRPr="00F77F5E">
              <w:rPr>
                <w:rFonts w:ascii="Arial" w:hAnsi="Arial" w:cs="Arial"/>
                <w:color w:val="000000"/>
                <w:sz w:val="18"/>
                <w:szCs w:val="18"/>
              </w:rPr>
              <w:t>Extruding, Forming, Pressing, and Compacting Machine Setters, Operators, and Tenders</w:t>
            </w:r>
          </w:p>
        </w:tc>
        <w:tc>
          <w:tcPr>
            <w:tcW w:w="1297" w:type="dxa"/>
            <w:shd w:val="clear" w:color="auto" w:fill="auto"/>
            <w:noWrap/>
            <w:vAlign w:val="bottom"/>
            <w:hideMark/>
          </w:tcPr>
          <w:p w:rsidR="008C53AE" w:rsidRPr="00F77F5E" w:rsidRDefault="008C53AE">
            <w:pPr>
              <w:jc w:val="right"/>
              <w:rPr>
                <w:rFonts w:ascii="Arial" w:hAnsi="Arial" w:cs="Arial"/>
                <w:color w:val="000000"/>
                <w:sz w:val="18"/>
                <w:szCs w:val="18"/>
              </w:rPr>
            </w:pPr>
            <w:r w:rsidRPr="00F77F5E">
              <w:rPr>
                <w:rFonts w:ascii="Arial" w:hAnsi="Arial" w:cs="Arial"/>
                <w:color w:val="000000"/>
                <w:sz w:val="18"/>
                <w:szCs w:val="18"/>
              </w:rPr>
              <w:t>287</w:t>
            </w:r>
          </w:p>
        </w:tc>
        <w:tc>
          <w:tcPr>
            <w:tcW w:w="1297" w:type="dxa"/>
            <w:shd w:val="clear" w:color="auto" w:fill="auto"/>
            <w:noWrap/>
            <w:vAlign w:val="bottom"/>
            <w:hideMark/>
          </w:tcPr>
          <w:p w:rsidR="008C53AE" w:rsidRPr="00F77F5E" w:rsidRDefault="008C53AE">
            <w:pPr>
              <w:jc w:val="right"/>
              <w:rPr>
                <w:rFonts w:ascii="Arial" w:hAnsi="Arial" w:cs="Arial"/>
                <w:color w:val="000000"/>
                <w:sz w:val="18"/>
                <w:szCs w:val="18"/>
              </w:rPr>
            </w:pPr>
            <w:r w:rsidRPr="00F77F5E">
              <w:rPr>
                <w:rFonts w:ascii="Arial" w:hAnsi="Arial" w:cs="Arial"/>
                <w:color w:val="000000"/>
                <w:sz w:val="18"/>
                <w:szCs w:val="18"/>
              </w:rPr>
              <w:t>271</w:t>
            </w:r>
          </w:p>
        </w:tc>
        <w:tc>
          <w:tcPr>
            <w:tcW w:w="846" w:type="dxa"/>
            <w:shd w:val="clear" w:color="auto" w:fill="auto"/>
            <w:noWrap/>
            <w:vAlign w:val="bottom"/>
            <w:hideMark/>
          </w:tcPr>
          <w:p w:rsidR="008C53AE" w:rsidRPr="00F77F5E" w:rsidRDefault="008C53AE">
            <w:pPr>
              <w:jc w:val="right"/>
              <w:rPr>
                <w:rFonts w:ascii="Arial" w:hAnsi="Arial" w:cs="Arial"/>
                <w:b/>
                <w:color w:val="000000"/>
                <w:sz w:val="18"/>
                <w:szCs w:val="18"/>
              </w:rPr>
            </w:pPr>
            <w:r w:rsidRPr="00F77F5E">
              <w:rPr>
                <w:rFonts w:ascii="Arial" w:hAnsi="Arial" w:cs="Arial"/>
                <w:b/>
                <w:color w:val="000000"/>
                <w:sz w:val="18"/>
                <w:szCs w:val="18"/>
              </w:rPr>
              <w:t>-16</w:t>
            </w:r>
          </w:p>
        </w:tc>
        <w:tc>
          <w:tcPr>
            <w:tcW w:w="958" w:type="dxa"/>
            <w:shd w:val="clear" w:color="auto" w:fill="auto"/>
            <w:noWrap/>
            <w:vAlign w:val="bottom"/>
            <w:hideMark/>
          </w:tcPr>
          <w:p w:rsidR="008C53AE" w:rsidRPr="00F77F5E" w:rsidRDefault="008C53AE">
            <w:pPr>
              <w:jc w:val="right"/>
              <w:rPr>
                <w:rFonts w:ascii="Arial" w:hAnsi="Arial" w:cs="Arial"/>
                <w:color w:val="000000"/>
                <w:sz w:val="18"/>
                <w:szCs w:val="18"/>
              </w:rPr>
            </w:pPr>
            <w:r w:rsidRPr="00F77F5E">
              <w:rPr>
                <w:rFonts w:ascii="Arial" w:hAnsi="Arial" w:cs="Arial"/>
                <w:color w:val="000000"/>
                <w:sz w:val="18"/>
                <w:szCs w:val="18"/>
              </w:rPr>
              <w:t>-5.57</w:t>
            </w:r>
            <w:r w:rsidR="00F77F5E">
              <w:rPr>
                <w:rFonts w:ascii="Arial" w:hAnsi="Arial" w:cs="Arial"/>
                <w:color w:val="000000"/>
                <w:sz w:val="18"/>
                <w:szCs w:val="18"/>
              </w:rPr>
              <w:t>%</w:t>
            </w:r>
          </w:p>
        </w:tc>
        <w:tc>
          <w:tcPr>
            <w:tcW w:w="1106" w:type="dxa"/>
            <w:shd w:val="clear" w:color="auto" w:fill="auto"/>
            <w:noWrap/>
            <w:vAlign w:val="bottom"/>
            <w:hideMark/>
          </w:tcPr>
          <w:p w:rsidR="008C53AE" w:rsidRPr="00F77F5E" w:rsidRDefault="008C53AE">
            <w:pPr>
              <w:jc w:val="right"/>
              <w:rPr>
                <w:rFonts w:ascii="Arial" w:hAnsi="Arial" w:cs="Arial"/>
                <w:color w:val="000000"/>
                <w:sz w:val="18"/>
                <w:szCs w:val="18"/>
              </w:rPr>
            </w:pPr>
            <w:r w:rsidRPr="00F77F5E">
              <w:rPr>
                <w:rFonts w:ascii="Arial" w:hAnsi="Arial" w:cs="Arial"/>
                <w:color w:val="000000"/>
                <w:sz w:val="18"/>
                <w:szCs w:val="18"/>
              </w:rPr>
              <w:t>0</w:t>
            </w:r>
          </w:p>
        </w:tc>
        <w:tc>
          <w:tcPr>
            <w:tcW w:w="1437" w:type="dxa"/>
            <w:shd w:val="clear" w:color="auto" w:fill="auto"/>
            <w:noWrap/>
            <w:vAlign w:val="bottom"/>
            <w:hideMark/>
          </w:tcPr>
          <w:p w:rsidR="008C53AE" w:rsidRPr="00F77F5E" w:rsidRDefault="008C53AE">
            <w:pPr>
              <w:jc w:val="right"/>
              <w:rPr>
                <w:rFonts w:ascii="Arial" w:hAnsi="Arial" w:cs="Arial"/>
                <w:color w:val="000000"/>
                <w:sz w:val="18"/>
                <w:szCs w:val="18"/>
              </w:rPr>
            </w:pPr>
            <w:r w:rsidRPr="00F77F5E">
              <w:rPr>
                <w:rFonts w:ascii="Arial" w:hAnsi="Arial" w:cs="Arial"/>
                <w:color w:val="000000"/>
                <w:sz w:val="18"/>
                <w:szCs w:val="18"/>
              </w:rPr>
              <w:t>10</w:t>
            </w:r>
          </w:p>
        </w:tc>
        <w:tc>
          <w:tcPr>
            <w:tcW w:w="1106" w:type="dxa"/>
            <w:shd w:val="clear" w:color="auto" w:fill="auto"/>
            <w:noWrap/>
            <w:vAlign w:val="bottom"/>
            <w:hideMark/>
          </w:tcPr>
          <w:p w:rsidR="008C53AE" w:rsidRPr="00F77F5E" w:rsidRDefault="008C53AE">
            <w:pPr>
              <w:jc w:val="right"/>
              <w:rPr>
                <w:rFonts w:ascii="Arial" w:hAnsi="Arial" w:cs="Arial"/>
                <w:color w:val="000000"/>
                <w:sz w:val="18"/>
                <w:szCs w:val="18"/>
              </w:rPr>
            </w:pPr>
            <w:r w:rsidRPr="00F77F5E">
              <w:rPr>
                <w:rFonts w:ascii="Arial" w:hAnsi="Arial" w:cs="Arial"/>
                <w:color w:val="000000"/>
                <w:sz w:val="18"/>
                <w:szCs w:val="18"/>
              </w:rPr>
              <w:t>10</w:t>
            </w:r>
          </w:p>
        </w:tc>
      </w:tr>
    </w:tbl>
    <w:p w:rsidR="00611FFA" w:rsidRDefault="00611FFA">
      <w:pPr>
        <w:pStyle w:val="Heading3"/>
      </w:pPr>
    </w:p>
    <w:p w:rsidR="00611FFA" w:rsidRDefault="0094481E">
      <w:pPr>
        <w:pStyle w:val="Heading3"/>
      </w:pPr>
      <w:r>
        <w:t>Top 5 Fastest Declining Occupations (</w:t>
      </w:r>
      <w:r w:rsidR="00611FFA">
        <w:t>Ranked by Percent (%) Growth</w:t>
      </w:r>
      <w:r>
        <w:t>)</w:t>
      </w:r>
      <w:r w:rsidR="00611FFA">
        <w:t xml:space="preserve"> </w:t>
      </w:r>
      <w:r w:rsidR="00611FFA" w:rsidRPr="0094481E">
        <w:rPr>
          <w:sz w:val="20"/>
        </w:rPr>
        <w:t>(Minimum Decline of 5)</w:t>
      </w:r>
    </w:p>
    <w:tbl>
      <w:tblPr>
        <w:tblW w:w="13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4660"/>
        <w:gridCol w:w="1297"/>
        <w:gridCol w:w="1297"/>
        <w:gridCol w:w="846"/>
        <w:gridCol w:w="953"/>
        <w:gridCol w:w="1106"/>
        <w:gridCol w:w="1437"/>
        <w:gridCol w:w="1106"/>
      </w:tblGrid>
      <w:tr w:rsidR="00F77F5E" w:rsidRPr="00F77F5E" w:rsidTr="003116BB">
        <w:trPr>
          <w:trHeight w:val="255"/>
        </w:trPr>
        <w:tc>
          <w:tcPr>
            <w:tcW w:w="920" w:type="dxa"/>
            <w:shd w:val="clear" w:color="auto" w:fill="auto"/>
            <w:noWrap/>
            <w:vAlign w:val="center"/>
            <w:hideMark/>
          </w:tcPr>
          <w:p w:rsidR="00F77F5E" w:rsidRPr="00F77F5E" w:rsidRDefault="00F77F5E" w:rsidP="00F77F5E">
            <w:pPr>
              <w:jc w:val="center"/>
              <w:rPr>
                <w:rFonts w:ascii="Arial" w:hAnsi="Arial" w:cs="Arial"/>
                <w:b/>
                <w:bCs/>
                <w:color w:val="000000"/>
                <w:sz w:val="18"/>
                <w:szCs w:val="18"/>
              </w:rPr>
            </w:pPr>
            <w:r w:rsidRPr="00F77F5E">
              <w:rPr>
                <w:rFonts w:ascii="Arial" w:hAnsi="Arial" w:cs="Arial"/>
                <w:b/>
                <w:bCs/>
                <w:color w:val="000000"/>
                <w:sz w:val="18"/>
                <w:szCs w:val="18"/>
              </w:rPr>
              <w:t>SOC</w:t>
            </w:r>
            <w:r w:rsidRPr="00F77F5E">
              <w:rPr>
                <w:rFonts w:ascii="Arial" w:hAnsi="Arial" w:cs="Arial"/>
                <w:b/>
                <w:bCs/>
                <w:color w:val="000000"/>
                <w:sz w:val="18"/>
                <w:szCs w:val="18"/>
              </w:rPr>
              <w:br/>
              <w:t>Code</w:t>
            </w:r>
          </w:p>
        </w:tc>
        <w:tc>
          <w:tcPr>
            <w:tcW w:w="4660" w:type="dxa"/>
            <w:shd w:val="clear" w:color="auto" w:fill="auto"/>
            <w:noWrap/>
            <w:vAlign w:val="center"/>
            <w:hideMark/>
          </w:tcPr>
          <w:p w:rsidR="00F77F5E" w:rsidRPr="00F77F5E" w:rsidRDefault="00F77F5E" w:rsidP="00F77F5E">
            <w:pPr>
              <w:jc w:val="center"/>
              <w:rPr>
                <w:rFonts w:ascii="Arial" w:hAnsi="Arial" w:cs="Arial"/>
                <w:b/>
                <w:bCs/>
                <w:color w:val="000000"/>
                <w:sz w:val="18"/>
                <w:szCs w:val="18"/>
              </w:rPr>
            </w:pPr>
            <w:r w:rsidRPr="00F77F5E">
              <w:rPr>
                <w:rFonts w:ascii="Arial" w:hAnsi="Arial" w:cs="Arial"/>
                <w:b/>
                <w:bCs/>
                <w:color w:val="000000"/>
                <w:sz w:val="18"/>
                <w:szCs w:val="18"/>
              </w:rPr>
              <w:t>SOC Title</w:t>
            </w:r>
          </w:p>
        </w:tc>
        <w:tc>
          <w:tcPr>
            <w:tcW w:w="1297" w:type="dxa"/>
            <w:shd w:val="clear" w:color="auto" w:fill="auto"/>
            <w:noWrap/>
            <w:vAlign w:val="center"/>
            <w:hideMark/>
          </w:tcPr>
          <w:p w:rsidR="00F77F5E" w:rsidRPr="00F77F5E" w:rsidRDefault="00F77F5E" w:rsidP="00F77F5E">
            <w:pPr>
              <w:jc w:val="center"/>
              <w:rPr>
                <w:rFonts w:ascii="Arial" w:hAnsi="Arial" w:cs="Arial"/>
                <w:b/>
                <w:bCs/>
                <w:color w:val="000000"/>
                <w:sz w:val="18"/>
                <w:szCs w:val="18"/>
              </w:rPr>
            </w:pPr>
            <w:r w:rsidRPr="00F77F5E">
              <w:rPr>
                <w:rFonts w:ascii="Arial" w:hAnsi="Arial" w:cs="Arial"/>
                <w:b/>
                <w:bCs/>
                <w:color w:val="000000"/>
                <w:sz w:val="18"/>
                <w:szCs w:val="18"/>
              </w:rPr>
              <w:t>2015</w:t>
            </w:r>
            <w:r w:rsidRPr="00F77F5E">
              <w:rPr>
                <w:rFonts w:ascii="Arial" w:hAnsi="Arial" w:cs="Arial"/>
                <w:b/>
                <w:bCs/>
                <w:color w:val="000000"/>
                <w:sz w:val="18"/>
                <w:szCs w:val="18"/>
              </w:rPr>
              <w:br/>
              <w:t>Estimated</w:t>
            </w:r>
          </w:p>
          <w:p w:rsidR="00F77F5E" w:rsidRPr="00F77F5E" w:rsidRDefault="00F77F5E" w:rsidP="00F77F5E">
            <w:pPr>
              <w:jc w:val="center"/>
              <w:rPr>
                <w:rFonts w:ascii="Arial" w:hAnsi="Arial" w:cs="Arial"/>
                <w:b/>
                <w:bCs/>
                <w:color w:val="000000"/>
                <w:sz w:val="18"/>
                <w:szCs w:val="18"/>
              </w:rPr>
            </w:pPr>
            <w:r w:rsidRPr="00F77F5E">
              <w:rPr>
                <w:rFonts w:ascii="Arial" w:hAnsi="Arial" w:cs="Arial"/>
                <w:b/>
                <w:bCs/>
                <w:color w:val="000000"/>
                <w:sz w:val="18"/>
                <w:szCs w:val="18"/>
              </w:rPr>
              <w:t>Employment</w:t>
            </w:r>
          </w:p>
        </w:tc>
        <w:tc>
          <w:tcPr>
            <w:tcW w:w="1297" w:type="dxa"/>
            <w:shd w:val="clear" w:color="auto" w:fill="auto"/>
            <w:noWrap/>
            <w:vAlign w:val="center"/>
            <w:hideMark/>
          </w:tcPr>
          <w:p w:rsidR="00F77F5E" w:rsidRPr="00F77F5E" w:rsidRDefault="00F77F5E" w:rsidP="00F77F5E">
            <w:pPr>
              <w:jc w:val="center"/>
              <w:rPr>
                <w:rFonts w:ascii="Arial" w:hAnsi="Arial" w:cs="Arial"/>
                <w:b/>
                <w:bCs/>
                <w:color w:val="000000"/>
                <w:sz w:val="18"/>
                <w:szCs w:val="18"/>
              </w:rPr>
            </w:pPr>
            <w:r w:rsidRPr="00F77F5E">
              <w:rPr>
                <w:rFonts w:ascii="Arial" w:hAnsi="Arial" w:cs="Arial"/>
                <w:b/>
                <w:bCs/>
                <w:color w:val="000000"/>
                <w:sz w:val="18"/>
                <w:szCs w:val="18"/>
              </w:rPr>
              <w:t>2017</w:t>
            </w:r>
            <w:r w:rsidRPr="00F77F5E">
              <w:rPr>
                <w:rFonts w:ascii="Arial" w:hAnsi="Arial" w:cs="Arial"/>
                <w:b/>
                <w:bCs/>
                <w:color w:val="000000"/>
                <w:sz w:val="18"/>
                <w:szCs w:val="18"/>
              </w:rPr>
              <w:br/>
              <w:t>Projected</w:t>
            </w:r>
            <w:r w:rsidRPr="00F77F5E">
              <w:rPr>
                <w:rFonts w:ascii="Arial" w:hAnsi="Arial" w:cs="Arial"/>
                <w:b/>
                <w:bCs/>
                <w:color w:val="000000"/>
                <w:sz w:val="18"/>
                <w:szCs w:val="18"/>
              </w:rPr>
              <w:br/>
              <w:t>Employment</w:t>
            </w:r>
          </w:p>
        </w:tc>
        <w:tc>
          <w:tcPr>
            <w:tcW w:w="846" w:type="dxa"/>
            <w:shd w:val="clear" w:color="auto" w:fill="auto"/>
            <w:noWrap/>
            <w:vAlign w:val="center"/>
            <w:hideMark/>
          </w:tcPr>
          <w:p w:rsidR="00F77F5E" w:rsidRPr="00F77F5E" w:rsidRDefault="00F77F5E" w:rsidP="00F77F5E">
            <w:pPr>
              <w:jc w:val="center"/>
              <w:rPr>
                <w:rFonts w:ascii="Arial" w:hAnsi="Arial" w:cs="Arial"/>
                <w:b/>
                <w:bCs/>
                <w:color w:val="000000"/>
                <w:sz w:val="18"/>
                <w:szCs w:val="18"/>
              </w:rPr>
            </w:pPr>
            <w:r w:rsidRPr="00F77F5E">
              <w:rPr>
                <w:rFonts w:ascii="Arial" w:hAnsi="Arial" w:cs="Arial"/>
                <w:b/>
                <w:bCs/>
                <w:color w:val="000000"/>
                <w:sz w:val="18"/>
                <w:szCs w:val="18"/>
              </w:rPr>
              <w:t>Net</w:t>
            </w:r>
            <w:r w:rsidRPr="00F77F5E">
              <w:rPr>
                <w:rFonts w:ascii="Arial" w:hAnsi="Arial" w:cs="Arial"/>
                <w:b/>
                <w:bCs/>
                <w:color w:val="000000"/>
                <w:sz w:val="18"/>
                <w:szCs w:val="18"/>
              </w:rPr>
              <w:br/>
              <w:t>Growth</w:t>
            </w:r>
          </w:p>
        </w:tc>
        <w:tc>
          <w:tcPr>
            <w:tcW w:w="953" w:type="dxa"/>
            <w:shd w:val="clear" w:color="auto" w:fill="auto"/>
            <w:noWrap/>
            <w:vAlign w:val="center"/>
            <w:hideMark/>
          </w:tcPr>
          <w:p w:rsidR="00F77F5E" w:rsidRPr="00F77F5E" w:rsidRDefault="00F77F5E" w:rsidP="00F77F5E">
            <w:pPr>
              <w:jc w:val="center"/>
              <w:rPr>
                <w:rFonts w:ascii="Arial" w:hAnsi="Arial" w:cs="Arial"/>
                <w:b/>
                <w:bCs/>
                <w:color w:val="000000"/>
                <w:sz w:val="18"/>
                <w:szCs w:val="18"/>
              </w:rPr>
            </w:pPr>
            <w:r w:rsidRPr="00F77F5E">
              <w:rPr>
                <w:rFonts w:ascii="Arial" w:hAnsi="Arial" w:cs="Arial"/>
                <w:b/>
                <w:bCs/>
                <w:color w:val="000000"/>
                <w:sz w:val="18"/>
                <w:szCs w:val="18"/>
              </w:rPr>
              <w:t>Percent</w:t>
            </w:r>
            <w:r w:rsidRPr="00F77F5E">
              <w:rPr>
                <w:rFonts w:ascii="Arial" w:hAnsi="Arial" w:cs="Arial"/>
                <w:b/>
                <w:bCs/>
                <w:color w:val="000000"/>
                <w:sz w:val="18"/>
                <w:szCs w:val="18"/>
              </w:rPr>
              <w:br/>
              <w:t>Growth</w:t>
            </w:r>
          </w:p>
        </w:tc>
        <w:tc>
          <w:tcPr>
            <w:tcW w:w="1106" w:type="dxa"/>
            <w:shd w:val="clear" w:color="auto" w:fill="auto"/>
            <w:noWrap/>
            <w:vAlign w:val="center"/>
            <w:hideMark/>
          </w:tcPr>
          <w:p w:rsidR="00F77F5E" w:rsidRPr="00F77F5E" w:rsidRDefault="00F77F5E" w:rsidP="00F77F5E">
            <w:pPr>
              <w:jc w:val="center"/>
              <w:rPr>
                <w:rFonts w:ascii="Arial" w:hAnsi="Arial" w:cs="Arial"/>
                <w:b/>
                <w:bCs/>
                <w:color w:val="000000"/>
                <w:sz w:val="18"/>
                <w:szCs w:val="18"/>
              </w:rPr>
            </w:pPr>
            <w:r w:rsidRPr="00F77F5E">
              <w:rPr>
                <w:rFonts w:ascii="Arial" w:hAnsi="Arial" w:cs="Arial"/>
                <w:b/>
                <w:bCs/>
                <w:color w:val="000000"/>
                <w:sz w:val="18"/>
                <w:szCs w:val="18"/>
              </w:rPr>
              <w:t>Annual</w:t>
            </w:r>
            <w:r w:rsidRPr="00F77F5E">
              <w:rPr>
                <w:rFonts w:ascii="Arial" w:hAnsi="Arial" w:cs="Arial"/>
                <w:b/>
                <w:bCs/>
                <w:color w:val="000000"/>
                <w:sz w:val="18"/>
                <w:szCs w:val="18"/>
              </w:rPr>
              <w:br/>
              <w:t>Openings-</w:t>
            </w:r>
            <w:r w:rsidRPr="00F77F5E">
              <w:rPr>
                <w:rFonts w:ascii="Arial" w:hAnsi="Arial" w:cs="Arial"/>
                <w:b/>
                <w:bCs/>
                <w:color w:val="000000"/>
                <w:sz w:val="18"/>
                <w:szCs w:val="18"/>
              </w:rPr>
              <w:br/>
              <w:t>Growth</w:t>
            </w:r>
          </w:p>
        </w:tc>
        <w:tc>
          <w:tcPr>
            <w:tcW w:w="1437" w:type="dxa"/>
            <w:shd w:val="clear" w:color="auto" w:fill="auto"/>
            <w:noWrap/>
            <w:vAlign w:val="center"/>
            <w:hideMark/>
          </w:tcPr>
          <w:p w:rsidR="00F77F5E" w:rsidRPr="00F77F5E" w:rsidRDefault="00F77F5E" w:rsidP="00F77F5E">
            <w:pPr>
              <w:jc w:val="center"/>
              <w:rPr>
                <w:rFonts w:ascii="Arial" w:hAnsi="Arial" w:cs="Arial"/>
                <w:b/>
                <w:bCs/>
                <w:color w:val="000000"/>
                <w:sz w:val="18"/>
                <w:szCs w:val="18"/>
              </w:rPr>
            </w:pPr>
            <w:r w:rsidRPr="00F77F5E">
              <w:rPr>
                <w:rFonts w:ascii="Arial" w:hAnsi="Arial" w:cs="Arial"/>
                <w:b/>
                <w:bCs/>
                <w:color w:val="000000"/>
                <w:sz w:val="18"/>
                <w:szCs w:val="18"/>
              </w:rPr>
              <w:t>Annual</w:t>
            </w:r>
            <w:r w:rsidRPr="00F77F5E">
              <w:rPr>
                <w:rFonts w:ascii="Arial" w:hAnsi="Arial" w:cs="Arial"/>
                <w:b/>
                <w:bCs/>
                <w:color w:val="000000"/>
                <w:sz w:val="18"/>
                <w:szCs w:val="18"/>
              </w:rPr>
              <w:br/>
              <w:t>Openings-</w:t>
            </w:r>
            <w:r w:rsidRPr="00F77F5E">
              <w:rPr>
                <w:rFonts w:ascii="Arial" w:hAnsi="Arial" w:cs="Arial"/>
                <w:b/>
                <w:bCs/>
                <w:color w:val="000000"/>
                <w:sz w:val="18"/>
                <w:szCs w:val="18"/>
              </w:rPr>
              <w:br/>
              <w:t>Replacements</w:t>
            </w:r>
          </w:p>
        </w:tc>
        <w:tc>
          <w:tcPr>
            <w:tcW w:w="1106" w:type="dxa"/>
            <w:shd w:val="clear" w:color="auto" w:fill="auto"/>
            <w:noWrap/>
            <w:vAlign w:val="center"/>
            <w:hideMark/>
          </w:tcPr>
          <w:p w:rsidR="00F77F5E" w:rsidRPr="00F77F5E" w:rsidRDefault="00F77F5E" w:rsidP="00F77F5E">
            <w:pPr>
              <w:jc w:val="center"/>
              <w:rPr>
                <w:rFonts w:ascii="Arial" w:hAnsi="Arial" w:cs="Arial"/>
                <w:b/>
                <w:bCs/>
                <w:color w:val="000000"/>
                <w:sz w:val="18"/>
                <w:szCs w:val="18"/>
              </w:rPr>
            </w:pPr>
            <w:r w:rsidRPr="00F77F5E">
              <w:rPr>
                <w:rFonts w:ascii="Arial" w:hAnsi="Arial" w:cs="Arial"/>
                <w:b/>
                <w:bCs/>
                <w:color w:val="000000"/>
                <w:sz w:val="18"/>
                <w:szCs w:val="18"/>
              </w:rPr>
              <w:t>Annual</w:t>
            </w:r>
            <w:r w:rsidRPr="00F77F5E">
              <w:rPr>
                <w:rFonts w:ascii="Arial" w:hAnsi="Arial" w:cs="Arial"/>
                <w:b/>
                <w:bCs/>
                <w:color w:val="000000"/>
                <w:sz w:val="18"/>
                <w:szCs w:val="18"/>
              </w:rPr>
              <w:br/>
              <w:t>Openings-</w:t>
            </w:r>
            <w:r w:rsidRPr="00F77F5E">
              <w:rPr>
                <w:rFonts w:ascii="Arial" w:hAnsi="Arial" w:cs="Arial"/>
                <w:b/>
                <w:bCs/>
                <w:color w:val="000000"/>
                <w:sz w:val="18"/>
                <w:szCs w:val="18"/>
              </w:rPr>
              <w:br/>
              <w:t>Total</w:t>
            </w:r>
          </w:p>
        </w:tc>
      </w:tr>
      <w:tr w:rsidR="00F77F5E" w:rsidRPr="00F77F5E" w:rsidTr="003116BB">
        <w:trPr>
          <w:trHeight w:val="255"/>
        </w:trPr>
        <w:tc>
          <w:tcPr>
            <w:tcW w:w="920" w:type="dxa"/>
            <w:shd w:val="clear" w:color="auto" w:fill="auto"/>
            <w:noWrap/>
            <w:vAlign w:val="bottom"/>
            <w:hideMark/>
          </w:tcPr>
          <w:p w:rsidR="00F77F5E" w:rsidRPr="00F77F5E" w:rsidRDefault="00F77F5E">
            <w:pPr>
              <w:rPr>
                <w:rFonts w:ascii="Arial" w:hAnsi="Arial" w:cs="Arial"/>
                <w:color w:val="000000"/>
                <w:sz w:val="18"/>
                <w:szCs w:val="18"/>
              </w:rPr>
            </w:pPr>
            <w:r w:rsidRPr="00F77F5E">
              <w:rPr>
                <w:rFonts w:ascii="Arial" w:hAnsi="Arial" w:cs="Arial"/>
                <w:color w:val="000000"/>
                <w:sz w:val="18"/>
                <w:szCs w:val="18"/>
              </w:rPr>
              <w:t>47-5071</w:t>
            </w:r>
          </w:p>
        </w:tc>
        <w:tc>
          <w:tcPr>
            <w:tcW w:w="4660" w:type="dxa"/>
            <w:shd w:val="clear" w:color="auto" w:fill="auto"/>
            <w:noWrap/>
            <w:vAlign w:val="bottom"/>
            <w:hideMark/>
          </w:tcPr>
          <w:p w:rsidR="00F77F5E" w:rsidRPr="00F77F5E" w:rsidRDefault="00F77F5E">
            <w:pPr>
              <w:rPr>
                <w:rFonts w:ascii="Arial" w:hAnsi="Arial" w:cs="Arial"/>
                <w:color w:val="000000"/>
                <w:sz w:val="18"/>
                <w:szCs w:val="18"/>
              </w:rPr>
            </w:pPr>
            <w:r w:rsidRPr="00F77F5E">
              <w:rPr>
                <w:rFonts w:ascii="Arial" w:hAnsi="Arial" w:cs="Arial"/>
                <w:color w:val="000000"/>
                <w:sz w:val="18"/>
                <w:szCs w:val="18"/>
              </w:rPr>
              <w:t>Roustabouts, Oil and Gas</w:t>
            </w:r>
          </w:p>
        </w:tc>
        <w:tc>
          <w:tcPr>
            <w:tcW w:w="1297" w:type="dxa"/>
            <w:shd w:val="clear" w:color="auto" w:fill="auto"/>
            <w:noWrap/>
            <w:vAlign w:val="bottom"/>
            <w:hideMark/>
          </w:tcPr>
          <w:p w:rsidR="00F77F5E" w:rsidRPr="00F77F5E" w:rsidRDefault="00F77F5E">
            <w:pPr>
              <w:jc w:val="right"/>
              <w:rPr>
                <w:rFonts w:ascii="Arial" w:hAnsi="Arial" w:cs="Arial"/>
                <w:color w:val="000000"/>
                <w:sz w:val="18"/>
                <w:szCs w:val="18"/>
              </w:rPr>
            </w:pPr>
            <w:r w:rsidRPr="00F77F5E">
              <w:rPr>
                <w:rFonts w:ascii="Arial" w:hAnsi="Arial" w:cs="Arial"/>
                <w:color w:val="000000"/>
                <w:sz w:val="18"/>
                <w:szCs w:val="18"/>
              </w:rPr>
              <w:t>181</w:t>
            </w:r>
          </w:p>
        </w:tc>
        <w:tc>
          <w:tcPr>
            <w:tcW w:w="1297" w:type="dxa"/>
            <w:shd w:val="clear" w:color="auto" w:fill="auto"/>
            <w:noWrap/>
            <w:vAlign w:val="bottom"/>
            <w:hideMark/>
          </w:tcPr>
          <w:p w:rsidR="00F77F5E" w:rsidRPr="00F77F5E" w:rsidRDefault="00F77F5E">
            <w:pPr>
              <w:jc w:val="right"/>
              <w:rPr>
                <w:rFonts w:ascii="Arial" w:hAnsi="Arial" w:cs="Arial"/>
                <w:color w:val="000000"/>
                <w:sz w:val="18"/>
                <w:szCs w:val="18"/>
              </w:rPr>
            </w:pPr>
            <w:r w:rsidRPr="00F77F5E">
              <w:rPr>
                <w:rFonts w:ascii="Arial" w:hAnsi="Arial" w:cs="Arial"/>
                <w:color w:val="000000"/>
                <w:sz w:val="18"/>
                <w:szCs w:val="18"/>
              </w:rPr>
              <w:t>156</w:t>
            </w:r>
          </w:p>
        </w:tc>
        <w:tc>
          <w:tcPr>
            <w:tcW w:w="846" w:type="dxa"/>
            <w:shd w:val="clear" w:color="auto" w:fill="auto"/>
            <w:noWrap/>
            <w:vAlign w:val="bottom"/>
            <w:hideMark/>
          </w:tcPr>
          <w:p w:rsidR="00F77F5E" w:rsidRPr="00F77F5E" w:rsidRDefault="00F77F5E">
            <w:pPr>
              <w:jc w:val="right"/>
              <w:rPr>
                <w:rFonts w:ascii="Arial" w:hAnsi="Arial" w:cs="Arial"/>
                <w:color w:val="000000"/>
                <w:sz w:val="18"/>
                <w:szCs w:val="18"/>
              </w:rPr>
            </w:pPr>
            <w:r w:rsidRPr="00F77F5E">
              <w:rPr>
                <w:rFonts w:ascii="Arial" w:hAnsi="Arial" w:cs="Arial"/>
                <w:color w:val="000000"/>
                <w:sz w:val="18"/>
                <w:szCs w:val="18"/>
              </w:rPr>
              <w:t>-25</w:t>
            </w:r>
          </w:p>
        </w:tc>
        <w:tc>
          <w:tcPr>
            <w:tcW w:w="953" w:type="dxa"/>
            <w:shd w:val="clear" w:color="auto" w:fill="auto"/>
            <w:noWrap/>
            <w:vAlign w:val="bottom"/>
            <w:hideMark/>
          </w:tcPr>
          <w:p w:rsidR="00F77F5E" w:rsidRPr="00F77F5E" w:rsidRDefault="00F77F5E">
            <w:pPr>
              <w:jc w:val="right"/>
              <w:rPr>
                <w:rFonts w:ascii="Arial" w:hAnsi="Arial" w:cs="Arial"/>
                <w:b/>
                <w:color w:val="000000"/>
                <w:sz w:val="18"/>
                <w:szCs w:val="18"/>
              </w:rPr>
            </w:pPr>
            <w:r w:rsidRPr="00F77F5E">
              <w:rPr>
                <w:rFonts w:ascii="Arial" w:hAnsi="Arial" w:cs="Arial"/>
                <w:b/>
                <w:color w:val="000000"/>
                <w:sz w:val="18"/>
                <w:szCs w:val="18"/>
              </w:rPr>
              <w:t>-13.81%</w:t>
            </w:r>
          </w:p>
        </w:tc>
        <w:tc>
          <w:tcPr>
            <w:tcW w:w="1106" w:type="dxa"/>
            <w:shd w:val="clear" w:color="auto" w:fill="auto"/>
            <w:noWrap/>
            <w:vAlign w:val="bottom"/>
            <w:hideMark/>
          </w:tcPr>
          <w:p w:rsidR="00F77F5E" w:rsidRPr="00F77F5E" w:rsidRDefault="00F77F5E">
            <w:pPr>
              <w:jc w:val="right"/>
              <w:rPr>
                <w:rFonts w:ascii="Arial" w:hAnsi="Arial" w:cs="Arial"/>
                <w:color w:val="000000"/>
                <w:sz w:val="18"/>
                <w:szCs w:val="18"/>
              </w:rPr>
            </w:pPr>
            <w:r w:rsidRPr="00F77F5E">
              <w:rPr>
                <w:rFonts w:ascii="Arial" w:hAnsi="Arial" w:cs="Arial"/>
                <w:color w:val="000000"/>
                <w:sz w:val="18"/>
                <w:szCs w:val="18"/>
              </w:rPr>
              <w:t>0</w:t>
            </w:r>
          </w:p>
        </w:tc>
        <w:tc>
          <w:tcPr>
            <w:tcW w:w="1437" w:type="dxa"/>
            <w:shd w:val="clear" w:color="auto" w:fill="auto"/>
            <w:noWrap/>
            <w:vAlign w:val="bottom"/>
            <w:hideMark/>
          </w:tcPr>
          <w:p w:rsidR="00F77F5E" w:rsidRPr="00F77F5E" w:rsidRDefault="00F77F5E">
            <w:pPr>
              <w:jc w:val="right"/>
              <w:rPr>
                <w:rFonts w:ascii="Arial" w:hAnsi="Arial" w:cs="Arial"/>
                <w:color w:val="000000"/>
                <w:sz w:val="18"/>
                <w:szCs w:val="18"/>
              </w:rPr>
            </w:pPr>
            <w:r w:rsidRPr="00F77F5E">
              <w:rPr>
                <w:rFonts w:ascii="Arial" w:hAnsi="Arial" w:cs="Arial"/>
                <w:color w:val="000000"/>
                <w:sz w:val="18"/>
                <w:szCs w:val="18"/>
              </w:rPr>
              <w:t>3</w:t>
            </w:r>
          </w:p>
        </w:tc>
        <w:tc>
          <w:tcPr>
            <w:tcW w:w="1106" w:type="dxa"/>
            <w:shd w:val="clear" w:color="auto" w:fill="auto"/>
            <w:noWrap/>
            <w:vAlign w:val="bottom"/>
            <w:hideMark/>
          </w:tcPr>
          <w:p w:rsidR="00F77F5E" w:rsidRPr="00F77F5E" w:rsidRDefault="00F77F5E">
            <w:pPr>
              <w:jc w:val="right"/>
              <w:rPr>
                <w:rFonts w:ascii="Arial" w:hAnsi="Arial" w:cs="Arial"/>
                <w:color w:val="000000"/>
                <w:sz w:val="18"/>
                <w:szCs w:val="18"/>
              </w:rPr>
            </w:pPr>
            <w:r w:rsidRPr="00F77F5E">
              <w:rPr>
                <w:rFonts w:ascii="Arial" w:hAnsi="Arial" w:cs="Arial"/>
                <w:color w:val="000000"/>
                <w:sz w:val="18"/>
                <w:szCs w:val="18"/>
              </w:rPr>
              <w:t>3</w:t>
            </w:r>
          </w:p>
        </w:tc>
      </w:tr>
      <w:tr w:rsidR="00F77F5E" w:rsidRPr="00F77F5E" w:rsidTr="003116BB">
        <w:trPr>
          <w:trHeight w:val="255"/>
        </w:trPr>
        <w:tc>
          <w:tcPr>
            <w:tcW w:w="920" w:type="dxa"/>
            <w:shd w:val="clear" w:color="auto" w:fill="auto"/>
            <w:noWrap/>
            <w:vAlign w:val="bottom"/>
            <w:hideMark/>
          </w:tcPr>
          <w:p w:rsidR="00F77F5E" w:rsidRPr="00F77F5E" w:rsidRDefault="00F77F5E">
            <w:pPr>
              <w:rPr>
                <w:rFonts w:ascii="Arial" w:hAnsi="Arial" w:cs="Arial"/>
                <w:color w:val="000000"/>
                <w:sz w:val="18"/>
                <w:szCs w:val="18"/>
              </w:rPr>
            </w:pPr>
            <w:r w:rsidRPr="00F77F5E">
              <w:rPr>
                <w:rFonts w:ascii="Arial" w:hAnsi="Arial" w:cs="Arial"/>
                <w:color w:val="000000"/>
                <w:sz w:val="18"/>
                <w:szCs w:val="18"/>
              </w:rPr>
              <w:t>51-9196</w:t>
            </w:r>
          </w:p>
        </w:tc>
        <w:tc>
          <w:tcPr>
            <w:tcW w:w="4660" w:type="dxa"/>
            <w:shd w:val="clear" w:color="auto" w:fill="auto"/>
            <w:noWrap/>
            <w:vAlign w:val="bottom"/>
            <w:hideMark/>
          </w:tcPr>
          <w:p w:rsidR="00F77F5E" w:rsidRPr="00F77F5E" w:rsidRDefault="00F77F5E">
            <w:pPr>
              <w:rPr>
                <w:rFonts w:ascii="Arial" w:hAnsi="Arial" w:cs="Arial"/>
                <w:color w:val="000000"/>
                <w:sz w:val="18"/>
                <w:szCs w:val="18"/>
              </w:rPr>
            </w:pPr>
            <w:r w:rsidRPr="00F77F5E">
              <w:rPr>
                <w:rFonts w:ascii="Arial" w:hAnsi="Arial" w:cs="Arial"/>
                <w:color w:val="000000"/>
                <w:sz w:val="18"/>
                <w:szCs w:val="18"/>
              </w:rPr>
              <w:t>Paper Goods Machine Setters, Operators, and Tenders</w:t>
            </w:r>
          </w:p>
        </w:tc>
        <w:tc>
          <w:tcPr>
            <w:tcW w:w="1297" w:type="dxa"/>
            <w:shd w:val="clear" w:color="auto" w:fill="auto"/>
            <w:noWrap/>
            <w:vAlign w:val="bottom"/>
            <w:hideMark/>
          </w:tcPr>
          <w:p w:rsidR="00F77F5E" w:rsidRPr="00F77F5E" w:rsidRDefault="00F77F5E">
            <w:pPr>
              <w:jc w:val="right"/>
              <w:rPr>
                <w:rFonts w:ascii="Arial" w:hAnsi="Arial" w:cs="Arial"/>
                <w:color w:val="000000"/>
                <w:sz w:val="18"/>
                <w:szCs w:val="18"/>
              </w:rPr>
            </w:pPr>
            <w:r w:rsidRPr="00F77F5E">
              <w:rPr>
                <w:rFonts w:ascii="Arial" w:hAnsi="Arial" w:cs="Arial"/>
                <w:color w:val="000000"/>
                <w:sz w:val="18"/>
                <w:szCs w:val="18"/>
              </w:rPr>
              <w:t>57</w:t>
            </w:r>
          </w:p>
        </w:tc>
        <w:tc>
          <w:tcPr>
            <w:tcW w:w="1297" w:type="dxa"/>
            <w:shd w:val="clear" w:color="auto" w:fill="auto"/>
            <w:noWrap/>
            <w:vAlign w:val="bottom"/>
            <w:hideMark/>
          </w:tcPr>
          <w:p w:rsidR="00F77F5E" w:rsidRPr="00F77F5E" w:rsidRDefault="00F77F5E">
            <w:pPr>
              <w:jc w:val="right"/>
              <w:rPr>
                <w:rFonts w:ascii="Arial" w:hAnsi="Arial" w:cs="Arial"/>
                <w:color w:val="000000"/>
                <w:sz w:val="18"/>
                <w:szCs w:val="18"/>
              </w:rPr>
            </w:pPr>
            <w:r w:rsidRPr="00F77F5E">
              <w:rPr>
                <w:rFonts w:ascii="Arial" w:hAnsi="Arial" w:cs="Arial"/>
                <w:color w:val="000000"/>
                <w:sz w:val="18"/>
                <w:szCs w:val="18"/>
              </w:rPr>
              <w:t>51</w:t>
            </w:r>
          </w:p>
        </w:tc>
        <w:tc>
          <w:tcPr>
            <w:tcW w:w="846" w:type="dxa"/>
            <w:shd w:val="clear" w:color="auto" w:fill="auto"/>
            <w:noWrap/>
            <w:vAlign w:val="bottom"/>
            <w:hideMark/>
          </w:tcPr>
          <w:p w:rsidR="00F77F5E" w:rsidRPr="00F77F5E" w:rsidRDefault="00F77F5E">
            <w:pPr>
              <w:jc w:val="right"/>
              <w:rPr>
                <w:rFonts w:ascii="Arial" w:hAnsi="Arial" w:cs="Arial"/>
                <w:color w:val="000000"/>
                <w:sz w:val="18"/>
                <w:szCs w:val="18"/>
              </w:rPr>
            </w:pPr>
            <w:r w:rsidRPr="00F77F5E">
              <w:rPr>
                <w:rFonts w:ascii="Arial" w:hAnsi="Arial" w:cs="Arial"/>
                <w:color w:val="000000"/>
                <w:sz w:val="18"/>
                <w:szCs w:val="18"/>
              </w:rPr>
              <w:t>-6</w:t>
            </w:r>
          </w:p>
        </w:tc>
        <w:tc>
          <w:tcPr>
            <w:tcW w:w="953" w:type="dxa"/>
            <w:shd w:val="clear" w:color="auto" w:fill="auto"/>
            <w:noWrap/>
            <w:vAlign w:val="bottom"/>
            <w:hideMark/>
          </w:tcPr>
          <w:p w:rsidR="00F77F5E" w:rsidRPr="00F77F5E" w:rsidRDefault="00F77F5E">
            <w:pPr>
              <w:jc w:val="right"/>
              <w:rPr>
                <w:rFonts w:ascii="Arial" w:hAnsi="Arial" w:cs="Arial"/>
                <w:b/>
                <w:color w:val="000000"/>
                <w:sz w:val="18"/>
                <w:szCs w:val="18"/>
              </w:rPr>
            </w:pPr>
            <w:r w:rsidRPr="00F77F5E">
              <w:rPr>
                <w:rFonts w:ascii="Arial" w:hAnsi="Arial" w:cs="Arial"/>
                <w:b/>
                <w:color w:val="000000"/>
                <w:sz w:val="18"/>
                <w:szCs w:val="18"/>
              </w:rPr>
              <w:t>-10.53%</w:t>
            </w:r>
          </w:p>
        </w:tc>
        <w:tc>
          <w:tcPr>
            <w:tcW w:w="1106" w:type="dxa"/>
            <w:shd w:val="clear" w:color="auto" w:fill="auto"/>
            <w:noWrap/>
            <w:vAlign w:val="bottom"/>
            <w:hideMark/>
          </w:tcPr>
          <w:p w:rsidR="00F77F5E" w:rsidRPr="00F77F5E" w:rsidRDefault="00F77F5E">
            <w:pPr>
              <w:jc w:val="right"/>
              <w:rPr>
                <w:rFonts w:ascii="Arial" w:hAnsi="Arial" w:cs="Arial"/>
                <w:color w:val="000000"/>
                <w:sz w:val="18"/>
                <w:szCs w:val="18"/>
              </w:rPr>
            </w:pPr>
            <w:r w:rsidRPr="00F77F5E">
              <w:rPr>
                <w:rFonts w:ascii="Arial" w:hAnsi="Arial" w:cs="Arial"/>
                <w:color w:val="000000"/>
                <w:sz w:val="18"/>
                <w:szCs w:val="18"/>
              </w:rPr>
              <w:t>0</w:t>
            </w:r>
          </w:p>
        </w:tc>
        <w:tc>
          <w:tcPr>
            <w:tcW w:w="1437" w:type="dxa"/>
            <w:shd w:val="clear" w:color="auto" w:fill="auto"/>
            <w:noWrap/>
            <w:vAlign w:val="bottom"/>
            <w:hideMark/>
          </w:tcPr>
          <w:p w:rsidR="00F77F5E" w:rsidRPr="00F77F5E" w:rsidRDefault="00F77F5E">
            <w:pPr>
              <w:jc w:val="right"/>
              <w:rPr>
                <w:rFonts w:ascii="Arial" w:hAnsi="Arial" w:cs="Arial"/>
                <w:color w:val="000000"/>
                <w:sz w:val="18"/>
                <w:szCs w:val="18"/>
              </w:rPr>
            </w:pPr>
            <w:r w:rsidRPr="00F77F5E">
              <w:rPr>
                <w:rFonts w:ascii="Arial" w:hAnsi="Arial" w:cs="Arial"/>
                <w:color w:val="000000"/>
                <w:sz w:val="18"/>
                <w:szCs w:val="18"/>
              </w:rPr>
              <w:t>1</w:t>
            </w:r>
          </w:p>
        </w:tc>
        <w:tc>
          <w:tcPr>
            <w:tcW w:w="1106" w:type="dxa"/>
            <w:shd w:val="clear" w:color="auto" w:fill="auto"/>
            <w:noWrap/>
            <w:vAlign w:val="bottom"/>
            <w:hideMark/>
          </w:tcPr>
          <w:p w:rsidR="00F77F5E" w:rsidRPr="00F77F5E" w:rsidRDefault="00F77F5E">
            <w:pPr>
              <w:jc w:val="right"/>
              <w:rPr>
                <w:rFonts w:ascii="Arial" w:hAnsi="Arial" w:cs="Arial"/>
                <w:color w:val="000000"/>
                <w:sz w:val="18"/>
                <w:szCs w:val="18"/>
              </w:rPr>
            </w:pPr>
            <w:r w:rsidRPr="00F77F5E">
              <w:rPr>
                <w:rFonts w:ascii="Arial" w:hAnsi="Arial" w:cs="Arial"/>
                <w:color w:val="000000"/>
                <w:sz w:val="18"/>
                <w:szCs w:val="18"/>
              </w:rPr>
              <w:t>1</w:t>
            </w:r>
          </w:p>
        </w:tc>
      </w:tr>
      <w:tr w:rsidR="00F77F5E" w:rsidRPr="00F77F5E" w:rsidTr="003116BB">
        <w:trPr>
          <w:trHeight w:val="255"/>
        </w:trPr>
        <w:tc>
          <w:tcPr>
            <w:tcW w:w="920" w:type="dxa"/>
            <w:shd w:val="clear" w:color="auto" w:fill="auto"/>
            <w:noWrap/>
            <w:vAlign w:val="bottom"/>
            <w:hideMark/>
          </w:tcPr>
          <w:p w:rsidR="00F77F5E" w:rsidRPr="00F77F5E" w:rsidRDefault="00F77F5E">
            <w:pPr>
              <w:rPr>
                <w:rFonts w:ascii="Arial" w:hAnsi="Arial" w:cs="Arial"/>
                <w:color w:val="000000"/>
                <w:sz w:val="18"/>
                <w:szCs w:val="18"/>
              </w:rPr>
            </w:pPr>
            <w:r w:rsidRPr="00F77F5E">
              <w:rPr>
                <w:rFonts w:ascii="Arial" w:hAnsi="Arial" w:cs="Arial"/>
                <w:color w:val="000000"/>
                <w:sz w:val="18"/>
                <w:szCs w:val="18"/>
              </w:rPr>
              <w:t>47-5013</w:t>
            </w:r>
          </w:p>
        </w:tc>
        <w:tc>
          <w:tcPr>
            <w:tcW w:w="4660" w:type="dxa"/>
            <w:shd w:val="clear" w:color="auto" w:fill="auto"/>
            <w:noWrap/>
            <w:vAlign w:val="bottom"/>
            <w:hideMark/>
          </w:tcPr>
          <w:p w:rsidR="00F77F5E" w:rsidRPr="00F77F5E" w:rsidRDefault="00F77F5E">
            <w:pPr>
              <w:rPr>
                <w:rFonts w:ascii="Arial" w:hAnsi="Arial" w:cs="Arial"/>
                <w:color w:val="000000"/>
                <w:sz w:val="18"/>
                <w:szCs w:val="18"/>
              </w:rPr>
            </w:pPr>
            <w:r w:rsidRPr="00F77F5E">
              <w:rPr>
                <w:rFonts w:ascii="Arial" w:hAnsi="Arial" w:cs="Arial"/>
                <w:color w:val="000000"/>
                <w:sz w:val="18"/>
                <w:szCs w:val="18"/>
              </w:rPr>
              <w:t>Service Unit Operators, Oil, Gas, and Mining</w:t>
            </w:r>
          </w:p>
        </w:tc>
        <w:tc>
          <w:tcPr>
            <w:tcW w:w="1297" w:type="dxa"/>
            <w:shd w:val="clear" w:color="auto" w:fill="auto"/>
            <w:noWrap/>
            <w:vAlign w:val="bottom"/>
            <w:hideMark/>
          </w:tcPr>
          <w:p w:rsidR="00F77F5E" w:rsidRPr="00F77F5E" w:rsidRDefault="00F77F5E">
            <w:pPr>
              <w:jc w:val="right"/>
              <w:rPr>
                <w:rFonts w:ascii="Arial" w:hAnsi="Arial" w:cs="Arial"/>
                <w:color w:val="000000"/>
                <w:sz w:val="18"/>
                <w:szCs w:val="18"/>
              </w:rPr>
            </w:pPr>
            <w:r w:rsidRPr="00F77F5E">
              <w:rPr>
                <w:rFonts w:ascii="Arial" w:hAnsi="Arial" w:cs="Arial"/>
                <w:color w:val="000000"/>
                <w:sz w:val="18"/>
                <w:szCs w:val="18"/>
              </w:rPr>
              <w:t>185</w:t>
            </w:r>
          </w:p>
        </w:tc>
        <w:tc>
          <w:tcPr>
            <w:tcW w:w="1297" w:type="dxa"/>
            <w:shd w:val="clear" w:color="auto" w:fill="auto"/>
            <w:noWrap/>
            <w:vAlign w:val="bottom"/>
            <w:hideMark/>
          </w:tcPr>
          <w:p w:rsidR="00F77F5E" w:rsidRPr="00F77F5E" w:rsidRDefault="00F77F5E">
            <w:pPr>
              <w:jc w:val="right"/>
              <w:rPr>
                <w:rFonts w:ascii="Arial" w:hAnsi="Arial" w:cs="Arial"/>
                <w:color w:val="000000"/>
                <w:sz w:val="18"/>
                <w:szCs w:val="18"/>
              </w:rPr>
            </w:pPr>
            <w:r w:rsidRPr="00F77F5E">
              <w:rPr>
                <w:rFonts w:ascii="Arial" w:hAnsi="Arial" w:cs="Arial"/>
                <w:color w:val="000000"/>
                <w:sz w:val="18"/>
                <w:szCs w:val="18"/>
              </w:rPr>
              <w:t>166</w:t>
            </w:r>
          </w:p>
        </w:tc>
        <w:tc>
          <w:tcPr>
            <w:tcW w:w="846" w:type="dxa"/>
            <w:shd w:val="clear" w:color="auto" w:fill="auto"/>
            <w:noWrap/>
            <w:vAlign w:val="bottom"/>
            <w:hideMark/>
          </w:tcPr>
          <w:p w:rsidR="00F77F5E" w:rsidRPr="00F77F5E" w:rsidRDefault="00F77F5E">
            <w:pPr>
              <w:jc w:val="right"/>
              <w:rPr>
                <w:rFonts w:ascii="Arial" w:hAnsi="Arial" w:cs="Arial"/>
                <w:color w:val="000000"/>
                <w:sz w:val="18"/>
                <w:szCs w:val="18"/>
              </w:rPr>
            </w:pPr>
            <w:r w:rsidRPr="00F77F5E">
              <w:rPr>
                <w:rFonts w:ascii="Arial" w:hAnsi="Arial" w:cs="Arial"/>
                <w:color w:val="000000"/>
                <w:sz w:val="18"/>
                <w:szCs w:val="18"/>
              </w:rPr>
              <w:t>-19</w:t>
            </w:r>
          </w:p>
        </w:tc>
        <w:tc>
          <w:tcPr>
            <w:tcW w:w="953" w:type="dxa"/>
            <w:shd w:val="clear" w:color="auto" w:fill="auto"/>
            <w:noWrap/>
            <w:vAlign w:val="bottom"/>
            <w:hideMark/>
          </w:tcPr>
          <w:p w:rsidR="00F77F5E" w:rsidRPr="00F77F5E" w:rsidRDefault="00F77F5E">
            <w:pPr>
              <w:jc w:val="right"/>
              <w:rPr>
                <w:rFonts w:ascii="Arial" w:hAnsi="Arial" w:cs="Arial"/>
                <w:b/>
                <w:color w:val="000000"/>
                <w:sz w:val="18"/>
                <w:szCs w:val="18"/>
              </w:rPr>
            </w:pPr>
            <w:r w:rsidRPr="00F77F5E">
              <w:rPr>
                <w:rFonts w:ascii="Arial" w:hAnsi="Arial" w:cs="Arial"/>
                <w:b/>
                <w:color w:val="000000"/>
                <w:sz w:val="18"/>
                <w:szCs w:val="18"/>
              </w:rPr>
              <w:t>-10.27%</w:t>
            </w:r>
          </w:p>
        </w:tc>
        <w:tc>
          <w:tcPr>
            <w:tcW w:w="1106" w:type="dxa"/>
            <w:shd w:val="clear" w:color="auto" w:fill="auto"/>
            <w:noWrap/>
            <w:vAlign w:val="bottom"/>
            <w:hideMark/>
          </w:tcPr>
          <w:p w:rsidR="00F77F5E" w:rsidRPr="00F77F5E" w:rsidRDefault="00F77F5E">
            <w:pPr>
              <w:jc w:val="right"/>
              <w:rPr>
                <w:rFonts w:ascii="Arial" w:hAnsi="Arial" w:cs="Arial"/>
                <w:color w:val="000000"/>
                <w:sz w:val="18"/>
                <w:szCs w:val="18"/>
              </w:rPr>
            </w:pPr>
            <w:r w:rsidRPr="00F77F5E">
              <w:rPr>
                <w:rFonts w:ascii="Arial" w:hAnsi="Arial" w:cs="Arial"/>
                <w:color w:val="000000"/>
                <w:sz w:val="18"/>
                <w:szCs w:val="18"/>
              </w:rPr>
              <w:t>0</w:t>
            </w:r>
          </w:p>
        </w:tc>
        <w:tc>
          <w:tcPr>
            <w:tcW w:w="1437" w:type="dxa"/>
            <w:shd w:val="clear" w:color="auto" w:fill="auto"/>
            <w:noWrap/>
            <w:vAlign w:val="bottom"/>
            <w:hideMark/>
          </w:tcPr>
          <w:p w:rsidR="00F77F5E" w:rsidRPr="00F77F5E" w:rsidRDefault="00F77F5E">
            <w:pPr>
              <w:jc w:val="right"/>
              <w:rPr>
                <w:rFonts w:ascii="Arial" w:hAnsi="Arial" w:cs="Arial"/>
                <w:color w:val="000000"/>
                <w:sz w:val="18"/>
                <w:szCs w:val="18"/>
              </w:rPr>
            </w:pPr>
            <w:r w:rsidRPr="00F77F5E">
              <w:rPr>
                <w:rFonts w:ascii="Arial" w:hAnsi="Arial" w:cs="Arial"/>
                <w:color w:val="000000"/>
                <w:sz w:val="18"/>
                <w:szCs w:val="18"/>
              </w:rPr>
              <w:t>6</w:t>
            </w:r>
          </w:p>
        </w:tc>
        <w:tc>
          <w:tcPr>
            <w:tcW w:w="1106" w:type="dxa"/>
            <w:shd w:val="clear" w:color="auto" w:fill="auto"/>
            <w:noWrap/>
            <w:vAlign w:val="bottom"/>
            <w:hideMark/>
          </w:tcPr>
          <w:p w:rsidR="00F77F5E" w:rsidRPr="00F77F5E" w:rsidRDefault="00F77F5E">
            <w:pPr>
              <w:jc w:val="right"/>
              <w:rPr>
                <w:rFonts w:ascii="Arial" w:hAnsi="Arial" w:cs="Arial"/>
                <w:color w:val="000000"/>
                <w:sz w:val="18"/>
                <w:szCs w:val="18"/>
              </w:rPr>
            </w:pPr>
            <w:r w:rsidRPr="00F77F5E">
              <w:rPr>
                <w:rFonts w:ascii="Arial" w:hAnsi="Arial" w:cs="Arial"/>
                <w:color w:val="000000"/>
                <w:sz w:val="18"/>
                <w:szCs w:val="18"/>
              </w:rPr>
              <w:t>6</w:t>
            </w:r>
          </w:p>
        </w:tc>
      </w:tr>
      <w:tr w:rsidR="00F77F5E" w:rsidRPr="00F77F5E" w:rsidTr="003116BB">
        <w:trPr>
          <w:trHeight w:val="255"/>
        </w:trPr>
        <w:tc>
          <w:tcPr>
            <w:tcW w:w="920" w:type="dxa"/>
            <w:shd w:val="clear" w:color="auto" w:fill="auto"/>
            <w:noWrap/>
            <w:vAlign w:val="bottom"/>
            <w:hideMark/>
          </w:tcPr>
          <w:p w:rsidR="00F77F5E" w:rsidRPr="00F77F5E" w:rsidRDefault="00F77F5E">
            <w:pPr>
              <w:rPr>
                <w:rFonts w:ascii="Arial" w:hAnsi="Arial" w:cs="Arial"/>
                <w:color w:val="000000"/>
                <w:sz w:val="18"/>
                <w:szCs w:val="18"/>
              </w:rPr>
            </w:pPr>
            <w:r w:rsidRPr="00F77F5E">
              <w:rPr>
                <w:rFonts w:ascii="Arial" w:hAnsi="Arial" w:cs="Arial"/>
                <w:color w:val="000000"/>
                <w:sz w:val="18"/>
                <w:szCs w:val="18"/>
              </w:rPr>
              <w:t>51-5112</w:t>
            </w:r>
          </w:p>
        </w:tc>
        <w:tc>
          <w:tcPr>
            <w:tcW w:w="4660" w:type="dxa"/>
            <w:shd w:val="clear" w:color="auto" w:fill="auto"/>
            <w:noWrap/>
            <w:vAlign w:val="bottom"/>
            <w:hideMark/>
          </w:tcPr>
          <w:p w:rsidR="00F77F5E" w:rsidRPr="00F77F5E" w:rsidRDefault="00F77F5E">
            <w:pPr>
              <w:rPr>
                <w:rFonts w:ascii="Arial" w:hAnsi="Arial" w:cs="Arial"/>
                <w:color w:val="000000"/>
                <w:sz w:val="18"/>
                <w:szCs w:val="18"/>
              </w:rPr>
            </w:pPr>
            <w:r w:rsidRPr="00F77F5E">
              <w:rPr>
                <w:rFonts w:ascii="Arial" w:hAnsi="Arial" w:cs="Arial"/>
                <w:color w:val="000000"/>
                <w:sz w:val="18"/>
                <w:szCs w:val="18"/>
              </w:rPr>
              <w:t>Printing Press Operators</w:t>
            </w:r>
          </w:p>
        </w:tc>
        <w:tc>
          <w:tcPr>
            <w:tcW w:w="1297" w:type="dxa"/>
            <w:shd w:val="clear" w:color="auto" w:fill="auto"/>
            <w:noWrap/>
            <w:vAlign w:val="bottom"/>
            <w:hideMark/>
          </w:tcPr>
          <w:p w:rsidR="00F77F5E" w:rsidRPr="00F77F5E" w:rsidRDefault="00F77F5E">
            <w:pPr>
              <w:jc w:val="right"/>
              <w:rPr>
                <w:rFonts w:ascii="Arial" w:hAnsi="Arial" w:cs="Arial"/>
                <w:color w:val="000000"/>
                <w:sz w:val="18"/>
                <w:szCs w:val="18"/>
              </w:rPr>
            </w:pPr>
            <w:r w:rsidRPr="00F77F5E">
              <w:rPr>
                <w:rFonts w:ascii="Arial" w:hAnsi="Arial" w:cs="Arial"/>
                <w:color w:val="000000"/>
                <w:sz w:val="18"/>
                <w:szCs w:val="18"/>
              </w:rPr>
              <w:t>78</w:t>
            </w:r>
          </w:p>
        </w:tc>
        <w:tc>
          <w:tcPr>
            <w:tcW w:w="1297" w:type="dxa"/>
            <w:shd w:val="clear" w:color="auto" w:fill="auto"/>
            <w:noWrap/>
            <w:vAlign w:val="bottom"/>
            <w:hideMark/>
          </w:tcPr>
          <w:p w:rsidR="00F77F5E" w:rsidRPr="00F77F5E" w:rsidRDefault="00F77F5E">
            <w:pPr>
              <w:jc w:val="right"/>
              <w:rPr>
                <w:rFonts w:ascii="Arial" w:hAnsi="Arial" w:cs="Arial"/>
                <w:color w:val="000000"/>
                <w:sz w:val="18"/>
                <w:szCs w:val="18"/>
              </w:rPr>
            </w:pPr>
            <w:r w:rsidRPr="00F77F5E">
              <w:rPr>
                <w:rFonts w:ascii="Arial" w:hAnsi="Arial" w:cs="Arial"/>
                <w:color w:val="000000"/>
                <w:sz w:val="18"/>
                <w:szCs w:val="18"/>
              </w:rPr>
              <w:t>70</w:t>
            </w:r>
          </w:p>
        </w:tc>
        <w:tc>
          <w:tcPr>
            <w:tcW w:w="846" w:type="dxa"/>
            <w:shd w:val="clear" w:color="auto" w:fill="auto"/>
            <w:noWrap/>
            <w:vAlign w:val="bottom"/>
            <w:hideMark/>
          </w:tcPr>
          <w:p w:rsidR="00F77F5E" w:rsidRPr="00F77F5E" w:rsidRDefault="00F77F5E">
            <w:pPr>
              <w:jc w:val="right"/>
              <w:rPr>
                <w:rFonts w:ascii="Arial" w:hAnsi="Arial" w:cs="Arial"/>
                <w:color w:val="000000"/>
                <w:sz w:val="18"/>
                <w:szCs w:val="18"/>
              </w:rPr>
            </w:pPr>
            <w:r w:rsidRPr="00F77F5E">
              <w:rPr>
                <w:rFonts w:ascii="Arial" w:hAnsi="Arial" w:cs="Arial"/>
                <w:color w:val="000000"/>
                <w:sz w:val="18"/>
                <w:szCs w:val="18"/>
              </w:rPr>
              <w:t>-8</w:t>
            </w:r>
          </w:p>
        </w:tc>
        <w:tc>
          <w:tcPr>
            <w:tcW w:w="953" w:type="dxa"/>
            <w:shd w:val="clear" w:color="auto" w:fill="auto"/>
            <w:noWrap/>
            <w:vAlign w:val="bottom"/>
            <w:hideMark/>
          </w:tcPr>
          <w:p w:rsidR="00F77F5E" w:rsidRPr="00F77F5E" w:rsidRDefault="00F77F5E">
            <w:pPr>
              <w:jc w:val="right"/>
              <w:rPr>
                <w:rFonts w:ascii="Arial" w:hAnsi="Arial" w:cs="Arial"/>
                <w:b/>
                <w:color w:val="000000"/>
                <w:sz w:val="18"/>
                <w:szCs w:val="18"/>
              </w:rPr>
            </w:pPr>
            <w:r w:rsidRPr="00F77F5E">
              <w:rPr>
                <w:rFonts w:ascii="Arial" w:hAnsi="Arial" w:cs="Arial"/>
                <w:b/>
                <w:color w:val="000000"/>
                <w:sz w:val="18"/>
                <w:szCs w:val="18"/>
              </w:rPr>
              <w:t>-10.26%</w:t>
            </w:r>
          </w:p>
        </w:tc>
        <w:tc>
          <w:tcPr>
            <w:tcW w:w="1106" w:type="dxa"/>
            <w:shd w:val="clear" w:color="auto" w:fill="auto"/>
            <w:noWrap/>
            <w:vAlign w:val="bottom"/>
            <w:hideMark/>
          </w:tcPr>
          <w:p w:rsidR="00F77F5E" w:rsidRPr="00F77F5E" w:rsidRDefault="00F77F5E">
            <w:pPr>
              <w:jc w:val="right"/>
              <w:rPr>
                <w:rFonts w:ascii="Arial" w:hAnsi="Arial" w:cs="Arial"/>
                <w:color w:val="000000"/>
                <w:sz w:val="18"/>
                <w:szCs w:val="18"/>
              </w:rPr>
            </w:pPr>
            <w:r w:rsidRPr="00F77F5E">
              <w:rPr>
                <w:rFonts w:ascii="Arial" w:hAnsi="Arial" w:cs="Arial"/>
                <w:color w:val="000000"/>
                <w:sz w:val="18"/>
                <w:szCs w:val="18"/>
              </w:rPr>
              <w:t>0</w:t>
            </w:r>
          </w:p>
        </w:tc>
        <w:tc>
          <w:tcPr>
            <w:tcW w:w="1437" w:type="dxa"/>
            <w:shd w:val="clear" w:color="auto" w:fill="auto"/>
            <w:noWrap/>
            <w:vAlign w:val="bottom"/>
            <w:hideMark/>
          </w:tcPr>
          <w:p w:rsidR="00F77F5E" w:rsidRPr="00F77F5E" w:rsidRDefault="00F77F5E">
            <w:pPr>
              <w:jc w:val="right"/>
              <w:rPr>
                <w:rFonts w:ascii="Arial" w:hAnsi="Arial" w:cs="Arial"/>
                <w:color w:val="000000"/>
                <w:sz w:val="18"/>
                <w:szCs w:val="18"/>
              </w:rPr>
            </w:pPr>
            <w:r w:rsidRPr="00F77F5E">
              <w:rPr>
                <w:rFonts w:ascii="Arial" w:hAnsi="Arial" w:cs="Arial"/>
                <w:color w:val="000000"/>
                <w:sz w:val="18"/>
                <w:szCs w:val="18"/>
              </w:rPr>
              <w:t>1</w:t>
            </w:r>
          </w:p>
        </w:tc>
        <w:tc>
          <w:tcPr>
            <w:tcW w:w="1106" w:type="dxa"/>
            <w:shd w:val="clear" w:color="auto" w:fill="auto"/>
            <w:noWrap/>
            <w:vAlign w:val="bottom"/>
            <w:hideMark/>
          </w:tcPr>
          <w:p w:rsidR="00F77F5E" w:rsidRPr="00F77F5E" w:rsidRDefault="00F77F5E">
            <w:pPr>
              <w:jc w:val="right"/>
              <w:rPr>
                <w:rFonts w:ascii="Arial" w:hAnsi="Arial" w:cs="Arial"/>
                <w:color w:val="000000"/>
                <w:sz w:val="18"/>
                <w:szCs w:val="18"/>
              </w:rPr>
            </w:pPr>
            <w:r w:rsidRPr="00F77F5E">
              <w:rPr>
                <w:rFonts w:ascii="Arial" w:hAnsi="Arial" w:cs="Arial"/>
                <w:color w:val="000000"/>
                <w:sz w:val="18"/>
                <w:szCs w:val="18"/>
              </w:rPr>
              <w:t>1</w:t>
            </w:r>
          </w:p>
        </w:tc>
      </w:tr>
      <w:tr w:rsidR="00F77F5E" w:rsidRPr="00F77F5E" w:rsidTr="003116BB">
        <w:trPr>
          <w:trHeight w:val="255"/>
        </w:trPr>
        <w:tc>
          <w:tcPr>
            <w:tcW w:w="920" w:type="dxa"/>
            <w:shd w:val="clear" w:color="auto" w:fill="auto"/>
            <w:noWrap/>
            <w:vAlign w:val="bottom"/>
            <w:hideMark/>
          </w:tcPr>
          <w:p w:rsidR="00F77F5E" w:rsidRPr="00F77F5E" w:rsidRDefault="00F77F5E">
            <w:pPr>
              <w:rPr>
                <w:rFonts w:ascii="Arial" w:hAnsi="Arial" w:cs="Arial"/>
                <w:color w:val="000000"/>
                <w:sz w:val="18"/>
                <w:szCs w:val="18"/>
              </w:rPr>
            </w:pPr>
            <w:r w:rsidRPr="00F77F5E">
              <w:rPr>
                <w:rFonts w:ascii="Arial" w:hAnsi="Arial" w:cs="Arial"/>
                <w:color w:val="000000"/>
                <w:sz w:val="18"/>
                <w:szCs w:val="18"/>
              </w:rPr>
              <w:t>53-7073</w:t>
            </w:r>
          </w:p>
        </w:tc>
        <w:tc>
          <w:tcPr>
            <w:tcW w:w="4660" w:type="dxa"/>
            <w:shd w:val="clear" w:color="auto" w:fill="auto"/>
            <w:noWrap/>
            <w:vAlign w:val="bottom"/>
            <w:hideMark/>
          </w:tcPr>
          <w:p w:rsidR="00F77F5E" w:rsidRPr="00F77F5E" w:rsidRDefault="00F77F5E">
            <w:pPr>
              <w:rPr>
                <w:rFonts w:ascii="Arial" w:hAnsi="Arial" w:cs="Arial"/>
                <w:color w:val="000000"/>
                <w:sz w:val="18"/>
                <w:szCs w:val="18"/>
              </w:rPr>
            </w:pPr>
            <w:r w:rsidRPr="00F77F5E">
              <w:rPr>
                <w:rFonts w:ascii="Arial" w:hAnsi="Arial" w:cs="Arial"/>
                <w:color w:val="000000"/>
                <w:sz w:val="18"/>
                <w:szCs w:val="18"/>
              </w:rPr>
              <w:t>Wellhead Pumpers</w:t>
            </w:r>
          </w:p>
        </w:tc>
        <w:tc>
          <w:tcPr>
            <w:tcW w:w="1297" w:type="dxa"/>
            <w:shd w:val="clear" w:color="auto" w:fill="auto"/>
            <w:noWrap/>
            <w:vAlign w:val="bottom"/>
            <w:hideMark/>
          </w:tcPr>
          <w:p w:rsidR="00F77F5E" w:rsidRPr="00F77F5E" w:rsidRDefault="00F77F5E">
            <w:pPr>
              <w:jc w:val="right"/>
              <w:rPr>
                <w:rFonts w:ascii="Arial" w:hAnsi="Arial" w:cs="Arial"/>
                <w:color w:val="000000"/>
                <w:sz w:val="18"/>
                <w:szCs w:val="18"/>
              </w:rPr>
            </w:pPr>
            <w:r w:rsidRPr="00F77F5E">
              <w:rPr>
                <w:rFonts w:ascii="Arial" w:hAnsi="Arial" w:cs="Arial"/>
                <w:color w:val="000000"/>
                <w:sz w:val="18"/>
                <w:szCs w:val="18"/>
              </w:rPr>
              <w:t>88</w:t>
            </w:r>
          </w:p>
        </w:tc>
        <w:tc>
          <w:tcPr>
            <w:tcW w:w="1297" w:type="dxa"/>
            <w:shd w:val="clear" w:color="auto" w:fill="auto"/>
            <w:noWrap/>
            <w:vAlign w:val="bottom"/>
            <w:hideMark/>
          </w:tcPr>
          <w:p w:rsidR="00F77F5E" w:rsidRPr="00F77F5E" w:rsidRDefault="00F77F5E">
            <w:pPr>
              <w:jc w:val="right"/>
              <w:rPr>
                <w:rFonts w:ascii="Arial" w:hAnsi="Arial" w:cs="Arial"/>
                <w:color w:val="000000"/>
                <w:sz w:val="18"/>
                <w:szCs w:val="18"/>
              </w:rPr>
            </w:pPr>
            <w:r w:rsidRPr="00F77F5E">
              <w:rPr>
                <w:rFonts w:ascii="Arial" w:hAnsi="Arial" w:cs="Arial"/>
                <w:color w:val="000000"/>
                <w:sz w:val="18"/>
                <w:szCs w:val="18"/>
              </w:rPr>
              <w:t>81</w:t>
            </w:r>
          </w:p>
        </w:tc>
        <w:tc>
          <w:tcPr>
            <w:tcW w:w="846" w:type="dxa"/>
            <w:shd w:val="clear" w:color="auto" w:fill="auto"/>
            <w:noWrap/>
            <w:vAlign w:val="bottom"/>
            <w:hideMark/>
          </w:tcPr>
          <w:p w:rsidR="00F77F5E" w:rsidRPr="00F77F5E" w:rsidRDefault="00F77F5E">
            <w:pPr>
              <w:jc w:val="right"/>
              <w:rPr>
                <w:rFonts w:ascii="Arial" w:hAnsi="Arial" w:cs="Arial"/>
                <w:color w:val="000000"/>
                <w:sz w:val="18"/>
                <w:szCs w:val="18"/>
              </w:rPr>
            </w:pPr>
            <w:r w:rsidRPr="00F77F5E">
              <w:rPr>
                <w:rFonts w:ascii="Arial" w:hAnsi="Arial" w:cs="Arial"/>
                <w:color w:val="000000"/>
                <w:sz w:val="18"/>
                <w:szCs w:val="18"/>
              </w:rPr>
              <w:t>-7</w:t>
            </w:r>
          </w:p>
        </w:tc>
        <w:tc>
          <w:tcPr>
            <w:tcW w:w="953" w:type="dxa"/>
            <w:shd w:val="clear" w:color="auto" w:fill="auto"/>
            <w:noWrap/>
            <w:vAlign w:val="bottom"/>
            <w:hideMark/>
          </w:tcPr>
          <w:p w:rsidR="00F77F5E" w:rsidRPr="00F77F5E" w:rsidRDefault="00F77F5E">
            <w:pPr>
              <w:jc w:val="right"/>
              <w:rPr>
                <w:rFonts w:ascii="Arial" w:hAnsi="Arial" w:cs="Arial"/>
                <w:b/>
                <w:color w:val="000000"/>
                <w:sz w:val="18"/>
                <w:szCs w:val="18"/>
              </w:rPr>
            </w:pPr>
            <w:r w:rsidRPr="00F77F5E">
              <w:rPr>
                <w:rFonts w:ascii="Arial" w:hAnsi="Arial" w:cs="Arial"/>
                <w:b/>
                <w:color w:val="000000"/>
                <w:sz w:val="18"/>
                <w:szCs w:val="18"/>
              </w:rPr>
              <w:t>-7.95%</w:t>
            </w:r>
          </w:p>
        </w:tc>
        <w:tc>
          <w:tcPr>
            <w:tcW w:w="1106" w:type="dxa"/>
            <w:shd w:val="clear" w:color="auto" w:fill="auto"/>
            <w:noWrap/>
            <w:vAlign w:val="bottom"/>
            <w:hideMark/>
          </w:tcPr>
          <w:p w:rsidR="00F77F5E" w:rsidRPr="00F77F5E" w:rsidRDefault="00F77F5E">
            <w:pPr>
              <w:jc w:val="right"/>
              <w:rPr>
                <w:rFonts w:ascii="Arial" w:hAnsi="Arial" w:cs="Arial"/>
                <w:color w:val="000000"/>
                <w:sz w:val="18"/>
                <w:szCs w:val="18"/>
              </w:rPr>
            </w:pPr>
            <w:r w:rsidRPr="00F77F5E">
              <w:rPr>
                <w:rFonts w:ascii="Arial" w:hAnsi="Arial" w:cs="Arial"/>
                <w:color w:val="000000"/>
                <w:sz w:val="18"/>
                <w:szCs w:val="18"/>
              </w:rPr>
              <w:t>0</w:t>
            </w:r>
          </w:p>
        </w:tc>
        <w:tc>
          <w:tcPr>
            <w:tcW w:w="1437" w:type="dxa"/>
            <w:shd w:val="clear" w:color="auto" w:fill="auto"/>
            <w:noWrap/>
            <w:vAlign w:val="bottom"/>
            <w:hideMark/>
          </w:tcPr>
          <w:p w:rsidR="00F77F5E" w:rsidRPr="00F77F5E" w:rsidRDefault="00F77F5E">
            <w:pPr>
              <w:jc w:val="right"/>
              <w:rPr>
                <w:rFonts w:ascii="Arial" w:hAnsi="Arial" w:cs="Arial"/>
                <w:color w:val="000000"/>
                <w:sz w:val="18"/>
                <w:szCs w:val="18"/>
              </w:rPr>
            </w:pPr>
            <w:r w:rsidRPr="00F77F5E">
              <w:rPr>
                <w:rFonts w:ascii="Arial" w:hAnsi="Arial" w:cs="Arial"/>
                <w:color w:val="000000"/>
                <w:sz w:val="18"/>
                <w:szCs w:val="18"/>
              </w:rPr>
              <w:t>3</w:t>
            </w:r>
          </w:p>
        </w:tc>
        <w:tc>
          <w:tcPr>
            <w:tcW w:w="1106" w:type="dxa"/>
            <w:shd w:val="clear" w:color="auto" w:fill="auto"/>
            <w:noWrap/>
            <w:vAlign w:val="bottom"/>
            <w:hideMark/>
          </w:tcPr>
          <w:p w:rsidR="00F77F5E" w:rsidRPr="00F77F5E" w:rsidRDefault="00F77F5E">
            <w:pPr>
              <w:jc w:val="right"/>
              <w:rPr>
                <w:rFonts w:ascii="Arial" w:hAnsi="Arial" w:cs="Arial"/>
                <w:color w:val="000000"/>
                <w:sz w:val="18"/>
                <w:szCs w:val="18"/>
              </w:rPr>
            </w:pPr>
            <w:r w:rsidRPr="00F77F5E">
              <w:rPr>
                <w:rFonts w:ascii="Arial" w:hAnsi="Arial" w:cs="Arial"/>
                <w:color w:val="000000"/>
                <w:sz w:val="18"/>
                <w:szCs w:val="18"/>
              </w:rPr>
              <w:t>3</w:t>
            </w:r>
          </w:p>
        </w:tc>
      </w:tr>
    </w:tbl>
    <w:p w:rsidR="00611FFA" w:rsidRDefault="007D6F03">
      <w:pPr>
        <w:pStyle w:val="Heading1"/>
      </w:pPr>
      <w:r>
        <w:rPr>
          <w:noProof/>
        </w:rPr>
        <w:lastRenderedPageBreak/>
        <w:drawing>
          <wp:anchor distT="0" distB="0" distL="114300" distR="114300" simplePos="0" relativeHeight="251666432" behindDoc="0" locked="0" layoutInCell="1" allowOverlap="1" wp14:anchorId="0683231C" wp14:editId="6FE6A676">
            <wp:simplePos x="0" y="0"/>
            <wp:positionH relativeFrom="column">
              <wp:align>left</wp:align>
            </wp:positionH>
            <wp:positionV relativeFrom="paragraph">
              <wp:posOffset>342900</wp:posOffset>
            </wp:positionV>
            <wp:extent cx="2277110" cy="1967865"/>
            <wp:effectExtent l="19050" t="0" r="8890" b="0"/>
            <wp:wrapSquare wrapText="bothSides"/>
            <wp:docPr id="33" name="Picture 34" descr="SE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WIA"/>
                    <pic:cNvPicPr>
                      <a:picLocks noChangeAspect="1" noChangeArrowheads="1"/>
                    </pic:cNvPicPr>
                  </pic:nvPicPr>
                  <pic:blipFill>
                    <a:blip r:embed="rId37" cstate="print"/>
                    <a:srcRect/>
                    <a:stretch>
                      <a:fillRect/>
                    </a:stretch>
                  </pic:blipFill>
                  <pic:spPr bwMode="auto">
                    <a:xfrm>
                      <a:off x="0" y="0"/>
                      <a:ext cx="2277110" cy="1967865"/>
                    </a:xfrm>
                    <a:prstGeom prst="rect">
                      <a:avLst/>
                    </a:prstGeom>
                    <a:noFill/>
                    <a:ln w="9525">
                      <a:noFill/>
                      <a:miter lim="800000"/>
                      <a:headEnd/>
                      <a:tailEnd/>
                    </a:ln>
                  </pic:spPr>
                </pic:pic>
              </a:graphicData>
            </a:graphic>
          </wp:anchor>
        </w:drawing>
      </w:r>
      <w:r w:rsidR="00611FFA">
        <w:t xml:space="preserve">Southeast Arkansas </w:t>
      </w:r>
    </w:p>
    <w:p w:rsidR="00C5779E" w:rsidRPr="007F2DD9" w:rsidRDefault="000928C3" w:rsidP="002E768E">
      <w:pPr>
        <w:pStyle w:val="BodyText"/>
        <w:spacing w:line="360" w:lineRule="auto"/>
      </w:pPr>
      <w:r>
        <w:t xml:space="preserve">  </w:t>
      </w:r>
      <w:r w:rsidR="00C5779E" w:rsidRPr="007F2DD9">
        <w:t xml:space="preserve">Several attractions </w:t>
      </w:r>
      <w:proofErr w:type="gramStart"/>
      <w:r w:rsidR="00C5779E" w:rsidRPr="007F2DD9">
        <w:t>can be found</w:t>
      </w:r>
      <w:proofErr w:type="gramEnd"/>
      <w:r w:rsidR="00C5779E" w:rsidRPr="007F2DD9">
        <w:t xml:space="preserve"> in the Southeast Arkansas </w:t>
      </w:r>
      <w:r w:rsidR="005839F2">
        <w:t>WDA</w:t>
      </w:r>
      <w:r w:rsidR="00C5779E" w:rsidRPr="007F2DD9">
        <w:t xml:space="preserve">. In Gillett, </w:t>
      </w:r>
      <w:r w:rsidR="00EA0DF1" w:rsidRPr="007F2DD9">
        <w:t>t</w:t>
      </w:r>
      <w:r w:rsidR="00C5779E" w:rsidRPr="007F2DD9">
        <w:t>he Arkansas Post Museum, the first capital of the Arkansas Territory, explores the history of and life on the Grand Prairie and the Delta. Lake Chicot, near Lake Village, is Arkansas’s largest natural lake and the largest natural oxbow lake in the nation, offering excellent fishing opportunities. The Arkansas River flows into the Mississippi River near Arkansas City, while Stuttgart is home to the World Championship Duck Calling Contest each fall.</w:t>
      </w:r>
    </w:p>
    <w:p w:rsidR="00C5779E" w:rsidRPr="007F2DD9" w:rsidRDefault="000928C3" w:rsidP="002E768E">
      <w:pPr>
        <w:pStyle w:val="BodyText"/>
        <w:spacing w:line="360" w:lineRule="auto"/>
      </w:pPr>
      <w:r w:rsidRPr="007F2DD9">
        <w:t xml:space="preserve">   </w:t>
      </w:r>
      <w:r w:rsidR="00C5779E" w:rsidRPr="007F2DD9">
        <w:t xml:space="preserve">The Southeast Arkansas </w:t>
      </w:r>
      <w:r w:rsidR="005839F2">
        <w:t>WDA</w:t>
      </w:r>
      <w:r w:rsidR="00C5779E" w:rsidRPr="007F2DD9">
        <w:t xml:space="preserve"> consists of 10 counties: Arkansas, Ashley, Bradley, Chicot, Cleveland, Desha, Drew, Grant, Jefferson, and Lincoln. Two states border t</w:t>
      </w:r>
      <w:r w:rsidR="00DB2336" w:rsidRPr="007F2DD9">
        <w:t xml:space="preserve">he Southeast Arkansas </w:t>
      </w:r>
      <w:r w:rsidR="005839F2">
        <w:t>WDA</w:t>
      </w:r>
      <w:r w:rsidR="00DB2336" w:rsidRPr="007F2DD9">
        <w:t xml:space="preserve">, </w:t>
      </w:r>
      <w:r w:rsidR="00C5779E" w:rsidRPr="007F2DD9">
        <w:t xml:space="preserve">Louisiana to the south and Mississippi to the east; and the Pine Bluff Metropolitan Statistical Area is located in this </w:t>
      </w:r>
      <w:r w:rsidR="000A1932" w:rsidRPr="007F2DD9">
        <w:t>A</w:t>
      </w:r>
      <w:r w:rsidR="00C5779E" w:rsidRPr="007F2DD9">
        <w:t>rea.</w:t>
      </w:r>
    </w:p>
    <w:p w:rsidR="00C5779E" w:rsidRPr="007F2DD9" w:rsidRDefault="000928C3" w:rsidP="002E768E">
      <w:pPr>
        <w:pStyle w:val="BodyText"/>
        <w:spacing w:line="360" w:lineRule="auto"/>
      </w:pPr>
      <w:r w:rsidRPr="007F2DD9">
        <w:t xml:space="preserve">   </w:t>
      </w:r>
      <w:r w:rsidR="00C154B2" w:rsidRPr="007F2DD9">
        <w:t xml:space="preserve">Two campuses of the University of Arkansas system are in the </w:t>
      </w:r>
      <w:r w:rsidR="000A1932" w:rsidRPr="007F2DD9">
        <w:t>A</w:t>
      </w:r>
      <w:r w:rsidR="00C154B2" w:rsidRPr="007F2DD9">
        <w:t xml:space="preserve">rea, one in Pine Bluff, and the other in Monticello. </w:t>
      </w:r>
      <w:r w:rsidR="00C5779E" w:rsidRPr="007F2DD9">
        <w:t>Southeast Arkansas College, a two-year institution, is also located in Pine Bluff</w:t>
      </w:r>
      <w:r w:rsidR="0057522D" w:rsidRPr="007F2DD9">
        <w:t>.  T</w:t>
      </w:r>
      <w:r w:rsidR="00C5779E" w:rsidRPr="007F2DD9">
        <w:t>wo campuses of Phillips County Community College, affiliated with the University of Arkansas System, are located in the Arkansas County</w:t>
      </w:r>
      <w:r w:rsidR="000A1932" w:rsidRPr="007F2DD9">
        <w:t xml:space="preserve"> cities of Stuttgart and De</w:t>
      </w:r>
      <w:r w:rsidR="0013694D" w:rsidRPr="007F2DD9">
        <w:t>Witt</w:t>
      </w:r>
      <w:r w:rsidR="00C5779E" w:rsidRPr="007F2DD9">
        <w:t>. This gives students a variety of choices for their academic studies.</w:t>
      </w:r>
    </w:p>
    <w:p w:rsidR="00264A9B" w:rsidRPr="00C05E71" w:rsidRDefault="000928C3" w:rsidP="00264A9B">
      <w:pPr>
        <w:pStyle w:val="BodyText"/>
        <w:spacing w:line="360" w:lineRule="auto"/>
        <w:rPr>
          <w:color w:val="000000" w:themeColor="text1"/>
        </w:rPr>
      </w:pPr>
      <w:r w:rsidRPr="00687639">
        <w:rPr>
          <w:color w:val="FF0000"/>
        </w:rPr>
        <w:t xml:space="preserve">   </w:t>
      </w:r>
      <w:r w:rsidR="006D2177" w:rsidRPr="00C05E71">
        <w:rPr>
          <w:color w:val="000000" w:themeColor="text1"/>
        </w:rPr>
        <w:t xml:space="preserve">The </w:t>
      </w:r>
      <w:r w:rsidR="00264A9B" w:rsidRPr="00C05E71">
        <w:rPr>
          <w:color w:val="000000" w:themeColor="text1"/>
        </w:rPr>
        <w:t xml:space="preserve">Southeast Arkansas </w:t>
      </w:r>
      <w:r w:rsidR="005839F2" w:rsidRPr="00C05E71">
        <w:rPr>
          <w:color w:val="000000" w:themeColor="text1"/>
        </w:rPr>
        <w:t>WDA</w:t>
      </w:r>
      <w:r w:rsidR="006D2177" w:rsidRPr="00C05E71">
        <w:rPr>
          <w:color w:val="000000" w:themeColor="text1"/>
        </w:rPr>
        <w:t xml:space="preserve"> </w:t>
      </w:r>
      <w:r w:rsidR="00264A9B" w:rsidRPr="00C05E71">
        <w:rPr>
          <w:color w:val="000000" w:themeColor="text1"/>
        </w:rPr>
        <w:t xml:space="preserve">is expected to </w:t>
      </w:r>
      <w:r w:rsidR="00F62F04" w:rsidRPr="00C05E71">
        <w:rPr>
          <w:color w:val="000000" w:themeColor="text1"/>
        </w:rPr>
        <w:t>gain</w:t>
      </w:r>
      <w:r w:rsidR="00265DF4" w:rsidRPr="00C05E71">
        <w:rPr>
          <w:color w:val="000000" w:themeColor="text1"/>
        </w:rPr>
        <w:t xml:space="preserve"> </w:t>
      </w:r>
      <w:r w:rsidR="00F62F04" w:rsidRPr="00C05E71">
        <w:rPr>
          <w:color w:val="000000" w:themeColor="text1"/>
        </w:rPr>
        <w:t>842</w:t>
      </w:r>
      <w:r w:rsidR="00265DF4" w:rsidRPr="00C05E71">
        <w:rPr>
          <w:color w:val="000000" w:themeColor="text1"/>
        </w:rPr>
        <w:t xml:space="preserve"> </w:t>
      </w:r>
      <w:r w:rsidR="000E6A61" w:rsidRPr="00C05E71">
        <w:rPr>
          <w:color w:val="000000" w:themeColor="text1"/>
        </w:rPr>
        <w:t xml:space="preserve">jobs </w:t>
      </w:r>
      <w:r w:rsidR="00265DF4" w:rsidRPr="00C05E71">
        <w:rPr>
          <w:color w:val="000000" w:themeColor="text1"/>
        </w:rPr>
        <w:t>between 20</w:t>
      </w:r>
      <w:r w:rsidR="00B93ADF" w:rsidRPr="00C05E71">
        <w:rPr>
          <w:color w:val="000000" w:themeColor="text1"/>
        </w:rPr>
        <w:t>1</w:t>
      </w:r>
      <w:r w:rsidR="00F62F04" w:rsidRPr="00C05E71">
        <w:rPr>
          <w:color w:val="000000" w:themeColor="text1"/>
        </w:rPr>
        <w:t>5</w:t>
      </w:r>
      <w:r w:rsidR="00265DF4" w:rsidRPr="00C05E71">
        <w:rPr>
          <w:color w:val="000000" w:themeColor="text1"/>
        </w:rPr>
        <w:t xml:space="preserve"> and 201</w:t>
      </w:r>
      <w:r w:rsidR="00F62F04" w:rsidRPr="00C05E71">
        <w:rPr>
          <w:color w:val="000000" w:themeColor="text1"/>
        </w:rPr>
        <w:t>7</w:t>
      </w:r>
      <w:r w:rsidR="00265DF4" w:rsidRPr="00C05E71">
        <w:rPr>
          <w:color w:val="000000" w:themeColor="text1"/>
        </w:rPr>
        <w:t xml:space="preserve">.  </w:t>
      </w:r>
      <w:r w:rsidR="00264A9B" w:rsidRPr="00C05E71">
        <w:rPr>
          <w:color w:val="000000" w:themeColor="text1"/>
        </w:rPr>
        <w:t xml:space="preserve">Goods-Producing industries are projected to </w:t>
      </w:r>
      <w:r w:rsidR="00F62F04" w:rsidRPr="00C05E71">
        <w:rPr>
          <w:color w:val="000000" w:themeColor="text1"/>
        </w:rPr>
        <w:t>gain</w:t>
      </w:r>
      <w:r w:rsidR="00264A9B" w:rsidRPr="00C05E71">
        <w:rPr>
          <w:color w:val="000000" w:themeColor="text1"/>
        </w:rPr>
        <w:t xml:space="preserve"> </w:t>
      </w:r>
      <w:r w:rsidR="00F62F04" w:rsidRPr="00C05E71">
        <w:rPr>
          <w:color w:val="000000" w:themeColor="text1"/>
        </w:rPr>
        <w:t>244</w:t>
      </w:r>
      <w:r w:rsidR="00AB72A2" w:rsidRPr="00C05E71">
        <w:rPr>
          <w:color w:val="000000" w:themeColor="text1"/>
        </w:rPr>
        <w:t xml:space="preserve"> </w:t>
      </w:r>
      <w:r w:rsidR="00264A9B" w:rsidRPr="00C05E71">
        <w:rPr>
          <w:color w:val="000000" w:themeColor="text1"/>
        </w:rPr>
        <w:t xml:space="preserve">net jobs, while the Services-Providing industries are predicted to </w:t>
      </w:r>
      <w:r w:rsidR="00B04C42" w:rsidRPr="00C05E71">
        <w:rPr>
          <w:color w:val="000000" w:themeColor="text1"/>
        </w:rPr>
        <w:t xml:space="preserve">experience a </w:t>
      </w:r>
      <w:r w:rsidR="0036171F">
        <w:rPr>
          <w:color w:val="000000" w:themeColor="text1"/>
        </w:rPr>
        <w:t>gain</w:t>
      </w:r>
      <w:r w:rsidR="000E6A61" w:rsidRPr="00C05E71">
        <w:rPr>
          <w:color w:val="000000" w:themeColor="text1"/>
        </w:rPr>
        <w:t xml:space="preserve"> </w:t>
      </w:r>
      <w:r w:rsidR="00B04C42" w:rsidRPr="00C05E71">
        <w:rPr>
          <w:color w:val="000000" w:themeColor="text1"/>
        </w:rPr>
        <w:t xml:space="preserve">of </w:t>
      </w:r>
      <w:r w:rsidR="00F62F04" w:rsidRPr="00C05E71">
        <w:rPr>
          <w:color w:val="000000" w:themeColor="text1"/>
        </w:rPr>
        <w:t>589</w:t>
      </w:r>
      <w:r w:rsidR="00264A9B" w:rsidRPr="00C05E71">
        <w:rPr>
          <w:color w:val="000000" w:themeColor="text1"/>
        </w:rPr>
        <w:t xml:space="preserve">. </w:t>
      </w:r>
      <w:r w:rsidR="005D556D" w:rsidRPr="00C05E71">
        <w:rPr>
          <w:color w:val="000000" w:themeColor="text1"/>
        </w:rPr>
        <w:t>The</w:t>
      </w:r>
      <w:r w:rsidR="00264A9B" w:rsidRPr="00C05E71">
        <w:rPr>
          <w:color w:val="000000" w:themeColor="text1"/>
        </w:rPr>
        <w:t xml:space="preserve"> </w:t>
      </w:r>
      <w:r w:rsidR="007255B8" w:rsidRPr="00C05E71">
        <w:rPr>
          <w:color w:val="000000" w:themeColor="text1"/>
        </w:rPr>
        <w:t>Area</w:t>
      </w:r>
      <w:r w:rsidR="00264A9B" w:rsidRPr="00C05E71">
        <w:rPr>
          <w:color w:val="000000" w:themeColor="text1"/>
        </w:rPr>
        <w:t xml:space="preserve"> </w:t>
      </w:r>
      <w:r w:rsidR="00674BF3" w:rsidRPr="00C05E71">
        <w:rPr>
          <w:color w:val="000000" w:themeColor="text1"/>
        </w:rPr>
        <w:t xml:space="preserve">is predicted </w:t>
      </w:r>
      <w:r w:rsidR="00264A9B" w:rsidRPr="00C05E71">
        <w:rPr>
          <w:color w:val="000000" w:themeColor="text1"/>
        </w:rPr>
        <w:t xml:space="preserve">to </w:t>
      </w:r>
      <w:r w:rsidR="000E6A61" w:rsidRPr="00C05E71">
        <w:rPr>
          <w:color w:val="000000" w:themeColor="text1"/>
        </w:rPr>
        <w:t xml:space="preserve">experience a small net </w:t>
      </w:r>
      <w:r w:rsidR="00F62F04" w:rsidRPr="00C05E71">
        <w:rPr>
          <w:color w:val="000000" w:themeColor="text1"/>
        </w:rPr>
        <w:t>gain</w:t>
      </w:r>
      <w:r w:rsidR="000E6A61" w:rsidRPr="00C05E71">
        <w:rPr>
          <w:color w:val="000000" w:themeColor="text1"/>
        </w:rPr>
        <w:t xml:space="preserve"> of </w:t>
      </w:r>
      <w:r w:rsidR="00F62F04" w:rsidRPr="00C05E71">
        <w:rPr>
          <w:color w:val="000000" w:themeColor="text1"/>
        </w:rPr>
        <w:t>nine</w:t>
      </w:r>
      <w:r w:rsidR="000E6A61" w:rsidRPr="00C05E71">
        <w:rPr>
          <w:color w:val="000000" w:themeColor="text1"/>
        </w:rPr>
        <w:t xml:space="preserve"> </w:t>
      </w:r>
      <w:r w:rsidR="00414040" w:rsidRPr="00C05E71">
        <w:rPr>
          <w:color w:val="000000" w:themeColor="text1"/>
        </w:rPr>
        <w:t>S</w:t>
      </w:r>
      <w:r w:rsidR="00264A9B" w:rsidRPr="00C05E71">
        <w:rPr>
          <w:color w:val="000000" w:themeColor="text1"/>
        </w:rPr>
        <w:t>elf-</w:t>
      </w:r>
      <w:r w:rsidR="00414040" w:rsidRPr="00C05E71">
        <w:rPr>
          <w:color w:val="000000" w:themeColor="text1"/>
        </w:rPr>
        <w:t>E</w:t>
      </w:r>
      <w:r w:rsidR="00264A9B" w:rsidRPr="00C05E71">
        <w:rPr>
          <w:color w:val="000000" w:themeColor="text1"/>
        </w:rPr>
        <w:t xml:space="preserve">mployed and </w:t>
      </w:r>
      <w:r w:rsidR="00414040" w:rsidRPr="00C05E71">
        <w:rPr>
          <w:color w:val="000000" w:themeColor="text1"/>
        </w:rPr>
        <w:t>U</w:t>
      </w:r>
      <w:r w:rsidR="00264A9B" w:rsidRPr="00C05E71">
        <w:rPr>
          <w:color w:val="000000" w:themeColor="text1"/>
        </w:rPr>
        <w:t xml:space="preserve">npaid </w:t>
      </w:r>
      <w:r w:rsidR="00414040" w:rsidRPr="00C05E71">
        <w:rPr>
          <w:color w:val="000000" w:themeColor="text1"/>
        </w:rPr>
        <w:t>F</w:t>
      </w:r>
      <w:r w:rsidR="00264A9B" w:rsidRPr="00C05E71">
        <w:rPr>
          <w:color w:val="000000" w:themeColor="text1"/>
        </w:rPr>
        <w:t xml:space="preserve">amily </w:t>
      </w:r>
      <w:r w:rsidR="00414040" w:rsidRPr="00C05E71">
        <w:rPr>
          <w:color w:val="000000" w:themeColor="text1"/>
        </w:rPr>
        <w:t>W</w:t>
      </w:r>
      <w:r w:rsidR="00264A9B" w:rsidRPr="00C05E71">
        <w:rPr>
          <w:color w:val="000000" w:themeColor="text1"/>
        </w:rPr>
        <w:t>orkers.</w:t>
      </w:r>
    </w:p>
    <w:p w:rsidR="00503311" w:rsidRPr="00C05E71" w:rsidRDefault="000928C3" w:rsidP="00503311">
      <w:pPr>
        <w:pStyle w:val="BodyText"/>
        <w:spacing w:line="360" w:lineRule="auto"/>
        <w:rPr>
          <w:color w:val="000000" w:themeColor="text1"/>
        </w:rPr>
      </w:pPr>
      <w:r w:rsidRPr="00C05E71">
        <w:rPr>
          <w:b/>
          <w:color w:val="000000" w:themeColor="text1"/>
        </w:rPr>
        <w:t xml:space="preserve">   </w:t>
      </w:r>
      <w:r w:rsidR="00F62F04" w:rsidRPr="00C05E71">
        <w:rPr>
          <w:b/>
          <w:color w:val="000000" w:themeColor="text1"/>
        </w:rPr>
        <w:t>Trade, Transportation, and Utilities</w:t>
      </w:r>
      <w:r w:rsidR="00B04C42" w:rsidRPr="00C05E71">
        <w:rPr>
          <w:b/>
          <w:color w:val="000000" w:themeColor="text1"/>
        </w:rPr>
        <w:t xml:space="preserve"> </w:t>
      </w:r>
      <w:r w:rsidR="00B04C42" w:rsidRPr="00C05E71">
        <w:rPr>
          <w:color w:val="000000" w:themeColor="text1"/>
        </w:rPr>
        <w:t xml:space="preserve">is projected to </w:t>
      </w:r>
      <w:r w:rsidR="00674BF3" w:rsidRPr="00C05E71">
        <w:rPr>
          <w:color w:val="000000" w:themeColor="text1"/>
        </w:rPr>
        <w:t xml:space="preserve">be the top </w:t>
      </w:r>
      <w:r w:rsidR="008C7D3D" w:rsidRPr="00C05E71">
        <w:rPr>
          <w:color w:val="000000" w:themeColor="text1"/>
        </w:rPr>
        <w:t xml:space="preserve">growing </w:t>
      </w:r>
      <w:proofErr w:type="spellStart"/>
      <w:r w:rsidR="00674BF3" w:rsidRPr="00C05E71">
        <w:rPr>
          <w:color w:val="000000" w:themeColor="text1"/>
        </w:rPr>
        <w:t>supersector</w:t>
      </w:r>
      <w:proofErr w:type="spellEnd"/>
      <w:r w:rsidR="00674BF3" w:rsidRPr="00C05E71">
        <w:rPr>
          <w:color w:val="000000" w:themeColor="text1"/>
        </w:rPr>
        <w:t xml:space="preserve"> with</w:t>
      </w:r>
      <w:r w:rsidR="00B04C42" w:rsidRPr="00C05E71">
        <w:rPr>
          <w:color w:val="000000" w:themeColor="text1"/>
        </w:rPr>
        <w:t xml:space="preserve"> </w:t>
      </w:r>
      <w:r w:rsidR="008C7D3D" w:rsidRPr="00C05E71">
        <w:rPr>
          <w:color w:val="000000" w:themeColor="text1"/>
        </w:rPr>
        <w:t>284</w:t>
      </w:r>
      <w:r w:rsidR="00B04C42" w:rsidRPr="00C05E71">
        <w:rPr>
          <w:color w:val="000000" w:themeColor="text1"/>
        </w:rPr>
        <w:t xml:space="preserve"> new jobs between 201</w:t>
      </w:r>
      <w:r w:rsidR="008C7D3D" w:rsidRPr="00C05E71">
        <w:rPr>
          <w:color w:val="000000" w:themeColor="text1"/>
        </w:rPr>
        <w:t>5</w:t>
      </w:r>
      <w:r w:rsidR="00B04C42" w:rsidRPr="00C05E71">
        <w:rPr>
          <w:color w:val="000000" w:themeColor="text1"/>
        </w:rPr>
        <w:t xml:space="preserve"> and 201</w:t>
      </w:r>
      <w:r w:rsidR="008C7D3D" w:rsidRPr="00C05E71">
        <w:rPr>
          <w:color w:val="000000" w:themeColor="text1"/>
        </w:rPr>
        <w:t>7</w:t>
      </w:r>
      <w:r w:rsidR="00B04C42" w:rsidRPr="00C05E71">
        <w:rPr>
          <w:color w:val="000000" w:themeColor="text1"/>
        </w:rPr>
        <w:t xml:space="preserve">.   </w:t>
      </w:r>
      <w:r w:rsidR="008C7D3D" w:rsidRPr="00C05E71">
        <w:rPr>
          <w:color w:val="000000" w:themeColor="text1"/>
        </w:rPr>
        <w:t xml:space="preserve">Driving this growth is </w:t>
      </w:r>
      <w:r w:rsidR="008C7D3D" w:rsidRPr="00C05E71">
        <w:rPr>
          <w:i/>
          <w:color w:val="000000" w:themeColor="text1"/>
        </w:rPr>
        <w:t xml:space="preserve">Sporting Goods, Hobby, Book, and Music </w:t>
      </w:r>
      <w:r w:rsidR="008C7D3D" w:rsidRPr="00C05E71">
        <w:rPr>
          <w:color w:val="000000" w:themeColor="text1"/>
        </w:rPr>
        <w:t xml:space="preserve">Stores, which is expected to be the fastest growing occupation in Southeast Arkansas at a rate of 20.48 percent.  In all, five industries in this </w:t>
      </w:r>
      <w:proofErr w:type="spellStart"/>
      <w:r w:rsidR="008C7D3D" w:rsidRPr="00C05E71">
        <w:rPr>
          <w:color w:val="000000" w:themeColor="text1"/>
        </w:rPr>
        <w:t>supersector</w:t>
      </w:r>
      <w:proofErr w:type="spellEnd"/>
      <w:r w:rsidR="008C7D3D" w:rsidRPr="00C05E71">
        <w:rPr>
          <w:color w:val="000000" w:themeColor="text1"/>
        </w:rPr>
        <w:t xml:space="preserve"> are in the Top </w:t>
      </w:r>
      <w:r w:rsidR="0036171F">
        <w:rPr>
          <w:color w:val="000000" w:themeColor="text1"/>
        </w:rPr>
        <w:t>10</w:t>
      </w:r>
      <w:r w:rsidR="008C7D3D" w:rsidRPr="00C05E71">
        <w:rPr>
          <w:color w:val="000000" w:themeColor="text1"/>
        </w:rPr>
        <w:t xml:space="preserve"> Fastest Growing Industries list</w:t>
      </w:r>
      <w:r w:rsidR="007E4FBF">
        <w:rPr>
          <w:color w:val="000000" w:themeColor="text1"/>
        </w:rPr>
        <w:t xml:space="preserve"> combining for 144 new jobs</w:t>
      </w:r>
      <w:r w:rsidR="008C7D3D" w:rsidRPr="00C05E71">
        <w:rPr>
          <w:color w:val="000000" w:themeColor="text1"/>
        </w:rPr>
        <w:t xml:space="preserve">. </w:t>
      </w:r>
      <w:r w:rsidR="007E4FBF">
        <w:rPr>
          <w:color w:val="000000" w:themeColor="text1"/>
        </w:rPr>
        <w:t xml:space="preserve"> </w:t>
      </w:r>
      <w:r w:rsidR="008C7D3D" w:rsidRPr="00C05E71">
        <w:rPr>
          <w:i/>
          <w:color w:val="000000" w:themeColor="text1"/>
        </w:rPr>
        <w:t xml:space="preserve">Social Assistance, </w:t>
      </w:r>
      <w:r w:rsidR="008C7D3D" w:rsidRPr="006F4974">
        <w:rPr>
          <w:color w:val="000000" w:themeColor="text1"/>
        </w:rPr>
        <w:t>of the</w:t>
      </w:r>
      <w:r w:rsidR="008C7D3D" w:rsidRPr="00C05E71">
        <w:rPr>
          <w:i/>
          <w:color w:val="000000" w:themeColor="text1"/>
        </w:rPr>
        <w:t xml:space="preserve"> </w:t>
      </w:r>
      <w:r w:rsidR="008C7D3D" w:rsidRPr="00C05E71">
        <w:rPr>
          <w:b/>
          <w:color w:val="000000" w:themeColor="text1"/>
        </w:rPr>
        <w:t>Education and Health Services</w:t>
      </w:r>
      <w:r w:rsidR="008C7D3D" w:rsidRPr="00C05E71">
        <w:rPr>
          <w:i/>
          <w:color w:val="000000" w:themeColor="text1"/>
        </w:rPr>
        <w:t xml:space="preserve"> </w:t>
      </w:r>
      <w:proofErr w:type="spellStart"/>
      <w:r w:rsidR="008C7D3D" w:rsidRPr="00C05E71">
        <w:rPr>
          <w:color w:val="000000" w:themeColor="text1"/>
        </w:rPr>
        <w:t>s</w:t>
      </w:r>
      <w:r w:rsidR="00C05E71" w:rsidRPr="00C05E71">
        <w:rPr>
          <w:color w:val="000000" w:themeColor="text1"/>
        </w:rPr>
        <w:t>u</w:t>
      </w:r>
      <w:r w:rsidR="008C7D3D" w:rsidRPr="00C05E71">
        <w:rPr>
          <w:color w:val="000000" w:themeColor="text1"/>
        </w:rPr>
        <w:t>persector</w:t>
      </w:r>
      <w:proofErr w:type="spellEnd"/>
      <w:r w:rsidR="00C05E71" w:rsidRPr="00C05E71">
        <w:rPr>
          <w:color w:val="000000" w:themeColor="text1"/>
        </w:rPr>
        <w:t>, is predicted to be the top growing industry adding</w:t>
      </w:r>
      <w:r w:rsidR="006F4974">
        <w:rPr>
          <w:color w:val="000000" w:themeColor="text1"/>
        </w:rPr>
        <w:t xml:space="preserve"> 150 jobs to its workforce.  </w:t>
      </w:r>
      <w:r w:rsidR="00C05E71" w:rsidRPr="00C05E71">
        <w:rPr>
          <w:b/>
          <w:color w:val="000000" w:themeColor="text1"/>
        </w:rPr>
        <w:t>Leisure and Hospitality</w:t>
      </w:r>
      <w:r w:rsidR="00C05E71" w:rsidRPr="00C05E71">
        <w:rPr>
          <w:color w:val="000000" w:themeColor="text1"/>
        </w:rPr>
        <w:t xml:space="preserve"> is forecast to be the fastest growing </w:t>
      </w:r>
      <w:proofErr w:type="spellStart"/>
      <w:r w:rsidR="00C05E71" w:rsidRPr="00C05E71">
        <w:rPr>
          <w:color w:val="000000" w:themeColor="text1"/>
        </w:rPr>
        <w:t>supersector</w:t>
      </w:r>
      <w:proofErr w:type="spellEnd"/>
      <w:r w:rsidR="00C05E71" w:rsidRPr="00C05E71">
        <w:rPr>
          <w:color w:val="000000" w:themeColor="text1"/>
        </w:rPr>
        <w:t xml:space="preserve"> with a growth of 3.12 percent.  </w:t>
      </w:r>
      <w:r w:rsidR="00C05E71" w:rsidRPr="00C05E71">
        <w:rPr>
          <w:b/>
          <w:color w:val="000000" w:themeColor="text1"/>
        </w:rPr>
        <w:t>Financial Activities</w:t>
      </w:r>
      <w:r w:rsidR="00C05E71" w:rsidRPr="00C05E71">
        <w:rPr>
          <w:color w:val="000000" w:themeColor="text1"/>
        </w:rPr>
        <w:t xml:space="preserve"> could lose the most jobs among the </w:t>
      </w:r>
      <w:proofErr w:type="spellStart"/>
      <w:r w:rsidR="00C05E71" w:rsidRPr="00C05E71">
        <w:rPr>
          <w:color w:val="000000" w:themeColor="text1"/>
        </w:rPr>
        <w:t>supersectors</w:t>
      </w:r>
      <w:proofErr w:type="spellEnd"/>
      <w:r w:rsidR="00C05E71" w:rsidRPr="00C05E71">
        <w:rPr>
          <w:color w:val="000000" w:themeColor="text1"/>
        </w:rPr>
        <w:t xml:space="preserve"> with a loss of 79 jobs, while </w:t>
      </w:r>
      <w:r w:rsidR="00C05E71" w:rsidRPr="00C05E71">
        <w:rPr>
          <w:b/>
          <w:color w:val="000000" w:themeColor="text1"/>
        </w:rPr>
        <w:t>Information</w:t>
      </w:r>
      <w:r w:rsidR="00C05E71" w:rsidRPr="00C05E71">
        <w:rPr>
          <w:i/>
          <w:color w:val="000000" w:themeColor="text1"/>
        </w:rPr>
        <w:t xml:space="preserve"> </w:t>
      </w:r>
      <w:r w:rsidR="00C05E71" w:rsidRPr="00C05E71">
        <w:rPr>
          <w:color w:val="000000" w:themeColor="text1"/>
        </w:rPr>
        <w:t xml:space="preserve">could be the fastest declining </w:t>
      </w:r>
      <w:proofErr w:type="spellStart"/>
      <w:r w:rsidR="00C05E71" w:rsidRPr="00C05E71">
        <w:rPr>
          <w:color w:val="000000" w:themeColor="text1"/>
        </w:rPr>
        <w:t>supersector</w:t>
      </w:r>
      <w:proofErr w:type="spellEnd"/>
      <w:r w:rsidR="00C05E71" w:rsidRPr="00C05E71">
        <w:rPr>
          <w:color w:val="000000" w:themeColor="text1"/>
        </w:rPr>
        <w:t xml:space="preserve"> with a loss of 15.08 percent of its workforce.  </w:t>
      </w:r>
      <w:r w:rsidR="00C05E71" w:rsidRPr="00C05E71">
        <w:rPr>
          <w:i/>
          <w:color w:val="000000" w:themeColor="text1"/>
        </w:rPr>
        <w:t>Telecommunications</w:t>
      </w:r>
      <w:r w:rsidR="00C05E71" w:rsidRPr="00C05E71">
        <w:rPr>
          <w:color w:val="000000" w:themeColor="text1"/>
        </w:rPr>
        <w:t xml:space="preserve"> could be the fastest declining industry losing an anticipated 29.69 percent of its workforce, while </w:t>
      </w:r>
      <w:r w:rsidR="00C05E71" w:rsidRPr="00C05E71">
        <w:rPr>
          <w:i/>
          <w:color w:val="000000" w:themeColor="text1"/>
        </w:rPr>
        <w:t>Federal Government, Excluding Post Office</w:t>
      </w:r>
      <w:r w:rsidR="00C05E71" w:rsidRPr="00C05E71">
        <w:rPr>
          <w:color w:val="000000" w:themeColor="text1"/>
        </w:rPr>
        <w:t xml:space="preserve"> could lose the most jobs with a decline of 128.</w:t>
      </w:r>
      <w:r w:rsidR="00296D07" w:rsidRPr="00C05E71">
        <w:rPr>
          <w:b/>
          <w:color w:val="000000" w:themeColor="text1"/>
        </w:rPr>
        <w:t xml:space="preserve"> </w:t>
      </w:r>
    </w:p>
    <w:p w:rsidR="00264A9B" w:rsidRPr="005867C0" w:rsidRDefault="000928C3" w:rsidP="00264A9B">
      <w:pPr>
        <w:pStyle w:val="BodyText"/>
        <w:spacing w:line="360" w:lineRule="auto"/>
      </w:pPr>
      <w:r w:rsidRPr="00687639">
        <w:rPr>
          <w:color w:val="FF0000"/>
        </w:rPr>
        <w:t xml:space="preserve">   </w:t>
      </w:r>
      <w:r w:rsidR="00264A9B" w:rsidRPr="00732EB4">
        <w:rPr>
          <w:color w:val="000000" w:themeColor="text1"/>
        </w:rPr>
        <w:t xml:space="preserve">Southeast Arkansas </w:t>
      </w:r>
      <w:r w:rsidR="005839F2" w:rsidRPr="00732EB4">
        <w:rPr>
          <w:color w:val="000000" w:themeColor="text1"/>
        </w:rPr>
        <w:t>WDA</w:t>
      </w:r>
      <w:r w:rsidR="006D2177" w:rsidRPr="00732EB4">
        <w:rPr>
          <w:color w:val="000000" w:themeColor="text1"/>
        </w:rPr>
        <w:t xml:space="preserve"> </w:t>
      </w:r>
      <w:r w:rsidR="0040352C" w:rsidRPr="00732EB4">
        <w:rPr>
          <w:color w:val="000000" w:themeColor="text1"/>
        </w:rPr>
        <w:t xml:space="preserve">employment </w:t>
      </w:r>
      <w:proofErr w:type="gramStart"/>
      <w:r w:rsidR="00264A9B" w:rsidRPr="00732EB4">
        <w:rPr>
          <w:color w:val="000000" w:themeColor="text1"/>
        </w:rPr>
        <w:t>is expected</w:t>
      </w:r>
      <w:proofErr w:type="gramEnd"/>
      <w:r w:rsidR="00264A9B" w:rsidRPr="00732EB4">
        <w:rPr>
          <w:color w:val="000000" w:themeColor="text1"/>
        </w:rPr>
        <w:t xml:space="preserve"> to </w:t>
      </w:r>
      <w:r w:rsidR="00324040" w:rsidRPr="00732EB4">
        <w:rPr>
          <w:color w:val="000000" w:themeColor="text1"/>
        </w:rPr>
        <w:t>in</w:t>
      </w:r>
      <w:r w:rsidR="00130E21" w:rsidRPr="00732EB4">
        <w:rPr>
          <w:color w:val="000000" w:themeColor="text1"/>
        </w:rPr>
        <w:t>crease</w:t>
      </w:r>
      <w:r w:rsidR="00264A9B" w:rsidRPr="00732EB4">
        <w:rPr>
          <w:color w:val="000000" w:themeColor="text1"/>
        </w:rPr>
        <w:t xml:space="preserve"> by </w:t>
      </w:r>
      <w:r w:rsidR="00130E21" w:rsidRPr="00732EB4">
        <w:rPr>
          <w:color w:val="000000" w:themeColor="text1"/>
        </w:rPr>
        <w:t>1.0</w:t>
      </w:r>
      <w:r w:rsidR="00324040" w:rsidRPr="00732EB4">
        <w:rPr>
          <w:color w:val="000000" w:themeColor="text1"/>
        </w:rPr>
        <w:t>6</w:t>
      </w:r>
      <w:r w:rsidR="00264A9B" w:rsidRPr="00732EB4">
        <w:rPr>
          <w:color w:val="000000" w:themeColor="text1"/>
        </w:rPr>
        <w:t xml:space="preserve"> percent </w:t>
      </w:r>
      <w:r w:rsidR="0036171F">
        <w:rPr>
          <w:color w:val="000000" w:themeColor="text1"/>
        </w:rPr>
        <w:t xml:space="preserve">between 2015 and </w:t>
      </w:r>
      <w:r w:rsidR="00357005" w:rsidRPr="00732EB4">
        <w:rPr>
          <w:color w:val="000000" w:themeColor="text1"/>
        </w:rPr>
        <w:t>20</w:t>
      </w:r>
      <w:r w:rsidR="0040352C" w:rsidRPr="00732EB4">
        <w:rPr>
          <w:color w:val="000000" w:themeColor="text1"/>
        </w:rPr>
        <w:t>1</w:t>
      </w:r>
      <w:r w:rsidR="00324040" w:rsidRPr="00732EB4">
        <w:rPr>
          <w:color w:val="000000" w:themeColor="text1"/>
        </w:rPr>
        <w:t>7</w:t>
      </w:r>
      <w:r w:rsidR="004A0C08" w:rsidRPr="00732EB4">
        <w:rPr>
          <w:color w:val="000000" w:themeColor="text1"/>
        </w:rPr>
        <w:t xml:space="preserve">.  </w:t>
      </w:r>
      <w:r w:rsidR="00264A9B" w:rsidRPr="00732EB4">
        <w:rPr>
          <w:color w:val="000000" w:themeColor="text1"/>
        </w:rPr>
        <w:t xml:space="preserve">There are </w:t>
      </w:r>
      <w:r w:rsidR="00F65C93" w:rsidRPr="00732EB4">
        <w:rPr>
          <w:color w:val="000000" w:themeColor="text1"/>
        </w:rPr>
        <w:t>2</w:t>
      </w:r>
      <w:r w:rsidR="00264A9B" w:rsidRPr="00732EB4">
        <w:rPr>
          <w:color w:val="000000" w:themeColor="text1"/>
        </w:rPr>
        <w:t>,</w:t>
      </w:r>
      <w:r w:rsidR="00324040" w:rsidRPr="00732EB4">
        <w:rPr>
          <w:color w:val="000000" w:themeColor="text1"/>
        </w:rPr>
        <w:t>515</w:t>
      </w:r>
      <w:r w:rsidR="00264A9B" w:rsidRPr="00732EB4">
        <w:rPr>
          <w:color w:val="000000" w:themeColor="text1"/>
        </w:rPr>
        <w:t xml:space="preserve"> job openings projected to be available annually between </w:t>
      </w:r>
      <w:r w:rsidR="00357005" w:rsidRPr="00732EB4">
        <w:rPr>
          <w:color w:val="000000" w:themeColor="text1"/>
        </w:rPr>
        <w:t>20</w:t>
      </w:r>
      <w:r w:rsidR="00C738F5" w:rsidRPr="00732EB4">
        <w:rPr>
          <w:color w:val="000000" w:themeColor="text1"/>
        </w:rPr>
        <w:t>1</w:t>
      </w:r>
      <w:r w:rsidR="00324040" w:rsidRPr="00732EB4">
        <w:rPr>
          <w:color w:val="000000" w:themeColor="text1"/>
        </w:rPr>
        <w:t>5</w:t>
      </w:r>
      <w:r w:rsidR="00264A9B" w:rsidRPr="00732EB4">
        <w:rPr>
          <w:color w:val="000000" w:themeColor="text1"/>
        </w:rPr>
        <w:t xml:space="preserve"> and </w:t>
      </w:r>
      <w:r w:rsidR="00357005" w:rsidRPr="00732EB4">
        <w:rPr>
          <w:color w:val="000000" w:themeColor="text1"/>
        </w:rPr>
        <w:t>20</w:t>
      </w:r>
      <w:r w:rsidR="0040352C" w:rsidRPr="00732EB4">
        <w:rPr>
          <w:color w:val="000000" w:themeColor="text1"/>
        </w:rPr>
        <w:t>1</w:t>
      </w:r>
      <w:r w:rsidR="00324040" w:rsidRPr="00732EB4">
        <w:rPr>
          <w:color w:val="000000" w:themeColor="text1"/>
        </w:rPr>
        <w:t>7</w:t>
      </w:r>
      <w:r w:rsidR="00264A9B" w:rsidRPr="00732EB4">
        <w:rPr>
          <w:color w:val="000000" w:themeColor="text1"/>
        </w:rPr>
        <w:t>.</w:t>
      </w:r>
      <w:r w:rsidR="0040352C" w:rsidRPr="00732EB4">
        <w:rPr>
          <w:color w:val="000000" w:themeColor="text1"/>
        </w:rPr>
        <w:t xml:space="preserve"> </w:t>
      </w:r>
      <w:r w:rsidR="00264A9B" w:rsidRPr="00732EB4">
        <w:rPr>
          <w:color w:val="000000" w:themeColor="text1"/>
        </w:rPr>
        <w:t xml:space="preserve"> Of these, </w:t>
      </w:r>
      <w:r w:rsidR="00324040" w:rsidRPr="00732EB4">
        <w:rPr>
          <w:color w:val="000000" w:themeColor="text1"/>
        </w:rPr>
        <w:t>670</w:t>
      </w:r>
      <w:r w:rsidR="00264A9B" w:rsidRPr="00732EB4">
        <w:rPr>
          <w:color w:val="000000" w:themeColor="text1"/>
        </w:rPr>
        <w:t xml:space="preserve"> would be for growth and expansion, while </w:t>
      </w:r>
      <w:r w:rsidR="00F65C93" w:rsidRPr="00732EB4">
        <w:rPr>
          <w:color w:val="000000" w:themeColor="text1"/>
        </w:rPr>
        <w:t>1</w:t>
      </w:r>
      <w:r w:rsidR="00264A9B" w:rsidRPr="00732EB4">
        <w:rPr>
          <w:color w:val="000000" w:themeColor="text1"/>
        </w:rPr>
        <w:t>,</w:t>
      </w:r>
      <w:r w:rsidR="00130E21" w:rsidRPr="00732EB4">
        <w:rPr>
          <w:color w:val="000000" w:themeColor="text1"/>
        </w:rPr>
        <w:t>8</w:t>
      </w:r>
      <w:r w:rsidR="00324040" w:rsidRPr="00732EB4">
        <w:rPr>
          <w:color w:val="000000" w:themeColor="text1"/>
        </w:rPr>
        <w:t>45</w:t>
      </w:r>
      <w:r w:rsidR="00F65C93" w:rsidRPr="00732EB4">
        <w:rPr>
          <w:color w:val="000000" w:themeColor="text1"/>
        </w:rPr>
        <w:t xml:space="preserve"> would be for replacement.  </w:t>
      </w:r>
      <w:r w:rsidR="00324040" w:rsidRPr="00732EB4">
        <w:rPr>
          <w:b/>
          <w:color w:val="000000" w:themeColor="text1"/>
        </w:rPr>
        <w:t>Sales and Related Occupations</w:t>
      </w:r>
      <w:r w:rsidR="001F7B37" w:rsidRPr="00732EB4">
        <w:rPr>
          <w:b/>
          <w:color w:val="000000" w:themeColor="text1"/>
        </w:rPr>
        <w:t xml:space="preserve"> </w:t>
      </w:r>
      <w:r w:rsidR="001F7B37" w:rsidRPr="00732EB4">
        <w:rPr>
          <w:color w:val="000000" w:themeColor="text1"/>
        </w:rPr>
        <w:t xml:space="preserve">is expected to be the top growing major group gaining </w:t>
      </w:r>
      <w:r w:rsidR="00324040" w:rsidRPr="00732EB4">
        <w:rPr>
          <w:color w:val="000000" w:themeColor="text1"/>
        </w:rPr>
        <w:t>161</w:t>
      </w:r>
      <w:r w:rsidR="001F7B37" w:rsidRPr="00732EB4">
        <w:rPr>
          <w:color w:val="000000" w:themeColor="text1"/>
        </w:rPr>
        <w:t xml:space="preserve"> jobs during the projection period</w:t>
      </w:r>
      <w:r w:rsidR="00324040" w:rsidRPr="00732EB4">
        <w:rPr>
          <w:color w:val="000000" w:themeColor="text1"/>
        </w:rPr>
        <w:t xml:space="preserve">, while </w:t>
      </w:r>
      <w:r w:rsidR="00324040" w:rsidRPr="00732EB4">
        <w:rPr>
          <w:b/>
          <w:color w:val="000000" w:themeColor="text1"/>
        </w:rPr>
        <w:t>Community and Social Service Occupations</w:t>
      </w:r>
      <w:r w:rsidR="00324040" w:rsidRPr="00732EB4">
        <w:rPr>
          <w:color w:val="000000" w:themeColor="text1"/>
        </w:rPr>
        <w:t xml:space="preserve"> could be the fastest growing major group increasing by 3.44 percent</w:t>
      </w:r>
      <w:r w:rsidR="001F7B37" w:rsidRPr="00732EB4">
        <w:rPr>
          <w:color w:val="000000" w:themeColor="text1"/>
        </w:rPr>
        <w:t xml:space="preserve">.  </w:t>
      </w:r>
      <w:r w:rsidR="00732EB4" w:rsidRPr="00732EB4">
        <w:rPr>
          <w:i/>
          <w:color w:val="000000" w:themeColor="text1"/>
        </w:rPr>
        <w:t>Team Assemblers</w:t>
      </w:r>
      <w:r w:rsidR="00732EB4" w:rsidRPr="00732EB4">
        <w:rPr>
          <w:color w:val="000000" w:themeColor="text1"/>
        </w:rPr>
        <w:t xml:space="preserve">, </w:t>
      </w:r>
      <w:r w:rsidR="00130E21" w:rsidRPr="00732EB4">
        <w:rPr>
          <w:color w:val="000000" w:themeColor="text1"/>
        </w:rPr>
        <w:t xml:space="preserve">of the </w:t>
      </w:r>
      <w:r w:rsidR="00732EB4" w:rsidRPr="00732EB4">
        <w:rPr>
          <w:b/>
          <w:color w:val="000000" w:themeColor="text1"/>
        </w:rPr>
        <w:t>Production</w:t>
      </w:r>
      <w:r w:rsidR="00130E21" w:rsidRPr="00732EB4">
        <w:rPr>
          <w:b/>
          <w:color w:val="000000" w:themeColor="text1"/>
        </w:rPr>
        <w:t xml:space="preserve"> Occupations</w:t>
      </w:r>
      <w:r w:rsidR="00130E21" w:rsidRPr="00732EB4">
        <w:rPr>
          <w:color w:val="000000" w:themeColor="text1"/>
        </w:rPr>
        <w:t xml:space="preserve"> major group, is </w:t>
      </w:r>
      <w:r w:rsidR="005867C0" w:rsidRPr="00732EB4">
        <w:rPr>
          <w:color w:val="000000" w:themeColor="text1"/>
        </w:rPr>
        <w:t>predicted</w:t>
      </w:r>
      <w:r w:rsidR="00130E21" w:rsidRPr="00732EB4">
        <w:rPr>
          <w:color w:val="000000" w:themeColor="text1"/>
        </w:rPr>
        <w:t xml:space="preserve"> to be the top growing occupation in the Area gaining </w:t>
      </w:r>
      <w:r w:rsidR="00732EB4" w:rsidRPr="00732EB4">
        <w:rPr>
          <w:color w:val="000000" w:themeColor="text1"/>
        </w:rPr>
        <w:t>71</w:t>
      </w:r>
      <w:r w:rsidR="00130E21" w:rsidRPr="00732EB4">
        <w:rPr>
          <w:color w:val="000000" w:themeColor="text1"/>
        </w:rPr>
        <w:t xml:space="preserve"> new jobs between 201</w:t>
      </w:r>
      <w:r w:rsidR="00732EB4" w:rsidRPr="00732EB4">
        <w:rPr>
          <w:color w:val="000000" w:themeColor="text1"/>
        </w:rPr>
        <w:t>5</w:t>
      </w:r>
      <w:r w:rsidR="00130E21" w:rsidRPr="00732EB4">
        <w:rPr>
          <w:color w:val="000000" w:themeColor="text1"/>
        </w:rPr>
        <w:t xml:space="preserve"> and 201</w:t>
      </w:r>
      <w:r w:rsidR="00732EB4" w:rsidRPr="00732EB4">
        <w:rPr>
          <w:color w:val="000000" w:themeColor="text1"/>
        </w:rPr>
        <w:t>7</w:t>
      </w:r>
      <w:r w:rsidR="00130E21" w:rsidRPr="00732EB4">
        <w:rPr>
          <w:color w:val="000000" w:themeColor="text1"/>
        </w:rPr>
        <w:t xml:space="preserve">.  </w:t>
      </w:r>
      <w:r w:rsidR="00732EB4" w:rsidRPr="00732EB4">
        <w:rPr>
          <w:i/>
          <w:color w:val="000000" w:themeColor="text1"/>
        </w:rPr>
        <w:t>Cargo and Freight Agents</w:t>
      </w:r>
      <w:r w:rsidR="00732EB4" w:rsidRPr="00732EB4">
        <w:rPr>
          <w:color w:val="000000" w:themeColor="text1"/>
        </w:rPr>
        <w:t xml:space="preserve">, of the </w:t>
      </w:r>
      <w:r w:rsidR="00732EB4" w:rsidRPr="00732EB4">
        <w:rPr>
          <w:b/>
          <w:color w:val="000000" w:themeColor="text1"/>
        </w:rPr>
        <w:t>Office and Administrative Support Occupations</w:t>
      </w:r>
      <w:r w:rsidR="00732EB4" w:rsidRPr="00732EB4">
        <w:rPr>
          <w:color w:val="000000" w:themeColor="text1"/>
        </w:rPr>
        <w:t xml:space="preserve"> major group,</w:t>
      </w:r>
      <w:r w:rsidR="0028763D" w:rsidRPr="00732EB4">
        <w:rPr>
          <w:color w:val="000000" w:themeColor="text1"/>
          <w:szCs w:val="20"/>
        </w:rPr>
        <w:t xml:space="preserve"> is projected to be the fastest growing occupation, increasing employment by </w:t>
      </w:r>
      <w:r w:rsidR="00732EB4" w:rsidRPr="00732EB4">
        <w:rPr>
          <w:color w:val="000000" w:themeColor="text1"/>
          <w:szCs w:val="20"/>
        </w:rPr>
        <w:t>8</w:t>
      </w:r>
      <w:r w:rsidR="0028763D" w:rsidRPr="00732EB4">
        <w:rPr>
          <w:color w:val="000000" w:themeColor="text1"/>
          <w:szCs w:val="20"/>
        </w:rPr>
        <w:t>.</w:t>
      </w:r>
      <w:r w:rsidR="00732EB4" w:rsidRPr="00732EB4">
        <w:rPr>
          <w:color w:val="000000" w:themeColor="text1"/>
          <w:szCs w:val="20"/>
        </w:rPr>
        <w:t>82</w:t>
      </w:r>
      <w:r w:rsidR="0028763D" w:rsidRPr="00732EB4">
        <w:rPr>
          <w:color w:val="000000" w:themeColor="text1"/>
          <w:szCs w:val="20"/>
        </w:rPr>
        <w:t xml:space="preserve"> percent.  </w:t>
      </w:r>
      <w:r w:rsidR="00732EB4" w:rsidRPr="00732EB4">
        <w:rPr>
          <w:color w:val="000000" w:themeColor="text1"/>
          <w:szCs w:val="20"/>
        </w:rPr>
        <w:t xml:space="preserve">On the negative side of the local economy, </w:t>
      </w:r>
      <w:r w:rsidR="00732EB4" w:rsidRPr="00732EB4">
        <w:rPr>
          <w:i/>
          <w:color w:val="000000" w:themeColor="text1"/>
          <w:szCs w:val="20"/>
        </w:rPr>
        <w:t>Tellers</w:t>
      </w:r>
      <w:r w:rsidR="00732EB4" w:rsidRPr="00732EB4">
        <w:rPr>
          <w:color w:val="000000" w:themeColor="text1"/>
          <w:szCs w:val="20"/>
        </w:rPr>
        <w:t xml:space="preserve"> is estimated to lose the most </w:t>
      </w:r>
      <w:r w:rsidR="006410BA">
        <w:rPr>
          <w:color w:val="000000" w:themeColor="text1"/>
          <w:szCs w:val="20"/>
        </w:rPr>
        <w:t xml:space="preserve">jobs </w:t>
      </w:r>
      <w:r w:rsidR="00732EB4" w:rsidRPr="00732EB4">
        <w:rPr>
          <w:color w:val="000000" w:themeColor="text1"/>
          <w:szCs w:val="20"/>
        </w:rPr>
        <w:t>with a</w:t>
      </w:r>
      <w:r w:rsidR="006410BA">
        <w:rPr>
          <w:color w:val="000000" w:themeColor="text1"/>
          <w:szCs w:val="20"/>
        </w:rPr>
        <w:t>n anticipated loss of 39</w:t>
      </w:r>
      <w:r w:rsidR="00732EB4" w:rsidRPr="00732EB4">
        <w:rPr>
          <w:color w:val="000000" w:themeColor="text1"/>
          <w:szCs w:val="20"/>
        </w:rPr>
        <w:t xml:space="preserve">, while </w:t>
      </w:r>
      <w:r w:rsidR="00732EB4" w:rsidRPr="00732EB4">
        <w:rPr>
          <w:i/>
          <w:color w:val="000000" w:themeColor="text1"/>
          <w:szCs w:val="20"/>
        </w:rPr>
        <w:t>Telecommunications Equipment Installers</w:t>
      </w:r>
      <w:r w:rsidR="002F0341">
        <w:rPr>
          <w:i/>
          <w:color w:val="000000" w:themeColor="text1"/>
          <w:szCs w:val="20"/>
        </w:rPr>
        <w:t xml:space="preserve"> </w:t>
      </w:r>
      <w:r w:rsidR="00732EB4" w:rsidRPr="00732EB4">
        <w:rPr>
          <w:i/>
          <w:color w:val="000000" w:themeColor="text1"/>
          <w:szCs w:val="20"/>
        </w:rPr>
        <w:lastRenderedPageBreak/>
        <w:t>and Repairers, Except Line Installers</w:t>
      </w:r>
      <w:r w:rsidR="00732EB4" w:rsidRPr="00732EB4">
        <w:rPr>
          <w:color w:val="000000" w:themeColor="text1"/>
          <w:szCs w:val="20"/>
        </w:rPr>
        <w:t xml:space="preserve">, of the </w:t>
      </w:r>
      <w:r w:rsidR="00732EB4" w:rsidRPr="00732EB4">
        <w:rPr>
          <w:b/>
          <w:color w:val="000000" w:themeColor="text1"/>
          <w:szCs w:val="20"/>
        </w:rPr>
        <w:t>Installation, Maintenance, and Repair Occupations</w:t>
      </w:r>
      <w:r w:rsidR="00732EB4" w:rsidRPr="00732EB4">
        <w:rPr>
          <w:color w:val="000000" w:themeColor="text1"/>
          <w:szCs w:val="20"/>
        </w:rPr>
        <w:t xml:space="preserve"> major group, is forecast to be the fastest declining occupation losing 26.19 percent of its workforce.</w:t>
      </w:r>
    </w:p>
    <w:p w:rsidR="00611FFA" w:rsidRDefault="00611FFA">
      <w:pPr>
        <w:pStyle w:val="Heading1"/>
      </w:pPr>
      <w:r>
        <w:t xml:space="preserve">Southeast Arkansas Workforce </w:t>
      </w:r>
      <w:r w:rsidR="00BE38C1">
        <w:t>Development</w:t>
      </w:r>
      <w:r>
        <w:t xml:space="preserve"> Area</w:t>
      </w:r>
    </w:p>
    <w:p w:rsidR="00611FFA" w:rsidRDefault="00840301">
      <w:pPr>
        <w:pStyle w:val="Heading2"/>
        <w:jc w:val="left"/>
      </w:pPr>
      <w:r>
        <w:t>201</w:t>
      </w:r>
      <w:r w:rsidR="00B76FF5">
        <w:t>5</w:t>
      </w:r>
      <w:r>
        <w:t>-201</w:t>
      </w:r>
      <w:r w:rsidR="00B76FF5">
        <w:t>7</w:t>
      </w:r>
      <w:r w:rsidR="00611FFA">
        <w:t xml:space="preserve"> Industry Projections by Major Division</w:t>
      </w:r>
    </w:p>
    <w:tbl>
      <w:tblPr>
        <w:tblW w:w="12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7304"/>
        <w:gridCol w:w="1417"/>
        <w:gridCol w:w="1417"/>
        <w:gridCol w:w="916"/>
        <w:gridCol w:w="972"/>
      </w:tblGrid>
      <w:tr w:rsidR="00C764AB" w:rsidRPr="00C764AB" w:rsidTr="00A64343">
        <w:trPr>
          <w:trHeight w:val="144"/>
        </w:trPr>
        <w:tc>
          <w:tcPr>
            <w:tcW w:w="886" w:type="dxa"/>
            <w:shd w:val="clear" w:color="auto" w:fill="auto"/>
            <w:noWrap/>
            <w:vAlign w:val="center"/>
            <w:hideMark/>
          </w:tcPr>
          <w:p w:rsidR="00C764AB" w:rsidRPr="00C764AB" w:rsidRDefault="00C764AB" w:rsidP="007741C8">
            <w:pPr>
              <w:jc w:val="center"/>
              <w:rPr>
                <w:rFonts w:ascii="Arial" w:hAnsi="Arial" w:cs="Arial"/>
                <w:b/>
                <w:color w:val="000000"/>
                <w:sz w:val="20"/>
                <w:szCs w:val="20"/>
              </w:rPr>
            </w:pPr>
            <w:r w:rsidRPr="00C764AB">
              <w:rPr>
                <w:rFonts w:ascii="Arial" w:hAnsi="Arial" w:cs="Arial"/>
                <w:b/>
                <w:color w:val="000000"/>
                <w:sz w:val="20"/>
                <w:szCs w:val="20"/>
              </w:rPr>
              <w:t>NAICS</w:t>
            </w:r>
            <w:r w:rsidRPr="00C764AB">
              <w:rPr>
                <w:rFonts w:ascii="Arial" w:hAnsi="Arial" w:cs="Arial"/>
                <w:b/>
                <w:color w:val="000000"/>
                <w:sz w:val="20"/>
                <w:szCs w:val="20"/>
              </w:rPr>
              <w:br/>
              <w:t>Code</w:t>
            </w:r>
          </w:p>
        </w:tc>
        <w:tc>
          <w:tcPr>
            <w:tcW w:w="7304" w:type="dxa"/>
            <w:shd w:val="clear" w:color="auto" w:fill="auto"/>
            <w:noWrap/>
            <w:vAlign w:val="center"/>
            <w:hideMark/>
          </w:tcPr>
          <w:p w:rsidR="00C764AB" w:rsidRPr="00C764AB" w:rsidRDefault="00C764AB" w:rsidP="007741C8">
            <w:pPr>
              <w:jc w:val="center"/>
              <w:rPr>
                <w:rFonts w:ascii="Arial" w:hAnsi="Arial" w:cs="Arial"/>
                <w:b/>
                <w:color w:val="000000"/>
                <w:sz w:val="20"/>
                <w:szCs w:val="20"/>
              </w:rPr>
            </w:pPr>
            <w:r w:rsidRPr="00C764AB">
              <w:rPr>
                <w:rFonts w:ascii="Arial" w:hAnsi="Arial" w:cs="Arial"/>
                <w:b/>
                <w:color w:val="000000"/>
                <w:sz w:val="20"/>
                <w:szCs w:val="20"/>
              </w:rPr>
              <w:t>NAICS Title</w:t>
            </w:r>
          </w:p>
        </w:tc>
        <w:tc>
          <w:tcPr>
            <w:tcW w:w="1417" w:type="dxa"/>
            <w:shd w:val="clear" w:color="auto" w:fill="auto"/>
            <w:noWrap/>
            <w:vAlign w:val="center"/>
            <w:hideMark/>
          </w:tcPr>
          <w:p w:rsidR="00C764AB" w:rsidRPr="00C764AB" w:rsidRDefault="00C764AB" w:rsidP="007741C8">
            <w:pPr>
              <w:jc w:val="center"/>
              <w:rPr>
                <w:rFonts w:ascii="Arial" w:hAnsi="Arial" w:cs="Arial"/>
                <w:b/>
                <w:color w:val="000000"/>
                <w:sz w:val="20"/>
                <w:szCs w:val="20"/>
              </w:rPr>
            </w:pPr>
            <w:r w:rsidRPr="00C764AB">
              <w:rPr>
                <w:rFonts w:ascii="Arial" w:hAnsi="Arial" w:cs="Arial"/>
                <w:b/>
                <w:color w:val="000000"/>
                <w:sz w:val="20"/>
                <w:szCs w:val="20"/>
              </w:rPr>
              <w:t>2015</w:t>
            </w:r>
            <w:r w:rsidRPr="00C764AB">
              <w:rPr>
                <w:rFonts w:ascii="Arial" w:hAnsi="Arial" w:cs="Arial"/>
                <w:b/>
                <w:color w:val="000000"/>
                <w:sz w:val="20"/>
                <w:szCs w:val="20"/>
              </w:rPr>
              <w:br/>
              <w:t>Estimated</w:t>
            </w:r>
            <w:r w:rsidRPr="00C764AB">
              <w:rPr>
                <w:rFonts w:ascii="Arial" w:hAnsi="Arial" w:cs="Arial"/>
                <w:b/>
                <w:color w:val="000000"/>
                <w:sz w:val="20"/>
                <w:szCs w:val="20"/>
              </w:rPr>
              <w:br/>
              <w:t>Employment</w:t>
            </w:r>
          </w:p>
        </w:tc>
        <w:tc>
          <w:tcPr>
            <w:tcW w:w="1417" w:type="dxa"/>
            <w:shd w:val="clear" w:color="auto" w:fill="auto"/>
            <w:noWrap/>
            <w:vAlign w:val="center"/>
            <w:hideMark/>
          </w:tcPr>
          <w:p w:rsidR="00C764AB" w:rsidRPr="00C764AB" w:rsidRDefault="00C764AB" w:rsidP="007741C8">
            <w:pPr>
              <w:jc w:val="center"/>
              <w:rPr>
                <w:rFonts w:ascii="Arial" w:hAnsi="Arial" w:cs="Arial"/>
                <w:b/>
                <w:color w:val="000000"/>
                <w:sz w:val="20"/>
                <w:szCs w:val="20"/>
              </w:rPr>
            </w:pPr>
            <w:r w:rsidRPr="00C764AB">
              <w:rPr>
                <w:rFonts w:ascii="Arial" w:hAnsi="Arial" w:cs="Arial"/>
                <w:b/>
                <w:color w:val="000000"/>
                <w:sz w:val="20"/>
                <w:szCs w:val="20"/>
              </w:rPr>
              <w:t>2017</w:t>
            </w:r>
            <w:r w:rsidRPr="00C764AB">
              <w:rPr>
                <w:rFonts w:ascii="Arial" w:hAnsi="Arial" w:cs="Arial"/>
                <w:b/>
                <w:color w:val="000000"/>
                <w:sz w:val="20"/>
                <w:szCs w:val="20"/>
              </w:rPr>
              <w:br/>
              <w:t>Projected</w:t>
            </w:r>
            <w:r w:rsidRPr="00C764AB">
              <w:rPr>
                <w:rFonts w:ascii="Arial" w:hAnsi="Arial" w:cs="Arial"/>
                <w:b/>
                <w:color w:val="000000"/>
                <w:sz w:val="20"/>
                <w:szCs w:val="20"/>
              </w:rPr>
              <w:br/>
              <w:t>Employment</w:t>
            </w:r>
          </w:p>
        </w:tc>
        <w:tc>
          <w:tcPr>
            <w:tcW w:w="916" w:type="dxa"/>
            <w:shd w:val="clear" w:color="auto" w:fill="auto"/>
            <w:noWrap/>
            <w:vAlign w:val="center"/>
            <w:hideMark/>
          </w:tcPr>
          <w:p w:rsidR="00C764AB" w:rsidRPr="00C764AB" w:rsidRDefault="00C764AB" w:rsidP="007741C8">
            <w:pPr>
              <w:jc w:val="center"/>
              <w:rPr>
                <w:rFonts w:ascii="Arial" w:hAnsi="Arial" w:cs="Arial"/>
                <w:b/>
                <w:color w:val="000000"/>
                <w:sz w:val="20"/>
                <w:szCs w:val="20"/>
              </w:rPr>
            </w:pPr>
            <w:r w:rsidRPr="00C764AB">
              <w:rPr>
                <w:rFonts w:ascii="Arial" w:hAnsi="Arial" w:cs="Arial"/>
                <w:b/>
                <w:color w:val="000000"/>
                <w:sz w:val="20"/>
                <w:szCs w:val="20"/>
              </w:rPr>
              <w:t>Net</w:t>
            </w:r>
            <w:r w:rsidRPr="00C764AB">
              <w:rPr>
                <w:rFonts w:ascii="Arial" w:hAnsi="Arial" w:cs="Arial"/>
                <w:b/>
                <w:color w:val="000000"/>
                <w:sz w:val="20"/>
                <w:szCs w:val="20"/>
              </w:rPr>
              <w:br/>
              <w:t>Growth</w:t>
            </w:r>
          </w:p>
        </w:tc>
        <w:tc>
          <w:tcPr>
            <w:tcW w:w="972" w:type="dxa"/>
            <w:shd w:val="clear" w:color="auto" w:fill="auto"/>
            <w:noWrap/>
            <w:vAlign w:val="center"/>
            <w:hideMark/>
          </w:tcPr>
          <w:p w:rsidR="00C764AB" w:rsidRPr="00C764AB" w:rsidRDefault="00C764AB" w:rsidP="007741C8">
            <w:pPr>
              <w:jc w:val="center"/>
              <w:rPr>
                <w:rFonts w:ascii="Arial" w:hAnsi="Arial" w:cs="Arial"/>
                <w:b/>
                <w:color w:val="000000"/>
                <w:sz w:val="20"/>
                <w:szCs w:val="20"/>
              </w:rPr>
            </w:pPr>
            <w:r w:rsidRPr="00C764AB">
              <w:rPr>
                <w:rFonts w:ascii="Arial" w:hAnsi="Arial" w:cs="Arial"/>
                <w:b/>
                <w:color w:val="000000"/>
                <w:sz w:val="20"/>
                <w:szCs w:val="20"/>
              </w:rPr>
              <w:t>Percent</w:t>
            </w:r>
            <w:r w:rsidRPr="00C764AB">
              <w:rPr>
                <w:rFonts w:ascii="Arial" w:hAnsi="Arial" w:cs="Arial"/>
                <w:b/>
                <w:color w:val="000000"/>
                <w:sz w:val="20"/>
                <w:szCs w:val="20"/>
              </w:rPr>
              <w:br/>
              <w:t>Growth</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b/>
                <w:bCs/>
                <w:color w:val="000000"/>
                <w:sz w:val="20"/>
                <w:szCs w:val="20"/>
              </w:rPr>
            </w:pPr>
            <w:r w:rsidRPr="00C764AB">
              <w:rPr>
                <w:rFonts w:ascii="Arial" w:hAnsi="Arial" w:cs="Arial"/>
                <w:b/>
                <w:bCs/>
                <w:color w:val="000000"/>
                <w:sz w:val="20"/>
                <w:szCs w:val="20"/>
              </w:rPr>
              <w:t>000000</w:t>
            </w:r>
          </w:p>
        </w:tc>
        <w:tc>
          <w:tcPr>
            <w:tcW w:w="7304" w:type="dxa"/>
            <w:shd w:val="clear" w:color="auto" w:fill="auto"/>
            <w:noWrap/>
            <w:vAlign w:val="bottom"/>
            <w:hideMark/>
          </w:tcPr>
          <w:p w:rsidR="00C764AB" w:rsidRPr="00C764AB" w:rsidRDefault="00C764AB">
            <w:pPr>
              <w:rPr>
                <w:rFonts w:ascii="Arial" w:hAnsi="Arial" w:cs="Arial"/>
                <w:b/>
                <w:bCs/>
                <w:caps/>
                <w:color w:val="000000"/>
                <w:sz w:val="20"/>
                <w:szCs w:val="20"/>
              </w:rPr>
            </w:pPr>
            <w:r w:rsidRPr="00C764AB">
              <w:rPr>
                <w:rFonts w:ascii="Arial" w:hAnsi="Arial" w:cs="Arial"/>
                <w:b/>
                <w:bCs/>
                <w:caps/>
                <w:color w:val="000000"/>
                <w:sz w:val="20"/>
                <w:szCs w:val="20"/>
              </w:rPr>
              <w:t>Total All Industries</w:t>
            </w:r>
          </w:p>
        </w:tc>
        <w:tc>
          <w:tcPr>
            <w:tcW w:w="1417"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79,534</w:t>
            </w:r>
          </w:p>
        </w:tc>
        <w:tc>
          <w:tcPr>
            <w:tcW w:w="1417"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80,376</w:t>
            </w:r>
          </w:p>
        </w:tc>
        <w:tc>
          <w:tcPr>
            <w:tcW w:w="916"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842</w:t>
            </w:r>
          </w:p>
        </w:tc>
        <w:tc>
          <w:tcPr>
            <w:tcW w:w="972"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1.06%</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b/>
                <w:i/>
                <w:color w:val="000000"/>
                <w:sz w:val="20"/>
                <w:szCs w:val="20"/>
              </w:rPr>
            </w:pPr>
            <w:r w:rsidRPr="00C764AB">
              <w:rPr>
                <w:rFonts w:ascii="Arial" w:hAnsi="Arial" w:cs="Arial"/>
                <w:b/>
                <w:i/>
                <w:color w:val="000000"/>
                <w:sz w:val="20"/>
                <w:szCs w:val="20"/>
              </w:rPr>
              <w:t>000671</w:t>
            </w:r>
          </w:p>
        </w:tc>
        <w:tc>
          <w:tcPr>
            <w:tcW w:w="7304" w:type="dxa"/>
            <w:shd w:val="clear" w:color="auto" w:fill="auto"/>
            <w:noWrap/>
            <w:vAlign w:val="bottom"/>
            <w:hideMark/>
          </w:tcPr>
          <w:p w:rsidR="00C764AB" w:rsidRPr="00C764AB" w:rsidRDefault="00C764AB">
            <w:pPr>
              <w:rPr>
                <w:rFonts w:ascii="Arial" w:hAnsi="Arial" w:cs="Arial"/>
                <w:b/>
                <w:i/>
                <w:color w:val="000000"/>
                <w:sz w:val="20"/>
                <w:szCs w:val="20"/>
              </w:rPr>
            </w:pPr>
            <w:r w:rsidRPr="00C764AB">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C764AB" w:rsidRPr="00C764AB" w:rsidRDefault="00C764AB">
            <w:pPr>
              <w:jc w:val="right"/>
              <w:rPr>
                <w:rFonts w:ascii="Arial" w:hAnsi="Arial" w:cs="Arial"/>
                <w:b/>
                <w:i/>
                <w:color w:val="000000"/>
                <w:sz w:val="20"/>
                <w:szCs w:val="20"/>
              </w:rPr>
            </w:pPr>
            <w:r w:rsidRPr="00C764AB">
              <w:rPr>
                <w:rFonts w:ascii="Arial" w:hAnsi="Arial" w:cs="Arial"/>
                <w:b/>
                <w:i/>
                <w:color w:val="000000"/>
                <w:sz w:val="20"/>
                <w:szCs w:val="20"/>
              </w:rPr>
              <w:t>7,525</w:t>
            </w:r>
          </w:p>
        </w:tc>
        <w:tc>
          <w:tcPr>
            <w:tcW w:w="1417" w:type="dxa"/>
            <w:shd w:val="clear" w:color="auto" w:fill="auto"/>
            <w:noWrap/>
            <w:vAlign w:val="bottom"/>
            <w:hideMark/>
          </w:tcPr>
          <w:p w:rsidR="00C764AB" w:rsidRPr="00C764AB" w:rsidRDefault="00C764AB">
            <w:pPr>
              <w:jc w:val="right"/>
              <w:rPr>
                <w:rFonts w:ascii="Arial" w:hAnsi="Arial" w:cs="Arial"/>
                <w:b/>
                <w:i/>
                <w:color w:val="000000"/>
                <w:sz w:val="20"/>
                <w:szCs w:val="20"/>
              </w:rPr>
            </w:pPr>
            <w:r w:rsidRPr="00C764AB">
              <w:rPr>
                <w:rFonts w:ascii="Arial" w:hAnsi="Arial" w:cs="Arial"/>
                <w:b/>
                <w:i/>
                <w:color w:val="000000"/>
                <w:sz w:val="20"/>
                <w:szCs w:val="20"/>
              </w:rPr>
              <w:t>7,534</w:t>
            </w:r>
          </w:p>
        </w:tc>
        <w:tc>
          <w:tcPr>
            <w:tcW w:w="916" w:type="dxa"/>
            <w:shd w:val="clear" w:color="auto" w:fill="auto"/>
            <w:noWrap/>
            <w:vAlign w:val="bottom"/>
            <w:hideMark/>
          </w:tcPr>
          <w:p w:rsidR="00C764AB" w:rsidRPr="00C764AB" w:rsidRDefault="00C764AB">
            <w:pPr>
              <w:jc w:val="right"/>
              <w:rPr>
                <w:rFonts w:ascii="Arial" w:hAnsi="Arial" w:cs="Arial"/>
                <w:b/>
                <w:i/>
                <w:color w:val="000000"/>
                <w:sz w:val="20"/>
                <w:szCs w:val="20"/>
              </w:rPr>
            </w:pPr>
            <w:r w:rsidRPr="00C764AB">
              <w:rPr>
                <w:rFonts w:ascii="Arial" w:hAnsi="Arial" w:cs="Arial"/>
                <w:b/>
                <w:i/>
                <w:color w:val="000000"/>
                <w:sz w:val="20"/>
                <w:szCs w:val="20"/>
              </w:rPr>
              <w:t>9</w:t>
            </w:r>
          </w:p>
        </w:tc>
        <w:tc>
          <w:tcPr>
            <w:tcW w:w="972" w:type="dxa"/>
            <w:shd w:val="clear" w:color="auto" w:fill="auto"/>
            <w:noWrap/>
            <w:vAlign w:val="bottom"/>
            <w:hideMark/>
          </w:tcPr>
          <w:p w:rsidR="00C764AB" w:rsidRPr="00C764AB" w:rsidRDefault="00C764AB">
            <w:pPr>
              <w:jc w:val="right"/>
              <w:rPr>
                <w:rFonts w:ascii="Arial" w:hAnsi="Arial" w:cs="Arial"/>
                <w:b/>
                <w:i/>
                <w:color w:val="000000"/>
                <w:sz w:val="20"/>
                <w:szCs w:val="20"/>
              </w:rPr>
            </w:pPr>
            <w:r w:rsidRPr="00C764AB">
              <w:rPr>
                <w:rFonts w:ascii="Arial" w:hAnsi="Arial" w:cs="Arial"/>
                <w:b/>
                <w:i/>
                <w:color w:val="000000"/>
                <w:sz w:val="20"/>
                <w:szCs w:val="20"/>
              </w:rPr>
              <w:t>0.12%</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color w:val="000000"/>
                <w:sz w:val="20"/>
                <w:szCs w:val="20"/>
              </w:rPr>
            </w:pPr>
            <w:r w:rsidRPr="00C764AB">
              <w:rPr>
                <w:rFonts w:ascii="Arial" w:hAnsi="Arial" w:cs="Arial"/>
                <w:color w:val="000000"/>
                <w:sz w:val="20"/>
                <w:szCs w:val="20"/>
              </w:rPr>
              <w:t>006010</w:t>
            </w:r>
          </w:p>
        </w:tc>
        <w:tc>
          <w:tcPr>
            <w:tcW w:w="7304" w:type="dxa"/>
            <w:shd w:val="clear" w:color="auto" w:fill="auto"/>
            <w:noWrap/>
            <w:vAlign w:val="bottom"/>
            <w:hideMark/>
          </w:tcPr>
          <w:p w:rsidR="00C764AB" w:rsidRPr="00C764AB" w:rsidRDefault="00C764AB">
            <w:pPr>
              <w:rPr>
                <w:rFonts w:ascii="Arial" w:hAnsi="Arial" w:cs="Arial"/>
                <w:color w:val="000000"/>
                <w:sz w:val="20"/>
                <w:szCs w:val="20"/>
              </w:rPr>
            </w:pPr>
            <w:r>
              <w:rPr>
                <w:rFonts w:ascii="Arial" w:hAnsi="Arial" w:cs="Arial"/>
                <w:color w:val="000000"/>
                <w:sz w:val="20"/>
                <w:szCs w:val="20"/>
              </w:rPr>
              <w:t xml:space="preserve">    </w:t>
            </w:r>
            <w:r w:rsidRPr="00C764AB">
              <w:rPr>
                <w:rFonts w:ascii="Arial" w:hAnsi="Arial" w:cs="Arial"/>
                <w:color w:val="000000"/>
                <w:sz w:val="20"/>
                <w:szCs w:val="20"/>
              </w:rPr>
              <w:t>Self Employed Workers, All Jobs</w:t>
            </w:r>
          </w:p>
        </w:tc>
        <w:tc>
          <w:tcPr>
            <w:tcW w:w="1417" w:type="dxa"/>
            <w:shd w:val="clear" w:color="auto" w:fill="auto"/>
            <w:noWrap/>
            <w:vAlign w:val="bottom"/>
            <w:hideMark/>
          </w:tcPr>
          <w:p w:rsidR="00C764AB" w:rsidRPr="00C764AB" w:rsidRDefault="00C764AB">
            <w:pPr>
              <w:jc w:val="right"/>
              <w:rPr>
                <w:rFonts w:ascii="Arial" w:hAnsi="Arial" w:cs="Arial"/>
                <w:color w:val="000000"/>
                <w:sz w:val="20"/>
                <w:szCs w:val="20"/>
              </w:rPr>
            </w:pPr>
            <w:r w:rsidRPr="00C764AB">
              <w:rPr>
                <w:rFonts w:ascii="Arial" w:hAnsi="Arial" w:cs="Arial"/>
                <w:color w:val="000000"/>
                <w:sz w:val="20"/>
                <w:szCs w:val="20"/>
              </w:rPr>
              <w:t>7,201</w:t>
            </w:r>
          </w:p>
        </w:tc>
        <w:tc>
          <w:tcPr>
            <w:tcW w:w="1417" w:type="dxa"/>
            <w:shd w:val="clear" w:color="auto" w:fill="auto"/>
            <w:noWrap/>
            <w:vAlign w:val="bottom"/>
            <w:hideMark/>
          </w:tcPr>
          <w:p w:rsidR="00C764AB" w:rsidRPr="00C764AB" w:rsidRDefault="00C764AB">
            <w:pPr>
              <w:jc w:val="right"/>
              <w:rPr>
                <w:rFonts w:ascii="Arial" w:hAnsi="Arial" w:cs="Arial"/>
                <w:color w:val="000000"/>
                <w:sz w:val="20"/>
                <w:szCs w:val="20"/>
              </w:rPr>
            </w:pPr>
            <w:r w:rsidRPr="00C764AB">
              <w:rPr>
                <w:rFonts w:ascii="Arial" w:hAnsi="Arial" w:cs="Arial"/>
                <w:color w:val="000000"/>
                <w:sz w:val="20"/>
                <w:szCs w:val="20"/>
              </w:rPr>
              <w:t>7,219</w:t>
            </w:r>
          </w:p>
        </w:tc>
        <w:tc>
          <w:tcPr>
            <w:tcW w:w="916" w:type="dxa"/>
            <w:shd w:val="clear" w:color="auto" w:fill="auto"/>
            <w:noWrap/>
            <w:vAlign w:val="bottom"/>
            <w:hideMark/>
          </w:tcPr>
          <w:p w:rsidR="00C764AB" w:rsidRPr="00C764AB" w:rsidRDefault="00C764AB">
            <w:pPr>
              <w:jc w:val="right"/>
              <w:rPr>
                <w:rFonts w:ascii="Arial" w:hAnsi="Arial" w:cs="Arial"/>
                <w:color w:val="000000"/>
                <w:sz w:val="20"/>
                <w:szCs w:val="20"/>
              </w:rPr>
            </w:pPr>
            <w:r w:rsidRPr="00C764AB">
              <w:rPr>
                <w:rFonts w:ascii="Arial" w:hAnsi="Arial" w:cs="Arial"/>
                <w:color w:val="000000"/>
                <w:sz w:val="20"/>
                <w:szCs w:val="20"/>
              </w:rPr>
              <w:t>18</w:t>
            </w:r>
          </w:p>
        </w:tc>
        <w:tc>
          <w:tcPr>
            <w:tcW w:w="972" w:type="dxa"/>
            <w:shd w:val="clear" w:color="auto" w:fill="auto"/>
            <w:noWrap/>
            <w:vAlign w:val="bottom"/>
            <w:hideMark/>
          </w:tcPr>
          <w:p w:rsidR="00C764AB" w:rsidRPr="00C764AB" w:rsidRDefault="00C764AB">
            <w:pPr>
              <w:jc w:val="right"/>
              <w:rPr>
                <w:rFonts w:ascii="Arial" w:hAnsi="Arial" w:cs="Arial"/>
                <w:color w:val="000000"/>
                <w:sz w:val="20"/>
                <w:szCs w:val="20"/>
              </w:rPr>
            </w:pPr>
            <w:r w:rsidRPr="00C764AB">
              <w:rPr>
                <w:rFonts w:ascii="Arial" w:hAnsi="Arial" w:cs="Arial"/>
                <w:color w:val="000000"/>
                <w:sz w:val="20"/>
                <w:szCs w:val="20"/>
              </w:rPr>
              <w:t>0.25%</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color w:val="000000"/>
                <w:sz w:val="20"/>
                <w:szCs w:val="20"/>
              </w:rPr>
            </w:pPr>
            <w:r w:rsidRPr="00C764AB">
              <w:rPr>
                <w:rFonts w:ascii="Arial" w:hAnsi="Arial" w:cs="Arial"/>
                <w:color w:val="000000"/>
                <w:sz w:val="20"/>
                <w:szCs w:val="20"/>
              </w:rPr>
              <w:t>007010</w:t>
            </w:r>
          </w:p>
        </w:tc>
        <w:tc>
          <w:tcPr>
            <w:tcW w:w="7304" w:type="dxa"/>
            <w:shd w:val="clear" w:color="auto" w:fill="auto"/>
            <w:noWrap/>
            <w:vAlign w:val="bottom"/>
            <w:hideMark/>
          </w:tcPr>
          <w:p w:rsidR="00C764AB" w:rsidRPr="00C764AB" w:rsidRDefault="00C764AB">
            <w:pPr>
              <w:rPr>
                <w:rFonts w:ascii="Arial" w:hAnsi="Arial" w:cs="Arial"/>
                <w:color w:val="000000"/>
                <w:sz w:val="20"/>
                <w:szCs w:val="20"/>
              </w:rPr>
            </w:pPr>
            <w:r>
              <w:rPr>
                <w:rFonts w:ascii="Arial" w:hAnsi="Arial" w:cs="Arial"/>
                <w:color w:val="000000"/>
                <w:sz w:val="20"/>
                <w:szCs w:val="20"/>
              </w:rPr>
              <w:t xml:space="preserve">    </w:t>
            </w:r>
            <w:r w:rsidRPr="00C764AB">
              <w:rPr>
                <w:rFonts w:ascii="Arial" w:hAnsi="Arial" w:cs="Arial"/>
                <w:color w:val="000000"/>
                <w:sz w:val="20"/>
                <w:szCs w:val="20"/>
              </w:rPr>
              <w:t>Unpaid Family Workers, All Jobs</w:t>
            </w:r>
          </w:p>
        </w:tc>
        <w:tc>
          <w:tcPr>
            <w:tcW w:w="1417" w:type="dxa"/>
            <w:shd w:val="clear" w:color="auto" w:fill="auto"/>
            <w:noWrap/>
            <w:vAlign w:val="bottom"/>
            <w:hideMark/>
          </w:tcPr>
          <w:p w:rsidR="00C764AB" w:rsidRPr="00C764AB" w:rsidRDefault="00C764AB">
            <w:pPr>
              <w:jc w:val="right"/>
              <w:rPr>
                <w:rFonts w:ascii="Arial" w:hAnsi="Arial" w:cs="Arial"/>
                <w:color w:val="000000"/>
                <w:sz w:val="20"/>
                <w:szCs w:val="20"/>
              </w:rPr>
            </w:pPr>
            <w:r w:rsidRPr="00C764AB">
              <w:rPr>
                <w:rFonts w:ascii="Arial" w:hAnsi="Arial" w:cs="Arial"/>
                <w:color w:val="000000"/>
                <w:sz w:val="20"/>
                <w:szCs w:val="20"/>
              </w:rPr>
              <w:t>324</w:t>
            </w:r>
          </w:p>
        </w:tc>
        <w:tc>
          <w:tcPr>
            <w:tcW w:w="1417" w:type="dxa"/>
            <w:shd w:val="clear" w:color="auto" w:fill="auto"/>
            <w:noWrap/>
            <w:vAlign w:val="bottom"/>
            <w:hideMark/>
          </w:tcPr>
          <w:p w:rsidR="00C764AB" w:rsidRPr="00C764AB" w:rsidRDefault="00C764AB">
            <w:pPr>
              <w:jc w:val="right"/>
              <w:rPr>
                <w:rFonts w:ascii="Arial" w:hAnsi="Arial" w:cs="Arial"/>
                <w:color w:val="000000"/>
                <w:sz w:val="20"/>
                <w:szCs w:val="20"/>
              </w:rPr>
            </w:pPr>
            <w:r w:rsidRPr="00C764AB">
              <w:rPr>
                <w:rFonts w:ascii="Arial" w:hAnsi="Arial" w:cs="Arial"/>
                <w:color w:val="000000"/>
                <w:sz w:val="20"/>
                <w:szCs w:val="20"/>
              </w:rPr>
              <w:t>315</w:t>
            </w:r>
          </w:p>
        </w:tc>
        <w:tc>
          <w:tcPr>
            <w:tcW w:w="916" w:type="dxa"/>
            <w:shd w:val="clear" w:color="auto" w:fill="auto"/>
            <w:noWrap/>
            <w:vAlign w:val="bottom"/>
            <w:hideMark/>
          </w:tcPr>
          <w:p w:rsidR="00C764AB" w:rsidRPr="00C764AB" w:rsidRDefault="00C764AB">
            <w:pPr>
              <w:jc w:val="right"/>
              <w:rPr>
                <w:rFonts w:ascii="Arial" w:hAnsi="Arial" w:cs="Arial"/>
                <w:color w:val="000000"/>
                <w:sz w:val="20"/>
                <w:szCs w:val="20"/>
              </w:rPr>
            </w:pPr>
            <w:r w:rsidRPr="00C764AB">
              <w:rPr>
                <w:rFonts w:ascii="Arial" w:hAnsi="Arial" w:cs="Arial"/>
                <w:color w:val="000000"/>
                <w:sz w:val="20"/>
                <w:szCs w:val="20"/>
              </w:rPr>
              <w:t>-9</w:t>
            </w:r>
          </w:p>
        </w:tc>
        <w:tc>
          <w:tcPr>
            <w:tcW w:w="972" w:type="dxa"/>
            <w:shd w:val="clear" w:color="auto" w:fill="auto"/>
            <w:noWrap/>
            <w:vAlign w:val="bottom"/>
            <w:hideMark/>
          </w:tcPr>
          <w:p w:rsidR="00C764AB" w:rsidRPr="00C764AB" w:rsidRDefault="00C764AB">
            <w:pPr>
              <w:jc w:val="right"/>
              <w:rPr>
                <w:rFonts w:ascii="Arial" w:hAnsi="Arial" w:cs="Arial"/>
                <w:color w:val="000000"/>
                <w:sz w:val="20"/>
                <w:szCs w:val="20"/>
              </w:rPr>
            </w:pPr>
            <w:r w:rsidRPr="00C764AB">
              <w:rPr>
                <w:rFonts w:ascii="Arial" w:hAnsi="Arial" w:cs="Arial"/>
                <w:color w:val="000000"/>
                <w:sz w:val="20"/>
                <w:szCs w:val="20"/>
              </w:rPr>
              <w:t>-2.78%</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color w:val="000000"/>
                <w:sz w:val="20"/>
                <w:szCs w:val="20"/>
              </w:rPr>
            </w:pPr>
            <w:r w:rsidRPr="00C764AB">
              <w:rPr>
                <w:rFonts w:ascii="Arial" w:hAnsi="Arial" w:cs="Arial"/>
                <w:color w:val="000000"/>
                <w:sz w:val="20"/>
                <w:szCs w:val="20"/>
              </w:rPr>
              <w:t>101000</w:t>
            </w:r>
          </w:p>
        </w:tc>
        <w:tc>
          <w:tcPr>
            <w:tcW w:w="7304" w:type="dxa"/>
            <w:shd w:val="clear" w:color="auto" w:fill="auto"/>
            <w:noWrap/>
            <w:vAlign w:val="bottom"/>
            <w:hideMark/>
          </w:tcPr>
          <w:p w:rsidR="00C764AB" w:rsidRPr="00C764AB" w:rsidRDefault="00C764AB">
            <w:pPr>
              <w:rPr>
                <w:rFonts w:ascii="Arial" w:hAnsi="Arial" w:cs="Arial"/>
                <w:color w:val="000000"/>
                <w:sz w:val="20"/>
                <w:szCs w:val="20"/>
              </w:rPr>
            </w:pPr>
            <w:r w:rsidRPr="00C764AB">
              <w:rPr>
                <w:rFonts w:ascii="Arial" w:hAnsi="Arial" w:cs="Arial"/>
                <w:color w:val="000000"/>
                <w:sz w:val="20"/>
                <w:szCs w:val="20"/>
              </w:rPr>
              <w:t>Goods Producing</w:t>
            </w:r>
          </w:p>
        </w:tc>
        <w:tc>
          <w:tcPr>
            <w:tcW w:w="1417" w:type="dxa"/>
            <w:shd w:val="clear" w:color="auto" w:fill="auto"/>
            <w:noWrap/>
            <w:vAlign w:val="bottom"/>
            <w:hideMark/>
          </w:tcPr>
          <w:p w:rsidR="00C764AB" w:rsidRPr="00C764AB" w:rsidRDefault="00C764AB">
            <w:pPr>
              <w:jc w:val="right"/>
              <w:rPr>
                <w:rFonts w:ascii="Arial" w:hAnsi="Arial" w:cs="Arial"/>
                <w:color w:val="000000"/>
                <w:sz w:val="20"/>
                <w:szCs w:val="20"/>
              </w:rPr>
            </w:pPr>
            <w:r w:rsidRPr="00C764AB">
              <w:rPr>
                <w:rFonts w:ascii="Arial" w:hAnsi="Arial" w:cs="Arial"/>
                <w:color w:val="000000"/>
                <w:sz w:val="20"/>
                <w:szCs w:val="20"/>
              </w:rPr>
              <w:t>18,783</w:t>
            </w:r>
          </w:p>
        </w:tc>
        <w:tc>
          <w:tcPr>
            <w:tcW w:w="1417" w:type="dxa"/>
            <w:shd w:val="clear" w:color="auto" w:fill="auto"/>
            <w:noWrap/>
            <w:vAlign w:val="bottom"/>
            <w:hideMark/>
          </w:tcPr>
          <w:p w:rsidR="00C764AB" w:rsidRPr="00C764AB" w:rsidRDefault="00C764AB">
            <w:pPr>
              <w:jc w:val="right"/>
              <w:rPr>
                <w:rFonts w:ascii="Arial" w:hAnsi="Arial" w:cs="Arial"/>
                <w:color w:val="000000"/>
                <w:sz w:val="20"/>
                <w:szCs w:val="20"/>
              </w:rPr>
            </w:pPr>
            <w:r w:rsidRPr="00C764AB">
              <w:rPr>
                <w:rFonts w:ascii="Arial" w:hAnsi="Arial" w:cs="Arial"/>
                <w:color w:val="000000"/>
                <w:sz w:val="20"/>
                <w:szCs w:val="20"/>
              </w:rPr>
              <w:t>19,027</w:t>
            </w:r>
          </w:p>
        </w:tc>
        <w:tc>
          <w:tcPr>
            <w:tcW w:w="916" w:type="dxa"/>
            <w:shd w:val="clear" w:color="auto" w:fill="auto"/>
            <w:noWrap/>
            <w:vAlign w:val="bottom"/>
            <w:hideMark/>
          </w:tcPr>
          <w:p w:rsidR="00C764AB" w:rsidRPr="00C764AB" w:rsidRDefault="00C764AB">
            <w:pPr>
              <w:jc w:val="right"/>
              <w:rPr>
                <w:rFonts w:ascii="Arial" w:hAnsi="Arial" w:cs="Arial"/>
                <w:color w:val="000000"/>
                <w:sz w:val="20"/>
                <w:szCs w:val="20"/>
              </w:rPr>
            </w:pPr>
            <w:r w:rsidRPr="00C764AB">
              <w:rPr>
                <w:rFonts w:ascii="Arial" w:hAnsi="Arial" w:cs="Arial"/>
                <w:color w:val="000000"/>
                <w:sz w:val="20"/>
                <w:szCs w:val="20"/>
              </w:rPr>
              <w:t>244</w:t>
            </w:r>
          </w:p>
        </w:tc>
        <w:tc>
          <w:tcPr>
            <w:tcW w:w="972" w:type="dxa"/>
            <w:shd w:val="clear" w:color="auto" w:fill="auto"/>
            <w:noWrap/>
            <w:vAlign w:val="bottom"/>
            <w:hideMark/>
          </w:tcPr>
          <w:p w:rsidR="00C764AB" w:rsidRPr="00C764AB" w:rsidRDefault="00C764AB">
            <w:pPr>
              <w:jc w:val="right"/>
              <w:rPr>
                <w:rFonts w:ascii="Arial" w:hAnsi="Arial" w:cs="Arial"/>
                <w:color w:val="000000"/>
                <w:sz w:val="20"/>
                <w:szCs w:val="20"/>
              </w:rPr>
            </w:pPr>
            <w:r w:rsidRPr="00C764AB">
              <w:rPr>
                <w:rFonts w:ascii="Arial" w:hAnsi="Arial" w:cs="Arial"/>
                <w:color w:val="000000"/>
                <w:sz w:val="20"/>
                <w:szCs w:val="20"/>
              </w:rPr>
              <w:t>1.30%</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b/>
                <w:bCs/>
                <w:color w:val="000000"/>
                <w:sz w:val="20"/>
                <w:szCs w:val="20"/>
              </w:rPr>
            </w:pPr>
            <w:r w:rsidRPr="00C764AB">
              <w:rPr>
                <w:rFonts w:ascii="Arial" w:hAnsi="Arial" w:cs="Arial"/>
                <w:b/>
                <w:bCs/>
                <w:color w:val="000000"/>
                <w:sz w:val="20"/>
                <w:szCs w:val="20"/>
              </w:rPr>
              <w:t>101100</w:t>
            </w:r>
          </w:p>
        </w:tc>
        <w:tc>
          <w:tcPr>
            <w:tcW w:w="7304" w:type="dxa"/>
            <w:shd w:val="clear" w:color="auto" w:fill="auto"/>
            <w:noWrap/>
            <w:vAlign w:val="bottom"/>
            <w:hideMark/>
          </w:tcPr>
          <w:p w:rsidR="00C764AB" w:rsidRPr="00C764AB" w:rsidRDefault="00C764AB">
            <w:pPr>
              <w:rPr>
                <w:rFonts w:ascii="Arial" w:hAnsi="Arial" w:cs="Arial"/>
                <w:b/>
                <w:bCs/>
                <w:caps/>
                <w:color w:val="000000"/>
                <w:sz w:val="20"/>
                <w:szCs w:val="20"/>
              </w:rPr>
            </w:pPr>
            <w:r w:rsidRPr="00C764AB">
              <w:rPr>
                <w:rFonts w:ascii="Arial" w:hAnsi="Arial" w:cs="Arial"/>
                <w:b/>
                <w:bCs/>
                <w:caps/>
                <w:color w:val="000000"/>
                <w:sz w:val="20"/>
                <w:szCs w:val="20"/>
              </w:rPr>
              <w:t>Natural Resources and Mining</w:t>
            </w:r>
          </w:p>
        </w:tc>
        <w:tc>
          <w:tcPr>
            <w:tcW w:w="1417"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2,275</w:t>
            </w:r>
          </w:p>
        </w:tc>
        <w:tc>
          <w:tcPr>
            <w:tcW w:w="1417"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2,218</w:t>
            </w:r>
          </w:p>
        </w:tc>
        <w:tc>
          <w:tcPr>
            <w:tcW w:w="916"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-57</w:t>
            </w:r>
          </w:p>
        </w:tc>
        <w:tc>
          <w:tcPr>
            <w:tcW w:w="972"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-2.51%</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bCs/>
                <w:color w:val="000000"/>
                <w:sz w:val="20"/>
                <w:szCs w:val="20"/>
              </w:rPr>
            </w:pPr>
            <w:r w:rsidRPr="00C764AB">
              <w:rPr>
                <w:rFonts w:ascii="Arial" w:hAnsi="Arial" w:cs="Arial"/>
                <w:bCs/>
                <w:color w:val="000000"/>
                <w:sz w:val="20"/>
                <w:szCs w:val="20"/>
              </w:rPr>
              <w:t>110000</w:t>
            </w:r>
          </w:p>
        </w:tc>
        <w:tc>
          <w:tcPr>
            <w:tcW w:w="7304" w:type="dxa"/>
            <w:shd w:val="clear" w:color="auto" w:fill="auto"/>
            <w:noWrap/>
            <w:vAlign w:val="bottom"/>
            <w:hideMark/>
          </w:tcPr>
          <w:p w:rsidR="00C764AB" w:rsidRPr="00C764AB" w:rsidRDefault="00C764AB">
            <w:pPr>
              <w:rPr>
                <w:rFonts w:ascii="Arial" w:hAnsi="Arial" w:cs="Arial"/>
                <w:bCs/>
                <w:color w:val="000000"/>
                <w:sz w:val="20"/>
                <w:szCs w:val="20"/>
              </w:rPr>
            </w:pPr>
            <w:r w:rsidRPr="00C764AB">
              <w:rPr>
                <w:rFonts w:ascii="Arial" w:hAnsi="Arial" w:cs="Arial"/>
                <w:bCs/>
                <w:color w:val="000000"/>
                <w:sz w:val="20"/>
                <w:szCs w:val="20"/>
              </w:rPr>
              <w:t>Agriculture, Forestry, Fishing and Hunting</w:t>
            </w:r>
          </w:p>
        </w:tc>
        <w:tc>
          <w:tcPr>
            <w:tcW w:w="1417"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2,225</w:t>
            </w:r>
          </w:p>
        </w:tc>
        <w:tc>
          <w:tcPr>
            <w:tcW w:w="1417"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2,158</w:t>
            </w:r>
          </w:p>
        </w:tc>
        <w:tc>
          <w:tcPr>
            <w:tcW w:w="916"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-67</w:t>
            </w:r>
          </w:p>
        </w:tc>
        <w:tc>
          <w:tcPr>
            <w:tcW w:w="972"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-3.01%</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bCs/>
                <w:color w:val="000000"/>
                <w:sz w:val="20"/>
                <w:szCs w:val="20"/>
              </w:rPr>
            </w:pPr>
            <w:r w:rsidRPr="00C764AB">
              <w:rPr>
                <w:rFonts w:ascii="Arial" w:hAnsi="Arial" w:cs="Arial"/>
                <w:bCs/>
                <w:color w:val="000000"/>
                <w:sz w:val="20"/>
                <w:szCs w:val="20"/>
              </w:rPr>
              <w:t>210000</w:t>
            </w:r>
          </w:p>
        </w:tc>
        <w:tc>
          <w:tcPr>
            <w:tcW w:w="7304" w:type="dxa"/>
            <w:shd w:val="clear" w:color="auto" w:fill="auto"/>
            <w:noWrap/>
            <w:vAlign w:val="bottom"/>
            <w:hideMark/>
          </w:tcPr>
          <w:p w:rsidR="00C764AB" w:rsidRPr="00C764AB" w:rsidRDefault="00C764AB">
            <w:pPr>
              <w:rPr>
                <w:rFonts w:ascii="Arial" w:hAnsi="Arial" w:cs="Arial"/>
                <w:bCs/>
                <w:color w:val="000000"/>
                <w:sz w:val="20"/>
                <w:szCs w:val="20"/>
              </w:rPr>
            </w:pPr>
            <w:r w:rsidRPr="00C764AB">
              <w:rPr>
                <w:rFonts w:ascii="Arial" w:hAnsi="Arial" w:cs="Arial"/>
                <w:bCs/>
                <w:color w:val="000000"/>
                <w:sz w:val="20"/>
                <w:szCs w:val="20"/>
              </w:rPr>
              <w:t>Mining</w:t>
            </w:r>
          </w:p>
        </w:tc>
        <w:tc>
          <w:tcPr>
            <w:tcW w:w="1417"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50</w:t>
            </w:r>
          </w:p>
        </w:tc>
        <w:tc>
          <w:tcPr>
            <w:tcW w:w="1417"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60</w:t>
            </w:r>
          </w:p>
        </w:tc>
        <w:tc>
          <w:tcPr>
            <w:tcW w:w="916"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10</w:t>
            </w:r>
          </w:p>
        </w:tc>
        <w:tc>
          <w:tcPr>
            <w:tcW w:w="972"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20.00%</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b/>
                <w:bCs/>
                <w:color w:val="000000"/>
                <w:sz w:val="20"/>
                <w:szCs w:val="20"/>
              </w:rPr>
            </w:pPr>
            <w:r w:rsidRPr="00C764AB">
              <w:rPr>
                <w:rFonts w:ascii="Arial" w:hAnsi="Arial" w:cs="Arial"/>
                <w:b/>
                <w:bCs/>
                <w:color w:val="000000"/>
                <w:sz w:val="20"/>
                <w:szCs w:val="20"/>
              </w:rPr>
              <w:t>101200</w:t>
            </w:r>
          </w:p>
        </w:tc>
        <w:tc>
          <w:tcPr>
            <w:tcW w:w="7304" w:type="dxa"/>
            <w:shd w:val="clear" w:color="auto" w:fill="auto"/>
            <w:noWrap/>
            <w:vAlign w:val="bottom"/>
            <w:hideMark/>
          </w:tcPr>
          <w:p w:rsidR="00C764AB" w:rsidRPr="00C764AB" w:rsidRDefault="00C764AB">
            <w:pPr>
              <w:rPr>
                <w:rFonts w:ascii="Arial" w:hAnsi="Arial" w:cs="Arial"/>
                <w:b/>
                <w:bCs/>
                <w:caps/>
                <w:color w:val="000000"/>
                <w:sz w:val="20"/>
                <w:szCs w:val="20"/>
              </w:rPr>
            </w:pPr>
            <w:r w:rsidRPr="00C764AB">
              <w:rPr>
                <w:rFonts w:ascii="Arial" w:hAnsi="Arial" w:cs="Arial"/>
                <w:b/>
                <w:bCs/>
                <w:caps/>
                <w:color w:val="000000"/>
                <w:sz w:val="20"/>
                <w:szCs w:val="20"/>
              </w:rPr>
              <w:t>Construction</w:t>
            </w:r>
          </w:p>
        </w:tc>
        <w:tc>
          <w:tcPr>
            <w:tcW w:w="1417"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2,104</w:t>
            </w:r>
          </w:p>
        </w:tc>
        <w:tc>
          <w:tcPr>
            <w:tcW w:w="1417"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2,133</w:t>
            </w:r>
          </w:p>
        </w:tc>
        <w:tc>
          <w:tcPr>
            <w:tcW w:w="916"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29</w:t>
            </w:r>
          </w:p>
        </w:tc>
        <w:tc>
          <w:tcPr>
            <w:tcW w:w="972"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1.38%</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b/>
                <w:bCs/>
                <w:color w:val="000000"/>
                <w:sz w:val="20"/>
                <w:szCs w:val="20"/>
              </w:rPr>
            </w:pPr>
            <w:r w:rsidRPr="00C764AB">
              <w:rPr>
                <w:rFonts w:ascii="Arial" w:hAnsi="Arial" w:cs="Arial"/>
                <w:b/>
                <w:bCs/>
                <w:color w:val="000000"/>
                <w:sz w:val="20"/>
                <w:szCs w:val="20"/>
              </w:rPr>
              <w:t>101300</w:t>
            </w:r>
          </w:p>
        </w:tc>
        <w:tc>
          <w:tcPr>
            <w:tcW w:w="7304" w:type="dxa"/>
            <w:shd w:val="clear" w:color="auto" w:fill="auto"/>
            <w:noWrap/>
            <w:vAlign w:val="bottom"/>
            <w:hideMark/>
          </w:tcPr>
          <w:p w:rsidR="00C764AB" w:rsidRPr="00C764AB" w:rsidRDefault="00C764AB">
            <w:pPr>
              <w:rPr>
                <w:rFonts w:ascii="Arial" w:hAnsi="Arial" w:cs="Arial"/>
                <w:b/>
                <w:bCs/>
                <w:caps/>
                <w:color w:val="000000"/>
                <w:sz w:val="20"/>
                <w:szCs w:val="20"/>
              </w:rPr>
            </w:pPr>
            <w:r w:rsidRPr="00C764AB">
              <w:rPr>
                <w:rFonts w:ascii="Arial" w:hAnsi="Arial" w:cs="Arial"/>
                <w:b/>
                <w:bCs/>
                <w:caps/>
                <w:color w:val="000000"/>
                <w:sz w:val="20"/>
                <w:szCs w:val="20"/>
              </w:rPr>
              <w:t>Manufacturing</w:t>
            </w:r>
          </w:p>
        </w:tc>
        <w:tc>
          <w:tcPr>
            <w:tcW w:w="1417"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14,404</w:t>
            </w:r>
          </w:p>
        </w:tc>
        <w:tc>
          <w:tcPr>
            <w:tcW w:w="1417"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14,676</w:t>
            </w:r>
          </w:p>
        </w:tc>
        <w:tc>
          <w:tcPr>
            <w:tcW w:w="916"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272</w:t>
            </w:r>
          </w:p>
        </w:tc>
        <w:tc>
          <w:tcPr>
            <w:tcW w:w="972"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1.89%</w:t>
            </w:r>
          </w:p>
        </w:tc>
      </w:tr>
      <w:tr w:rsidR="00C764AB" w:rsidRPr="00C764AB" w:rsidTr="00A64343">
        <w:trPr>
          <w:trHeight w:val="144"/>
        </w:trPr>
        <w:tc>
          <w:tcPr>
            <w:tcW w:w="886" w:type="dxa"/>
            <w:shd w:val="clear" w:color="auto" w:fill="auto"/>
            <w:noWrap/>
            <w:vAlign w:val="bottom"/>
            <w:hideMark/>
          </w:tcPr>
          <w:p w:rsidR="00C764AB" w:rsidRPr="00C764AB" w:rsidRDefault="00C764AB">
            <w:pPr>
              <w:jc w:val="right"/>
              <w:rPr>
                <w:rFonts w:ascii="Arial" w:hAnsi="Arial" w:cs="Arial"/>
                <w:b/>
                <w:bCs/>
                <w:i/>
                <w:color w:val="000000"/>
                <w:sz w:val="20"/>
                <w:szCs w:val="20"/>
              </w:rPr>
            </w:pPr>
          </w:p>
        </w:tc>
        <w:tc>
          <w:tcPr>
            <w:tcW w:w="7304" w:type="dxa"/>
            <w:shd w:val="clear" w:color="auto" w:fill="auto"/>
            <w:noWrap/>
            <w:vAlign w:val="bottom"/>
            <w:hideMark/>
          </w:tcPr>
          <w:p w:rsidR="00C764AB" w:rsidRPr="00C764AB" w:rsidRDefault="00C764AB">
            <w:pPr>
              <w:rPr>
                <w:rFonts w:ascii="Arial" w:hAnsi="Arial" w:cs="Arial"/>
                <w:b/>
                <w:bCs/>
                <w:i/>
                <w:color w:val="000000"/>
                <w:sz w:val="20"/>
                <w:szCs w:val="20"/>
              </w:rPr>
            </w:pPr>
            <w:r>
              <w:rPr>
                <w:rFonts w:ascii="Arial" w:hAnsi="Arial" w:cs="Arial"/>
                <w:b/>
                <w:bCs/>
                <w:i/>
                <w:color w:val="000000"/>
                <w:sz w:val="20"/>
                <w:szCs w:val="20"/>
              </w:rPr>
              <w:t xml:space="preserve">    </w:t>
            </w:r>
            <w:r w:rsidRPr="00C764AB">
              <w:rPr>
                <w:rFonts w:ascii="Arial" w:hAnsi="Arial" w:cs="Arial"/>
                <w:b/>
                <w:bCs/>
                <w:i/>
                <w:color w:val="000000"/>
                <w:sz w:val="20"/>
                <w:szCs w:val="20"/>
              </w:rPr>
              <w:t>Non-Durable Goods Manufacturing</w:t>
            </w:r>
          </w:p>
        </w:tc>
        <w:tc>
          <w:tcPr>
            <w:tcW w:w="1417" w:type="dxa"/>
            <w:shd w:val="clear" w:color="auto" w:fill="auto"/>
            <w:noWrap/>
            <w:vAlign w:val="bottom"/>
            <w:hideMark/>
          </w:tcPr>
          <w:p w:rsidR="00C764AB" w:rsidRPr="00C764AB" w:rsidRDefault="00C764AB">
            <w:pPr>
              <w:jc w:val="right"/>
              <w:rPr>
                <w:rFonts w:ascii="Arial" w:hAnsi="Arial" w:cs="Arial"/>
                <w:b/>
                <w:bCs/>
                <w:i/>
                <w:color w:val="000000"/>
                <w:sz w:val="20"/>
                <w:szCs w:val="20"/>
              </w:rPr>
            </w:pPr>
            <w:r w:rsidRPr="00C764AB">
              <w:rPr>
                <w:rFonts w:ascii="Arial" w:hAnsi="Arial" w:cs="Arial"/>
                <w:b/>
                <w:bCs/>
                <w:i/>
                <w:color w:val="000000"/>
                <w:sz w:val="20"/>
                <w:szCs w:val="20"/>
              </w:rPr>
              <w:t>8,417</w:t>
            </w:r>
          </w:p>
        </w:tc>
        <w:tc>
          <w:tcPr>
            <w:tcW w:w="1417" w:type="dxa"/>
            <w:shd w:val="clear" w:color="auto" w:fill="auto"/>
            <w:noWrap/>
            <w:vAlign w:val="bottom"/>
            <w:hideMark/>
          </w:tcPr>
          <w:p w:rsidR="00C764AB" w:rsidRPr="00C764AB" w:rsidRDefault="00C764AB">
            <w:pPr>
              <w:jc w:val="right"/>
              <w:rPr>
                <w:rFonts w:ascii="Arial" w:hAnsi="Arial" w:cs="Arial"/>
                <w:b/>
                <w:bCs/>
                <w:i/>
                <w:color w:val="000000"/>
                <w:sz w:val="20"/>
                <w:szCs w:val="20"/>
              </w:rPr>
            </w:pPr>
            <w:r w:rsidRPr="00C764AB">
              <w:rPr>
                <w:rFonts w:ascii="Arial" w:hAnsi="Arial" w:cs="Arial"/>
                <w:b/>
                <w:bCs/>
                <w:i/>
                <w:color w:val="000000"/>
                <w:sz w:val="20"/>
                <w:szCs w:val="20"/>
              </w:rPr>
              <w:t>8,409</w:t>
            </w:r>
          </w:p>
        </w:tc>
        <w:tc>
          <w:tcPr>
            <w:tcW w:w="916" w:type="dxa"/>
            <w:shd w:val="clear" w:color="auto" w:fill="auto"/>
            <w:noWrap/>
            <w:vAlign w:val="bottom"/>
            <w:hideMark/>
          </w:tcPr>
          <w:p w:rsidR="00C764AB" w:rsidRPr="00C764AB" w:rsidRDefault="00C764AB">
            <w:pPr>
              <w:jc w:val="right"/>
              <w:rPr>
                <w:rFonts w:ascii="Arial" w:hAnsi="Arial" w:cs="Arial"/>
                <w:b/>
                <w:bCs/>
                <w:i/>
                <w:color w:val="000000"/>
                <w:sz w:val="20"/>
                <w:szCs w:val="20"/>
              </w:rPr>
            </w:pPr>
            <w:r w:rsidRPr="00C764AB">
              <w:rPr>
                <w:rFonts w:ascii="Arial" w:hAnsi="Arial" w:cs="Arial"/>
                <w:b/>
                <w:bCs/>
                <w:i/>
                <w:color w:val="000000"/>
                <w:sz w:val="20"/>
                <w:szCs w:val="20"/>
              </w:rPr>
              <w:t>-8</w:t>
            </w:r>
          </w:p>
        </w:tc>
        <w:tc>
          <w:tcPr>
            <w:tcW w:w="972" w:type="dxa"/>
            <w:shd w:val="clear" w:color="auto" w:fill="auto"/>
            <w:noWrap/>
            <w:vAlign w:val="bottom"/>
            <w:hideMark/>
          </w:tcPr>
          <w:p w:rsidR="00C764AB" w:rsidRPr="00C764AB" w:rsidRDefault="00C764AB">
            <w:pPr>
              <w:jc w:val="right"/>
              <w:rPr>
                <w:rFonts w:ascii="Arial" w:hAnsi="Arial" w:cs="Arial"/>
                <w:b/>
                <w:bCs/>
                <w:i/>
                <w:color w:val="000000"/>
                <w:sz w:val="20"/>
                <w:szCs w:val="20"/>
              </w:rPr>
            </w:pPr>
            <w:r w:rsidRPr="00C764AB">
              <w:rPr>
                <w:rFonts w:ascii="Arial" w:hAnsi="Arial" w:cs="Arial"/>
                <w:b/>
                <w:bCs/>
                <w:i/>
                <w:color w:val="000000"/>
                <w:sz w:val="20"/>
                <w:szCs w:val="20"/>
              </w:rPr>
              <w:t>-0.10%</w:t>
            </w:r>
          </w:p>
        </w:tc>
      </w:tr>
      <w:tr w:rsidR="00C764AB" w:rsidRPr="00C764AB" w:rsidTr="00A64343">
        <w:trPr>
          <w:trHeight w:val="144"/>
        </w:trPr>
        <w:tc>
          <w:tcPr>
            <w:tcW w:w="886" w:type="dxa"/>
            <w:shd w:val="clear" w:color="auto" w:fill="auto"/>
            <w:noWrap/>
            <w:vAlign w:val="bottom"/>
            <w:hideMark/>
          </w:tcPr>
          <w:p w:rsidR="00C764AB" w:rsidRPr="00C764AB" w:rsidRDefault="00C764AB">
            <w:pPr>
              <w:jc w:val="right"/>
              <w:rPr>
                <w:rFonts w:ascii="Arial" w:hAnsi="Arial" w:cs="Arial"/>
                <w:b/>
                <w:bCs/>
                <w:i/>
                <w:color w:val="000000"/>
                <w:sz w:val="20"/>
                <w:szCs w:val="20"/>
              </w:rPr>
            </w:pPr>
          </w:p>
        </w:tc>
        <w:tc>
          <w:tcPr>
            <w:tcW w:w="7304" w:type="dxa"/>
            <w:shd w:val="clear" w:color="auto" w:fill="auto"/>
            <w:noWrap/>
            <w:vAlign w:val="bottom"/>
            <w:hideMark/>
          </w:tcPr>
          <w:p w:rsidR="00C764AB" w:rsidRPr="00C764AB" w:rsidRDefault="00C764AB">
            <w:pPr>
              <w:rPr>
                <w:rFonts w:ascii="Arial" w:hAnsi="Arial" w:cs="Arial"/>
                <w:b/>
                <w:bCs/>
                <w:i/>
                <w:color w:val="000000"/>
                <w:sz w:val="20"/>
                <w:szCs w:val="20"/>
              </w:rPr>
            </w:pPr>
            <w:r>
              <w:rPr>
                <w:rFonts w:ascii="Arial" w:hAnsi="Arial" w:cs="Arial"/>
                <w:b/>
                <w:bCs/>
                <w:i/>
                <w:color w:val="000000"/>
                <w:sz w:val="20"/>
                <w:szCs w:val="20"/>
              </w:rPr>
              <w:t xml:space="preserve">    </w:t>
            </w:r>
            <w:r w:rsidRPr="00C764AB">
              <w:rPr>
                <w:rFonts w:ascii="Arial" w:hAnsi="Arial" w:cs="Arial"/>
                <w:b/>
                <w:bCs/>
                <w:i/>
                <w:color w:val="000000"/>
                <w:sz w:val="20"/>
                <w:szCs w:val="20"/>
              </w:rPr>
              <w:t>Durable Goods Manufacturing</w:t>
            </w:r>
          </w:p>
        </w:tc>
        <w:tc>
          <w:tcPr>
            <w:tcW w:w="1417" w:type="dxa"/>
            <w:shd w:val="clear" w:color="auto" w:fill="auto"/>
            <w:noWrap/>
            <w:vAlign w:val="bottom"/>
            <w:hideMark/>
          </w:tcPr>
          <w:p w:rsidR="00C764AB" w:rsidRPr="00C764AB" w:rsidRDefault="00C764AB">
            <w:pPr>
              <w:jc w:val="right"/>
              <w:rPr>
                <w:rFonts w:ascii="Arial" w:hAnsi="Arial" w:cs="Arial"/>
                <w:b/>
                <w:bCs/>
                <w:i/>
                <w:color w:val="000000"/>
                <w:sz w:val="20"/>
                <w:szCs w:val="20"/>
              </w:rPr>
            </w:pPr>
            <w:r w:rsidRPr="00C764AB">
              <w:rPr>
                <w:rFonts w:ascii="Arial" w:hAnsi="Arial" w:cs="Arial"/>
                <w:b/>
                <w:bCs/>
                <w:i/>
                <w:color w:val="000000"/>
                <w:sz w:val="20"/>
                <w:szCs w:val="20"/>
              </w:rPr>
              <w:t>5,987</w:t>
            </w:r>
          </w:p>
        </w:tc>
        <w:tc>
          <w:tcPr>
            <w:tcW w:w="1417" w:type="dxa"/>
            <w:shd w:val="clear" w:color="auto" w:fill="auto"/>
            <w:noWrap/>
            <w:vAlign w:val="bottom"/>
            <w:hideMark/>
          </w:tcPr>
          <w:p w:rsidR="00C764AB" w:rsidRPr="00C764AB" w:rsidRDefault="00C764AB">
            <w:pPr>
              <w:jc w:val="right"/>
              <w:rPr>
                <w:rFonts w:ascii="Arial" w:hAnsi="Arial" w:cs="Arial"/>
                <w:b/>
                <w:bCs/>
                <w:i/>
                <w:color w:val="000000"/>
                <w:sz w:val="20"/>
                <w:szCs w:val="20"/>
              </w:rPr>
            </w:pPr>
            <w:r w:rsidRPr="00C764AB">
              <w:rPr>
                <w:rFonts w:ascii="Arial" w:hAnsi="Arial" w:cs="Arial"/>
                <w:b/>
                <w:bCs/>
                <w:i/>
                <w:color w:val="000000"/>
                <w:sz w:val="20"/>
                <w:szCs w:val="20"/>
              </w:rPr>
              <w:t>6,267</w:t>
            </w:r>
          </w:p>
        </w:tc>
        <w:tc>
          <w:tcPr>
            <w:tcW w:w="916" w:type="dxa"/>
            <w:shd w:val="clear" w:color="auto" w:fill="auto"/>
            <w:noWrap/>
            <w:vAlign w:val="bottom"/>
            <w:hideMark/>
          </w:tcPr>
          <w:p w:rsidR="00C764AB" w:rsidRPr="00C764AB" w:rsidRDefault="00C764AB">
            <w:pPr>
              <w:jc w:val="right"/>
              <w:rPr>
                <w:rFonts w:ascii="Arial" w:hAnsi="Arial" w:cs="Arial"/>
                <w:b/>
                <w:bCs/>
                <w:i/>
                <w:color w:val="000000"/>
                <w:sz w:val="20"/>
                <w:szCs w:val="20"/>
              </w:rPr>
            </w:pPr>
            <w:r w:rsidRPr="00C764AB">
              <w:rPr>
                <w:rFonts w:ascii="Arial" w:hAnsi="Arial" w:cs="Arial"/>
                <w:b/>
                <w:bCs/>
                <w:i/>
                <w:color w:val="000000"/>
                <w:sz w:val="20"/>
                <w:szCs w:val="20"/>
              </w:rPr>
              <w:t>280</w:t>
            </w:r>
          </w:p>
        </w:tc>
        <w:tc>
          <w:tcPr>
            <w:tcW w:w="972" w:type="dxa"/>
            <w:shd w:val="clear" w:color="auto" w:fill="auto"/>
            <w:noWrap/>
            <w:vAlign w:val="bottom"/>
            <w:hideMark/>
          </w:tcPr>
          <w:p w:rsidR="00C764AB" w:rsidRPr="00C764AB" w:rsidRDefault="00C764AB">
            <w:pPr>
              <w:jc w:val="right"/>
              <w:rPr>
                <w:rFonts w:ascii="Arial" w:hAnsi="Arial" w:cs="Arial"/>
                <w:b/>
                <w:bCs/>
                <w:i/>
                <w:color w:val="000000"/>
                <w:sz w:val="20"/>
                <w:szCs w:val="20"/>
              </w:rPr>
            </w:pPr>
            <w:r w:rsidRPr="00C764AB">
              <w:rPr>
                <w:rFonts w:ascii="Arial" w:hAnsi="Arial" w:cs="Arial"/>
                <w:b/>
                <w:bCs/>
                <w:i/>
                <w:color w:val="000000"/>
                <w:sz w:val="20"/>
                <w:szCs w:val="20"/>
              </w:rPr>
              <w:t>4.68%</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color w:val="000000"/>
                <w:sz w:val="20"/>
                <w:szCs w:val="20"/>
              </w:rPr>
            </w:pPr>
            <w:r w:rsidRPr="00C764AB">
              <w:rPr>
                <w:rFonts w:ascii="Arial" w:hAnsi="Arial" w:cs="Arial"/>
                <w:color w:val="000000"/>
                <w:sz w:val="20"/>
                <w:szCs w:val="20"/>
              </w:rPr>
              <w:t>102000</w:t>
            </w:r>
          </w:p>
        </w:tc>
        <w:tc>
          <w:tcPr>
            <w:tcW w:w="7304" w:type="dxa"/>
            <w:shd w:val="clear" w:color="auto" w:fill="auto"/>
            <w:noWrap/>
            <w:vAlign w:val="bottom"/>
            <w:hideMark/>
          </w:tcPr>
          <w:p w:rsidR="00C764AB" w:rsidRPr="00C764AB" w:rsidRDefault="00C764AB">
            <w:pPr>
              <w:rPr>
                <w:rFonts w:ascii="Arial" w:hAnsi="Arial" w:cs="Arial"/>
                <w:color w:val="000000"/>
                <w:sz w:val="20"/>
                <w:szCs w:val="20"/>
              </w:rPr>
            </w:pPr>
            <w:r w:rsidRPr="00C764AB">
              <w:rPr>
                <w:rFonts w:ascii="Arial" w:hAnsi="Arial" w:cs="Arial"/>
                <w:color w:val="000000"/>
                <w:sz w:val="20"/>
                <w:szCs w:val="20"/>
              </w:rPr>
              <w:t>Services Providing</w:t>
            </w:r>
          </w:p>
        </w:tc>
        <w:tc>
          <w:tcPr>
            <w:tcW w:w="1417" w:type="dxa"/>
            <w:shd w:val="clear" w:color="auto" w:fill="auto"/>
            <w:noWrap/>
            <w:vAlign w:val="bottom"/>
            <w:hideMark/>
          </w:tcPr>
          <w:p w:rsidR="00C764AB" w:rsidRPr="00C764AB" w:rsidRDefault="00C764AB">
            <w:pPr>
              <w:jc w:val="right"/>
              <w:rPr>
                <w:rFonts w:ascii="Arial" w:hAnsi="Arial" w:cs="Arial"/>
                <w:color w:val="000000"/>
                <w:sz w:val="20"/>
                <w:szCs w:val="20"/>
              </w:rPr>
            </w:pPr>
            <w:r w:rsidRPr="00C764AB">
              <w:rPr>
                <w:rFonts w:ascii="Arial" w:hAnsi="Arial" w:cs="Arial"/>
                <w:color w:val="000000"/>
                <w:sz w:val="20"/>
                <w:szCs w:val="20"/>
              </w:rPr>
              <w:t>53,226</w:t>
            </w:r>
          </w:p>
        </w:tc>
        <w:tc>
          <w:tcPr>
            <w:tcW w:w="1417" w:type="dxa"/>
            <w:shd w:val="clear" w:color="auto" w:fill="auto"/>
            <w:noWrap/>
            <w:vAlign w:val="bottom"/>
            <w:hideMark/>
          </w:tcPr>
          <w:p w:rsidR="00C764AB" w:rsidRPr="00C764AB" w:rsidRDefault="00C764AB">
            <w:pPr>
              <w:jc w:val="right"/>
              <w:rPr>
                <w:rFonts w:ascii="Arial" w:hAnsi="Arial" w:cs="Arial"/>
                <w:color w:val="000000"/>
                <w:sz w:val="20"/>
                <w:szCs w:val="20"/>
              </w:rPr>
            </w:pPr>
            <w:r w:rsidRPr="00C764AB">
              <w:rPr>
                <w:rFonts w:ascii="Arial" w:hAnsi="Arial" w:cs="Arial"/>
                <w:color w:val="000000"/>
                <w:sz w:val="20"/>
                <w:szCs w:val="20"/>
              </w:rPr>
              <w:t>53,815</w:t>
            </w:r>
          </w:p>
        </w:tc>
        <w:tc>
          <w:tcPr>
            <w:tcW w:w="916" w:type="dxa"/>
            <w:shd w:val="clear" w:color="auto" w:fill="auto"/>
            <w:noWrap/>
            <w:vAlign w:val="bottom"/>
            <w:hideMark/>
          </w:tcPr>
          <w:p w:rsidR="00C764AB" w:rsidRPr="00C764AB" w:rsidRDefault="00C764AB">
            <w:pPr>
              <w:jc w:val="right"/>
              <w:rPr>
                <w:rFonts w:ascii="Arial" w:hAnsi="Arial" w:cs="Arial"/>
                <w:color w:val="000000"/>
                <w:sz w:val="20"/>
                <w:szCs w:val="20"/>
              </w:rPr>
            </w:pPr>
            <w:r w:rsidRPr="00C764AB">
              <w:rPr>
                <w:rFonts w:ascii="Arial" w:hAnsi="Arial" w:cs="Arial"/>
                <w:color w:val="000000"/>
                <w:sz w:val="20"/>
                <w:szCs w:val="20"/>
              </w:rPr>
              <w:t>589</w:t>
            </w:r>
          </w:p>
        </w:tc>
        <w:tc>
          <w:tcPr>
            <w:tcW w:w="972" w:type="dxa"/>
            <w:shd w:val="clear" w:color="auto" w:fill="auto"/>
            <w:noWrap/>
            <w:vAlign w:val="bottom"/>
            <w:hideMark/>
          </w:tcPr>
          <w:p w:rsidR="00C764AB" w:rsidRPr="00C764AB" w:rsidRDefault="00C764AB">
            <w:pPr>
              <w:jc w:val="right"/>
              <w:rPr>
                <w:rFonts w:ascii="Arial" w:hAnsi="Arial" w:cs="Arial"/>
                <w:color w:val="000000"/>
                <w:sz w:val="20"/>
                <w:szCs w:val="20"/>
              </w:rPr>
            </w:pPr>
            <w:r w:rsidRPr="00C764AB">
              <w:rPr>
                <w:rFonts w:ascii="Arial" w:hAnsi="Arial" w:cs="Arial"/>
                <w:color w:val="000000"/>
                <w:sz w:val="20"/>
                <w:szCs w:val="20"/>
              </w:rPr>
              <w:t>1.11%</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b/>
                <w:bCs/>
                <w:color w:val="000000"/>
                <w:sz w:val="20"/>
                <w:szCs w:val="20"/>
              </w:rPr>
            </w:pPr>
            <w:r w:rsidRPr="00C764AB">
              <w:rPr>
                <w:rFonts w:ascii="Arial" w:hAnsi="Arial" w:cs="Arial"/>
                <w:b/>
                <w:bCs/>
                <w:color w:val="000000"/>
                <w:sz w:val="20"/>
                <w:szCs w:val="20"/>
              </w:rPr>
              <w:t>102100</w:t>
            </w:r>
          </w:p>
        </w:tc>
        <w:tc>
          <w:tcPr>
            <w:tcW w:w="7304" w:type="dxa"/>
            <w:shd w:val="clear" w:color="auto" w:fill="auto"/>
            <w:noWrap/>
            <w:vAlign w:val="bottom"/>
            <w:hideMark/>
          </w:tcPr>
          <w:p w:rsidR="00C764AB" w:rsidRPr="00C764AB" w:rsidRDefault="00C764AB">
            <w:pPr>
              <w:rPr>
                <w:rFonts w:ascii="Arial" w:hAnsi="Arial" w:cs="Arial"/>
                <w:b/>
                <w:bCs/>
                <w:caps/>
                <w:color w:val="000000"/>
                <w:sz w:val="20"/>
                <w:szCs w:val="20"/>
              </w:rPr>
            </w:pPr>
            <w:r w:rsidRPr="00C764AB">
              <w:rPr>
                <w:rFonts w:ascii="Arial" w:hAnsi="Arial" w:cs="Arial"/>
                <w:b/>
                <w:bCs/>
                <w:caps/>
                <w:color w:val="000000"/>
                <w:sz w:val="20"/>
                <w:szCs w:val="20"/>
              </w:rPr>
              <w:t>Trade, Transportation, and Utilities</w:t>
            </w:r>
          </w:p>
        </w:tc>
        <w:tc>
          <w:tcPr>
            <w:tcW w:w="1417"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12,580</w:t>
            </w:r>
          </w:p>
        </w:tc>
        <w:tc>
          <w:tcPr>
            <w:tcW w:w="1417"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12,864</w:t>
            </w:r>
          </w:p>
        </w:tc>
        <w:tc>
          <w:tcPr>
            <w:tcW w:w="916"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284</w:t>
            </w:r>
          </w:p>
        </w:tc>
        <w:tc>
          <w:tcPr>
            <w:tcW w:w="972"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2.26%</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bCs/>
                <w:color w:val="000000"/>
                <w:sz w:val="20"/>
                <w:szCs w:val="20"/>
              </w:rPr>
            </w:pPr>
            <w:r w:rsidRPr="00C764AB">
              <w:rPr>
                <w:rFonts w:ascii="Arial" w:hAnsi="Arial" w:cs="Arial"/>
                <w:bCs/>
                <w:color w:val="000000"/>
                <w:sz w:val="20"/>
                <w:szCs w:val="20"/>
              </w:rPr>
              <w:t>420000</w:t>
            </w:r>
          </w:p>
        </w:tc>
        <w:tc>
          <w:tcPr>
            <w:tcW w:w="7304" w:type="dxa"/>
            <w:shd w:val="clear" w:color="auto" w:fill="auto"/>
            <w:noWrap/>
            <w:vAlign w:val="bottom"/>
            <w:hideMark/>
          </w:tcPr>
          <w:p w:rsidR="00C764AB" w:rsidRPr="00C764AB" w:rsidRDefault="00C764AB">
            <w:pPr>
              <w:rPr>
                <w:rFonts w:ascii="Arial" w:hAnsi="Arial" w:cs="Arial"/>
                <w:bCs/>
                <w:color w:val="000000"/>
                <w:sz w:val="20"/>
                <w:szCs w:val="20"/>
              </w:rPr>
            </w:pPr>
            <w:r w:rsidRPr="00C764AB">
              <w:rPr>
                <w:rFonts w:ascii="Arial" w:hAnsi="Arial" w:cs="Arial"/>
                <w:bCs/>
                <w:color w:val="000000"/>
                <w:sz w:val="20"/>
                <w:szCs w:val="20"/>
              </w:rPr>
              <w:t>Wholesale Trade</w:t>
            </w:r>
          </w:p>
        </w:tc>
        <w:tc>
          <w:tcPr>
            <w:tcW w:w="1417"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1,734</w:t>
            </w:r>
          </w:p>
        </w:tc>
        <w:tc>
          <w:tcPr>
            <w:tcW w:w="1417"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1,786</w:t>
            </w:r>
          </w:p>
        </w:tc>
        <w:tc>
          <w:tcPr>
            <w:tcW w:w="916"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52</w:t>
            </w:r>
          </w:p>
        </w:tc>
        <w:tc>
          <w:tcPr>
            <w:tcW w:w="972"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3.00%</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bCs/>
                <w:color w:val="000000"/>
                <w:sz w:val="20"/>
                <w:szCs w:val="20"/>
              </w:rPr>
            </w:pPr>
            <w:r w:rsidRPr="00C764AB">
              <w:rPr>
                <w:rFonts w:ascii="Arial" w:hAnsi="Arial" w:cs="Arial"/>
                <w:bCs/>
                <w:color w:val="000000"/>
                <w:sz w:val="20"/>
                <w:szCs w:val="20"/>
              </w:rPr>
              <w:t>440000</w:t>
            </w:r>
          </w:p>
        </w:tc>
        <w:tc>
          <w:tcPr>
            <w:tcW w:w="7304" w:type="dxa"/>
            <w:shd w:val="clear" w:color="auto" w:fill="auto"/>
            <w:noWrap/>
            <w:vAlign w:val="bottom"/>
            <w:hideMark/>
          </w:tcPr>
          <w:p w:rsidR="00C764AB" w:rsidRPr="00C764AB" w:rsidRDefault="00C764AB">
            <w:pPr>
              <w:rPr>
                <w:rFonts w:ascii="Arial" w:hAnsi="Arial" w:cs="Arial"/>
                <w:bCs/>
                <w:color w:val="000000"/>
                <w:sz w:val="20"/>
                <w:szCs w:val="20"/>
              </w:rPr>
            </w:pPr>
            <w:r w:rsidRPr="00C764AB">
              <w:rPr>
                <w:rFonts w:ascii="Arial" w:hAnsi="Arial" w:cs="Arial"/>
                <w:bCs/>
                <w:color w:val="000000"/>
                <w:sz w:val="20"/>
                <w:szCs w:val="20"/>
              </w:rPr>
              <w:t>Retail Trade</w:t>
            </w:r>
          </w:p>
        </w:tc>
        <w:tc>
          <w:tcPr>
            <w:tcW w:w="1417"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7,681</w:t>
            </w:r>
          </w:p>
        </w:tc>
        <w:tc>
          <w:tcPr>
            <w:tcW w:w="1417"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7,930</w:t>
            </w:r>
          </w:p>
        </w:tc>
        <w:tc>
          <w:tcPr>
            <w:tcW w:w="916"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249</w:t>
            </w:r>
          </w:p>
        </w:tc>
        <w:tc>
          <w:tcPr>
            <w:tcW w:w="972"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3.24%</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bCs/>
                <w:color w:val="000000"/>
                <w:sz w:val="20"/>
                <w:szCs w:val="20"/>
              </w:rPr>
            </w:pPr>
            <w:r w:rsidRPr="00C764AB">
              <w:rPr>
                <w:rFonts w:ascii="Arial" w:hAnsi="Arial" w:cs="Arial"/>
                <w:bCs/>
                <w:color w:val="000000"/>
                <w:sz w:val="20"/>
                <w:szCs w:val="20"/>
              </w:rPr>
              <w:t>480000</w:t>
            </w:r>
          </w:p>
        </w:tc>
        <w:tc>
          <w:tcPr>
            <w:tcW w:w="7304" w:type="dxa"/>
            <w:shd w:val="clear" w:color="auto" w:fill="auto"/>
            <w:noWrap/>
            <w:vAlign w:val="bottom"/>
            <w:hideMark/>
          </w:tcPr>
          <w:p w:rsidR="00C764AB" w:rsidRPr="00C764AB" w:rsidRDefault="00C764AB">
            <w:pPr>
              <w:rPr>
                <w:rFonts w:ascii="Arial" w:hAnsi="Arial" w:cs="Arial"/>
                <w:bCs/>
                <w:color w:val="000000"/>
                <w:sz w:val="20"/>
                <w:szCs w:val="20"/>
              </w:rPr>
            </w:pPr>
            <w:r w:rsidRPr="00C764AB">
              <w:rPr>
                <w:rFonts w:ascii="Arial" w:hAnsi="Arial" w:cs="Arial"/>
                <w:bCs/>
                <w:color w:val="000000"/>
                <w:sz w:val="20"/>
                <w:szCs w:val="20"/>
              </w:rPr>
              <w:t>Transportation and Warehousing</w:t>
            </w:r>
          </w:p>
        </w:tc>
        <w:tc>
          <w:tcPr>
            <w:tcW w:w="1417"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2,547</w:t>
            </w:r>
          </w:p>
        </w:tc>
        <w:tc>
          <w:tcPr>
            <w:tcW w:w="1417"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2,619</w:t>
            </w:r>
          </w:p>
        </w:tc>
        <w:tc>
          <w:tcPr>
            <w:tcW w:w="916"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72</w:t>
            </w:r>
          </w:p>
        </w:tc>
        <w:tc>
          <w:tcPr>
            <w:tcW w:w="972"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2.83%</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bCs/>
                <w:color w:val="000000"/>
                <w:sz w:val="20"/>
                <w:szCs w:val="20"/>
              </w:rPr>
            </w:pPr>
            <w:r w:rsidRPr="00C764AB">
              <w:rPr>
                <w:rFonts w:ascii="Arial" w:hAnsi="Arial" w:cs="Arial"/>
                <w:bCs/>
                <w:color w:val="000000"/>
                <w:sz w:val="20"/>
                <w:szCs w:val="20"/>
              </w:rPr>
              <w:t>220000</w:t>
            </w:r>
          </w:p>
        </w:tc>
        <w:tc>
          <w:tcPr>
            <w:tcW w:w="7304" w:type="dxa"/>
            <w:shd w:val="clear" w:color="auto" w:fill="auto"/>
            <w:noWrap/>
            <w:vAlign w:val="bottom"/>
            <w:hideMark/>
          </w:tcPr>
          <w:p w:rsidR="00C764AB" w:rsidRPr="00C764AB" w:rsidRDefault="00C764AB">
            <w:pPr>
              <w:rPr>
                <w:rFonts w:ascii="Arial" w:hAnsi="Arial" w:cs="Arial"/>
                <w:bCs/>
                <w:color w:val="000000"/>
                <w:sz w:val="20"/>
                <w:szCs w:val="20"/>
              </w:rPr>
            </w:pPr>
            <w:r w:rsidRPr="00C764AB">
              <w:rPr>
                <w:rFonts w:ascii="Arial" w:hAnsi="Arial" w:cs="Arial"/>
                <w:bCs/>
                <w:color w:val="000000"/>
                <w:sz w:val="20"/>
                <w:szCs w:val="20"/>
              </w:rPr>
              <w:t>Utilities</w:t>
            </w:r>
          </w:p>
        </w:tc>
        <w:tc>
          <w:tcPr>
            <w:tcW w:w="1417"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618</w:t>
            </w:r>
          </w:p>
        </w:tc>
        <w:tc>
          <w:tcPr>
            <w:tcW w:w="1417"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529</w:t>
            </w:r>
          </w:p>
        </w:tc>
        <w:tc>
          <w:tcPr>
            <w:tcW w:w="916"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-89</w:t>
            </w:r>
          </w:p>
        </w:tc>
        <w:tc>
          <w:tcPr>
            <w:tcW w:w="972"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-14.40%</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b/>
                <w:bCs/>
                <w:color w:val="000000"/>
                <w:sz w:val="20"/>
                <w:szCs w:val="20"/>
              </w:rPr>
            </w:pPr>
            <w:r w:rsidRPr="00C764AB">
              <w:rPr>
                <w:rFonts w:ascii="Arial" w:hAnsi="Arial" w:cs="Arial"/>
                <w:b/>
                <w:bCs/>
                <w:color w:val="000000"/>
                <w:sz w:val="20"/>
                <w:szCs w:val="20"/>
              </w:rPr>
              <w:t>102200</w:t>
            </w:r>
          </w:p>
        </w:tc>
        <w:tc>
          <w:tcPr>
            <w:tcW w:w="7304" w:type="dxa"/>
            <w:shd w:val="clear" w:color="auto" w:fill="auto"/>
            <w:noWrap/>
            <w:vAlign w:val="bottom"/>
            <w:hideMark/>
          </w:tcPr>
          <w:p w:rsidR="00C764AB" w:rsidRPr="00C764AB" w:rsidRDefault="00C764AB">
            <w:pPr>
              <w:rPr>
                <w:rFonts w:ascii="Arial" w:hAnsi="Arial" w:cs="Arial"/>
                <w:b/>
                <w:bCs/>
                <w:caps/>
                <w:color w:val="000000"/>
                <w:sz w:val="20"/>
                <w:szCs w:val="20"/>
              </w:rPr>
            </w:pPr>
            <w:r w:rsidRPr="00C764AB">
              <w:rPr>
                <w:rFonts w:ascii="Arial" w:hAnsi="Arial" w:cs="Arial"/>
                <w:b/>
                <w:bCs/>
                <w:caps/>
                <w:color w:val="000000"/>
                <w:sz w:val="20"/>
                <w:szCs w:val="20"/>
              </w:rPr>
              <w:t>Information</w:t>
            </w:r>
          </w:p>
        </w:tc>
        <w:tc>
          <w:tcPr>
            <w:tcW w:w="1417"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305</w:t>
            </w:r>
          </w:p>
        </w:tc>
        <w:tc>
          <w:tcPr>
            <w:tcW w:w="1417"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259</w:t>
            </w:r>
          </w:p>
        </w:tc>
        <w:tc>
          <w:tcPr>
            <w:tcW w:w="916"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-46</w:t>
            </w:r>
          </w:p>
        </w:tc>
        <w:tc>
          <w:tcPr>
            <w:tcW w:w="972"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-15.08%</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b/>
                <w:bCs/>
                <w:color w:val="000000"/>
                <w:sz w:val="20"/>
                <w:szCs w:val="20"/>
              </w:rPr>
            </w:pPr>
            <w:r w:rsidRPr="00C764AB">
              <w:rPr>
                <w:rFonts w:ascii="Arial" w:hAnsi="Arial" w:cs="Arial"/>
                <w:b/>
                <w:bCs/>
                <w:color w:val="000000"/>
                <w:sz w:val="20"/>
                <w:szCs w:val="20"/>
              </w:rPr>
              <w:t>102300</w:t>
            </w:r>
          </w:p>
        </w:tc>
        <w:tc>
          <w:tcPr>
            <w:tcW w:w="7304" w:type="dxa"/>
            <w:shd w:val="clear" w:color="auto" w:fill="auto"/>
            <w:noWrap/>
            <w:vAlign w:val="bottom"/>
            <w:hideMark/>
          </w:tcPr>
          <w:p w:rsidR="00C764AB" w:rsidRPr="00C764AB" w:rsidRDefault="00C764AB">
            <w:pPr>
              <w:rPr>
                <w:rFonts w:ascii="Arial" w:hAnsi="Arial" w:cs="Arial"/>
                <w:b/>
                <w:bCs/>
                <w:caps/>
                <w:color w:val="000000"/>
                <w:sz w:val="20"/>
                <w:szCs w:val="20"/>
              </w:rPr>
            </w:pPr>
            <w:r w:rsidRPr="00C764AB">
              <w:rPr>
                <w:rFonts w:ascii="Arial" w:hAnsi="Arial" w:cs="Arial"/>
                <w:b/>
                <w:bCs/>
                <w:caps/>
                <w:color w:val="000000"/>
                <w:sz w:val="20"/>
                <w:szCs w:val="20"/>
              </w:rPr>
              <w:t>Financial Activities</w:t>
            </w:r>
          </w:p>
        </w:tc>
        <w:tc>
          <w:tcPr>
            <w:tcW w:w="1417"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2,481</w:t>
            </w:r>
          </w:p>
        </w:tc>
        <w:tc>
          <w:tcPr>
            <w:tcW w:w="1417"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2,402</w:t>
            </w:r>
          </w:p>
        </w:tc>
        <w:tc>
          <w:tcPr>
            <w:tcW w:w="916"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-79</w:t>
            </w:r>
          </w:p>
        </w:tc>
        <w:tc>
          <w:tcPr>
            <w:tcW w:w="972"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-3.18%</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bCs/>
                <w:color w:val="000000"/>
                <w:sz w:val="20"/>
                <w:szCs w:val="20"/>
              </w:rPr>
            </w:pPr>
            <w:r w:rsidRPr="00C764AB">
              <w:rPr>
                <w:rFonts w:ascii="Arial" w:hAnsi="Arial" w:cs="Arial"/>
                <w:bCs/>
                <w:color w:val="000000"/>
                <w:sz w:val="20"/>
                <w:szCs w:val="20"/>
              </w:rPr>
              <w:t>520000</w:t>
            </w:r>
          </w:p>
        </w:tc>
        <w:tc>
          <w:tcPr>
            <w:tcW w:w="7304" w:type="dxa"/>
            <w:shd w:val="clear" w:color="auto" w:fill="auto"/>
            <w:noWrap/>
            <w:vAlign w:val="bottom"/>
            <w:hideMark/>
          </w:tcPr>
          <w:p w:rsidR="00C764AB" w:rsidRPr="00C764AB" w:rsidRDefault="00C764AB">
            <w:pPr>
              <w:rPr>
                <w:rFonts w:ascii="Arial" w:hAnsi="Arial" w:cs="Arial"/>
                <w:bCs/>
                <w:color w:val="000000"/>
                <w:sz w:val="20"/>
                <w:szCs w:val="20"/>
              </w:rPr>
            </w:pPr>
            <w:r w:rsidRPr="00C764AB">
              <w:rPr>
                <w:rFonts w:ascii="Arial" w:hAnsi="Arial" w:cs="Arial"/>
                <w:bCs/>
                <w:color w:val="000000"/>
                <w:sz w:val="20"/>
                <w:szCs w:val="20"/>
              </w:rPr>
              <w:t>Finance and Insurance</w:t>
            </w:r>
          </w:p>
        </w:tc>
        <w:tc>
          <w:tcPr>
            <w:tcW w:w="1417"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1,935</w:t>
            </w:r>
          </w:p>
        </w:tc>
        <w:tc>
          <w:tcPr>
            <w:tcW w:w="1417"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1,842</w:t>
            </w:r>
          </w:p>
        </w:tc>
        <w:tc>
          <w:tcPr>
            <w:tcW w:w="916"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-93</w:t>
            </w:r>
          </w:p>
        </w:tc>
        <w:tc>
          <w:tcPr>
            <w:tcW w:w="972"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-4.81%</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bCs/>
                <w:color w:val="000000"/>
                <w:sz w:val="20"/>
                <w:szCs w:val="20"/>
              </w:rPr>
            </w:pPr>
            <w:r w:rsidRPr="00C764AB">
              <w:rPr>
                <w:rFonts w:ascii="Arial" w:hAnsi="Arial" w:cs="Arial"/>
                <w:bCs/>
                <w:color w:val="000000"/>
                <w:sz w:val="20"/>
                <w:szCs w:val="20"/>
              </w:rPr>
              <w:t>530000</w:t>
            </w:r>
          </w:p>
        </w:tc>
        <w:tc>
          <w:tcPr>
            <w:tcW w:w="7304" w:type="dxa"/>
            <w:shd w:val="clear" w:color="auto" w:fill="auto"/>
            <w:noWrap/>
            <w:vAlign w:val="bottom"/>
            <w:hideMark/>
          </w:tcPr>
          <w:p w:rsidR="00C764AB" w:rsidRPr="00C764AB" w:rsidRDefault="00C764AB">
            <w:pPr>
              <w:rPr>
                <w:rFonts w:ascii="Arial" w:hAnsi="Arial" w:cs="Arial"/>
                <w:bCs/>
                <w:color w:val="000000"/>
                <w:sz w:val="20"/>
                <w:szCs w:val="20"/>
              </w:rPr>
            </w:pPr>
            <w:r w:rsidRPr="00C764AB">
              <w:rPr>
                <w:rFonts w:ascii="Arial" w:hAnsi="Arial" w:cs="Arial"/>
                <w:bCs/>
                <w:color w:val="000000"/>
                <w:sz w:val="20"/>
                <w:szCs w:val="20"/>
              </w:rPr>
              <w:t>Real Estate and Rental and Leasing</w:t>
            </w:r>
          </w:p>
        </w:tc>
        <w:tc>
          <w:tcPr>
            <w:tcW w:w="1417"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546</w:t>
            </w:r>
          </w:p>
        </w:tc>
        <w:tc>
          <w:tcPr>
            <w:tcW w:w="1417"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560</w:t>
            </w:r>
          </w:p>
        </w:tc>
        <w:tc>
          <w:tcPr>
            <w:tcW w:w="916"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14</w:t>
            </w:r>
          </w:p>
        </w:tc>
        <w:tc>
          <w:tcPr>
            <w:tcW w:w="972"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2.56%</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b/>
                <w:bCs/>
                <w:color w:val="000000"/>
                <w:sz w:val="20"/>
                <w:szCs w:val="20"/>
              </w:rPr>
            </w:pPr>
            <w:r w:rsidRPr="00C764AB">
              <w:rPr>
                <w:rFonts w:ascii="Arial" w:hAnsi="Arial" w:cs="Arial"/>
                <w:b/>
                <w:bCs/>
                <w:color w:val="000000"/>
                <w:sz w:val="20"/>
                <w:szCs w:val="20"/>
              </w:rPr>
              <w:t>102400</w:t>
            </w:r>
          </w:p>
        </w:tc>
        <w:tc>
          <w:tcPr>
            <w:tcW w:w="7304" w:type="dxa"/>
            <w:shd w:val="clear" w:color="auto" w:fill="auto"/>
            <w:noWrap/>
            <w:vAlign w:val="bottom"/>
            <w:hideMark/>
          </w:tcPr>
          <w:p w:rsidR="00C764AB" w:rsidRPr="00C764AB" w:rsidRDefault="00C764AB">
            <w:pPr>
              <w:rPr>
                <w:rFonts w:ascii="Arial" w:hAnsi="Arial" w:cs="Arial"/>
                <w:b/>
                <w:bCs/>
                <w:caps/>
                <w:color w:val="000000"/>
                <w:sz w:val="20"/>
                <w:szCs w:val="20"/>
              </w:rPr>
            </w:pPr>
            <w:r w:rsidRPr="00C764AB">
              <w:rPr>
                <w:rFonts w:ascii="Arial" w:hAnsi="Arial" w:cs="Arial"/>
                <w:b/>
                <w:bCs/>
                <w:caps/>
                <w:color w:val="000000"/>
                <w:sz w:val="20"/>
                <w:szCs w:val="20"/>
              </w:rPr>
              <w:t>Professional and Business Services</w:t>
            </w:r>
          </w:p>
        </w:tc>
        <w:tc>
          <w:tcPr>
            <w:tcW w:w="1417"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3,024</w:t>
            </w:r>
          </w:p>
        </w:tc>
        <w:tc>
          <w:tcPr>
            <w:tcW w:w="1417"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3,076</w:t>
            </w:r>
          </w:p>
        </w:tc>
        <w:tc>
          <w:tcPr>
            <w:tcW w:w="916"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52</w:t>
            </w:r>
          </w:p>
        </w:tc>
        <w:tc>
          <w:tcPr>
            <w:tcW w:w="972"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1.72%</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bCs/>
                <w:color w:val="000000"/>
                <w:sz w:val="20"/>
                <w:szCs w:val="20"/>
              </w:rPr>
            </w:pPr>
            <w:r w:rsidRPr="00C764AB">
              <w:rPr>
                <w:rFonts w:ascii="Arial" w:hAnsi="Arial" w:cs="Arial"/>
                <w:bCs/>
                <w:color w:val="000000"/>
                <w:sz w:val="20"/>
                <w:szCs w:val="20"/>
              </w:rPr>
              <w:t>540000</w:t>
            </w:r>
          </w:p>
        </w:tc>
        <w:tc>
          <w:tcPr>
            <w:tcW w:w="7304" w:type="dxa"/>
            <w:shd w:val="clear" w:color="auto" w:fill="auto"/>
            <w:noWrap/>
            <w:vAlign w:val="bottom"/>
            <w:hideMark/>
          </w:tcPr>
          <w:p w:rsidR="00C764AB" w:rsidRPr="00C764AB" w:rsidRDefault="00C764AB">
            <w:pPr>
              <w:rPr>
                <w:rFonts w:ascii="Arial" w:hAnsi="Arial" w:cs="Arial"/>
                <w:bCs/>
                <w:color w:val="000000"/>
                <w:sz w:val="20"/>
                <w:szCs w:val="20"/>
              </w:rPr>
            </w:pPr>
            <w:r w:rsidRPr="00C764AB">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878</w:t>
            </w:r>
          </w:p>
        </w:tc>
        <w:tc>
          <w:tcPr>
            <w:tcW w:w="1417"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835</w:t>
            </w:r>
          </w:p>
        </w:tc>
        <w:tc>
          <w:tcPr>
            <w:tcW w:w="916"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-43</w:t>
            </w:r>
          </w:p>
        </w:tc>
        <w:tc>
          <w:tcPr>
            <w:tcW w:w="972"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-4.90%</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bCs/>
                <w:color w:val="000000"/>
                <w:sz w:val="20"/>
                <w:szCs w:val="20"/>
              </w:rPr>
            </w:pPr>
            <w:r w:rsidRPr="00C764AB">
              <w:rPr>
                <w:rFonts w:ascii="Arial" w:hAnsi="Arial" w:cs="Arial"/>
                <w:bCs/>
                <w:color w:val="000000"/>
                <w:sz w:val="20"/>
                <w:szCs w:val="20"/>
              </w:rPr>
              <w:t>550000</w:t>
            </w:r>
          </w:p>
        </w:tc>
        <w:tc>
          <w:tcPr>
            <w:tcW w:w="7304" w:type="dxa"/>
            <w:shd w:val="clear" w:color="auto" w:fill="auto"/>
            <w:noWrap/>
            <w:vAlign w:val="bottom"/>
            <w:hideMark/>
          </w:tcPr>
          <w:p w:rsidR="00C764AB" w:rsidRPr="00C764AB" w:rsidRDefault="00C764AB">
            <w:pPr>
              <w:rPr>
                <w:rFonts w:ascii="Arial" w:hAnsi="Arial" w:cs="Arial"/>
                <w:bCs/>
                <w:color w:val="000000"/>
                <w:sz w:val="20"/>
                <w:szCs w:val="20"/>
              </w:rPr>
            </w:pPr>
            <w:r w:rsidRPr="00C764AB">
              <w:rPr>
                <w:rFonts w:ascii="Arial" w:hAnsi="Arial" w:cs="Arial"/>
                <w:bCs/>
                <w:color w:val="000000"/>
                <w:sz w:val="20"/>
                <w:szCs w:val="20"/>
              </w:rPr>
              <w:t>Management of Companies and Enterprises</w:t>
            </w:r>
          </w:p>
        </w:tc>
        <w:tc>
          <w:tcPr>
            <w:tcW w:w="1417"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344</w:t>
            </w:r>
          </w:p>
        </w:tc>
        <w:tc>
          <w:tcPr>
            <w:tcW w:w="1417"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353</w:t>
            </w:r>
          </w:p>
        </w:tc>
        <w:tc>
          <w:tcPr>
            <w:tcW w:w="916"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9</w:t>
            </w:r>
          </w:p>
        </w:tc>
        <w:tc>
          <w:tcPr>
            <w:tcW w:w="972"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2.62%</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bCs/>
                <w:color w:val="000000"/>
                <w:sz w:val="20"/>
                <w:szCs w:val="20"/>
              </w:rPr>
            </w:pPr>
            <w:r w:rsidRPr="00C764AB">
              <w:rPr>
                <w:rFonts w:ascii="Arial" w:hAnsi="Arial" w:cs="Arial"/>
                <w:bCs/>
                <w:color w:val="000000"/>
                <w:sz w:val="20"/>
                <w:szCs w:val="20"/>
              </w:rPr>
              <w:t>560000</w:t>
            </w:r>
          </w:p>
        </w:tc>
        <w:tc>
          <w:tcPr>
            <w:tcW w:w="7304" w:type="dxa"/>
            <w:shd w:val="clear" w:color="auto" w:fill="auto"/>
            <w:noWrap/>
            <w:vAlign w:val="bottom"/>
            <w:hideMark/>
          </w:tcPr>
          <w:p w:rsidR="00C764AB" w:rsidRPr="00C764AB" w:rsidRDefault="00C764AB">
            <w:pPr>
              <w:rPr>
                <w:rFonts w:ascii="Arial" w:hAnsi="Arial" w:cs="Arial"/>
                <w:bCs/>
                <w:color w:val="000000"/>
                <w:sz w:val="20"/>
                <w:szCs w:val="20"/>
              </w:rPr>
            </w:pPr>
            <w:r w:rsidRPr="00C764AB">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1,802</w:t>
            </w:r>
          </w:p>
        </w:tc>
        <w:tc>
          <w:tcPr>
            <w:tcW w:w="1417"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1,888</w:t>
            </w:r>
          </w:p>
        </w:tc>
        <w:tc>
          <w:tcPr>
            <w:tcW w:w="916"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86</w:t>
            </w:r>
          </w:p>
        </w:tc>
        <w:tc>
          <w:tcPr>
            <w:tcW w:w="972"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4.77%</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b/>
                <w:bCs/>
                <w:color w:val="000000"/>
                <w:sz w:val="20"/>
                <w:szCs w:val="20"/>
              </w:rPr>
            </w:pPr>
            <w:r w:rsidRPr="00C764AB">
              <w:rPr>
                <w:rFonts w:ascii="Arial" w:hAnsi="Arial" w:cs="Arial"/>
                <w:b/>
                <w:bCs/>
                <w:color w:val="000000"/>
                <w:sz w:val="20"/>
                <w:szCs w:val="20"/>
              </w:rPr>
              <w:t>102500</w:t>
            </w:r>
          </w:p>
        </w:tc>
        <w:tc>
          <w:tcPr>
            <w:tcW w:w="7304" w:type="dxa"/>
            <w:shd w:val="clear" w:color="auto" w:fill="auto"/>
            <w:noWrap/>
            <w:vAlign w:val="bottom"/>
            <w:hideMark/>
          </w:tcPr>
          <w:p w:rsidR="00C764AB" w:rsidRPr="00C764AB" w:rsidRDefault="00C764AB">
            <w:pPr>
              <w:rPr>
                <w:rFonts w:ascii="Arial" w:hAnsi="Arial" w:cs="Arial"/>
                <w:b/>
                <w:bCs/>
                <w:caps/>
                <w:color w:val="000000"/>
                <w:sz w:val="20"/>
                <w:szCs w:val="20"/>
              </w:rPr>
            </w:pPr>
            <w:r w:rsidRPr="00C764AB">
              <w:rPr>
                <w:rFonts w:ascii="Arial" w:hAnsi="Arial" w:cs="Arial"/>
                <w:b/>
                <w:bCs/>
                <w:caps/>
                <w:color w:val="000000"/>
                <w:sz w:val="20"/>
                <w:szCs w:val="20"/>
              </w:rPr>
              <w:t>Education and Health Services</w:t>
            </w:r>
          </w:p>
        </w:tc>
        <w:tc>
          <w:tcPr>
            <w:tcW w:w="1417"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18,909</w:t>
            </w:r>
          </w:p>
        </w:tc>
        <w:tc>
          <w:tcPr>
            <w:tcW w:w="1417"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19,127</w:t>
            </w:r>
          </w:p>
        </w:tc>
        <w:tc>
          <w:tcPr>
            <w:tcW w:w="916"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218</w:t>
            </w:r>
          </w:p>
        </w:tc>
        <w:tc>
          <w:tcPr>
            <w:tcW w:w="972"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1.15%</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bCs/>
                <w:color w:val="000000"/>
                <w:sz w:val="20"/>
                <w:szCs w:val="20"/>
              </w:rPr>
            </w:pPr>
            <w:r w:rsidRPr="00C764AB">
              <w:rPr>
                <w:rFonts w:ascii="Arial" w:hAnsi="Arial" w:cs="Arial"/>
                <w:bCs/>
                <w:color w:val="000000"/>
                <w:sz w:val="20"/>
                <w:szCs w:val="20"/>
              </w:rPr>
              <w:t>610000</w:t>
            </w:r>
          </w:p>
        </w:tc>
        <w:tc>
          <w:tcPr>
            <w:tcW w:w="7304" w:type="dxa"/>
            <w:shd w:val="clear" w:color="auto" w:fill="auto"/>
            <w:noWrap/>
            <w:vAlign w:val="bottom"/>
            <w:hideMark/>
          </w:tcPr>
          <w:p w:rsidR="00C764AB" w:rsidRPr="00C764AB" w:rsidRDefault="00C764AB">
            <w:pPr>
              <w:rPr>
                <w:rFonts w:ascii="Arial" w:hAnsi="Arial" w:cs="Arial"/>
                <w:bCs/>
                <w:color w:val="000000"/>
                <w:sz w:val="20"/>
                <w:szCs w:val="20"/>
              </w:rPr>
            </w:pPr>
            <w:r w:rsidRPr="00C764AB">
              <w:rPr>
                <w:rFonts w:ascii="Arial" w:hAnsi="Arial" w:cs="Arial"/>
                <w:bCs/>
                <w:color w:val="000000"/>
                <w:sz w:val="20"/>
                <w:szCs w:val="20"/>
              </w:rPr>
              <w:t>Educational Services</w:t>
            </w:r>
          </w:p>
        </w:tc>
        <w:tc>
          <w:tcPr>
            <w:tcW w:w="1417"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7,818</w:t>
            </w:r>
          </w:p>
        </w:tc>
        <w:tc>
          <w:tcPr>
            <w:tcW w:w="1417"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7,847</w:t>
            </w:r>
          </w:p>
        </w:tc>
        <w:tc>
          <w:tcPr>
            <w:tcW w:w="916"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29</w:t>
            </w:r>
          </w:p>
        </w:tc>
        <w:tc>
          <w:tcPr>
            <w:tcW w:w="972"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0.37%</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bCs/>
                <w:color w:val="000000"/>
                <w:sz w:val="20"/>
                <w:szCs w:val="20"/>
              </w:rPr>
            </w:pPr>
            <w:r w:rsidRPr="00C764AB">
              <w:rPr>
                <w:rFonts w:ascii="Arial" w:hAnsi="Arial" w:cs="Arial"/>
                <w:bCs/>
                <w:color w:val="000000"/>
                <w:sz w:val="20"/>
                <w:szCs w:val="20"/>
              </w:rPr>
              <w:t>620000</w:t>
            </w:r>
          </w:p>
        </w:tc>
        <w:tc>
          <w:tcPr>
            <w:tcW w:w="7304" w:type="dxa"/>
            <w:shd w:val="clear" w:color="auto" w:fill="auto"/>
            <w:noWrap/>
            <w:vAlign w:val="bottom"/>
            <w:hideMark/>
          </w:tcPr>
          <w:p w:rsidR="00C764AB" w:rsidRPr="00C764AB" w:rsidRDefault="00C764AB">
            <w:pPr>
              <w:rPr>
                <w:rFonts w:ascii="Arial" w:hAnsi="Arial" w:cs="Arial"/>
                <w:bCs/>
                <w:color w:val="000000"/>
                <w:sz w:val="20"/>
                <w:szCs w:val="20"/>
              </w:rPr>
            </w:pPr>
            <w:r w:rsidRPr="00C764AB">
              <w:rPr>
                <w:rFonts w:ascii="Arial" w:hAnsi="Arial" w:cs="Arial"/>
                <w:bCs/>
                <w:color w:val="000000"/>
                <w:sz w:val="20"/>
                <w:szCs w:val="20"/>
              </w:rPr>
              <w:t>Health Care and Social Assistance</w:t>
            </w:r>
          </w:p>
        </w:tc>
        <w:tc>
          <w:tcPr>
            <w:tcW w:w="1417"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11,091</w:t>
            </w:r>
          </w:p>
        </w:tc>
        <w:tc>
          <w:tcPr>
            <w:tcW w:w="1417"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11,280</w:t>
            </w:r>
          </w:p>
        </w:tc>
        <w:tc>
          <w:tcPr>
            <w:tcW w:w="916"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189</w:t>
            </w:r>
          </w:p>
        </w:tc>
        <w:tc>
          <w:tcPr>
            <w:tcW w:w="972"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1.70%</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b/>
                <w:bCs/>
                <w:color w:val="000000"/>
                <w:sz w:val="20"/>
                <w:szCs w:val="20"/>
              </w:rPr>
            </w:pPr>
            <w:r w:rsidRPr="00C764AB">
              <w:rPr>
                <w:rFonts w:ascii="Arial" w:hAnsi="Arial" w:cs="Arial"/>
                <w:b/>
                <w:bCs/>
                <w:color w:val="000000"/>
                <w:sz w:val="20"/>
                <w:szCs w:val="20"/>
              </w:rPr>
              <w:t>102600</w:t>
            </w:r>
          </w:p>
        </w:tc>
        <w:tc>
          <w:tcPr>
            <w:tcW w:w="7304" w:type="dxa"/>
            <w:shd w:val="clear" w:color="auto" w:fill="auto"/>
            <w:noWrap/>
            <w:vAlign w:val="bottom"/>
            <w:hideMark/>
          </w:tcPr>
          <w:p w:rsidR="00C764AB" w:rsidRPr="00C764AB" w:rsidRDefault="00C764AB">
            <w:pPr>
              <w:rPr>
                <w:rFonts w:ascii="Arial" w:hAnsi="Arial" w:cs="Arial"/>
                <w:b/>
                <w:bCs/>
                <w:caps/>
                <w:color w:val="000000"/>
                <w:sz w:val="20"/>
                <w:szCs w:val="20"/>
              </w:rPr>
            </w:pPr>
            <w:r w:rsidRPr="00C764AB">
              <w:rPr>
                <w:rFonts w:ascii="Arial" w:hAnsi="Arial" w:cs="Arial"/>
                <w:b/>
                <w:bCs/>
                <w:caps/>
                <w:color w:val="000000"/>
                <w:sz w:val="20"/>
                <w:szCs w:val="20"/>
              </w:rPr>
              <w:t>Leisure and Hospitality</w:t>
            </w:r>
          </w:p>
        </w:tc>
        <w:tc>
          <w:tcPr>
            <w:tcW w:w="1417"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4,394</w:t>
            </w:r>
          </w:p>
        </w:tc>
        <w:tc>
          <w:tcPr>
            <w:tcW w:w="1417"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4,531</w:t>
            </w:r>
          </w:p>
        </w:tc>
        <w:tc>
          <w:tcPr>
            <w:tcW w:w="916"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137</w:t>
            </w:r>
          </w:p>
        </w:tc>
        <w:tc>
          <w:tcPr>
            <w:tcW w:w="972"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3.12%</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bCs/>
                <w:color w:val="000000"/>
                <w:sz w:val="20"/>
                <w:szCs w:val="20"/>
              </w:rPr>
            </w:pPr>
            <w:r w:rsidRPr="00C764AB">
              <w:rPr>
                <w:rFonts w:ascii="Arial" w:hAnsi="Arial" w:cs="Arial"/>
                <w:bCs/>
                <w:color w:val="000000"/>
                <w:sz w:val="20"/>
                <w:szCs w:val="20"/>
              </w:rPr>
              <w:t>710000</w:t>
            </w:r>
          </w:p>
        </w:tc>
        <w:tc>
          <w:tcPr>
            <w:tcW w:w="7304" w:type="dxa"/>
            <w:shd w:val="clear" w:color="auto" w:fill="auto"/>
            <w:noWrap/>
            <w:vAlign w:val="bottom"/>
            <w:hideMark/>
          </w:tcPr>
          <w:p w:rsidR="00C764AB" w:rsidRPr="00C764AB" w:rsidRDefault="00C764AB">
            <w:pPr>
              <w:rPr>
                <w:rFonts w:ascii="Arial" w:hAnsi="Arial" w:cs="Arial"/>
                <w:bCs/>
                <w:color w:val="000000"/>
                <w:sz w:val="20"/>
                <w:szCs w:val="20"/>
              </w:rPr>
            </w:pPr>
            <w:r w:rsidRPr="00C764AB">
              <w:rPr>
                <w:rFonts w:ascii="Arial" w:hAnsi="Arial" w:cs="Arial"/>
                <w:bCs/>
                <w:color w:val="000000"/>
                <w:sz w:val="20"/>
                <w:szCs w:val="20"/>
              </w:rPr>
              <w:t>Arts, Entertainment, and Recreation</w:t>
            </w:r>
          </w:p>
        </w:tc>
        <w:tc>
          <w:tcPr>
            <w:tcW w:w="1417"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209</w:t>
            </w:r>
          </w:p>
        </w:tc>
        <w:tc>
          <w:tcPr>
            <w:tcW w:w="1417"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209</w:t>
            </w:r>
          </w:p>
        </w:tc>
        <w:tc>
          <w:tcPr>
            <w:tcW w:w="916"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0</w:t>
            </w:r>
          </w:p>
        </w:tc>
        <w:tc>
          <w:tcPr>
            <w:tcW w:w="972"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0.00%</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bCs/>
                <w:color w:val="000000"/>
                <w:sz w:val="20"/>
                <w:szCs w:val="20"/>
              </w:rPr>
            </w:pPr>
            <w:r w:rsidRPr="00C764AB">
              <w:rPr>
                <w:rFonts w:ascii="Arial" w:hAnsi="Arial" w:cs="Arial"/>
                <w:bCs/>
                <w:color w:val="000000"/>
                <w:sz w:val="20"/>
                <w:szCs w:val="20"/>
              </w:rPr>
              <w:t>720000</w:t>
            </w:r>
          </w:p>
        </w:tc>
        <w:tc>
          <w:tcPr>
            <w:tcW w:w="7304" w:type="dxa"/>
            <w:shd w:val="clear" w:color="auto" w:fill="auto"/>
            <w:noWrap/>
            <w:vAlign w:val="bottom"/>
            <w:hideMark/>
          </w:tcPr>
          <w:p w:rsidR="00C764AB" w:rsidRPr="00C764AB" w:rsidRDefault="00C764AB">
            <w:pPr>
              <w:rPr>
                <w:rFonts w:ascii="Arial" w:hAnsi="Arial" w:cs="Arial"/>
                <w:bCs/>
                <w:color w:val="000000"/>
                <w:sz w:val="20"/>
                <w:szCs w:val="20"/>
              </w:rPr>
            </w:pPr>
            <w:r w:rsidRPr="00C764AB">
              <w:rPr>
                <w:rFonts w:ascii="Arial" w:hAnsi="Arial" w:cs="Arial"/>
                <w:bCs/>
                <w:color w:val="000000"/>
                <w:sz w:val="20"/>
                <w:szCs w:val="20"/>
              </w:rPr>
              <w:t>Accommodation and Food Services</w:t>
            </w:r>
          </w:p>
        </w:tc>
        <w:tc>
          <w:tcPr>
            <w:tcW w:w="1417"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4,185</w:t>
            </w:r>
          </w:p>
        </w:tc>
        <w:tc>
          <w:tcPr>
            <w:tcW w:w="1417"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4,322</w:t>
            </w:r>
          </w:p>
        </w:tc>
        <w:tc>
          <w:tcPr>
            <w:tcW w:w="916"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137</w:t>
            </w:r>
          </w:p>
        </w:tc>
        <w:tc>
          <w:tcPr>
            <w:tcW w:w="972" w:type="dxa"/>
            <w:shd w:val="clear" w:color="auto" w:fill="auto"/>
            <w:noWrap/>
            <w:vAlign w:val="bottom"/>
            <w:hideMark/>
          </w:tcPr>
          <w:p w:rsidR="00C764AB" w:rsidRPr="00C764AB" w:rsidRDefault="00C764AB">
            <w:pPr>
              <w:jc w:val="right"/>
              <w:rPr>
                <w:rFonts w:ascii="Arial" w:hAnsi="Arial" w:cs="Arial"/>
                <w:bCs/>
                <w:color w:val="000000"/>
                <w:sz w:val="20"/>
                <w:szCs w:val="20"/>
              </w:rPr>
            </w:pPr>
            <w:r w:rsidRPr="00C764AB">
              <w:rPr>
                <w:rFonts w:ascii="Arial" w:hAnsi="Arial" w:cs="Arial"/>
                <w:bCs/>
                <w:color w:val="000000"/>
                <w:sz w:val="20"/>
                <w:szCs w:val="20"/>
              </w:rPr>
              <w:t>3.27%</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b/>
                <w:bCs/>
                <w:color w:val="000000"/>
                <w:sz w:val="20"/>
                <w:szCs w:val="20"/>
              </w:rPr>
            </w:pPr>
            <w:r w:rsidRPr="00C764AB">
              <w:rPr>
                <w:rFonts w:ascii="Arial" w:hAnsi="Arial" w:cs="Arial"/>
                <w:b/>
                <w:bCs/>
                <w:color w:val="000000"/>
                <w:sz w:val="20"/>
                <w:szCs w:val="20"/>
              </w:rPr>
              <w:t>102700</w:t>
            </w:r>
          </w:p>
        </w:tc>
        <w:tc>
          <w:tcPr>
            <w:tcW w:w="7304" w:type="dxa"/>
            <w:shd w:val="clear" w:color="auto" w:fill="auto"/>
            <w:noWrap/>
            <w:vAlign w:val="bottom"/>
            <w:hideMark/>
          </w:tcPr>
          <w:p w:rsidR="00C764AB" w:rsidRPr="00C764AB" w:rsidRDefault="00C764AB">
            <w:pPr>
              <w:rPr>
                <w:rFonts w:ascii="Arial" w:hAnsi="Arial" w:cs="Arial"/>
                <w:b/>
                <w:bCs/>
                <w:caps/>
                <w:color w:val="000000"/>
                <w:sz w:val="20"/>
                <w:szCs w:val="20"/>
              </w:rPr>
            </w:pPr>
            <w:r w:rsidRPr="00C764AB">
              <w:rPr>
                <w:rFonts w:ascii="Arial" w:hAnsi="Arial" w:cs="Arial"/>
                <w:b/>
                <w:bCs/>
                <w:caps/>
                <w:color w:val="000000"/>
                <w:sz w:val="20"/>
                <w:szCs w:val="20"/>
              </w:rPr>
              <w:t>Other Services (except Government)</w:t>
            </w:r>
          </w:p>
        </w:tc>
        <w:tc>
          <w:tcPr>
            <w:tcW w:w="1417"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2,383</w:t>
            </w:r>
          </w:p>
        </w:tc>
        <w:tc>
          <w:tcPr>
            <w:tcW w:w="1417"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2,444</w:t>
            </w:r>
          </w:p>
        </w:tc>
        <w:tc>
          <w:tcPr>
            <w:tcW w:w="916"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61</w:t>
            </w:r>
          </w:p>
        </w:tc>
        <w:tc>
          <w:tcPr>
            <w:tcW w:w="972"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2.56%</w:t>
            </w:r>
          </w:p>
        </w:tc>
      </w:tr>
      <w:tr w:rsidR="00C764AB" w:rsidRPr="00C764AB" w:rsidTr="00A64343">
        <w:trPr>
          <w:trHeight w:val="144"/>
        </w:trPr>
        <w:tc>
          <w:tcPr>
            <w:tcW w:w="886" w:type="dxa"/>
            <w:shd w:val="clear" w:color="auto" w:fill="auto"/>
            <w:noWrap/>
            <w:vAlign w:val="bottom"/>
            <w:hideMark/>
          </w:tcPr>
          <w:p w:rsidR="00C764AB" w:rsidRPr="00C764AB" w:rsidRDefault="00C764AB">
            <w:pPr>
              <w:rPr>
                <w:rFonts w:ascii="Arial" w:hAnsi="Arial" w:cs="Arial"/>
                <w:b/>
                <w:bCs/>
                <w:color w:val="000000"/>
                <w:sz w:val="20"/>
                <w:szCs w:val="20"/>
              </w:rPr>
            </w:pPr>
            <w:r w:rsidRPr="00C764AB">
              <w:rPr>
                <w:rFonts w:ascii="Arial" w:hAnsi="Arial" w:cs="Arial"/>
                <w:b/>
                <w:bCs/>
                <w:color w:val="000000"/>
                <w:sz w:val="20"/>
                <w:szCs w:val="20"/>
              </w:rPr>
              <w:t>102800</w:t>
            </w:r>
          </w:p>
        </w:tc>
        <w:tc>
          <w:tcPr>
            <w:tcW w:w="7304" w:type="dxa"/>
            <w:shd w:val="clear" w:color="auto" w:fill="auto"/>
            <w:noWrap/>
            <w:vAlign w:val="bottom"/>
            <w:hideMark/>
          </w:tcPr>
          <w:p w:rsidR="00C764AB" w:rsidRPr="00C764AB" w:rsidRDefault="00C764AB">
            <w:pPr>
              <w:rPr>
                <w:rFonts w:ascii="Arial" w:hAnsi="Arial" w:cs="Arial"/>
                <w:b/>
                <w:bCs/>
                <w:caps/>
                <w:color w:val="000000"/>
                <w:sz w:val="20"/>
                <w:szCs w:val="20"/>
              </w:rPr>
            </w:pPr>
            <w:r w:rsidRPr="00C764AB">
              <w:rPr>
                <w:rFonts w:ascii="Arial" w:hAnsi="Arial" w:cs="Arial"/>
                <w:b/>
                <w:bCs/>
                <w:caps/>
                <w:color w:val="000000"/>
                <w:sz w:val="20"/>
                <w:szCs w:val="20"/>
              </w:rPr>
              <w:t>Government</w:t>
            </w:r>
          </w:p>
        </w:tc>
        <w:tc>
          <w:tcPr>
            <w:tcW w:w="1417"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9,150</w:t>
            </w:r>
          </w:p>
        </w:tc>
        <w:tc>
          <w:tcPr>
            <w:tcW w:w="1417"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9,112</w:t>
            </w:r>
          </w:p>
        </w:tc>
        <w:tc>
          <w:tcPr>
            <w:tcW w:w="916"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-38</w:t>
            </w:r>
          </w:p>
        </w:tc>
        <w:tc>
          <w:tcPr>
            <w:tcW w:w="972" w:type="dxa"/>
            <w:shd w:val="clear" w:color="auto" w:fill="auto"/>
            <w:noWrap/>
            <w:vAlign w:val="bottom"/>
            <w:hideMark/>
          </w:tcPr>
          <w:p w:rsidR="00C764AB" w:rsidRPr="00C764AB" w:rsidRDefault="00C764AB">
            <w:pPr>
              <w:jc w:val="right"/>
              <w:rPr>
                <w:rFonts w:ascii="Arial" w:hAnsi="Arial" w:cs="Arial"/>
                <w:b/>
                <w:bCs/>
                <w:color w:val="000000"/>
                <w:sz w:val="20"/>
                <w:szCs w:val="20"/>
              </w:rPr>
            </w:pPr>
            <w:r w:rsidRPr="00C764AB">
              <w:rPr>
                <w:rFonts w:ascii="Arial" w:hAnsi="Arial" w:cs="Arial"/>
                <w:b/>
                <w:bCs/>
                <w:color w:val="000000"/>
                <w:sz w:val="20"/>
                <w:szCs w:val="20"/>
              </w:rPr>
              <w:t>-0.42%</w:t>
            </w:r>
          </w:p>
        </w:tc>
      </w:tr>
    </w:tbl>
    <w:p w:rsidR="00611FFA" w:rsidRDefault="00B57C60">
      <w:pPr>
        <w:pStyle w:val="Heading1"/>
      </w:pPr>
      <w:bookmarkStart w:id="5" w:name="_GoBack"/>
      <w:bookmarkEnd w:id="5"/>
      <w:r w:rsidRPr="00B76FF5">
        <w:br w:type="page"/>
      </w:r>
      <w:r w:rsidR="00611FFA">
        <w:lastRenderedPageBreak/>
        <w:t xml:space="preserve">Southeast Arkansas Workforce </w:t>
      </w:r>
      <w:r w:rsidR="00BE38C1">
        <w:t>Development</w:t>
      </w:r>
      <w:r w:rsidR="00611FFA">
        <w:t xml:space="preserve"> Area</w:t>
      </w:r>
    </w:p>
    <w:p w:rsidR="00611FFA" w:rsidRDefault="00611FFA">
      <w:pPr>
        <w:pStyle w:val="Heading2"/>
        <w:jc w:val="left"/>
      </w:pPr>
      <w:r>
        <w:t>Industry Rankings (by NAICS Subsector)</w:t>
      </w:r>
    </w:p>
    <w:p w:rsidR="00611FFA" w:rsidRDefault="00611FFA">
      <w:pPr>
        <w:pStyle w:val="Heading3"/>
      </w:pPr>
    </w:p>
    <w:p w:rsidR="00611FFA" w:rsidRDefault="000B4CC6">
      <w:pPr>
        <w:pStyle w:val="Heading3"/>
      </w:pPr>
      <w:r>
        <w:t>Top 10 Growing Industries (</w:t>
      </w:r>
      <w:r w:rsidR="00611FFA">
        <w:t>Ranked by Net Growth</w:t>
      </w:r>
      <w:r>
        <w:t>)</w:t>
      </w:r>
    </w:p>
    <w:tbl>
      <w:tblPr>
        <w:tblW w:w="11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6496"/>
        <w:gridCol w:w="1417"/>
        <w:gridCol w:w="1417"/>
        <w:gridCol w:w="916"/>
        <w:gridCol w:w="950"/>
      </w:tblGrid>
      <w:tr w:rsidR="009A7D2E" w:rsidRPr="009A7D2E" w:rsidTr="00A64343">
        <w:trPr>
          <w:trHeight w:val="300"/>
        </w:trPr>
        <w:tc>
          <w:tcPr>
            <w:tcW w:w="884" w:type="dxa"/>
            <w:shd w:val="clear" w:color="auto" w:fill="auto"/>
            <w:noWrap/>
            <w:vAlign w:val="center"/>
            <w:hideMark/>
          </w:tcPr>
          <w:p w:rsidR="009A7D2E" w:rsidRPr="009A7D2E" w:rsidRDefault="009A7D2E" w:rsidP="009A7D2E">
            <w:pPr>
              <w:jc w:val="center"/>
              <w:rPr>
                <w:rFonts w:ascii="Arial" w:hAnsi="Arial" w:cs="Arial"/>
                <w:b/>
                <w:color w:val="000000"/>
                <w:sz w:val="20"/>
                <w:szCs w:val="20"/>
              </w:rPr>
            </w:pPr>
            <w:r w:rsidRPr="009A7D2E">
              <w:rPr>
                <w:rFonts w:ascii="Arial" w:hAnsi="Arial" w:cs="Arial"/>
                <w:b/>
                <w:color w:val="000000"/>
                <w:sz w:val="20"/>
                <w:szCs w:val="20"/>
              </w:rPr>
              <w:t>NAICS</w:t>
            </w:r>
            <w:r w:rsidRPr="009A7D2E">
              <w:rPr>
                <w:rFonts w:ascii="Arial" w:hAnsi="Arial" w:cs="Arial"/>
                <w:b/>
                <w:color w:val="000000"/>
                <w:sz w:val="20"/>
                <w:szCs w:val="20"/>
              </w:rPr>
              <w:br/>
              <w:t>Code</w:t>
            </w:r>
          </w:p>
        </w:tc>
        <w:tc>
          <w:tcPr>
            <w:tcW w:w="6496" w:type="dxa"/>
            <w:shd w:val="clear" w:color="auto" w:fill="auto"/>
            <w:noWrap/>
            <w:vAlign w:val="center"/>
            <w:hideMark/>
          </w:tcPr>
          <w:p w:rsidR="009A7D2E" w:rsidRPr="009A7D2E" w:rsidRDefault="009A7D2E" w:rsidP="009A7D2E">
            <w:pPr>
              <w:ind w:right="205"/>
              <w:jc w:val="center"/>
              <w:rPr>
                <w:rFonts w:ascii="Arial" w:hAnsi="Arial" w:cs="Arial"/>
                <w:b/>
                <w:color w:val="000000"/>
                <w:sz w:val="20"/>
                <w:szCs w:val="20"/>
              </w:rPr>
            </w:pPr>
            <w:r w:rsidRPr="009A7D2E">
              <w:rPr>
                <w:rFonts w:ascii="Arial" w:hAnsi="Arial" w:cs="Arial"/>
                <w:b/>
                <w:color w:val="000000"/>
                <w:sz w:val="20"/>
                <w:szCs w:val="20"/>
              </w:rPr>
              <w:t>NAICS Title</w:t>
            </w:r>
          </w:p>
        </w:tc>
        <w:tc>
          <w:tcPr>
            <w:tcW w:w="1417" w:type="dxa"/>
            <w:shd w:val="clear" w:color="auto" w:fill="auto"/>
            <w:noWrap/>
            <w:vAlign w:val="center"/>
            <w:hideMark/>
          </w:tcPr>
          <w:p w:rsidR="009A7D2E" w:rsidRPr="009A7D2E" w:rsidRDefault="009A7D2E" w:rsidP="009A7D2E">
            <w:pPr>
              <w:jc w:val="center"/>
              <w:rPr>
                <w:rFonts w:ascii="Arial" w:hAnsi="Arial" w:cs="Arial"/>
                <w:b/>
                <w:color w:val="000000"/>
                <w:sz w:val="20"/>
                <w:szCs w:val="20"/>
              </w:rPr>
            </w:pPr>
            <w:r w:rsidRPr="009A7D2E">
              <w:rPr>
                <w:rFonts w:ascii="Arial" w:hAnsi="Arial" w:cs="Arial"/>
                <w:b/>
                <w:color w:val="000000"/>
                <w:sz w:val="20"/>
                <w:szCs w:val="20"/>
              </w:rPr>
              <w:t>2015</w:t>
            </w:r>
            <w:r w:rsidRPr="009A7D2E">
              <w:rPr>
                <w:rFonts w:ascii="Arial" w:hAnsi="Arial" w:cs="Arial"/>
                <w:b/>
                <w:color w:val="000000"/>
                <w:sz w:val="20"/>
                <w:szCs w:val="20"/>
              </w:rPr>
              <w:br/>
              <w:t>Estimated</w:t>
            </w:r>
            <w:r w:rsidRPr="009A7D2E">
              <w:rPr>
                <w:rFonts w:ascii="Arial" w:hAnsi="Arial" w:cs="Arial"/>
                <w:b/>
                <w:color w:val="000000"/>
                <w:sz w:val="20"/>
                <w:szCs w:val="20"/>
              </w:rPr>
              <w:br/>
              <w:t>Employment</w:t>
            </w:r>
          </w:p>
        </w:tc>
        <w:tc>
          <w:tcPr>
            <w:tcW w:w="1417" w:type="dxa"/>
            <w:shd w:val="clear" w:color="auto" w:fill="auto"/>
            <w:noWrap/>
            <w:vAlign w:val="center"/>
            <w:hideMark/>
          </w:tcPr>
          <w:p w:rsidR="009A7D2E" w:rsidRPr="009A7D2E" w:rsidRDefault="009A7D2E" w:rsidP="009A7D2E">
            <w:pPr>
              <w:jc w:val="center"/>
              <w:rPr>
                <w:rFonts w:ascii="Arial" w:hAnsi="Arial" w:cs="Arial"/>
                <w:b/>
                <w:color w:val="000000"/>
                <w:sz w:val="20"/>
                <w:szCs w:val="20"/>
              </w:rPr>
            </w:pPr>
            <w:r w:rsidRPr="009A7D2E">
              <w:rPr>
                <w:rFonts w:ascii="Arial" w:hAnsi="Arial" w:cs="Arial"/>
                <w:b/>
                <w:color w:val="000000"/>
                <w:sz w:val="20"/>
                <w:szCs w:val="20"/>
              </w:rPr>
              <w:t>2017</w:t>
            </w:r>
            <w:r w:rsidRPr="009A7D2E">
              <w:rPr>
                <w:rFonts w:ascii="Arial" w:hAnsi="Arial" w:cs="Arial"/>
                <w:b/>
                <w:color w:val="000000"/>
                <w:sz w:val="20"/>
                <w:szCs w:val="20"/>
              </w:rPr>
              <w:br/>
              <w:t>Projected</w:t>
            </w:r>
            <w:r w:rsidRPr="009A7D2E">
              <w:rPr>
                <w:rFonts w:ascii="Arial" w:hAnsi="Arial" w:cs="Arial"/>
                <w:b/>
                <w:color w:val="000000"/>
                <w:sz w:val="20"/>
                <w:szCs w:val="20"/>
              </w:rPr>
              <w:br/>
              <w:t>Employment</w:t>
            </w:r>
          </w:p>
        </w:tc>
        <w:tc>
          <w:tcPr>
            <w:tcW w:w="916" w:type="dxa"/>
            <w:shd w:val="clear" w:color="auto" w:fill="auto"/>
            <w:noWrap/>
            <w:vAlign w:val="center"/>
            <w:hideMark/>
          </w:tcPr>
          <w:p w:rsidR="009A7D2E" w:rsidRPr="009A7D2E" w:rsidRDefault="009A7D2E" w:rsidP="009A7D2E">
            <w:pPr>
              <w:jc w:val="center"/>
              <w:rPr>
                <w:rFonts w:ascii="Arial" w:hAnsi="Arial" w:cs="Arial"/>
                <w:b/>
                <w:color w:val="000000"/>
                <w:sz w:val="20"/>
                <w:szCs w:val="20"/>
              </w:rPr>
            </w:pPr>
            <w:r w:rsidRPr="009A7D2E">
              <w:rPr>
                <w:rFonts w:ascii="Arial" w:hAnsi="Arial" w:cs="Arial"/>
                <w:b/>
                <w:color w:val="000000"/>
                <w:sz w:val="20"/>
                <w:szCs w:val="20"/>
              </w:rPr>
              <w:t>Net</w:t>
            </w:r>
            <w:r w:rsidRPr="009A7D2E">
              <w:rPr>
                <w:rFonts w:ascii="Arial" w:hAnsi="Arial" w:cs="Arial"/>
                <w:b/>
                <w:color w:val="000000"/>
                <w:sz w:val="20"/>
                <w:szCs w:val="20"/>
              </w:rPr>
              <w:br/>
              <w:t>Growth</w:t>
            </w:r>
          </w:p>
        </w:tc>
        <w:tc>
          <w:tcPr>
            <w:tcW w:w="660" w:type="dxa"/>
            <w:shd w:val="clear" w:color="auto" w:fill="auto"/>
            <w:noWrap/>
            <w:vAlign w:val="center"/>
            <w:hideMark/>
          </w:tcPr>
          <w:p w:rsidR="009A7D2E" w:rsidRPr="009A7D2E" w:rsidRDefault="009A7D2E" w:rsidP="009A7D2E">
            <w:pPr>
              <w:jc w:val="center"/>
              <w:rPr>
                <w:rFonts w:ascii="Arial" w:hAnsi="Arial" w:cs="Arial"/>
                <w:b/>
                <w:color w:val="000000"/>
                <w:sz w:val="20"/>
                <w:szCs w:val="20"/>
              </w:rPr>
            </w:pPr>
            <w:r w:rsidRPr="009A7D2E">
              <w:rPr>
                <w:rFonts w:ascii="Arial" w:hAnsi="Arial" w:cs="Arial"/>
                <w:b/>
                <w:color w:val="000000"/>
                <w:sz w:val="20"/>
                <w:szCs w:val="20"/>
              </w:rPr>
              <w:t>Percent</w:t>
            </w:r>
            <w:r w:rsidRPr="009A7D2E">
              <w:rPr>
                <w:rFonts w:ascii="Arial" w:hAnsi="Arial" w:cs="Arial"/>
                <w:b/>
                <w:color w:val="000000"/>
                <w:sz w:val="20"/>
                <w:szCs w:val="20"/>
              </w:rPr>
              <w:br/>
              <w:t>Growth</w:t>
            </w:r>
          </w:p>
        </w:tc>
      </w:tr>
      <w:tr w:rsidR="009A7D2E" w:rsidRPr="009A7D2E" w:rsidTr="00A64343">
        <w:trPr>
          <w:trHeight w:val="300"/>
        </w:trPr>
        <w:tc>
          <w:tcPr>
            <w:tcW w:w="884"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624000</w:t>
            </w:r>
          </w:p>
        </w:tc>
        <w:tc>
          <w:tcPr>
            <w:tcW w:w="6496"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Social Assistance</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3,330</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3,480</w:t>
            </w:r>
          </w:p>
        </w:tc>
        <w:tc>
          <w:tcPr>
            <w:tcW w:w="916" w:type="dxa"/>
            <w:shd w:val="clear" w:color="auto" w:fill="auto"/>
            <w:noWrap/>
            <w:vAlign w:val="bottom"/>
            <w:hideMark/>
          </w:tcPr>
          <w:p w:rsidR="009A7D2E" w:rsidRPr="009A7D2E" w:rsidRDefault="009A7D2E">
            <w:pPr>
              <w:jc w:val="right"/>
              <w:rPr>
                <w:rFonts w:ascii="Arial" w:hAnsi="Arial" w:cs="Arial"/>
                <w:b/>
                <w:color w:val="000000"/>
                <w:sz w:val="20"/>
                <w:szCs w:val="20"/>
              </w:rPr>
            </w:pPr>
            <w:r w:rsidRPr="009A7D2E">
              <w:rPr>
                <w:rFonts w:ascii="Arial" w:hAnsi="Arial" w:cs="Arial"/>
                <w:b/>
                <w:color w:val="000000"/>
                <w:sz w:val="20"/>
                <w:szCs w:val="20"/>
              </w:rPr>
              <w:t>150</w:t>
            </w:r>
          </w:p>
        </w:tc>
        <w:tc>
          <w:tcPr>
            <w:tcW w:w="660"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4.50%</w:t>
            </w:r>
          </w:p>
        </w:tc>
      </w:tr>
      <w:tr w:rsidR="009A7D2E" w:rsidRPr="009A7D2E" w:rsidTr="00A64343">
        <w:trPr>
          <w:trHeight w:val="300"/>
        </w:trPr>
        <w:tc>
          <w:tcPr>
            <w:tcW w:w="884"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722000</w:t>
            </w:r>
          </w:p>
        </w:tc>
        <w:tc>
          <w:tcPr>
            <w:tcW w:w="6496"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Food Services and Drinking Places</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3,752</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3,890</w:t>
            </w:r>
          </w:p>
        </w:tc>
        <w:tc>
          <w:tcPr>
            <w:tcW w:w="916" w:type="dxa"/>
            <w:shd w:val="clear" w:color="auto" w:fill="auto"/>
            <w:noWrap/>
            <w:vAlign w:val="bottom"/>
            <w:hideMark/>
          </w:tcPr>
          <w:p w:rsidR="009A7D2E" w:rsidRPr="009A7D2E" w:rsidRDefault="009A7D2E">
            <w:pPr>
              <w:jc w:val="right"/>
              <w:rPr>
                <w:rFonts w:ascii="Arial" w:hAnsi="Arial" w:cs="Arial"/>
                <w:b/>
                <w:color w:val="000000"/>
                <w:sz w:val="20"/>
                <w:szCs w:val="20"/>
              </w:rPr>
            </w:pPr>
            <w:r w:rsidRPr="009A7D2E">
              <w:rPr>
                <w:rFonts w:ascii="Arial" w:hAnsi="Arial" w:cs="Arial"/>
                <w:b/>
                <w:color w:val="000000"/>
                <w:sz w:val="20"/>
                <w:szCs w:val="20"/>
              </w:rPr>
              <w:t>138</w:t>
            </w:r>
          </w:p>
        </w:tc>
        <w:tc>
          <w:tcPr>
            <w:tcW w:w="660"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3.68%</w:t>
            </w:r>
          </w:p>
        </w:tc>
      </w:tr>
      <w:tr w:rsidR="009A7D2E" w:rsidRPr="009A7D2E" w:rsidTr="00A64343">
        <w:trPr>
          <w:trHeight w:val="300"/>
        </w:trPr>
        <w:tc>
          <w:tcPr>
            <w:tcW w:w="884"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321000</w:t>
            </w:r>
          </w:p>
        </w:tc>
        <w:tc>
          <w:tcPr>
            <w:tcW w:w="6496"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Wood Product Manufacturing</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1,576</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1,704</w:t>
            </w:r>
          </w:p>
        </w:tc>
        <w:tc>
          <w:tcPr>
            <w:tcW w:w="916" w:type="dxa"/>
            <w:shd w:val="clear" w:color="auto" w:fill="auto"/>
            <w:noWrap/>
            <w:vAlign w:val="bottom"/>
            <w:hideMark/>
          </w:tcPr>
          <w:p w:rsidR="009A7D2E" w:rsidRPr="009A7D2E" w:rsidRDefault="009A7D2E">
            <w:pPr>
              <w:jc w:val="right"/>
              <w:rPr>
                <w:rFonts w:ascii="Arial" w:hAnsi="Arial" w:cs="Arial"/>
                <w:b/>
                <w:color w:val="000000"/>
                <w:sz w:val="20"/>
                <w:szCs w:val="20"/>
              </w:rPr>
            </w:pPr>
            <w:r w:rsidRPr="009A7D2E">
              <w:rPr>
                <w:rFonts w:ascii="Arial" w:hAnsi="Arial" w:cs="Arial"/>
                <w:b/>
                <w:color w:val="000000"/>
                <w:sz w:val="20"/>
                <w:szCs w:val="20"/>
              </w:rPr>
              <w:t>128</w:t>
            </w:r>
          </w:p>
        </w:tc>
        <w:tc>
          <w:tcPr>
            <w:tcW w:w="660"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8.12%</w:t>
            </w:r>
          </w:p>
        </w:tc>
      </w:tr>
      <w:tr w:rsidR="009A7D2E" w:rsidRPr="009A7D2E" w:rsidTr="00A64343">
        <w:trPr>
          <w:trHeight w:val="300"/>
        </w:trPr>
        <w:tc>
          <w:tcPr>
            <w:tcW w:w="884"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333000</w:t>
            </w:r>
          </w:p>
        </w:tc>
        <w:tc>
          <w:tcPr>
            <w:tcW w:w="6496"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Machinery Manufacturing</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1,479</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1,603</w:t>
            </w:r>
          </w:p>
        </w:tc>
        <w:tc>
          <w:tcPr>
            <w:tcW w:w="916" w:type="dxa"/>
            <w:shd w:val="clear" w:color="auto" w:fill="auto"/>
            <w:noWrap/>
            <w:vAlign w:val="bottom"/>
            <w:hideMark/>
          </w:tcPr>
          <w:p w:rsidR="009A7D2E" w:rsidRPr="009A7D2E" w:rsidRDefault="009A7D2E">
            <w:pPr>
              <w:jc w:val="right"/>
              <w:rPr>
                <w:rFonts w:ascii="Arial" w:hAnsi="Arial" w:cs="Arial"/>
                <w:b/>
                <w:color w:val="000000"/>
                <w:sz w:val="20"/>
                <w:szCs w:val="20"/>
              </w:rPr>
            </w:pPr>
            <w:r w:rsidRPr="009A7D2E">
              <w:rPr>
                <w:rFonts w:ascii="Arial" w:hAnsi="Arial" w:cs="Arial"/>
                <w:b/>
                <w:color w:val="000000"/>
                <w:sz w:val="20"/>
                <w:szCs w:val="20"/>
              </w:rPr>
              <w:t>124</w:t>
            </w:r>
          </w:p>
        </w:tc>
        <w:tc>
          <w:tcPr>
            <w:tcW w:w="660"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8.38%</w:t>
            </w:r>
          </w:p>
        </w:tc>
      </w:tr>
      <w:tr w:rsidR="009A7D2E" w:rsidRPr="009A7D2E" w:rsidTr="00A64343">
        <w:trPr>
          <w:trHeight w:val="300"/>
        </w:trPr>
        <w:tc>
          <w:tcPr>
            <w:tcW w:w="884"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452000</w:t>
            </w:r>
          </w:p>
        </w:tc>
        <w:tc>
          <w:tcPr>
            <w:tcW w:w="6496"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General Merchandise Stores</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2,203</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2,306</w:t>
            </w:r>
          </w:p>
        </w:tc>
        <w:tc>
          <w:tcPr>
            <w:tcW w:w="916" w:type="dxa"/>
            <w:shd w:val="clear" w:color="auto" w:fill="auto"/>
            <w:noWrap/>
            <w:vAlign w:val="bottom"/>
            <w:hideMark/>
          </w:tcPr>
          <w:p w:rsidR="009A7D2E" w:rsidRPr="009A7D2E" w:rsidRDefault="009A7D2E">
            <w:pPr>
              <w:jc w:val="right"/>
              <w:rPr>
                <w:rFonts w:ascii="Arial" w:hAnsi="Arial" w:cs="Arial"/>
                <w:b/>
                <w:color w:val="000000"/>
                <w:sz w:val="20"/>
                <w:szCs w:val="20"/>
              </w:rPr>
            </w:pPr>
            <w:r w:rsidRPr="009A7D2E">
              <w:rPr>
                <w:rFonts w:ascii="Arial" w:hAnsi="Arial" w:cs="Arial"/>
                <w:b/>
                <w:color w:val="000000"/>
                <w:sz w:val="20"/>
                <w:szCs w:val="20"/>
              </w:rPr>
              <w:t>103</w:t>
            </w:r>
          </w:p>
        </w:tc>
        <w:tc>
          <w:tcPr>
            <w:tcW w:w="660"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4.68%</w:t>
            </w:r>
          </w:p>
        </w:tc>
      </w:tr>
      <w:tr w:rsidR="009A7D2E" w:rsidRPr="009A7D2E" w:rsidTr="00A64343">
        <w:trPr>
          <w:trHeight w:val="300"/>
        </w:trPr>
        <w:tc>
          <w:tcPr>
            <w:tcW w:w="884"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311000</w:t>
            </w:r>
          </w:p>
        </w:tc>
        <w:tc>
          <w:tcPr>
            <w:tcW w:w="6496"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Food Manufacturing</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3,311</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3,411</w:t>
            </w:r>
          </w:p>
        </w:tc>
        <w:tc>
          <w:tcPr>
            <w:tcW w:w="916" w:type="dxa"/>
            <w:shd w:val="clear" w:color="auto" w:fill="auto"/>
            <w:noWrap/>
            <w:vAlign w:val="bottom"/>
            <w:hideMark/>
          </w:tcPr>
          <w:p w:rsidR="009A7D2E" w:rsidRPr="009A7D2E" w:rsidRDefault="009A7D2E">
            <w:pPr>
              <w:jc w:val="right"/>
              <w:rPr>
                <w:rFonts w:ascii="Arial" w:hAnsi="Arial" w:cs="Arial"/>
                <w:b/>
                <w:color w:val="000000"/>
                <w:sz w:val="20"/>
                <w:szCs w:val="20"/>
              </w:rPr>
            </w:pPr>
            <w:r w:rsidRPr="009A7D2E">
              <w:rPr>
                <w:rFonts w:ascii="Arial" w:hAnsi="Arial" w:cs="Arial"/>
                <w:b/>
                <w:color w:val="000000"/>
                <w:sz w:val="20"/>
                <w:szCs w:val="20"/>
              </w:rPr>
              <w:t>100</w:t>
            </w:r>
          </w:p>
        </w:tc>
        <w:tc>
          <w:tcPr>
            <w:tcW w:w="660"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3.02%</w:t>
            </w:r>
          </w:p>
        </w:tc>
      </w:tr>
      <w:tr w:rsidR="009A7D2E" w:rsidRPr="009A7D2E" w:rsidTr="00A64343">
        <w:trPr>
          <w:trHeight w:val="300"/>
        </w:trPr>
        <w:tc>
          <w:tcPr>
            <w:tcW w:w="884"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561000</w:t>
            </w:r>
          </w:p>
        </w:tc>
        <w:tc>
          <w:tcPr>
            <w:tcW w:w="6496"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Administrative and Support Services</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1,704</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1,790</w:t>
            </w:r>
          </w:p>
        </w:tc>
        <w:tc>
          <w:tcPr>
            <w:tcW w:w="916" w:type="dxa"/>
            <w:shd w:val="clear" w:color="auto" w:fill="auto"/>
            <w:noWrap/>
            <w:vAlign w:val="bottom"/>
            <w:hideMark/>
          </w:tcPr>
          <w:p w:rsidR="009A7D2E" w:rsidRPr="009A7D2E" w:rsidRDefault="009A7D2E">
            <w:pPr>
              <w:jc w:val="right"/>
              <w:rPr>
                <w:rFonts w:ascii="Arial" w:hAnsi="Arial" w:cs="Arial"/>
                <w:b/>
                <w:color w:val="000000"/>
                <w:sz w:val="20"/>
                <w:szCs w:val="20"/>
              </w:rPr>
            </w:pPr>
            <w:r w:rsidRPr="009A7D2E">
              <w:rPr>
                <w:rFonts w:ascii="Arial" w:hAnsi="Arial" w:cs="Arial"/>
                <w:b/>
                <w:color w:val="000000"/>
                <w:sz w:val="20"/>
                <w:szCs w:val="20"/>
              </w:rPr>
              <w:t>86</w:t>
            </w:r>
          </w:p>
        </w:tc>
        <w:tc>
          <w:tcPr>
            <w:tcW w:w="660"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5.05%</w:t>
            </w:r>
          </w:p>
        </w:tc>
      </w:tr>
      <w:tr w:rsidR="009A7D2E" w:rsidRPr="009A7D2E" w:rsidTr="00A64343">
        <w:trPr>
          <w:trHeight w:val="300"/>
        </w:trPr>
        <w:tc>
          <w:tcPr>
            <w:tcW w:w="884"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813000</w:t>
            </w:r>
          </w:p>
        </w:tc>
        <w:tc>
          <w:tcPr>
            <w:tcW w:w="6496"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 xml:space="preserve">Religious, </w:t>
            </w:r>
            <w:proofErr w:type="spellStart"/>
            <w:r w:rsidRPr="009A7D2E">
              <w:rPr>
                <w:rFonts w:ascii="Arial" w:hAnsi="Arial" w:cs="Arial"/>
                <w:color w:val="000000"/>
                <w:sz w:val="20"/>
                <w:szCs w:val="20"/>
              </w:rPr>
              <w:t>Grantmaking</w:t>
            </w:r>
            <w:proofErr w:type="spellEnd"/>
            <w:r w:rsidRPr="009A7D2E">
              <w:rPr>
                <w:rFonts w:ascii="Arial" w:hAnsi="Arial" w:cs="Arial"/>
                <w:color w:val="000000"/>
                <w:sz w:val="20"/>
                <w:szCs w:val="20"/>
              </w:rPr>
              <w:t>, Civic, Professional, and Similar Organizations</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1,384</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1,450</w:t>
            </w:r>
          </w:p>
        </w:tc>
        <w:tc>
          <w:tcPr>
            <w:tcW w:w="916" w:type="dxa"/>
            <w:shd w:val="clear" w:color="auto" w:fill="auto"/>
            <w:noWrap/>
            <w:vAlign w:val="bottom"/>
            <w:hideMark/>
          </w:tcPr>
          <w:p w:rsidR="009A7D2E" w:rsidRPr="009A7D2E" w:rsidRDefault="009A7D2E">
            <w:pPr>
              <w:jc w:val="right"/>
              <w:rPr>
                <w:rFonts w:ascii="Arial" w:hAnsi="Arial" w:cs="Arial"/>
                <w:b/>
                <w:color w:val="000000"/>
                <w:sz w:val="20"/>
                <w:szCs w:val="20"/>
              </w:rPr>
            </w:pPr>
            <w:r w:rsidRPr="009A7D2E">
              <w:rPr>
                <w:rFonts w:ascii="Arial" w:hAnsi="Arial" w:cs="Arial"/>
                <w:b/>
                <w:color w:val="000000"/>
                <w:sz w:val="20"/>
                <w:szCs w:val="20"/>
              </w:rPr>
              <w:t>66</w:t>
            </w:r>
          </w:p>
        </w:tc>
        <w:tc>
          <w:tcPr>
            <w:tcW w:w="660"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4.77%</w:t>
            </w:r>
          </w:p>
        </w:tc>
      </w:tr>
      <w:tr w:rsidR="009A7D2E" w:rsidRPr="009A7D2E" w:rsidTr="00A64343">
        <w:trPr>
          <w:trHeight w:val="300"/>
        </w:trPr>
        <w:tc>
          <w:tcPr>
            <w:tcW w:w="884"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488000</w:t>
            </w:r>
          </w:p>
        </w:tc>
        <w:tc>
          <w:tcPr>
            <w:tcW w:w="6496"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Support Activities for Transportation</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706</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762</w:t>
            </w:r>
          </w:p>
        </w:tc>
        <w:tc>
          <w:tcPr>
            <w:tcW w:w="916" w:type="dxa"/>
            <w:shd w:val="clear" w:color="auto" w:fill="auto"/>
            <w:noWrap/>
            <w:vAlign w:val="bottom"/>
            <w:hideMark/>
          </w:tcPr>
          <w:p w:rsidR="009A7D2E" w:rsidRPr="009A7D2E" w:rsidRDefault="009A7D2E">
            <w:pPr>
              <w:jc w:val="right"/>
              <w:rPr>
                <w:rFonts w:ascii="Arial" w:hAnsi="Arial" w:cs="Arial"/>
                <w:b/>
                <w:color w:val="000000"/>
                <w:sz w:val="20"/>
                <w:szCs w:val="20"/>
              </w:rPr>
            </w:pPr>
            <w:r w:rsidRPr="009A7D2E">
              <w:rPr>
                <w:rFonts w:ascii="Arial" w:hAnsi="Arial" w:cs="Arial"/>
                <w:b/>
                <w:color w:val="000000"/>
                <w:sz w:val="20"/>
                <w:szCs w:val="20"/>
              </w:rPr>
              <w:t>56</w:t>
            </w:r>
          </w:p>
        </w:tc>
        <w:tc>
          <w:tcPr>
            <w:tcW w:w="660"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7.93%</w:t>
            </w:r>
          </w:p>
        </w:tc>
      </w:tr>
      <w:tr w:rsidR="009A7D2E" w:rsidRPr="009A7D2E" w:rsidTr="00A64343">
        <w:trPr>
          <w:trHeight w:val="300"/>
        </w:trPr>
        <w:tc>
          <w:tcPr>
            <w:tcW w:w="884"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238000</w:t>
            </w:r>
          </w:p>
        </w:tc>
        <w:tc>
          <w:tcPr>
            <w:tcW w:w="6496"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Specialty Trade Contractors</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1,167</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1,218</w:t>
            </w:r>
          </w:p>
        </w:tc>
        <w:tc>
          <w:tcPr>
            <w:tcW w:w="916" w:type="dxa"/>
            <w:shd w:val="clear" w:color="auto" w:fill="auto"/>
            <w:noWrap/>
            <w:vAlign w:val="bottom"/>
            <w:hideMark/>
          </w:tcPr>
          <w:p w:rsidR="009A7D2E" w:rsidRPr="009A7D2E" w:rsidRDefault="009A7D2E">
            <w:pPr>
              <w:jc w:val="right"/>
              <w:rPr>
                <w:rFonts w:ascii="Arial" w:hAnsi="Arial" w:cs="Arial"/>
                <w:b/>
                <w:color w:val="000000"/>
                <w:sz w:val="20"/>
                <w:szCs w:val="20"/>
              </w:rPr>
            </w:pPr>
            <w:r w:rsidRPr="009A7D2E">
              <w:rPr>
                <w:rFonts w:ascii="Arial" w:hAnsi="Arial" w:cs="Arial"/>
                <w:b/>
                <w:color w:val="000000"/>
                <w:sz w:val="20"/>
                <w:szCs w:val="20"/>
              </w:rPr>
              <w:t>51</w:t>
            </w:r>
          </w:p>
        </w:tc>
        <w:tc>
          <w:tcPr>
            <w:tcW w:w="660"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4.37%</w:t>
            </w:r>
          </w:p>
        </w:tc>
      </w:tr>
    </w:tbl>
    <w:p w:rsidR="00611FFA" w:rsidRDefault="00611FFA">
      <w:pPr>
        <w:pStyle w:val="Heading3"/>
      </w:pPr>
    </w:p>
    <w:p w:rsidR="00611FFA" w:rsidRDefault="000B4CC6">
      <w:pPr>
        <w:pStyle w:val="Heading3"/>
      </w:pPr>
      <w:r>
        <w:t>Top 10 Fastest Growing Industries (</w:t>
      </w:r>
      <w:r w:rsidR="00611FFA">
        <w:t>Ranked by Percent (%) Growth</w:t>
      </w:r>
      <w:r>
        <w:t>)</w:t>
      </w:r>
    </w:p>
    <w:tbl>
      <w:tblPr>
        <w:tblW w:w="11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5776"/>
        <w:gridCol w:w="1417"/>
        <w:gridCol w:w="1417"/>
        <w:gridCol w:w="916"/>
        <w:gridCol w:w="950"/>
      </w:tblGrid>
      <w:tr w:rsidR="009A7D2E" w:rsidRPr="009A7D2E" w:rsidTr="00A64343">
        <w:trPr>
          <w:trHeight w:val="300"/>
        </w:trPr>
        <w:tc>
          <w:tcPr>
            <w:tcW w:w="884" w:type="dxa"/>
            <w:shd w:val="clear" w:color="auto" w:fill="auto"/>
            <w:noWrap/>
            <w:vAlign w:val="center"/>
            <w:hideMark/>
          </w:tcPr>
          <w:p w:rsidR="009A7D2E" w:rsidRPr="009A7D2E" w:rsidRDefault="009A7D2E" w:rsidP="009A7D2E">
            <w:pPr>
              <w:jc w:val="center"/>
              <w:rPr>
                <w:rFonts w:ascii="Arial" w:hAnsi="Arial" w:cs="Arial"/>
                <w:b/>
                <w:color w:val="000000"/>
                <w:sz w:val="20"/>
                <w:szCs w:val="20"/>
              </w:rPr>
            </w:pPr>
            <w:r w:rsidRPr="009A7D2E">
              <w:rPr>
                <w:rFonts w:ascii="Arial" w:hAnsi="Arial" w:cs="Arial"/>
                <w:b/>
                <w:color w:val="000000"/>
                <w:sz w:val="20"/>
                <w:szCs w:val="20"/>
              </w:rPr>
              <w:t>NAICS</w:t>
            </w:r>
            <w:r w:rsidRPr="009A7D2E">
              <w:rPr>
                <w:rFonts w:ascii="Arial" w:hAnsi="Arial" w:cs="Arial"/>
                <w:b/>
                <w:color w:val="000000"/>
                <w:sz w:val="20"/>
                <w:szCs w:val="20"/>
              </w:rPr>
              <w:br/>
              <w:t>Code</w:t>
            </w:r>
          </w:p>
        </w:tc>
        <w:tc>
          <w:tcPr>
            <w:tcW w:w="5776" w:type="dxa"/>
            <w:shd w:val="clear" w:color="auto" w:fill="auto"/>
            <w:noWrap/>
            <w:vAlign w:val="center"/>
            <w:hideMark/>
          </w:tcPr>
          <w:p w:rsidR="009A7D2E" w:rsidRPr="009A7D2E" w:rsidRDefault="009A7D2E" w:rsidP="009A7D2E">
            <w:pPr>
              <w:jc w:val="center"/>
              <w:rPr>
                <w:rFonts w:ascii="Arial" w:hAnsi="Arial" w:cs="Arial"/>
                <w:b/>
                <w:color w:val="000000"/>
                <w:sz w:val="20"/>
                <w:szCs w:val="20"/>
              </w:rPr>
            </w:pPr>
            <w:r w:rsidRPr="009A7D2E">
              <w:rPr>
                <w:rFonts w:ascii="Arial" w:hAnsi="Arial" w:cs="Arial"/>
                <w:b/>
                <w:color w:val="000000"/>
                <w:sz w:val="20"/>
                <w:szCs w:val="20"/>
              </w:rPr>
              <w:t>NAICS Title</w:t>
            </w:r>
          </w:p>
        </w:tc>
        <w:tc>
          <w:tcPr>
            <w:tcW w:w="1417" w:type="dxa"/>
            <w:shd w:val="clear" w:color="auto" w:fill="auto"/>
            <w:noWrap/>
            <w:vAlign w:val="center"/>
            <w:hideMark/>
          </w:tcPr>
          <w:p w:rsidR="009A7D2E" w:rsidRPr="009A7D2E" w:rsidRDefault="009A7D2E" w:rsidP="009A7D2E">
            <w:pPr>
              <w:jc w:val="center"/>
              <w:rPr>
                <w:rFonts w:ascii="Arial" w:hAnsi="Arial" w:cs="Arial"/>
                <w:b/>
                <w:color w:val="000000"/>
                <w:sz w:val="20"/>
                <w:szCs w:val="20"/>
              </w:rPr>
            </w:pPr>
            <w:r w:rsidRPr="009A7D2E">
              <w:rPr>
                <w:rFonts w:ascii="Arial" w:hAnsi="Arial" w:cs="Arial"/>
                <w:b/>
                <w:color w:val="000000"/>
                <w:sz w:val="20"/>
                <w:szCs w:val="20"/>
              </w:rPr>
              <w:t>2015</w:t>
            </w:r>
            <w:r w:rsidRPr="009A7D2E">
              <w:rPr>
                <w:rFonts w:ascii="Arial" w:hAnsi="Arial" w:cs="Arial"/>
                <w:b/>
                <w:color w:val="000000"/>
                <w:sz w:val="20"/>
                <w:szCs w:val="20"/>
              </w:rPr>
              <w:br/>
              <w:t>Estimated</w:t>
            </w:r>
            <w:r w:rsidRPr="009A7D2E">
              <w:rPr>
                <w:rFonts w:ascii="Arial" w:hAnsi="Arial" w:cs="Arial"/>
                <w:b/>
                <w:color w:val="000000"/>
                <w:sz w:val="20"/>
                <w:szCs w:val="20"/>
              </w:rPr>
              <w:br/>
              <w:t>Employment</w:t>
            </w:r>
          </w:p>
        </w:tc>
        <w:tc>
          <w:tcPr>
            <w:tcW w:w="1417" w:type="dxa"/>
            <w:shd w:val="clear" w:color="auto" w:fill="auto"/>
            <w:noWrap/>
            <w:vAlign w:val="center"/>
            <w:hideMark/>
          </w:tcPr>
          <w:p w:rsidR="009A7D2E" w:rsidRPr="009A7D2E" w:rsidRDefault="009A7D2E" w:rsidP="009A7D2E">
            <w:pPr>
              <w:jc w:val="center"/>
              <w:rPr>
                <w:rFonts w:ascii="Arial" w:hAnsi="Arial" w:cs="Arial"/>
                <w:b/>
                <w:color w:val="000000"/>
                <w:sz w:val="20"/>
                <w:szCs w:val="20"/>
              </w:rPr>
            </w:pPr>
            <w:r w:rsidRPr="009A7D2E">
              <w:rPr>
                <w:rFonts w:ascii="Arial" w:hAnsi="Arial" w:cs="Arial"/>
                <w:b/>
                <w:color w:val="000000"/>
                <w:sz w:val="20"/>
                <w:szCs w:val="20"/>
              </w:rPr>
              <w:t>2017</w:t>
            </w:r>
            <w:r w:rsidRPr="009A7D2E">
              <w:rPr>
                <w:rFonts w:ascii="Arial" w:hAnsi="Arial" w:cs="Arial"/>
                <w:b/>
                <w:color w:val="000000"/>
                <w:sz w:val="20"/>
                <w:szCs w:val="20"/>
              </w:rPr>
              <w:br/>
              <w:t>Projected</w:t>
            </w:r>
            <w:r w:rsidRPr="009A7D2E">
              <w:rPr>
                <w:rFonts w:ascii="Arial" w:hAnsi="Arial" w:cs="Arial"/>
                <w:b/>
                <w:color w:val="000000"/>
                <w:sz w:val="20"/>
                <w:szCs w:val="20"/>
              </w:rPr>
              <w:br/>
              <w:t>Employment</w:t>
            </w:r>
          </w:p>
        </w:tc>
        <w:tc>
          <w:tcPr>
            <w:tcW w:w="916" w:type="dxa"/>
            <w:shd w:val="clear" w:color="auto" w:fill="auto"/>
            <w:noWrap/>
            <w:vAlign w:val="center"/>
            <w:hideMark/>
          </w:tcPr>
          <w:p w:rsidR="009A7D2E" w:rsidRPr="009A7D2E" w:rsidRDefault="009A7D2E" w:rsidP="009A7D2E">
            <w:pPr>
              <w:jc w:val="center"/>
              <w:rPr>
                <w:rFonts w:ascii="Arial" w:hAnsi="Arial" w:cs="Arial"/>
                <w:b/>
                <w:color w:val="000000"/>
                <w:sz w:val="20"/>
                <w:szCs w:val="20"/>
              </w:rPr>
            </w:pPr>
            <w:r w:rsidRPr="009A7D2E">
              <w:rPr>
                <w:rFonts w:ascii="Arial" w:hAnsi="Arial" w:cs="Arial"/>
                <w:b/>
                <w:color w:val="000000"/>
                <w:sz w:val="20"/>
                <w:szCs w:val="20"/>
              </w:rPr>
              <w:t>Net</w:t>
            </w:r>
            <w:r w:rsidRPr="009A7D2E">
              <w:rPr>
                <w:rFonts w:ascii="Arial" w:hAnsi="Arial" w:cs="Arial"/>
                <w:b/>
                <w:color w:val="000000"/>
                <w:sz w:val="20"/>
                <w:szCs w:val="20"/>
              </w:rPr>
              <w:br/>
              <w:t>Growth</w:t>
            </w:r>
          </w:p>
        </w:tc>
        <w:tc>
          <w:tcPr>
            <w:tcW w:w="950" w:type="dxa"/>
            <w:shd w:val="clear" w:color="auto" w:fill="auto"/>
            <w:noWrap/>
            <w:vAlign w:val="center"/>
            <w:hideMark/>
          </w:tcPr>
          <w:p w:rsidR="009A7D2E" w:rsidRPr="009A7D2E" w:rsidRDefault="009A7D2E" w:rsidP="009A7D2E">
            <w:pPr>
              <w:jc w:val="center"/>
              <w:rPr>
                <w:rFonts w:ascii="Arial" w:hAnsi="Arial" w:cs="Arial"/>
                <w:b/>
                <w:color w:val="000000"/>
                <w:sz w:val="20"/>
                <w:szCs w:val="20"/>
              </w:rPr>
            </w:pPr>
            <w:r w:rsidRPr="009A7D2E">
              <w:rPr>
                <w:rFonts w:ascii="Arial" w:hAnsi="Arial" w:cs="Arial"/>
                <w:b/>
                <w:color w:val="000000"/>
                <w:sz w:val="20"/>
                <w:szCs w:val="20"/>
              </w:rPr>
              <w:t>Percent</w:t>
            </w:r>
            <w:r w:rsidRPr="009A7D2E">
              <w:rPr>
                <w:rFonts w:ascii="Arial" w:hAnsi="Arial" w:cs="Arial"/>
                <w:b/>
                <w:color w:val="000000"/>
                <w:sz w:val="20"/>
                <w:szCs w:val="20"/>
              </w:rPr>
              <w:br/>
              <w:t>Growth</w:t>
            </w:r>
          </w:p>
        </w:tc>
      </w:tr>
      <w:tr w:rsidR="009A7D2E" w:rsidRPr="009A7D2E" w:rsidTr="00A64343">
        <w:trPr>
          <w:trHeight w:val="300"/>
        </w:trPr>
        <w:tc>
          <w:tcPr>
            <w:tcW w:w="884"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451000</w:t>
            </w:r>
          </w:p>
        </w:tc>
        <w:tc>
          <w:tcPr>
            <w:tcW w:w="5776"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Sporting Goods, Hobby, Book, and Music Stores</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210</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253</w:t>
            </w:r>
          </w:p>
        </w:tc>
        <w:tc>
          <w:tcPr>
            <w:tcW w:w="916"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43</w:t>
            </w:r>
          </w:p>
        </w:tc>
        <w:tc>
          <w:tcPr>
            <w:tcW w:w="950" w:type="dxa"/>
            <w:shd w:val="clear" w:color="auto" w:fill="auto"/>
            <w:noWrap/>
            <w:vAlign w:val="bottom"/>
            <w:hideMark/>
          </w:tcPr>
          <w:p w:rsidR="009A7D2E" w:rsidRPr="009A7D2E" w:rsidRDefault="009A7D2E">
            <w:pPr>
              <w:jc w:val="right"/>
              <w:rPr>
                <w:rFonts w:ascii="Arial" w:hAnsi="Arial" w:cs="Arial"/>
                <w:b/>
                <w:color w:val="000000"/>
                <w:sz w:val="20"/>
                <w:szCs w:val="20"/>
              </w:rPr>
            </w:pPr>
            <w:r w:rsidRPr="009A7D2E">
              <w:rPr>
                <w:rFonts w:ascii="Arial" w:hAnsi="Arial" w:cs="Arial"/>
                <w:b/>
                <w:color w:val="000000"/>
                <w:sz w:val="20"/>
                <w:szCs w:val="20"/>
              </w:rPr>
              <w:t>20.48%</w:t>
            </w:r>
          </w:p>
        </w:tc>
      </w:tr>
      <w:tr w:rsidR="009A7D2E" w:rsidRPr="009A7D2E" w:rsidTr="00A64343">
        <w:trPr>
          <w:trHeight w:val="300"/>
        </w:trPr>
        <w:tc>
          <w:tcPr>
            <w:tcW w:w="884"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326000</w:t>
            </w:r>
          </w:p>
        </w:tc>
        <w:tc>
          <w:tcPr>
            <w:tcW w:w="5776"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Plastics and Rubber Products Manufacturing</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516</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566</w:t>
            </w:r>
          </w:p>
        </w:tc>
        <w:tc>
          <w:tcPr>
            <w:tcW w:w="916"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50</w:t>
            </w:r>
          </w:p>
        </w:tc>
        <w:tc>
          <w:tcPr>
            <w:tcW w:w="950" w:type="dxa"/>
            <w:shd w:val="clear" w:color="auto" w:fill="auto"/>
            <w:noWrap/>
            <w:vAlign w:val="bottom"/>
            <w:hideMark/>
          </w:tcPr>
          <w:p w:rsidR="009A7D2E" w:rsidRPr="009A7D2E" w:rsidRDefault="009A7D2E">
            <w:pPr>
              <w:jc w:val="right"/>
              <w:rPr>
                <w:rFonts w:ascii="Arial" w:hAnsi="Arial" w:cs="Arial"/>
                <w:b/>
                <w:color w:val="000000"/>
                <w:sz w:val="20"/>
                <w:szCs w:val="20"/>
              </w:rPr>
            </w:pPr>
            <w:r w:rsidRPr="009A7D2E">
              <w:rPr>
                <w:rFonts w:ascii="Arial" w:hAnsi="Arial" w:cs="Arial"/>
                <w:b/>
                <w:color w:val="000000"/>
                <w:sz w:val="20"/>
                <w:szCs w:val="20"/>
              </w:rPr>
              <w:t>9.69%</w:t>
            </w:r>
          </w:p>
        </w:tc>
      </w:tr>
      <w:tr w:rsidR="009A7D2E" w:rsidRPr="009A7D2E" w:rsidTr="00A64343">
        <w:trPr>
          <w:trHeight w:val="300"/>
        </w:trPr>
        <w:tc>
          <w:tcPr>
            <w:tcW w:w="884"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333000</w:t>
            </w:r>
          </w:p>
        </w:tc>
        <w:tc>
          <w:tcPr>
            <w:tcW w:w="5776"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Machinery Manufacturing</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1,479</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1,603</w:t>
            </w:r>
          </w:p>
        </w:tc>
        <w:tc>
          <w:tcPr>
            <w:tcW w:w="916"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124</w:t>
            </w:r>
          </w:p>
        </w:tc>
        <w:tc>
          <w:tcPr>
            <w:tcW w:w="950" w:type="dxa"/>
            <w:shd w:val="clear" w:color="auto" w:fill="auto"/>
            <w:noWrap/>
            <w:vAlign w:val="bottom"/>
            <w:hideMark/>
          </w:tcPr>
          <w:p w:rsidR="009A7D2E" w:rsidRPr="009A7D2E" w:rsidRDefault="009A7D2E">
            <w:pPr>
              <w:jc w:val="right"/>
              <w:rPr>
                <w:rFonts w:ascii="Arial" w:hAnsi="Arial" w:cs="Arial"/>
                <w:b/>
                <w:color w:val="000000"/>
                <w:sz w:val="20"/>
                <w:szCs w:val="20"/>
              </w:rPr>
            </w:pPr>
            <w:r w:rsidRPr="009A7D2E">
              <w:rPr>
                <w:rFonts w:ascii="Arial" w:hAnsi="Arial" w:cs="Arial"/>
                <w:b/>
                <w:color w:val="000000"/>
                <w:sz w:val="20"/>
                <w:szCs w:val="20"/>
              </w:rPr>
              <w:t>8.38%</w:t>
            </w:r>
          </w:p>
        </w:tc>
      </w:tr>
      <w:tr w:rsidR="009A7D2E" w:rsidRPr="009A7D2E" w:rsidTr="00A64343">
        <w:trPr>
          <w:trHeight w:val="300"/>
        </w:trPr>
        <w:tc>
          <w:tcPr>
            <w:tcW w:w="884"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443000</w:t>
            </w:r>
          </w:p>
        </w:tc>
        <w:tc>
          <w:tcPr>
            <w:tcW w:w="5776"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Electronics and Appliance Stores</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172</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186</w:t>
            </w:r>
          </w:p>
        </w:tc>
        <w:tc>
          <w:tcPr>
            <w:tcW w:w="916"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14</w:t>
            </w:r>
          </w:p>
        </w:tc>
        <w:tc>
          <w:tcPr>
            <w:tcW w:w="950" w:type="dxa"/>
            <w:shd w:val="clear" w:color="auto" w:fill="auto"/>
            <w:noWrap/>
            <w:vAlign w:val="bottom"/>
            <w:hideMark/>
          </w:tcPr>
          <w:p w:rsidR="009A7D2E" w:rsidRPr="009A7D2E" w:rsidRDefault="009A7D2E">
            <w:pPr>
              <w:jc w:val="right"/>
              <w:rPr>
                <w:rFonts w:ascii="Arial" w:hAnsi="Arial" w:cs="Arial"/>
                <w:b/>
                <w:color w:val="000000"/>
                <w:sz w:val="20"/>
                <w:szCs w:val="20"/>
              </w:rPr>
            </w:pPr>
            <w:r w:rsidRPr="009A7D2E">
              <w:rPr>
                <w:rFonts w:ascii="Arial" w:hAnsi="Arial" w:cs="Arial"/>
                <w:b/>
                <w:color w:val="000000"/>
                <w:sz w:val="20"/>
                <w:szCs w:val="20"/>
              </w:rPr>
              <w:t>8.14%</w:t>
            </w:r>
          </w:p>
        </w:tc>
      </w:tr>
      <w:tr w:rsidR="009A7D2E" w:rsidRPr="009A7D2E" w:rsidTr="00A64343">
        <w:trPr>
          <w:trHeight w:val="300"/>
        </w:trPr>
        <w:tc>
          <w:tcPr>
            <w:tcW w:w="884"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321000</w:t>
            </w:r>
          </w:p>
        </w:tc>
        <w:tc>
          <w:tcPr>
            <w:tcW w:w="5776"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Wood Product Manufacturing</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1,576</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1,704</w:t>
            </w:r>
          </w:p>
        </w:tc>
        <w:tc>
          <w:tcPr>
            <w:tcW w:w="916"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128</w:t>
            </w:r>
          </w:p>
        </w:tc>
        <w:tc>
          <w:tcPr>
            <w:tcW w:w="950" w:type="dxa"/>
            <w:shd w:val="clear" w:color="auto" w:fill="auto"/>
            <w:noWrap/>
            <w:vAlign w:val="bottom"/>
            <w:hideMark/>
          </w:tcPr>
          <w:p w:rsidR="009A7D2E" w:rsidRPr="009A7D2E" w:rsidRDefault="009A7D2E">
            <w:pPr>
              <w:jc w:val="right"/>
              <w:rPr>
                <w:rFonts w:ascii="Arial" w:hAnsi="Arial" w:cs="Arial"/>
                <w:b/>
                <w:color w:val="000000"/>
                <w:sz w:val="20"/>
                <w:szCs w:val="20"/>
              </w:rPr>
            </w:pPr>
            <w:r w:rsidRPr="009A7D2E">
              <w:rPr>
                <w:rFonts w:ascii="Arial" w:hAnsi="Arial" w:cs="Arial"/>
                <w:b/>
                <w:color w:val="000000"/>
                <w:sz w:val="20"/>
                <w:szCs w:val="20"/>
              </w:rPr>
              <w:t>8.12%</w:t>
            </w:r>
          </w:p>
        </w:tc>
      </w:tr>
      <w:tr w:rsidR="009A7D2E" w:rsidRPr="009A7D2E" w:rsidTr="00A64343">
        <w:trPr>
          <w:trHeight w:val="300"/>
        </w:trPr>
        <w:tc>
          <w:tcPr>
            <w:tcW w:w="884"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488000</w:t>
            </w:r>
          </w:p>
        </w:tc>
        <w:tc>
          <w:tcPr>
            <w:tcW w:w="5776"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Support Activities for Transportation</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706</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762</w:t>
            </w:r>
          </w:p>
        </w:tc>
        <w:tc>
          <w:tcPr>
            <w:tcW w:w="916"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56</w:t>
            </w:r>
          </w:p>
        </w:tc>
        <w:tc>
          <w:tcPr>
            <w:tcW w:w="950" w:type="dxa"/>
            <w:shd w:val="clear" w:color="auto" w:fill="auto"/>
            <w:noWrap/>
            <w:vAlign w:val="bottom"/>
            <w:hideMark/>
          </w:tcPr>
          <w:p w:rsidR="009A7D2E" w:rsidRPr="009A7D2E" w:rsidRDefault="009A7D2E">
            <w:pPr>
              <w:jc w:val="right"/>
              <w:rPr>
                <w:rFonts w:ascii="Arial" w:hAnsi="Arial" w:cs="Arial"/>
                <w:b/>
                <w:color w:val="000000"/>
                <w:sz w:val="20"/>
                <w:szCs w:val="20"/>
              </w:rPr>
            </w:pPr>
            <w:r w:rsidRPr="009A7D2E">
              <w:rPr>
                <w:rFonts w:ascii="Arial" w:hAnsi="Arial" w:cs="Arial"/>
                <w:b/>
                <w:color w:val="000000"/>
                <w:sz w:val="20"/>
                <w:szCs w:val="20"/>
              </w:rPr>
              <w:t>7.93%</w:t>
            </w:r>
          </w:p>
        </w:tc>
      </w:tr>
      <w:tr w:rsidR="009A7D2E" w:rsidRPr="009A7D2E" w:rsidTr="00A64343">
        <w:trPr>
          <w:trHeight w:val="300"/>
        </w:trPr>
        <w:tc>
          <w:tcPr>
            <w:tcW w:w="884"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339000</w:t>
            </w:r>
          </w:p>
        </w:tc>
        <w:tc>
          <w:tcPr>
            <w:tcW w:w="5776"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Miscellaneous Manufacturing</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91</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97</w:t>
            </w:r>
          </w:p>
        </w:tc>
        <w:tc>
          <w:tcPr>
            <w:tcW w:w="916"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6</w:t>
            </w:r>
          </w:p>
        </w:tc>
        <w:tc>
          <w:tcPr>
            <w:tcW w:w="950" w:type="dxa"/>
            <w:shd w:val="clear" w:color="auto" w:fill="auto"/>
            <w:noWrap/>
            <w:vAlign w:val="bottom"/>
            <w:hideMark/>
          </w:tcPr>
          <w:p w:rsidR="009A7D2E" w:rsidRPr="009A7D2E" w:rsidRDefault="009A7D2E">
            <w:pPr>
              <w:jc w:val="right"/>
              <w:rPr>
                <w:rFonts w:ascii="Arial" w:hAnsi="Arial" w:cs="Arial"/>
                <w:b/>
                <w:color w:val="000000"/>
                <w:sz w:val="20"/>
                <w:szCs w:val="20"/>
              </w:rPr>
            </w:pPr>
            <w:r w:rsidRPr="009A7D2E">
              <w:rPr>
                <w:rFonts w:ascii="Arial" w:hAnsi="Arial" w:cs="Arial"/>
                <w:b/>
                <w:color w:val="000000"/>
                <w:sz w:val="20"/>
                <w:szCs w:val="20"/>
              </w:rPr>
              <w:t>6.59%</w:t>
            </w:r>
          </w:p>
        </w:tc>
      </w:tr>
      <w:tr w:rsidR="009A7D2E" w:rsidRPr="009A7D2E" w:rsidTr="00A64343">
        <w:trPr>
          <w:trHeight w:val="300"/>
        </w:trPr>
        <w:tc>
          <w:tcPr>
            <w:tcW w:w="884"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485000</w:t>
            </w:r>
          </w:p>
        </w:tc>
        <w:tc>
          <w:tcPr>
            <w:tcW w:w="5776"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Transit and Ground Passenger Transportation</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77</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82</w:t>
            </w:r>
          </w:p>
        </w:tc>
        <w:tc>
          <w:tcPr>
            <w:tcW w:w="916"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5</w:t>
            </w:r>
          </w:p>
        </w:tc>
        <w:tc>
          <w:tcPr>
            <w:tcW w:w="950" w:type="dxa"/>
            <w:shd w:val="clear" w:color="auto" w:fill="auto"/>
            <w:noWrap/>
            <w:vAlign w:val="bottom"/>
            <w:hideMark/>
          </w:tcPr>
          <w:p w:rsidR="009A7D2E" w:rsidRPr="009A7D2E" w:rsidRDefault="009A7D2E">
            <w:pPr>
              <w:jc w:val="right"/>
              <w:rPr>
                <w:rFonts w:ascii="Arial" w:hAnsi="Arial" w:cs="Arial"/>
                <w:b/>
                <w:color w:val="000000"/>
                <w:sz w:val="20"/>
                <w:szCs w:val="20"/>
              </w:rPr>
            </w:pPr>
            <w:r w:rsidRPr="009A7D2E">
              <w:rPr>
                <w:rFonts w:ascii="Arial" w:hAnsi="Arial" w:cs="Arial"/>
                <w:b/>
                <w:color w:val="000000"/>
                <w:sz w:val="20"/>
                <w:szCs w:val="20"/>
              </w:rPr>
              <w:t>6.49%</w:t>
            </w:r>
          </w:p>
        </w:tc>
      </w:tr>
      <w:tr w:rsidR="009A7D2E" w:rsidRPr="009A7D2E" w:rsidTr="00A64343">
        <w:trPr>
          <w:trHeight w:val="300"/>
        </w:trPr>
        <w:tc>
          <w:tcPr>
            <w:tcW w:w="884"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561000</w:t>
            </w:r>
          </w:p>
        </w:tc>
        <w:tc>
          <w:tcPr>
            <w:tcW w:w="5776"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Administrative and Support Services</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1,704</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1,790</w:t>
            </w:r>
          </w:p>
        </w:tc>
        <w:tc>
          <w:tcPr>
            <w:tcW w:w="916"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86</w:t>
            </w:r>
          </w:p>
        </w:tc>
        <w:tc>
          <w:tcPr>
            <w:tcW w:w="950" w:type="dxa"/>
            <w:shd w:val="clear" w:color="auto" w:fill="auto"/>
            <w:noWrap/>
            <w:vAlign w:val="bottom"/>
            <w:hideMark/>
          </w:tcPr>
          <w:p w:rsidR="009A7D2E" w:rsidRPr="009A7D2E" w:rsidRDefault="009A7D2E">
            <w:pPr>
              <w:jc w:val="right"/>
              <w:rPr>
                <w:rFonts w:ascii="Arial" w:hAnsi="Arial" w:cs="Arial"/>
                <w:b/>
                <w:color w:val="000000"/>
                <w:sz w:val="20"/>
                <w:szCs w:val="20"/>
              </w:rPr>
            </w:pPr>
            <w:r w:rsidRPr="009A7D2E">
              <w:rPr>
                <w:rFonts w:ascii="Arial" w:hAnsi="Arial" w:cs="Arial"/>
                <w:b/>
                <w:color w:val="000000"/>
                <w:sz w:val="20"/>
                <w:szCs w:val="20"/>
              </w:rPr>
              <w:t>5.05%</w:t>
            </w:r>
          </w:p>
        </w:tc>
      </w:tr>
      <w:tr w:rsidR="009A7D2E" w:rsidRPr="009A7D2E" w:rsidTr="00A64343">
        <w:trPr>
          <w:trHeight w:val="300"/>
        </w:trPr>
        <w:tc>
          <w:tcPr>
            <w:tcW w:w="884"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444000</w:t>
            </w:r>
          </w:p>
        </w:tc>
        <w:tc>
          <w:tcPr>
            <w:tcW w:w="5776"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Building Material and Garden Equipment and Supplies Dealers</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536</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562</w:t>
            </w:r>
          </w:p>
        </w:tc>
        <w:tc>
          <w:tcPr>
            <w:tcW w:w="916"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26</w:t>
            </w:r>
          </w:p>
        </w:tc>
        <w:tc>
          <w:tcPr>
            <w:tcW w:w="950" w:type="dxa"/>
            <w:shd w:val="clear" w:color="auto" w:fill="auto"/>
            <w:noWrap/>
            <w:vAlign w:val="bottom"/>
            <w:hideMark/>
          </w:tcPr>
          <w:p w:rsidR="009A7D2E" w:rsidRPr="009A7D2E" w:rsidRDefault="009A7D2E">
            <w:pPr>
              <w:jc w:val="right"/>
              <w:rPr>
                <w:rFonts w:ascii="Arial" w:hAnsi="Arial" w:cs="Arial"/>
                <w:b/>
                <w:color w:val="000000"/>
                <w:sz w:val="20"/>
                <w:szCs w:val="20"/>
              </w:rPr>
            </w:pPr>
            <w:r w:rsidRPr="009A7D2E">
              <w:rPr>
                <w:rFonts w:ascii="Arial" w:hAnsi="Arial" w:cs="Arial"/>
                <w:b/>
                <w:color w:val="000000"/>
                <w:sz w:val="20"/>
                <w:szCs w:val="20"/>
              </w:rPr>
              <w:t>4.85%</w:t>
            </w:r>
          </w:p>
        </w:tc>
      </w:tr>
    </w:tbl>
    <w:p w:rsidR="00611FFA" w:rsidRDefault="00611FFA">
      <w:pPr>
        <w:pStyle w:val="Heading3"/>
      </w:pPr>
    </w:p>
    <w:p w:rsidR="00611FFA" w:rsidRDefault="00611FFA">
      <w:pPr>
        <w:pStyle w:val="Heading3"/>
      </w:pPr>
      <w:r>
        <w:br w:type="page"/>
      </w:r>
      <w:r w:rsidR="000B4CC6">
        <w:lastRenderedPageBreak/>
        <w:t>Top 5 Declining Industries (</w:t>
      </w:r>
      <w:r>
        <w:t>Ranked by Net Growth</w:t>
      </w:r>
      <w:r w:rsidR="000B4CC6">
        <w:t>)</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4424"/>
        <w:gridCol w:w="1417"/>
        <w:gridCol w:w="1417"/>
        <w:gridCol w:w="916"/>
        <w:gridCol w:w="1020"/>
      </w:tblGrid>
      <w:tr w:rsidR="009A7D2E" w:rsidRPr="009A7D2E" w:rsidTr="00A64343">
        <w:trPr>
          <w:trHeight w:val="300"/>
        </w:trPr>
        <w:tc>
          <w:tcPr>
            <w:tcW w:w="886" w:type="dxa"/>
            <w:shd w:val="clear" w:color="auto" w:fill="auto"/>
            <w:noWrap/>
            <w:vAlign w:val="center"/>
            <w:hideMark/>
          </w:tcPr>
          <w:p w:rsidR="009A7D2E" w:rsidRPr="009A7D2E" w:rsidRDefault="009A7D2E" w:rsidP="009A7D2E">
            <w:pPr>
              <w:jc w:val="center"/>
              <w:rPr>
                <w:rFonts w:ascii="Arial" w:hAnsi="Arial" w:cs="Arial"/>
                <w:b/>
                <w:color w:val="000000"/>
                <w:sz w:val="20"/>
                <w:szCs w:val="20"/>
              </w:rPr>
            </w:pPr>
            <w:r w:rsidRPr="009A7D2E">
              <w:rPr>
                <w:rFonts w:ascii="Arial" w:hAnsi="Arial" w:cs="Arial"/>
                <w:b/>
                <w:color w:val="000000"/>
                <w:sz w:val="20"/>
                <w:szCs w:val="20"/>
              </w:rPr>
              <w:t>NAICS</w:t>
            </w:r>
            <w:r w:rsidRPr="009A7D2E">
              <w:rPr>
                <w:rFonts w:ascii="Arial" w:hAnsi="Arial" w:cs="Arial"/>
                <w:b/>
                <w:color w:val="000000"/>
                <w:sz w:val="20"/>
                <w:szCs w:val="20"/>
              </w:rPr>
              <w:br/>
              <w:t>Code</w:t>
            </w:r>
          </w:p>
        </w:tc>
        <w:tc>
          <w:tcPr>
            <w:tcW w:w="4424" w:type="dxa"/>
            <w:shd w:val="clear" w:color="auto" w:fill="auto"/>
            <w:noWrap/>
            <w:vAlign w:val="center"/>
            <w:hideMark/>
          </w:tcPr>
          <w:p w:rsidR="009A7D2E" w:rsidRPr="009A7D2E" w:rsidRDefault="009A7D2E" w:rsidP="009A7D2E">
            <w:pPr>
              <w:jc w:val="center"/>
              <w:rPr>
                <w:rFonts w:ascii="Arial" w:hAnsi="Arial" w:cs="Arial"/>
                <w:b/>
                <w:color w:val="000000"/>
                <w:sz w:val="20"/>
                <w:szCs w:val="20"/>
              </w:rPr>
            </w:pPr>
            <w:r w:rsidRPr="009A7D2E">
              <w:rPr>
                <w:rFonts w:ascii="Arial" w:hAnsi="Arial" w:cs="Arial"/>
                <w:b/>
                <w:color w:val="000000"/>
                <w:sz w:val="20"/>
                <w:szCs w:val="20"/>
              </w:rPr>
              <w:t>NAICS Title</w:t>
            </w:r>
          </w:p>
        </w:tc>
        <w:tc>
          <w:tcPr>
            <w:tcW w:w="1417" w:type="dxa"/>
            <w:shd w:val="clear" w:color="auto" w:fill="auto"/>
            <w:noWrap/>
            <w:vAlign w:val="center"/>
            <w:hideMark/>
          </w:tcPr>
          <w:p w:rsidR="009A7D2E" w:rsidRPr="009A7D2E" w:rsidRDefault="009A7D2E" w:rsidP="009A7D2E">
            <w:pPr>
              <w:jc w:val="center"/>
              <w:rPr>
                <w:rFonts w:ascii="Arial" w:hAnsi="Arial" w:cs="Arial"/>
                <w:b/>
                <w:color w:val="000000"/>
                <w:sz w:val="20"/>
                <w:szCs w:val="20"/>
              </w:rPr>
            </w:pPr>
            <w:r w:rsidRPr="009A7D2E">
              <w:rPr>
                <w:rFonts w:ascii="Arial" w:hAnsi="Arial" w:cs="Arial"/>
                <w:b/>
                <w:color w:val="000000"/>
                <w:sz w:val="20"/>
                <w:szCs w:val="20"/>
              </w:rPr>
              <w:t>2015</w:t>
            </w:r>
            <w:r w:rsidRPr="009A7D2E">
              <w:rPr>
                <w:rFonts w:ascii="Arial" w:hAnsi="Arial" w:cs="Arial"/>
                <w:b/>
                <w:color w:val="000000"/>
                <w:sz w:val="20"/>
                <w:szCs w:val="20"/>
              </w:rPr>
              <w:br/>
              <w:t>Estimated</w:t>
            </w:r>
            <w:r w:rsidRPr="009A7D2E">
              <w:rPr>
                <w:rFonts w:ascii="Arial" w:hAnsi="Arial" w:cs="Arial"/>
                <w:b/>
                <w:color w:val="000000"/>
                <w:sz w:val="20"/>
                <w:szCs w:val="20"/>
              </w:rPr>
              <w:br/>
              <w:t>Employment</w:t>
            </w:r>
          </w:p>
        </w:tc>
        <w:tc>
          <w:tcPr>
            <w:tcW w:w="1417" w:type="dxa"/>
            <w:shd w:val="clear" w:color="auto" w:fill="auto"/>
            <w:noWrap/>
            <w:vAlign w:val="center"/>
            <w:hideMark/>
          </w:tcPr>
          <w:p w:rsidR="009A7D2E" w:rsidRPr="009A7D2E" w:rsidRDefault="009A7D2E" w:rsidP="009A7D2E">
            <w:pPr>
              <w:jc w:val="center"/>
              <w:rPr>
                <w:rFonts w:ascii="Arial" w:hAnsi="Arial" w:cs="Arial"/>
                <w:b/>
                <w:color w:val="000000"/>
                <w:sz w:val="20"/>
                <w:szCs w:val="20"/>
              </w:rPr>
            </w:pPr>
            <w:r w:rsidRPr="009A7D2E">
              <w:rPr>
                <w:rFonts w:ascii="Arial" w:hAnsi="Arial" w:cs="Arial"/>
                <w:b/>
                <w:color w:val="000000"/>
                <w:sz w:val="20"/>
                <w:szCs w:val="20"/>
              </w:rPr>
              <w:t>2017</w:t>
            </w:r>
            <w:r w:rsidRPr="009A7D2E">
              <w:rPr>
                <w:rFonts w:ascii="Arial" w:hAnsi="Arial" w:cs="Arial"/>
                <w:b/>
                <w:color w:val="000000"/>
                <w:sz w:val="20"/>
                <w:szCs w:val="20"/>
              </w:rPr>
              <w:br/>
              <w:t>Projected</w:t>
            </w:r>
            <w:r w:rsidRPr="009A7D2E">
              <w:rPr>
                <w:rFonts w:ascii="Arial" w:hAnsi="Arial" w:cs="Arial"/>
                <w:b/>
                <w:color w:val="000000"/>
                <w:sz w:val="20"/>
                <w:szCs w:val="20"/>
              </w:rPr>
              <w:br/>
              <w:t>Employment</w:t>
            </w:r>
          </w:p>
        </w:tc>
        <w:tc>
          <w:tcPr>
            <w:tcW w:w="916" w:type="dxa"/>
            <w:shd w:val="clear" w:color="auto" w:fill="auto"/>
            <w:noWrap/>
            <w:vAlign w:val="center"/>
            <w:hideMark/>
          </w:tcPr>
          <w:p w:rsidR="009A7D2E" w:rsidRPr="009A7D2E" w:rsidRDefault="009A7D2E" w:rsidP="009A7D2E">
            <w:pPr>
              <w:jc w:val="center"/>
              <w:rPr>
                <w:rFonts w:ascii="Arial" w:hAnsi="Arial" w:cs="Arial"/>
                <w:b/>
                <w:color w:val="000000"/>
                <w:sz w:val="20"/>
                <w:szCs w:val="20"/>
              </w:rPr>
            </w:pPr>
            <w:r w:rsidRPr="009A7D2E">
              <w:rPr>
                <w:rFonts w:ascii="Arial" w:hAnsi="Arial" w:cs="Arial"/>
                <w:b/>
                <w:color w:val="000000"/>
                <w:sz w:val="20"/>
                <w:szCs w:val="20"/>
              </w:rPr>
              <w:t>Net</w:t>
            </w:r>
            <w:r w:rsidRPr="009A7D2E">
              <w:rPr>
                <w:rFonts w:ascii="Arial" w:hAnsi="Arial" w:cs="Arial"/>
                <w:b/>
                <w:color w:val="000000"/>
                <w:sz w:val="20"/>
                <w:szCs w:val="20"/>
              </w:rPr>
              <w:br/>
              <w:t>Growth</w:t>
            </w:r>
          </w:p>
        </w:tc>
        <w:tc>
          <w:tcPr>
            <w:tcW w:w="1020" w:type="dxa"/>
            <w:shd w:val="clear" w:color="auto" w:fill="auto"/>
            <w:noWrap/>
            <w:vAlign w:val="center"/>
            <w:hideMark/>
          </w:tcPr>
          <w:p w:rsidR="009A7D2E" w:rsidRPr="009A7D2E" w:rsidRDefault="009A7D2E" w:rsidP="009A7D2E">
            <w:pPr>
              <w:jc w:val="center"/>
              <w:rPr>
                <w:rFonts w:ascii="Arial" w:hAnsi="Arial" w:cs="Arial"/>
                <w:b/>
                <w:color w:val="000000"/>
                <w:sz w:val="20"/>
                <w:szCs w:val="20"/>
              </w:rPr>
            </w:pPr>
            <w:r w:rsidRPr="009A7D2E">
              <w:rPr>
                <w:rFonts w:ascii="Arial" w:hAnsi="Arial" w:cs="Arial"/>
                <w:b/>
                <w:color w:val="000000"/>
                <w:sz w:val="20"/>
                <w:szCs w:val="20"/>
              </w:rPr>
              <w:t>Percent</w:t>
            </w:r>
            <w:r w:rsidRPr="009A7D2E">
              <w:rPr>
                <w:rFonts w:ascii="Arial" w:hAnsi="Arial" w:cs="Arial"/>
                <w:b/>
                <w:color w:val="000000"/>
                <w:sz w:val="20"/>
                <w:szCs w:val="20"/>
              </w:rPr>
              <w:br/>
              <w:t>Growth</w:t>
            </w:r>
          </w:p>
        </w:tc>
      </w:tr>
      <w:tr w:rsidR="009A7D2E" w:rsidRPr="009A7D2E" w:rsidTr="00A64343">
        <w:trPr>
          <w:trHeight w:val="300"/>
        </w:trPr>
        <w:tc>
          <w:tcPr>
            <w:tcW w:w="886"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999100</w:t>
            </w:r>
          </w:p>
        </w:tc>
        <w:tc>
          <w:tcPr>
            <w:tcW w:w="4424"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Federal Government, Excluding Post Office</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1,609</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1,481</w:t>
            </w:r>
          </w:p>
        </w:tc>
        <w:tc>
          <w:tcPr>
            <w:tcW w:w="916" w:type="dxa"/>
            <w:shd w:val="clear" w:color="auto" w:fill="auto"/>
            <w:noWrap/>
            <w:vAlign w:val="bottom"/>
            <w:hideMark/>
          </w:tcPr>
          <w:p w:rsidR="009A7D2E" w:rsidRPr="009A7D2E" w:rsidRDefault="009A7D2E">
            <w:pPr>
              <w:jc w:val="right"/>
              <w:rPr>
                <w:rFonts w:ascii="Arial" w:hAnsi="Arial" w:cs="Arial"/>
                <w:b/>
                <w:color w:val="000000"/>
                <w:sz w:val="20"/>
                <w:szCs w:val="20"/>
              </w:rPr>
            </w:pPr>
            <w:r w:rsidRPr="009A7D2E">
              <w:rPr>
                <w:rFonts w:ascii="Arial" w:hAnsi="Arial" w:cs="Arial"/>
                <w:b/>
                <w:color w:val="000000"/>
                <w:sz w:val="20"/>
                <w:szCs w:val="20"/>
              </w:rPr>
              <w:t>-128</w:t>
            </w:r>
          </w:p>
        </w:tc>
        <w:tc>
          <w:tcPr>
            <w:tcW w:w="1020"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-7.96%</w:t>
            </w:r>
          </w:p>
        </w:tc>
      </w:tr>
      <w:tr w:rsidR="009A7D2E" w:rsidRPr="009A7D2E" w:rsidTr="00A64343">
        <w:trPr>
          <w:trHeight w:val="300"/>
        </w:trPr>
        <w:tc>
          <w:tcPr>
            <w:tcW w:w="886"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522000</w:t>
            </w:r>
          </w:p>
        </w:tc>
        <w:tc>
          <w:tcPr>
            <w:tcW w:w="4424"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Credit Intermediation and Related Activities</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1,518</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1,413</w:t>
            </w:r>
          </w:p>
        </w:tc>
        <w:tc>
          <w:tcPr>
            <w:tcW w:w="916" w:type="dxa"/>
            <w:shd w:val="clear" w:color="auto" w:fill="auto"/>
            <w:noWrap/>
            <w:vAlign w:val="bottom"/>
            <w:hideMark/>
          </w:tcPr>
          <w:p w:rsidR="009A7D2E" w:rsidRPr="009A7D2E" w:rsidRDefault="009A7D2E">
            <w:pPr>
              <w:jc w:val="right"/>
              <w:rPr>
                <w:rFonts w:ascii="Arial" w:hAnsi="Arial" w:cs="Arial"/>
                <w:b/>
                <w:color w:val="000000"/>
                <w:sz w:val="20"/>
                <w:szCs w:val="20"/>
              </w:rPr>
            </w:pPr>
            <w:r w:rsidRPr="009A7D2E">
              <w:rPr>
                <w:rFonts w:ascii="Arial" w:hAnsi="Arial" w:cs="Arial"/>
                <w:b/>
                <w:color w:val="000000"/>
                <w:sz w:val="20"/>
                <w:szCs w:val="20"/>
              </w:rPr>
              <w:t>-105</w:t>
            </w:r>
          </w:p>
        </w:tc>
        <w:tc>
          <w:tcPr>
            <w:tcW w:w="1020"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-6.92%</w:t>
            </w:r>
          </w:p>
        </w:tc>
      </w:tr>
      <w:tr w:rsidR="009A7D2E" w:rsidRPr="009A7D2E" w:rsidTr="00A64343">
        <w:trPr>
          <w:trHeight w:val="300"/>
        </w:trPr>
        <w:tc>
          <w:tcPr>
            <w:tcW w:w="886"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221000</w:t>
            </w:r>
          </w:p>
        </w:tc>
        <w:tc>
          <w:tcPr>
            <w:tcW w:w="4424"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Utilities</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618</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529</w:t>
            </w:r>
          </w:p>
        </w:tc>
        <w:tc>
          <w:tcPr>
            <w:tcW w:w="916" w:type="dxa"/>
            <w:shd w:val="clear" w:color="auto" w:fill="auto"/>
            <w:noWrap/>
            <w:vAlign w:val="bottom"/>
            <w:hideMark/>
          </w:tcPr>
          <w:p w:rsidR="009A7D2E" w:rsidRPr="009A7D2E" w:rsidRDefault="009A7D2E">
            <w:pPr>
              <w:jc w:val="right"/>
              <w:rPr>
                <w:rFonts w:ascii="Arial" w:hAnsi="Arial" w:cs="Arial"/>
                <w:b/>
                <w:color w:val="000000"/>
                <w:sz w:val="20"/>
                <w:szCs w:val="20"/>
              </w:rPr>
            </w:pPr>
            <w:r w:rsidRPr="009A7D2E">
              <w:rPr>
                <w:rFonts w:ascii="Arial" w:hAnsi="Arial" w:cs="Arial"/>
                <w:b/>
                <w:color w:val="000000"/>
                <w:sz w:val="20"/>
                <w:szCs w:val="20"/>
              </w:rPr>
              <w:t>-89</w:t>
            </w:r>
          </w:p>
        </w:tc>
        <w:tc>
          <w:tcPr>
            <w:tcW w:w="1020"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-14.40%</w:t>
            </w:r>
          </w:p>
        </w:tc>
      </w:tr>
      <w:tr w:rsidR="009A7D2E" w:rsidRPr="009A7D2E" w:rsidTr="00A64343">
        <w:trPr>
          <w:trHeight w:val="300"/>
        </w:trPr>
        <w:tc>
          <w:tcPr>
            <w:tcW w:w="886"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322000</w:t>
            </w:r>
          </w:p>
        </w:tc>
        <w:tc>
          <w:tcPr>
            <w:tcW w:w="4424"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Paper Manufacturing</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3,361</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3,302</w:t>
            </w:r>
          </w:p>
        </w:tc>
        <w:tc>
          <w:tcPr>
            <w:tcW w:w="916" w:type="dxa"/>
            <w:shd w:val="clear" w:color="auto" w:fill="auto"/>
            <w:noWrap/>
            <w:vAlign w:val="bottom"/>
            <w:hideMark/>
          </w:tcPr>
          <w:p w:rsidR="009A7D2E" w:rsidRPr="009A7D2E" w:rsidRDefault="009A7D2E">
            <w:pPr>
              <w:jc w:val="right"/>
              <w:rPr>
                <w:rFonts w:ascii="Arial" w:hAnsi="Arial" w:cs="Arial"/>
                <w:b/>
                <w:color w:val="000000"/>
                <w:sz w:val="20"/>
                <w:szCs w:val="20"/>
              </w:rPr>
            </w:pPr>
            <w:r w:rsidRPr="009A7D2E">
              <w:rPr>
                <w:rFonts w:ascii="Arial" w:hAnsi="Arial" w:cs="Arial"/>
                <w:b/>
                <w:color w:val="000000"/>
                <w:sz w:val="20"/>
                <w:szCs w:val="20"/>
              </w:rPr>
              <w:t>-59</w:t>
            </w:r>
          </w:p>
        </w:tc>
        <w:tc>
          <w:tcPr>
            <w:tcW w:w="1020"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-1.76%</w:t>
            </w:r>
          </w:p>
        </w:tc>
      </w:tr>
      <w:tr w:rsidR="009A7D2E" w:rsidRPr="009A7D2E" w:rsidTr="00A64343">
        <w:trPr>
          <w:trHeight w:val="300"/>
        </w:trPr>
        <w:tc>
          <w:tcPr>
            <w:tcW w:w="886"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541000</w:t>
            </w:r>
          </w:p>
        </w:tc>
        <w:tc>
          <w:tcPr>
            <w:tcW w:w="4424" w:type="dxa"/>
            <w:shd w:val="clear" w:color="auto" w:fill="auto"/>
            <w:noWrap/>
            <w:vAlign w:val="bottom"/>
            <w:hideMark/>
          </w:tcPr>
          <w:p w:rsidR="009A7D2E" w:rsidRPr="009A7D2E" w:rsidRDefault="009A7D2E">
            <w:pPr>
              <w:rPr>
                <w:rFonts w:ascii="Arial" w:hAnsi="Arial" w:cs="Arial"/>
                <w:color w:val="000000"/>
                <w:sz w:val="20"/>
                <w:szCs w:val="20"/>
              </w:rPr>
            </w:pPr>
            <w:r w:rsidRPr="009A7D2E">
              <w:rPr>
                <w:rFonts w:ascii="Arial" w:hAnsi="Arial" w:cs="Arial"/>
                <w:color w:val="000000"/>
                <w:sz w:val="20"/>
                <w:szCs w:val="20"/>
              </w:rPr>
              <w:t>Professional, Scientific, and Technical Services</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878</w:t>
            </w:r>
          </w:p>
        </w:tc>
        <w:tc>
          <w:tcPr>
            <w:tcW w:w="1417"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835</w:t>
            </w:r>
          </w:p>
        </w:tc>
        <w:tc>
          <w:tcPr>
            <w:tcW w:w="916" w:type="dxa"/>
            <w:shd w:val="clear" w:color="auto" w:fill="auto"/>
            <w:noWrap/>
            <w:vAlign w:val="bottom"/>
            <w:hideMark/>
          </w:tcPr>
          <w:p w:rsidR="009A7D2E" w:rsidRPr="009A7D2E" w:rsidRDefault="009A7D2E">
            <w:pPr>
              <w:jc w:val="right"/>
              <w:rPr>
                <w:rFonts w:ascii="Arial" w:hAnsi="Arial" w:cs="Arial"/>
                <w:b/>
                <w:color w:val="000000"/>
                <w:sz w:val="20"/>
                <w:szCs w:val="20"/>
              </w:rPr>
            </w:pPr>
            <w:r w:rsidRPr="009A7D2E">
              <w:rPr>
                <w:rFonts w:ascii="Arial" w:hAnsi="Arial" w:cs="Arial"/>
                <w:b/>
                <w:color w:val="000000"/>
                <w:sz w:val="20"/>
                <w:szCs w:val="20"/>
              </w:rPr>
              <w:t>-43</w:t>
            </w:r>
          </w:p>
        </w:tc>
        <w:tc>
          <w:tcPr>
            <w:tcW w:w="1020" w:type="dxa"/>
            <w:shd w:val="clear" w:color="auto" w:fill="auto"/>
            <w:noWrap/>
            <w:vAlign w:val="bottom"/>
            <w:hideMark/>
          </w:tcPr>
          <w:p w:rsidR="009A7D2E" w:rsidRPr="009A7D2E" w:rsidRDefault="009A7D2E">
            <w:pPr>
              <w:jc w:val="right"/>
              <w:rPr>
                <w:rFonts w:ascii="Arial" w:hAnsi="Arial" w:cs="Arial"/>
                <w:color w:val="000000"/>
                <w:sz w:val="20"/>
                <w:szCs w:val="20"/>
              </w:rPr>
            </w:pPr>
            <w:r w:rsidRPr="009A7D2E">
              <w:rPr>
                <w:rFonts w:ascii="Arial" w:hAnsi="Arial" w:cs="Arial"/>
                <w:color w:val="000000"/>
                <w:sz w:val="20"/>
                <w:szCs w:val="20"/>
              </w:rPr>
              <w:t>-4.90%</w:t>
            </w:r>
          </w:p>
        </w:tc>
      </w:tr>
    </w:tbl>
    <w:p w:rsidR="00611FFA" w:rsidRDefault="00611FFA">
      <w:pPr>
        <w:pStyle w:val="Heading3"/>
      </w:pPr>
    </w:p>
    <w:p w:rsidR="00611FFA" w:rsidRDefault="000B4CC6">
      <w:pPr>
        <w:pStyle w:val="Heading3"/>
      </w:pPr>
      <w:r>
        <w:t xml:space="preserve">Top 5 Fastest Declining </w:t>
      </w:r>
      <w:r w:rsidR="000928C3">
        <w:t xml:space="preserve">Industries </w:t>
      </w:r>
      <w:r>
        <w:t>(</w:t>
      </w:r>
      <w:r w:rsidR="00611FFA">
        <w:t>Ranked by Percent (%) Growth</w:t>
      </w:r>
      <w:r>
        <w:t>)</w:t>
      </w:r>
      <w:r w:rsidR="00611FFA">
        <w:t xml:space="preserve"> </w:t>
      </w:r>
      <w:r w:rsidR="00611FFA" w:rsidRPr="000B4CC6">
        <w:rPr>
          <w:sz w:val="20"/>
        </w:rPr>
        <w:t>(Minimum Decline of 5)</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4064"/>
        <w:gridCol w:w="1417"/>
        <w:gridCol w:w="1417"/>
        <w:gridCol w:w="916"/>
        <w:gridCol w:w="964"/>
      </w:tblGrid>
      <w:tr w:rsidR="00F62F04" w:rsidRPr="00F62F04" w:rsidTr="00A64343">
        <w:trPr>
          <w:trHeight w:val="300"/>
        </w:trPr>
        <w:tc>
          <w:tcPr>
            <w:tcW w:w="886" w:type="dxa"/>
            <w:shd w:val="clear" w:color="auto" w:fill="auto"/>
            <w:noWrap/>
            <w:vAlign w:val="center"/>
            <w:hideMark/>
          </w:tcPr>
          <w:p w:rsidR="00F62F04" w:rsidRPr="00F62F04" w:rsidRDefault="00F62F04" w:rsidP="00F62F04">
            <w:pPr>
              <w:jc w:val="center"/>
              <w:rPr>
                <w:rFonts w:ascii="Arial" w:hAnsi="Arial" w:cs="Arial"/>
                <w:b/>
                <w:color w:val="000000"/>
                <w:sz w:val="20"/>
                <w:szCs w:val="20"/>
              </w:rPr>
            </w:pPr>
            <w:r w:rsidRPr="00F62F04">
              <w:rPr>
                <w:rFonts w:ascii="Arial" w:hAnsi="Arial" w:cs="Arial"/>
                <w:b/>
                <w:color w:val="000000"/>
                <w:sz w:val="20"/>
                <w:szCs w:val="20"/>
              </w:rPr>
              <w:t>NAICS</w:t>
            </w:r>
            <w:r w:rsidRPr="00F62F04">
              <w:rPr>
                <w:rFonts w:ascii="Arial" w:hAnsi="Arial" w:cs="Arial"/>
                <w:b/>
                <w:color w:val="000000"/>
                <w:sz w:val="20"/>
                <w:szCs w:val="20"/>
              </w:rPr>
              <w:br/>
              <w:t>Code</w:t>
            </w:r>
          </w:p>
        </w:tc>
        <w:tc>
          <w:tcPr>
            <w:tcW w:w="4064" w:type="dxa"/>
            <w:shd w:val="clear" w:color="auto" w:fill="auto"/>
            <w:noWrap/>
            <w:vAlign w:val="center"/>
            <w:hideMark/>
          </w:tcPr>
          <w:p w:rsidR="00F62F04" w:rsidRPr="00F62F04" w:rsidRDefault="00F62F04" w:rsidP="00F62F04">
            <w:pPr>
              <w:jc w:val="center"/>
              <w:rPr>
                <w:rFonts w:ascii="Arial" w:hAnsi="Arial" w:cs="Arial"/>
                <w:b/>
                <w:color w:val="000000"/>
                <w:sz w:val="20"/>
                <w:szCs w:val="20"/>
              </w:rPr>
            </w:pPr>
            <w:r w:rsidRPr="00F62F04">
              <w:rPr>
                <w:rFonts w:ascii="Arial" w:hAnsi="Arial" w:cs="Arial"/>
                <w:b/>
                <w:color w:val="000000"/>
                <w:sz w:val="20"/>
                <w:szCs w:val="20"/>
              </w:rPr>
              <w:t>NAICS Title</w:t>
            </w:r>
          </w:p>
        </w:tc>
        <w:tc>
          <w:tcPr>
            <w:tcW w:w="1417" w:type="dxa"/>
            <w:shd w:val="clear" w:color="auto" w:fill="auto"/>
            <w:noWrap/>
            <w:vAlign w:val="center"/>
            <w:hideMark/>
          </w:tcPr>
          <w:p w:rsidR="00F62F04" w:rsidRPr="00F62F04" w:rsidRDefault="00F62F04" w:rsidP="00F62F04">
            <w:pPr>
              <w:jc w:val="center"/>
              <w:rPr>
                <w:rFonts w:ascii="Arial" w:hAnsi="Arial" w:cs="Arial"/>
                <w:b/>
                <w:color w:val="000000"/>
                <w:sz w:val="20"/>
                <w:szCs w:val="20"/>
              </w:rPr>
            </w:pPr>
            <w:r w:rsidRPr="00F62F04">
              <w:rPr>
                <w:rFonts w:ascii="Arial" w:hAnsi="Arial" w:cs="Arial"/>
                <w:b/>
                <w:color w:val="000000"/>
                <w:sz w:val="20"/>
                <w:szCs w:val="20"/>
              </w:rPr>
              <w:t>2015</w:t>
            </w:r>
            <w:r w:rsidRPr="00F62F04">
              <w:rPr>
                <w:rFonts w:ascii="Arial" w:hAnsi="Arial" w:cs="Arial"/>
                <w:b/>
                <w:color w:val="000000"/>
                <w:sz w:val="20"/>
                <w:szCs w:val="20"/>
              </w:rPr>
              <w:br/>
              <w:t>Estimated</w:t>
            </w:r>
            <w:r w:rsidRPr="00F62F04">
              <w:rPr>
                <w:rFonts w:ascii="Arial" w:hAnsi="Arial" w:cs="Arial"/>
                <w:b/>
                <w:color w:val="000000"/>
                <w:sz w:val="20"/>
                <w:szCs w:val="20"/>
              </w:rPr>
              <w:br/>
              <w:t>Employment</w:t>
            </w:r>
          </w:p>
        </w:tc>
        <w:tc>
          <w:tcPr>
            <w:tcW w:w="1417" w:type="dxa"/>
            <w:shd w:val="clear" w:color="auto" w:fill="auto"/>
            <w:noWrap/>
            <w:vAlign w:val="center"/>
            <w:hideMark/>
          </w:tcPr>
          <w:p w:rsidR="00F62F04" w:rsidRPr="00F62F04" w:rsidRDefault="00F62F04" w:rsidP="00F62F04">
            <w:pPr>
              <w:jc w:val="center"/>
              <w:rPr>
                <w:rFonts w:ascii="Arial" w:hAnsi="Arial" w:cs="Arial"/>
                <w:b/>
                <w:color w:val="000000"/>
                <w:sz w:val="20"/>
                <w:szCs w:val="20"/>
              </w:rPr>
            </w:pPr>
            <w:r w:rsidRPr="00F62F04">
              <w:rPr>
                <w:rFonts w:ascii="Arial" w:hAnsi="Arial" w:cs="Arial"/>
                <w:b/>
                <w:color w:val="000000"/>
                <w:sz w:val="20"/>
                <w:szCs w:val="20"/>
              </w:rPr>
              <w:t>2017</w:t>
            </w:r>
            <w:r w:rsidRPr="00F62F04">
              <w:rPr>
                <w:rFonts w:ascii="Arial" w:hAnsi="Arial" w:cs="Arial"/>
                <w:b/>
                <w:color w:val="000000"/>
                <w:sz w:val="20"/>
                <w:szCs w:val="20"/>
              </w:rPr>
              <w:br/>
              <w:t>Projected</w:t>
            </w:r>
            <w:r w:rsidRPr="00F62F04">
              <w:rPr>
                <w:rFonts w:ascii="Arial" w:hAnsi="Arial" w:cs="Arial"/>
                <w:b/>
                <w:color w:val="000000"/>
                <w:sz w:val="20"/>
                <w:szCs w:val="20"/>
              </w:rPr>
              <w:br/>
              <w:t>Employment</w:t>
            </w:r>
          </w:p>
        </w:tc>
        <w:tc>
          <w:tcPr>
            <w:tcW w:w="916" w:type="dxa"/>
            <w:shd w:val="clear" w:color="auto" w:fill="auto"/>
            <w:noWrap/>
            <w:vAlign w:val="center"/>
            <w:hideMark/>
          </w:tcPr>
          <w:p w:rsidR="00F62F04" w:rsidRPr="00F62F04" w:rsidRDefault="00F62F04" w:rsidP="00F62F04">
            <w:pPr>
              <w:jc w:val="center"/>
              <w:rPr>
                <w:rFonts w:ascii="Arial" w:hAnsi="Arial" w:cs="Arial"/>
                <w:b/>
                <w:color w:val="000000"/>
                <w:sz w:val="20"/>
                <w:szCs w:val="20"/>
              </w:rPr>
            </w:pPr>
            <w:r w:rsidRPr="00F62F04">
              <w:rPr>
                <w:rFonts w:ascii="Arial" w:hAnsi="Arial" w:cs="Arial"/>
                <w:b/>
                <w:color w:val="000000"/>
                <w:sz w:val="20"/>
                <w:szCs w:val="20"/>
              </w:rPr>
              <w:t>Net</w:t>
            </w:r>
            <w:r w:rsidRPr="00F62F04">
              <w:rPr>
                <w:rFonts w:ascii="Arial" w:hAnsi="Arial" w:cs="Arial"/>
                <w:b/>
                <w:color w:val="000000"/>
                <w:sz w:val="20"/>
                <w:szCs w:val="20"/>
              </w:rPr>
              <w:br/>
              <w:t>Growth</w:t>
            </w:r>
          </w:p>
        </w:tc>
        <w:tc>
          <w:tcPr>
            <w:tcW w:w="964" w:type="dxa"/>
            <w:shd w:val="clear" w:color="auto" w:fill="auto"/>
            <w:noWrap/>
            <w:vAlign w:val="center"/>
            <w:hideMark/>
          </w:tcPr>
          <w:p w:rsidR="00F62F04" w:rsidRPr="00F62F04" w:rsidRDefault="00F62F04" w:rsidP="00F62F04">
            <w:pPr>
              <w:jc w:val="center"/>
              <w:rPr>
                <w:rFonts w:ascii="Arial" w:hAnsi="Arial" w:cs="Arial"/>
                <w:b/>
                <w:color w:val="000000"/>
                <w:sz w:val="20"/>
                <w:szCs w:val="20"/>
              </w:rPr>
            </w:pPr>
            <w:r w:rsidRPr="00F62F04">
              <w:rPr>
                <w:rFonts w:ascii="Arial" w:hAnsi="Arial" w:cs="Arial"/>
                <w:b/>
                <w:color w:val="000000"/>
                <w:sz w:val="20"/>
                <w:szCs w:val="20"/>
              </w:rPr>
              <w:t>Percent</w:t>
            </w:r>
            <w:r w:rsidRPr="00F62F04">
              <w:rPr>
                <w:rFonts w:ascii="Arial" w:hAnsi="Arial" w:cs="Arial"/>
                <w:b/>
                <w:color w:val="000000"/>
                <w:sz w:val="20"/>
                <w:szCs w:val="20"/>
              </w:rPr>
              <w:br/>
              <w:t>Growth</w:t>
            </w:r>
          </w:p>
        </w:tc>
      </w:tr>
      <w:tr w:rsidR="00F62F04" w:rsidRPr="00F62F04" w:rsidTr="00A64343">
        <w:trPr>
          <w:trHeight w:val="300"/>
        </w:trPr>
        <w:tc>
          <w:tcPr>
            <w:tcW w:w="886" w:type="dxa"/>
            <w:shd w:val="clear" w:color="auto" w:fill="auto"/>
            <w:noWrap/>
            <w:vAlign w:val="bottom"/>
            <w:hideMark/>
          </w:tcPr>
          <w:p w:rsidR="00F62F04" w:rsidRPr="00F62F04" w:rsidRDefault="00F62F04">
            <w:pPr>
              <w:rPr>
                <w:rFonts w:ascii="Arial" w:hAnsi="Arial" w:cs="Arial"/>
                <w:color w:val="000000"/>
                <w:sz w:val="20"/>
                <w:szCs w:val="20"/>
              </w:rPr>
            </w:pPr>
            <w:r w:rsidRPr="00F62F04">
              <w:rPr>
                <w:rFonts w:ascii="Arial" w:hAnsi="Arial" w:cs="Arial"/>
                <w:color w:val="000000"/>
                <w:sz w:val="20"/>
                <w:szCs w:val="20"/>
              </w:rPr>
              <w:t>517000</w:t>
            </w:r>
          </w:p>
        </w:tc>
        <w:tc>
          <w:tcPr>
            <w:tcW w:w="4064" w:type="dxa"/>
            <w:shd w:val="clear" w:color="auto" w:fill="auto"/>
            <w:noWrap/>
            <w:vAlign w:val="bottom"/>
            <w:hideMark/>
          </w:tcPr>
          <w:p w:rsidR="00F62F04" w:rsidRPr="00F62F04" w:rsidRDefault="00F62F04">
            <w:pPr>
              <w:rPr>
                <w:rFonts w:ascii="Arial" w:hAnsi="Arial" w:cs="Arial"/>
                <w:color w:val="000000"/>
                <w:sz w:val="20"/>
                <w:szCs w:val="20"/>
              </w:rPr>
            </w:pPr>
            <w:r w:rsidRPr="00F62F04">
              <w:rPr>
                <w:rFonts w:ascii="Arial" w:hAnsi="Arial" w:cs="Arial"/>
                <w:color w:val="000000"/>
                <w:sz w:val="20"/>
                <w:szCs w:val="20"/>
              </w:rPr>
              <w:t>Telecommunications</w:t>
            </w:r>
          </w:p>
        </w:tc>
        <w:tc>
          <w:tcPr>
            <w:tcW w:w="1417" w:type="dxa"/>
            <w:shd w:val="clear" w:color="auto" w:fill="auto"/>
            <w:noWrap/>
            <w:vAlign w:val="bottom"/>
            <w:hideMark/>
          </w:tcPr>
          <w:p w:rsidR="00F62F04" w:rsidRPr="00F62F04" w:rsidRDefault="00F62F04">
            <w:pPr>
              <w:jc w:val="right"/>
              <w:rPr>
                <w:rFonts w:ascii="Arial" w:hAnsi="Arial" w:cs="Arial"/>
                <w:color w:val="000000"/>
                <w:sz w:val="20"/>
                <w:szCs w:val="20"/>
              </w:rPr>
            </w:pPr>
            <w:r w:rsidRPr="00F62F04">
              <w:rPr>
                <w:rFonts w:ascii="Arial" w:hAnsi="Arial" w:cs="Arial"/>
                <w:color w:val="000000"/>
                <w:sz w:val="20"/>
                <w:szCs w:val="20"/>
              </w:rPr>
              <w:t>128</w:t>
            </w:r>
          </w:p>
        </w:tc>
        <w:tc>
          <w:tcPr>
            <w:tcW w:w="1417" w:type="dxa"/>
            <w:shd w:val="clear" w:color="auto" w:fill="auto"/>
            <w:noWrap/>
            <w:vAlign w:val="bottom"/>
            <w:hideMark/>
          </w:tcPr>
          <w:p w:rsidR="00F62F04" w:rsidRPr="00F62F04" w:rsidRDefault="00F62F04">
            <w:pPr>
              <w:jc w:val="right"/>
              <w:rPr>
                <w:rFonts w:ascii="Arial" w:hAnsi="Arial" w:cs="Arial"/>
                <w:color w:val="000000"/>
                <w:sz w:val="20"/>
                <w:szCs w:val="20"/>
              </w:rPr>
            </w:pPr>
            <w:r w:rsidRPr="00F62F04">
              <w:rPr>
                <w:rFonts w:ascii="Arial" w:hAnsi="Arial" w:cs="Arial"/>
                <w:color w:val="000000"/>
                <w:sz w:val="20"/>
                <w:szCs w:val="20"/>
              </w:rPr>
              <w:t>90</w:t>
            </w:r>
          </w:p>
        </w:tc>
        <w:tc>
          <w:tcPr>
            <w:tcW w:w="916" w:type="dxa"/>
            <w:shd w:val="clear" w:color="auto" w:fill="auto"/>
            <w:noWrap/>
            <w:vAlign w:val="bottom"/>
            <w:hideMark/>
          </w:tcPr>
          <w:p w:rsidR="00F62F04" w:rsidRPr="00F62F04" w:rsidRDefault="00F62F04">
            <w:pPr>
              <w:jc w:val="right"/>
              <w:rPr>
                <w:rFonts w:ascii="Arial" w:hAnsi="Arial" w:cs="Arial"/>
                <w:color w:val="000000"/>
                <w:sz w:val="20"/>
                <w:szCs w:val="20"/>
              </w:rPr>
            </w:pPr>
            <w:r w:rsidRPr="00F62F04">
              <w:rPr>
                <w:rFonts w:ascii="Arial" w:hAnsi="Arial" w:cs="Arial"/>
                <w:color w:val="000000"/>
                <w:sz w:val="20"/>
                <w:szCs w:val="20"/>
              </w:rPr>
              <w:t>-38</w:t>
            </w:r>
          </w:p>
        </w:tc>
        <w:tc>
          <w:tcPr>
            <w:tcW w:w="964" w:type="dxa"/>
            <w:shd w:val="clear" w:color="auto" w:fill="auto"/>
            <w:noWrap/>
            <w:vAlign w:val="bottom"/>
            <w:hideMark/>
          </w:tcPr>
          <w:p w:rsidR="00F62F04" w:rsidRPr="00F62F04" w:rsidRDefault="00F62F04">
            <w:pPr>
              <w:jc w:val="right"/>
              <w:rPr>
                <w:rFonts w:ascii="Arial" w:hAnsi="Arial" w:cs="Arial"/>
                <w:b/>
                <w:color w:val="000000"/>
                <w:sz w:val="20"/>
                <w:szCs w:val="20"/>
              </w:rPr>
            </w:pPr>
            <w:r w:rsidRPr="00F62F04">
              <w:rPr>
                <w:rFonts w:ascii="Arial" w:hAnsi="Arial" w:cs="Arial"/>
                <w:b/>
                <w:color w:val="000000"/>
                <w:sz w:val="20"/>
                <w:szCs w:val="20"/>
              </w:rPr>
              <w:t>-29.69%</w:t>
            </w:r>
          </w:p>
        </w:tc>
      </w:tr>
      <w:tr w:rsidR="00F62F04" w:rsidRPr="00F62F04" w:rsidTr="00A64343">
        <w:trPr>
          <w:trHeight w:val="300"/>
        </w:trPr>
        <w:tc>
          <w:tcPr>
            <w:tcW w:w="886" w:type="dxa"/>
            <w:shd w:val="clear" w:color="auto" w:fill="auto"/>
            <w:noWrap/>
            <w:vAlign w:val="bottom"/>
            <w:hideMark/>
          </w:tcPr>
          <w:p w:rsidR="00F62F04" w:rsidRPr="00F62F04" w:rsidRDefault="00F62F04">
            <w:pPr>
              <w:rPr>
                <w:rFonts w:ascii="Arial" w:hAnsi="Arial" w:cs="Arial"/>
                <w:color w:val="000000"/>
                <w:sz w:val="20"/>
                <w:szCs w:val="20"/>
              </w:rPr>
            </w:pPr>
            <w:r w:rsidRPr="00F62F04">
              <w:rPr>
                <w:rFonts w:ascii="Arial" w:hAnsi="Arial" w:cs="Arial"/>
                <w:color w:val="000000"/>
                <w:sz w:val="20"/>
                <w:szCs w:val="20"/>
              </w:rPr>
              <w:t>323000</w:t>
            </w:r>
          </w:p>
        </w:tc>
        <w:tc>
          <w:tcPr>
            <w:tcW w:w="4064" w:type="dxa"/>
            <w:shd w:val="clear" w:color="auto" w:fill="auto"/>
            <w:noWrap/>
            <w:vAlign w:val="bottom"/>
            <w:hideMark/>
          </w:tcPr>
          <w:p w:rsidR="00F62F04" w:rsidRPr="00F62F04" w:rsidRDefault="00F62F04">
            <w:pPr>
              <w:rPr>
                <w:rFonts w:ascii="Arial" w:hAnsi="Arial" w:cs="Arial"/>
                <w:color w:val="000000"/>
                <w:sz w:val="20"/>
                <w:szCs w:val="20"/>
              </w:rPr>
            </w:pPr>
            <w:r w:rsidRPr="00F62F04">
              <w:rPr>
                <w:rFonts w:ascii="Arial" w:hAnsi="Arial" w:cs="Arial"/>
                <w:color w:val="000000"/>
                <w:sz w:val="20"/>
                <w:szCs w:val="20"/>
              </w:rPr>
              <w:t>Printing and Related Support Activities</w:t>
            </w:r>
          </w:p>
        </w:tc>
        <w:tc>
          <w:tcPr>
            <w:tcW w:w="1417" w:type="dxa"/>
            <w:shd w:val="clear" w:color="auto" w:fill="auto"/>
            <w:noWrap/>
            <w:vAlign w:val="bottom"/>
            <w:hideMark/>
          </w:tcPr>
          <w:p w:rsidR="00F62F04" w:rsidRPr="00F62F04" w:rsidRDefault="00F62F04">
            <w:pPr>
              <w:jc w:val="right"/>
              <w:rPr>
                <w:rFonts w:ascii="Arial" w:hAnsi="Arial" w:cs="Arial"/>
                <w:color w:val="000000"/>
                <w:sz w:val="20"/>
                <w:szCs w:val="20"/>
              </w:rPr>
            </w:pPr>
            <w:r w:rsidRPr="00F62F04">
              <w:rPr>
                <w:rFonts w:ascii="Arial" w:hAnsi="Arial" w:cs="Arial"/>
                <w:color w:val="000000"/>
                <w:sz w:val="20"/>
                <w:szCs w:val="20"/>
              </w:rPr>
              <w:t>29</w:t>
            </w:r>
          </w:p>
        </w:tc>
        <w:tc>
          <w:tcPr>
            <w:tcW w:w="1417" w:type="dxa"/>
            <w:shd w:val="clear" w:color="auto" w:fill="auto"/>
            <w:noWrap/>
            <w:vAlign w:val="bottom"/>
            <w:hideMark/>
          </w:tcPr>
          <w:p w:rsidR="00F62F04" w:rsidRPr="00F62F04" w:rsidRDefault="00F62F04">
            <w:pPr>
              <w:jc w:val="right"/>
              <w:rPr>
                <w:rFonts w:ascii="Arial" w:hAnsi="Arial" w:cs="Arial"/>
                <w:color w:val="000000"/>
                <w:sz w:val="20"/>
                <w:szCs w:val="20"/>
              </w:rPr>
            </w:pPr>
            <w:r w:rsidRPr="00F62F04">
              <w:rPr>
                <w:rFonts w:ascii="Arial" w:hAnsi="Arial" w:cs="Arial"/>
                <w:color w:val="000000"/>
                <w:sz w:val="20"/>
                <w:szCs w:val="20"/>
              </w:rPr>
              <w:t>24</w:t>
            </w:r>
          </w:p>
        </w:tc>
        <w:tc>
          <w:tcPr>
            <w:tcW w:w="916" w:type="dxa"/>
            <w:shd w:val="clear" w:color="auto" w:fill="auto"/>
            <w:noWrap/>
            <w:vAlign w:val="bottom"/>
            <w:hideMark/>
          </w:tcPr>
          <w:p w:rsidR="00F62F04" w:rsidRPr="00F62F04" w:rsidRDefault="00F62F04">
            <w:pPr>
              <w:jc w:val="right"/>
              <w:rPr>
                <w:rFonts w:ascii="Arial" w:hAnsi="Arial" w:cs="Arial"/>
                <w:color w:val="000000"/>
                <w:sz w:val="20"/>
                <w:szCs w:val="20"/>
              </w:rPr>
            </w:pPr>
            <w:r w:rsidRPr="00F62F04">
              <w:rPr>
                <w:rFonts w:ascii="Arial" w:hAnsi="Arial" w:cs="Arial"/>
                <w:color w:val="000000"/>
                <w:sz w:val="20"/>
                <w:szCs w:val="20"/>
              </w:rPr>
              <w:t>-5</w:t>
            </w:r>
          </w:p>
        </w:tc>
        <w:tc>
          <w:tcPr>
            <w:tcW w:w="964" w:type="dxa"/>
            <w:shd w:val="clear" w:color="auto" w:fill="auto"/>
            <w:noWrap/>
            <w:vAlign w:val="bottom"/>
            <w:hideMark/>
          </w:tcPr>
          <w:p w:rsidR="00F62F04" w:rsidRPr="00F62F04" w:rsidRDefault="00F62F04">
            <w:pPr>
              <w:jc w:val="right"/>
              <w:rPr>
                <w:rFonts w:ascii="Arial" w:hAnsi="Arial" w:cs="Arial"/>
                <w:b/>
                <w:color w:val="000000"/>
                <w:sz w:val="20"/>
                <w:szCs w:val="20"/>
              </w:rPr>
            </w:pPr>
            <w:r w:rsidRPr="00F62F04">
              <w:rPr>
                <w:rFonts w:ascii="Arial" w:hAnsi="Arial" w:cs="Arial"/>
                <w:b/>
                <w:color w:val="000000"/>
                <w:sz w:val="20"/>
                <w:szCs w:val="20"/>
              </w:rPr>
              <w:t>-17.24%</w:t>
            </w:r>
          </w:p>
        </w:tc>
      </w:tr>
      <w:tr w:rsidR="00F62F04" w:rsidRPr="00F62F04" w:rsidTr="00A64343">
        <w:trPr>
          <w:trHeight w:val="300"/>
        </w:trPr>
        <w:tc>
          <w:tcPr>
            <w:tcW w:w="886" w:type="dxa"/>
            <w:shd w:val="clear" w:color="auto" w:fill="auto"/>
            <w:noWrap/>
            <w:vAlign w:val="bottom"/>
            <w:hideMark/>
          </w:tcPr>
          <w:p w:rsidR="00F62F04" w:rsidRPr="00F62F04" w:rsidRDefault="00F62F04">
            <w:pPr>
              <w:rPr>
                <w:rFonts w:ascii="Arial" w:hAnsi="Arial" w:cs="Arial"/>
                <w:color w:val="000000"/>
                <w:sz w:val="20"/>
                <w:szCs w:val="20"/>
              </w:rPr>
            </w:pPr>
            <w:r w:rsidRPr="00F62F04">
              <w:rPr>
                <w:rFonts w:ascii="Arial" w:hAnsi="Arial" w:cs="Arial"/>
                <w:color w:val="000000"/>
                <w:sz w:val="20"/>
                <w:szCs w:val="20"/>
              </w:rPr>
              <w:t>221000</w:t>
            </w:r>
          </w:p>
        </w:tc>
        <w:tc>
          <w:tcPr>
            <w:tcW w:w="4064" w:type="dxa"/>
            <w:shd w:val="clear" w:color="auto" w:fill="auto"/>
            <w:noWrap/>
            <w:vAlign w:val="bottom"/>
            <w:hideMark/>
          </w:tcPr>
          <w:p w:rsidR="00F62F04" w:rsidRPr="00F62F04" w:rsidRDefault="00F62F04">
            <w:pPr>
              <w:rPr>
                <w:rFonts w:ascii="Arial" w:hAnsi="Arial" w:cs="Arial"/>
                <w:color w:val="000000"/>
                <w:sz w:val="20"/>
                <w:szCs w:val="20"/>
              </w:rPr>
            </w:pPr>
            <w:r w:rsidRPr="00F62F04">
              <w:rPr>
                <w:rFonts w:ascii="Arial" w:hAnsi="Arial" w:cs="Arial"/>
                <w:color w:val="000000"/>
                <w:sz w:val="20"/>
                <w:szCs w:val="20"/>
              </w:rPr>
              <w:t>Utilities</w:t>
            </w:r>
          </w:p>
        </w:tc>
        <w:tc>
          <w:tcPr>
            <w:tcW w:w="1417" w:type="dxa"/>
            <w:shd w:val="clear" w:color="auto" w:fill="auto"/>
            <w:noWrap/>
            <w:vAlign w:val="bottom"/>
            <w:hideMark/>
          </w:tcPr>
          <w:p w:rsidR="00F62F04" w:rsidRPr="00F62F04" w:rsidRDefault="00F62F04">
            <w:pPr>
              <w:jc w:val="right"/>
              <w:rPr>
                <w:rFonts w:ascii="Arial" w:hAnsi="Arial" w:cs="Arial"/>
                <w:color w:val="000000"/>
                <w:sz w:val="20"/>
                <w:szCs w:val="20"/>
              </w:rPr>
            </w:pPr>
            <w:r w:rsidRPr="00F62F04">
              <w:rPr>
                <w:rFonts w:ascii="Arial" w:hAnsi="Arial" w:cs="Arial"/>
                <w:color w:val="000000"/>
                <w:sz w:val="20"/>
                <w:szCs w:val="20"/>
              </w:rPr>
              <w:t>618</w:t>
            </w:r>
          </w:p>
        </w:tc>
        <w:tc>
          <w:tcPr>
            <w:tcW w:w="1417" w:type="dxa"/>
            <w:shd w:val="clear" w:color="auto" w:fill="auto"/>
            <w:noWrap/>
            <w:vAlign w:val="bottom"/>
            <w:hideMark/>
          </w:tcPr>
          <w:p w:rsidR="00F62F04" w:rsidRPr="00F62F04" w:rsidRDefault="00F62F04">
            <w:pPr>
              <w:jc w:val="right"/>
              <w:rPr>
                <w:rFonts w:ascii="Arial" w:hAnsi="Arial" w:cs="Arial"/>
                <w:color w:val="000000"/>
                <w:sz w:val="20"/>
                <w:szCs w:val="20"/>
              </w:rPr>
            </w:pPr>
            <w:r w:rsidRPr="00F62F04">
              <w:rPr>
                <w:rFonts w:ascii="Arial" w:hAnsi="Arial" w:cs="Arial"/>
                <w:color w:val="000000"/>
                <w:sz w:val="20"/>
                <w:szCs w:val="20"/>
              </w:rPr>
              <w:t>529</w:t>
            </w:r>
          </w:p>
        </w:tc>
        <w:tc>
          <w:tcPr>
            <w:tcW w:w="916" w:type="dxa"/>
            <w:shd w:val="clear" w:color="auto" w:fill="auto"/>
            <w:noWrap/>
            <w:vAlign w:val="bottom"/>
            <w:hideMark/>
          </w:tcPr>
          <w:p w:rsidR="00F62F04" w:rsidRPr="00F62F04" w:rsidRDefault="00F62F04">
            <w:pPr>
              <w:jc w:val="right"/>
              <w:rPr>
                <w:rFonts w:ascii="Arial" w:hAnsi="Arial" w:cs="Arial"/>
                <w:color w:val="000000"/>
                <w:sz w:val="20"/>
                <w:szCs w:val="20"/>
              </w:rPr>
            </w:pPr>
            <w:r w:rsidRPr="00F62F04">
              <w:rPr>
                <w:rFonts w:ascii="Arial" w:hAnsi="Arial" w:cs="Arial"/>
                <w:color w:val="000000"/>
                <w:sz w:val="20"/>
                <w:szCs w:val="20"/>
              </w:rPr>
              <w:t>-89</w:t>
            </w:r>
          </w:p>
        </w:tc>
        <w:tc>
          <w:tcPr>
            <w:tcW w:w="964" w:type="dxa"/>
            <w:shd w:val="clear" w:color="auto" w:fill="auto"/>
            <w:noWrap/>
            <w:vAlign w:val="bottom"/>
            <w:hideMark/>
          </w:tcPr>
          <w:p w:rsidR="00F62F04" w:rsidRPr="00F62F04" w:rsidRDefault="00F62F04">
            <w:pPr>
              <w:jc w:val="right"/>
              <w:rPr>
                <w:rFonts w:ascii="Arial" w:hAnsi="Arial" w:cs="Arial"/>
                <w:b/>
                <w:color w:val="000000"/>
                <w:sz w:val="20"/>
                <w:szCs w:val="20"/>
              </w:rPr>
            </w:pPr>
            <w:r w:rsidRPr="00F62F04">
              <w:rPr>
                <w:rFonts w:ascii="Arial" w:hAnsi="Arial" w:cs="Arial"/>
                <w:b/>
                <w:color w:val="000000"/>
                <w:sz w:val="20"/>
                <w:szCs w:val="20"/>
              </w:rPr>
              <w:t>-14.40%</w:t>
            </w:r>
          </w:p>
        </w:tc>
      </w:tr>
      <w:tr w:rsidR="00F62F04" w:rsidRPr="00F62F04" w:rsidTr="00A64343">
        <w:trPr>
          <w:trHeight w:val="300"/>
        </w:trPr>
        <w:tc>
          <w:tcPr>
            <w:tcW w:w="886" w:type="dxa"/>
            <w:shd w:val="clear" w:color="auto" w:fill="auto"/>
            <w:noWrap/>
            <w:vAlign w:val="bottom"/>
            <w:hideMark/>
          </w:tcPr>
          <w:p w:rsidR="00F62F04" w:rsidRPr="00F62F04" w:rsidRDefault="00F62F04">
            <w:pPr>
              <w:rPr>
                <w:rFonts w:ascii="Arial" w:hAnsi="Arial" w:cs="Arial"/>
                <w:color w:val="000000"/>
                <w:sz w:val="20"/>
                <w:szCs w:val="20"/>
              </w:rPr>
            </w:pPr>
            <w:r w:rsidRPr="00F62F04">
              <w:rPr>
                <w:rFonts w:ascii="Arial" w:hAnsi="Arial" w:cs="Arial"/>
                <w:color w:val="000000"/>
                <w:sz w:val="20"/>
                <w:szCs w:val="20"/>
              </w:rPr>
              <w:t>999100</w:t>
            </w:r>
          </w:p>
        </w:tc>
        <w:tc>
          <w:tcPr>
            <w:tcW w:w="4064" w:type="dxa"/>
            <w:shd w:val="clear" w:color="auto" w:fill="auto"/>
            <w:noWrap/>
            <w:vAlign w:val="bottom"/>
            <w:hideMark/>
          </w:tcPr>
          <w:p w:rsidR="00F62F04" w:rsidRPr="00F62F04" w:rsidRDefault="00F62F04">
            <w:pPr>
              <w:rPr>
                <w:rFonts w:ascii="Arial" w:hAnsi="Arial" w:cs="Arial"/>
                <w:color w:val="000000"/>
                <w:sz w:val="20"/>
                <w:szCs w:val="20"/>
              </w:rPr>
            </w:pPr>
            <w:r w:rsidRPr="00F62F04">
              <w:rPr>
                <w:rFonts w:ascii="Arial" w:hAnsi="Arial" w:cs="Arial"/>
                <w:color w:val="000000"/>
                <w:sz w:val="20"/>
                <w:szCs w:val="20"/>
              </w:rPr>
              <w:t>Federal Government, Excluding Post Office</w:t>
            </w:r>
          </w:p>
        </w:tc>
        <w:tc>
          <w:tcPr>
            <w:tcW w:w="1417" w:type="dxa"/>
            <w:shd w:val="clear" w:color="auto" w:fill="auto"/>
            <w:noWrap/>
            <w:vAlign w:val="bottom"/>
            <w:hideMark/>
          </w:tcPr>
          <w:p w:rsidR="00F62F04" w:rsidRPr="00F62F04" w:rsidRDefault="00F62F04">
            <w:pPr>
              <w:jc w:val="right"/>
              <w:rPr>
                <w:rFonts w:ascii="Arial" w:hAnsi="Arial" w:cs="Arial"/>
                <w:color w:val="000000"/>
                <w:sz w:val="20"/>
                <w:szCs w:val="20"/>
              </w:rPr>
            </w:pPr>
            <w:r w:rsidRPr="00F62F04">
              <w:rPr>
                <w:rFonts w:ascii="Arial" w:hAnsi="Arial" w:cs="Arial"/>
                <w:color w:val="000000"/>
                <w:sz w:val="20"/>
                <w:szCs w:val="20"/>
              </w:rPr>
              <w:t>1,609</w:t>
            </w:r>
          </w:p>
        </w:tc>
        <w:tc>
          <w:tcPr>
            <w:tcW w:w="1417" w:type="dxa"/>
            <w:shd w:val="clear" w:color="auto" w:fill="auto"/>
            <w:noWrap/>
            <w:vAlign w:val="bottom"/>
            <w:hideMark/>
          </w:tcPr>
          <w:p w:rsidR="00F62F04" w:rsidRPr="00F62F04" w:rsidRDefault="00F62F04">
            <w:pPr>
              <w:jc w:val="right"/>
              <w:rPr>
                <w:rFonts w:ascii="Arial" w:hAnsi="Arial" w:cs="Arial"/>
                <w:color w:val="000000"/>
                <w:sz w:val="20"/>
                <w:szCs w:val="20"/>
              </w:rPr>
            </w:pPr>
            <w:r w:rsidRPr="00F62F04">
              <w:rPr>
                <w:rFonts w:ascii="Arial" w:hAnsi="Arial" w:cs="Arial"/>
                <w:color w:val="000000"/>
                <w:sz w:val="20"/>
                <w:szCs w:val="20"/>
              </w:rPr>
              <w:t>1,481</w:t>
            </w:r>
          </w:p>
        </w:tc>
        <w:tc>
          <w:tcPr>
            <w:tcW w:w="916" w:type="dxa"/>
            <w:shd w:val="clear" w:color="auto" w:fill="auto"/>
            <w:noWrap/>
            <w:vAlign w:val="bottom"/>
            <w:hideMark/>
          </w:tcPr>
          <w:p w:rsidR="00F62F04" w:rsidRPr="00F62F04" w:rsidRDefault="00F62F04">
            <w:pPr>
              <w:jc w:val="right"/>
              <w:rPr>
                <w:rFonts w:ascii="Arial" w:hAnsi="Arial" w:cs="Arial"/>
                <w:color w:val="000000"/>
                <w:sz w:val="20"/>
                <w:szCs w:val="20"/>
              </w:rPr>
            </w:pPr>
            <w:r w:rsidRPr="00F62F04">
              <w:rPr>
                <w:rFonts w:ascii="Arial" w:hAnsi="Arial" w:cs="Arial"/>
                <w:color w:val="000000"/>
                <w:sz w:val="20"/>
                <w:szCs w:val="20"/>
              </w:rPr>
              <w:t>-128</w:t>
            </w:r>
          </w:p>
        </w:tc>
        <w:tc>
          <w:tcPr>
            <w:tcW w:w="964" w:type="dxa"/>
            <w:shd w:val="clear" w:color="auto" w:fill="auto"/>
            <w:noWrap/>
            <w:vAlign w:val="bottom"/>
            <w:hideMark/>
          </w:tcPr>
          <w:p w:rsidR="00F62F04" w:rsidRPr="00F62F04" w:rsidRDefault="00F62F04">
            <w:pPr>
              <w:jc w:val="right"/>
              <w:rPr>
                <w:rFonts w:ascii="Arial" w:hAnsi="Arial" w:cs="Arial"/>
                <w:b/>
                <w:color w:val="000000"/>
                <w:sz w:val="20"/>
                <w:szCs w:val="20"/>
              </w:rPr>
            </w:pPr>
            <w:r w:rsidRPr="00F62F04">
              <w:rPr>
                <w:rFonts w:ascii="Arial" w:hAnsi="Arial" w:cs="Arial"/>
                <w:b/>
                <w:color w:val="000000"/>
                <w:sz w:val="20"/>
                <w:szCs w:val="20"/>
              </w:rPr>
              <w:t>-7.96%</w:t>
            </w:r>
          </w:p>
        </w:tc>
      </w:tr>
      <w:tr w:rsidR="00F62F04" w:rsidRPr="00F62F04" w:rsidTr="00A64343">
        <w:trPr>
          <w:trHeight w:val="300"/>
        </w:trPr>
        <w:tc>
          <w:tcPr>
            <w:tcW w:w="886" w:type="dxa"/>
            <w:shd w:val="clear" w:color="auto" w:fill="auto"/>
            <w:noWrap/>
            <w:vAlign w:val="bottom"/>
            <w:hideMark/>
          </w:tcPr>
          <w:p w:rsidR="00F62F04" w:rsidRPr="00F62F04" w:rsidRDefault="00F62F04">
            <w:pPr>
              <w:rPr>
                <w:rFonts w:ascii="Arial" w:hAnsi="Arial" w:cs="Arial"/>
                <w:color w:val="000000"/>
                <w:sz w:val="20"/>
                <w:szCs w:val="20"/>
              </w:rPr>
            </w:pPr>
            <w:r w:rsidRPr="00F62F04">
              <w:rPr>
                <w:rFonts w:ascii="Arial" w:hAnsi="Arial" w:cs="Arial"/>
                <w:color w:val="000000"/>
                <w:sz w:val="20"/>
                <w:szCs w:val="20"/>
              </w:rPr>
              <w:t>522000</w:t>
            </w:r>
          </w:p>
        </w:tc>
        <w:tc>
          <w:tcPr>
            <w:tcW w:w="4064" w:type="dxa"/>
            <w:shd w:val="clear" w:color="auto" w:fill="auto"/>
            <w:noWrap/>
            <w:vAlign w:val="bottom"/>
            <w:hideMark/>
          </w:tcPr>
          <w:p w:rsidR="00F62F04" w:rsidRPr="00F62F04" w:rsidRDefault="00F62F04">
            <w:pPr>
              <w:rPr>
                <w:rFonts w:ascii="Arial" w:hAnsi="Arial" w:cs="Arial"/>
                <w:color w:val="000000"/>
                <w:sz w:val="20"/>
                <w:szCs w:val="20"/>
              </w:rPr>
            </w:pPr>
            <w:r w:rsidRPr="00F62F04">
              <w:rPr>
                <w:rFonts w:ascii="Arial" w:hAnsi="Arial" w:cs="Arial"/>
                <w:color w:val="000000"/>
                <w:sz w:val="20"/>
                <w:szCs w:val="20"/>
              </w:rPr>
              <w:t>Credit Intermediation and Related Activities</w:t>
            </w:r>
          </w:p>
        </w:tc>
        <w:tc>
          <w:tcPr>
            <w:tcW w:w="1417" w:type="dxa"/>
            <w:shd w:val="clear" w:color="auto" w:fill="auto"/>
            <w:noWrap/>
            <w:vAlign w:val="bottom"/>
            <w:hideMark/>
          </w:tcPr>
          <w:p w:rsidR="00F62F04" w:rsidRPr="00F62F04" w:rsidRDefault="00F62F04">
            <w:pPr>
              <w:jc w:val="right"/>
              <w:rPr>
                <w:rFonts w:ascii="Arial" w:hAnsi="Arial" w:cs="Arial"/>
                <w:color w:val="000000"/>
                <w:sz w:val="20"/>
                <w:szCs w:val="20"/>
              </w:rPr>
            </w:pPr>
            <w:r w:rsidRPr="00F62F04">
              <w:rPr>
                <w:rFonts w:ascii="Arial" w:hAnsi="Arial" w:cs="Arial"/>
                <w:color w:val="000000"/>
                <w:sz w:val="20"/>
                <w:szCs w:val="20"/>
              </w:rPr>
              <w:t>1,518</w:t>
            </w:r>
          </w:p>
        </w:tc>
        <w:tc>
          <w:tcPr>
            <w:tcW w:w="1417" w:type="dxa"/>
            <w:shd w:val="clear" w:color="auto" w:fill="auto"/>
            <w:noWrap/>
            <w:vAlign w:val="bottom"/>
            <w:hideMark/>
          </w:tcPr>
          <w:p w:rsidR="00F62F04" w:rsidRPr="00F62F04" w:rsidRDefault="00F62F04">
            <w:pPr>
              <w:jc w:val="right"/>
              <w:rPr>
                <w:rFonts w:ascii="Arial" w:hAnsi="Arial" w:cs="Arial"/>
                <w:color w:val="000000"/>
                <w:sz w:val="20"/>
                <w:szCs w:val="20"/>
              </w:rPr>
            </w:pPr>
            <w:r w:rsidRPr="00F62F04">
              <w:rPr>
                <w:rFonts w:ascii="Arial" w:hAnsi="Arial" w:cs="Arial"/>
                <w:color w:val="000000"/>
                <w:sz w:val="20"/>
                <w:szCs w:val="20"/>
              </w:rPr>
              <w:t>1,413</w:t>
            </w:r>
          </w:p>
        </w:tc>
        <w:tc>
          <w:tcPr>
            <w:tcW w:w="916" w:type="dxa"/>
            <w:shd w:val="clear" w:color="auto" w:fill="auto"/>
            <w:noWrap/>
            <w:vAlign w:val="bottom"/>
            <w:hideMark/>
          </w:tcPr>
          <w:p w:rsidR="00F62F04" w:rsidRPr="00F62F04" w:rsidRDefault="00F62F04">
            <w:pPr>
              <w:jc w:val="right"/>
              <w:rPr>
                <w:rFonts w:ascii="Arial" w:hAnsi="Arial" w:cs="Arial"/>
                <w:color w:val="000000"/>
                <w:sz w:val="20"/>
                <w:szCs w:val="20"/>
              </w:rPr>
            </w:pPr>
            <w:r w:rsidRPr="00F62F04">
              <w:rPr>
                <w:rFonts w:ascii="Arial" w:hAnsi="Arial" w:cs="Arial"/>
                <w:color w:val="000000"/>
                <w:sz w:val="20"/>
                <w:szCs w:val="20"/>
              </w:rPr>
              <w:t>-105</w:t>
            </w:r>
          </w:p>
        </w:tc>
        <w:tc>
          <w:tcPr>
            <w:tcW w:w="964" w:type="dxa"/>
            <w:shd w:val="clear" w:color="auto" w:fill="auto"/>
            <w:noWrap/>
            <w:vAlign w:val="bottom"/>
            <w:hideMark/>
          </w:tcPr>
          <w:p w:rsidR="00F62F04" w:rsidRPr="00F62F04" w:rsidRDefault="00F62F04">
            <w:pPr>
              <w:jc w:val="right"/>
              <w:rPr>
                <w:rFonts w:ascii="Arial" w:hAnsi="Arial" w:cs="Arial"/>
                <w:b/>
                <w:color w:val="000000"/>
                <w:sz w:val="20"/>
                <w:szCs w:val="20"/>
              </w:rPr>
            </w:pPr>
            <w:r w:rsidRPr="00F62F04">
              <w:rPr>
                <w:rFonts w:ascii="Arial" w:hAnsi="Arial" w:cs="Arial"/>
                <w:b/>
                <w:color w:val="000000"/>
                <w:sz w:val="20"/>
                <w:szCs w:val="20"/>
              </w:rPr>
              <w:t>-6.92%</w:t>
            </w:r>
          </w:p>
        </w:tc>
      </w:tr>
    </w:tbl>
    <w:p w:rsidR="00611FFA" w:rsidRDefault="00611FFA">
      <w:pPr>
        <w:pStyle w:val="Heading3"/>
      </w:pPr>
    </w:p>
    <w:p w:rsidR="00611FFA" w:rsidRDefault="00611FFA">
      <w:pPr>
        <w:pStyle w:val="Heading1"/>
      </w:pPr>
      <w:r>
        <w:br w:type="page"/>
      </w:r>
      <w:r>
        <w:lastRenderedPageBreak/>
        <w:t xml:space="preserve">Southeast Arkansas Workforce </w:t>
      </w:r>
      <w:r w:rsidR="00BE38C1">
        <w:t>Development</w:t>
      </w:r>
      <w:r>
        <w:t xml:space="preserve"> Area</w:t>
      </w:r>
    </w:p>
    <w:p w:rsidR="00611FFA" w:rsidRDefault="00840301">
      <w:pPr>
        <w:pStyle w:val="Heading2"/>
        <w:jc w:val="left"/>
      </w:pPr>
      <w:r>
        <w:t>201</w:t>
      </w:r>
      <w:r w:rsidR="007741C8">
        <w:t>5</w:t>
      </w:r>
      <w:r>
        <w:t>-201</w:t>
      </w:r>
      <w:r w:rsidR="007741C8">
        <w:t>7</w:t>
      </w:r>
      <w:r w:rsidR="00611FFA">
        <w:t xml:space="preserve"> Occupational Projections by Major Group</w:t>
      </w:r>
    </w:p>
    <w:tbl>
      <w:tblPr>
        <w:tblW w:w="14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5191"/>
        <w:gridCol w:w="1297"/>
        <w:gridCol w:w="1297"/>
        <w:gridCol w:w="846"/>
        <w:gridCol w:w="877"/>
        <w:gridCol w:w="1106"/>
        <w:gridCol w:w="1437"/>
        <w:gridCol w:w="1106"/>
      </w:tblGrid>
      <w:tr w:rsidR="007741C8" w:rsidRPr="007741C8" w:rsidTr="00A64343">
        <w:trPr>
          <w:trHeight w:val="255"/>
        </w:trPr>
        <w:tc>
          <w:tcPr>
            <w:tcW w:w="929" w:type="dxa"/>
            <w:shd w:val="clear" w:color="auto" w:fill="auto"/>
            <w:noWrap/>
            <w:vAlign w:val="center"/>
            <w:hideMark/>
          </w:tcPr>
          <w:p w:rsidR="007741C8" w:rsidRPr="007741C8" w:rsidRDefault="007741C8" w:rsidP="007741C8">
            <w:pPr>
              <w:jc w:val="center"/>
              <w:rPr>
                <w:rFonts w:ascii="Arial" w:hAnsi="Arial" w:cs="Arial"/>
                <w:b/>
                <w:color w:val="000000"/>
                <w:sz w:val="18"/>
                <w:szCs w:val="18"/>
              </w:rPr>
            </w:pPr>
            <w:r w:rsidRPr="007741C8">
              <w:rPr>
                <w:rFonts w:ascii="Arial" w:hAnsi="Arial" w:cs="Arial"/>
                <w:b/>
                <w:color w:val="000000"/>
                <w:sz w:val="18"/>
                <w:szCs w:val="18"/>
              </w:rPr>
              <w:t>SOC</w:t>
            </w:r>
            <w:r w:rsidRPr="007741C8">
              <w:rPr>
                <w:rFonts w:ascii="Arial" w:hAnsi="Arial" w:cs="Arial"/>
                <w:b/>
                <w:color w:val="000000"/>
                <w:sz w:val="18"/>
                <w:szCs w:val="18"/>
              </w:rPr>
              <w:br/>
              <w:t>Code</w:t>
            </w:r>
          </w:p>
        </w:tc>
        <w:tc>
          <w:tcPr>
            <w:tcW w:w="5191" w:type="dxa"/>
            <w:shd w:val="clear" w:color="auto" w:fill="auto"/>
            <w:noWrap/>
            <w:vAlign w:val="center"/>
            <w:hideMark/>
          </w:tcPr>
          <w:p w:rsidR="007741C8" w:rsidRPr="007741C8" w:rsidRDefault="007741C8" w:rsidP="007741C8">
            <w:pPr>
              <w:jc w:val="center"/>
              <w:rPr>
                <w:rFonts w:ascii="Arial" w:hAnsi="Arial" w:cs="Arial"/>
                <w:b/>
                <w:color w:val="000000"/>
                <w:sz w:val="18"/>
                <w:szCs w:val="18"/>
              </w:rPr>
            </w:pPr>
            <w:r w:rsidRPr="007741C8">
              <w:rPr>
                <w:rFonts w:ascii="Arial" w:hAnsi="Arial" w:cs="Arial"/>
                <w:b/>
                <w:color w:val="000000"/>
                <w:sz w:val="18"/>
                <w:szCs w:val="18"/>
              </w:rPr>
              <w:t>SOC Title</w:t>
            </w:r>
          </w:p>
        </w:tc>
        <w:tc>
          <w:tcPr>
            <w:tcW w:w="1297" w:type="dxa"/>
            <w:shd w:val="clear" w:color="auto" w:fill="auto"/>
            <w:noWrap/>
            <w:vAlign w:val="center"/>
            <w:hideMark/>
          </w:tcPr>
          <w:p w:rsidR="007741C8" w:rsidRPr="007741C8" w:rsidRDefault="007741C8" w:rsidP="007741C8">
            <w:pPr>
              <w:jc w:val="center"/>
              <w:rPr>
                <w:rFonts w:ascii="Arial" w:hAnsi="Arial" w:cs="Arial"/>
                <w:b/>
                <w:color w:val="000000"/>
                <w:sz w:val="18"/>
                <w:szCs w:val="18"/>
              </w:rPr>
            </w:pPr>
            <w:r w:rsidRPr="007741C8">
              <w:rPr>
                <w:rFonts w:ascii="Arial" w:hAnsi="Arial" w:cs="Arial"/>
                <w:b/>
                <w:color w:val="000000"/>
                <w:sz w:val="18"/>
                <w:szCs w:val="18"/>
              </w:rPr>
              <w:t>2015</w:t>
            </w:r>
            <w:r w:rsidRPr="007741C8">
              <w:rPr>
                <w:rFonts w:ascii="Arial" w:hAnsi="Arial" w:cs="Arial"/>
                <w:b/>
                <w:color w:val="000000"/>
                <w:sz w:val="18"/>
                <w:szCs w:val="18"/>
              </w:rPr>
              <w:br/>
              <w:t>Estimated</w:t>
            </w:r>
          </w:p>
          <w:p w:rsidR="007741C8" w:rsidRPr="007741C8" w:rsidRDefault="007741C8" w:rsidP="007741C8">
            <w:pPr>
              <w:jc w:val="center"/>
              <w:rPr>
                <w:rFonts w:ascii="Arial" w:hAnsi="Arial" w:cs="Arial"/>
                <w:b/>
                <w:color w:val="000000"/>
                <w:sz w:val="18"/>
                <w:szCs w:val="18"/>
              </w:rPr>
            </w:pPr>
            <w:r w:rsidRPr="007741C8">
              <w:rPr>
                <w:rFonts w:ascii="Arial" w:hAnsi="Arial" w:cs="Arial"/>
                <w:b/>
                <w:color w:val="000000"/>
                <w:sz w:val="18"/>
                <w:szCs w:val="18"/>
              </w:rPr>
              <w:t>Employment</w:t>
            </w:r>
          </w:p>
        </w:tc>
        <w:tc>
          <w:tcPr>
            <w:tcW w:w="1297" w:type="dxa"/>
            <w:shd w:val="clear" w:color="auto" w:fill="auto"/>
            <w:noWrap/>
            <w:vAlign w:val="center"/>
            <w:hideMark/>
          </w:tcPr>
          <w:p w:rsidR="007741C8" w:rsidRPr="007741C8" w:rsidRDefault="007741C8" w:rsidP="007741C8">
            <w:pPr>
              <w:jc w:val="center"/>
              <w:rPr>
                <w:rFonts w:ascii="Arial" w:hAnsi="Arial" w:cs="Arial"/>
                <w:b/>
                <w:color w:val="000000"/>
                <w:sz w:val="18"/>
                <w:szCs w:val="18"/>
              </w:rPr>
            </w:pPr>
            <w:r w:rsidRPr="007741C8">
              <w:rPr>
                <w:rFonts w:ascii="Arial" w:hAnsi="Arial" w:cs="Arial"/>
                <w:b/>
                <w:color w:val="000000"/>
                <w:sz w:val="18"/>
                <w:szCs w:val="18"/>
              </w:rPr>
              <w:t>2017</w:t>
            </w:r>
            <w:r w:rsidRPr="007741C8">
              <w:rPr>
                <w:rFonts w:ascii="Arial" w:hAnsi="Arial" w:cs="Arial"/>
                <w:b/>
                <w:color w:val="000000"/>
                <w:sz w:val="18"/>
                <w:szCs w:val="18"/>
              </w:rPr>
              <w:br/>
              <w:t>Projected</w:t>
            </w:r>
            <w:r w:rsidRPr="007741C8">
              <w:rPr>
                <w:rFonts w:ascii="Arial" w:hAnsi="Arial" w:cs="Arial"/>
                <w:b/>
                <w:color w:val="000000"/>
                <w:sz w:val="18"/>
                <w:szCs w:val="18"/>
              </w:rPr>
              <w:br/>
              <w:t>Employment</w:t>
            </w:r>
          </w:p>
        </w:tc>
        <w:tc>
          <w:tcPr>
            <w:tcW w:w="846" w:type="dxa"/>
            <w:shd w:val="clear" w:color="auto" w:fill="auto"/>
            <w:noWrap/>
            <w:vAlign w:val="center"/>
            <w:hideMark/>
          </w:tcPr>
          <w:p w:rsidR="007741C8" w:rsidRPr="007741C8" w:rsidRDefault="007741C8" w:rsidP="007741C8">
            <w:pPr>
              <w:jc w:val="center"/>
              <w:rPr>
                <w:rFonts w:ascii="Arial" w:hAnsi="Arial" w:cs="Arial"/>
                <w:b/>
                <w:color w:val="000000"/>
                <w:sz w:val="18"/>
                <w:szCs w:val="18"/>
              </w:rPr>
            </w:pPr>
            <w:r w:rsidRPr="007741C8">
              <w:rPr>
                <w:rFonts w:ascii="Arial" w:hAnsi="Arial" w:cs="Arial"/>
                <w:b/>
                <w:color w:val="000000"/>
                <w:sz w:val="18"/>
                <w:szCs w:val="18"/>
              </w:rPr>
              <w:t>Net</w:t>
            </w:r>
            <w:r w:rsidRPr="007741C8">
              <w:rPr>
                <w:rFonts w:ascii="Arial" w:hAnsi="Arial" w:cs="Arial"/>
                <w:b/>
                <w:color w:val="000000"/>
                <w:sz w:val="18"/>
                <w:szCs w:val="18"/>
              </w:rPr>
              <w:br/>
              <w:t>Growth</w:t>
            </w:r>
          </w:p>
        </w:tc>
        <w:tc>
          <w:tcPr>
            <w:tcW w:w="877" w:type="dxa"/>
            <w:shd w:val="clear" w:color="auto" w:fill="auto"/>
            <w:noWrap/>
            <w:vAlign w:val="center"/>
            <w:hideMark/>
          </w:tcPr>
          <w:p w:rsidR="007741C8" w:rsidRPr="007741C8" w:rsidRDefault="007741C8" w:rsidP="007741C8">
            <w:pPr>
              <w:jc w:val="center"/>
              <w:rPr>
                <w:rFonts w:ascii="Arial" w:hAnsi="Arial" w:cs="Arial"/>
                <w:b/>
                <w:color w:val="000000"/>
                <w:sz w:val="18"/>
                <w:szCs w:val="18"/>
              </w:rPr>
            </w:pPr>
            <w:r w:rsidRPr="007741C8">
              <w:rPr>
                <w:rFonts w:ascii="Arial" w:hAnsi="Arial" w:cs="Arial"/>
                <w:b/>
                <w:color w:val="000000"/>
                <w:sz w:val="18"/>
                <w:szCs w:val="18"/>
              </w:rPr>
              <w:t>Percent</w:t>
            </w:r>
            <w:r w:rsidRPr="007741C8">
              <w:rPr>
                <w:rFonts w:ascii="Arial" w:hAnsi="Arial" w:cs="Arial"/>
                <w:b/>
                <w:color w:val="000000"/>
                <w:sz w:val="18"/>
                <w:szCs w:val="18"/>
              </w:rPr>
              <w:br/>
              <w:t>Growth</w:t>
            </w:r>
          </w:p>
        </w:tc>
        <w:tc>
          <w:tcPr>
            <w:tcW w:w="1106" w:type="dxa"/>
            <w:shd w:val="clear" w:color="auto" w:fill="auto"/>
            <w:noWrap/>
            <w:vAlign w:val="center"/>
            <w:hideMark/>
          </w:tcPr>
          <w:p w:rsidR="007741C8" w:rsidRPr="007741C8" w:rsidRDefault="007741C8" w:rsidP="007741C8">
            <w:pPr>
              <w:jc w:val="center"/>
              <w:rPr>
                <w:rFonts w:ascii="Arial" w:hAnsi="Arial" w:cs="Arial"/>
                <w:b/>
                <w:color w:val="000000"/>
                <w:sz w:val="18"/>
                <w:szCs w:val="18"/>
              </w:rPr>
            </w:pPr>
            <w:r w:rsidRPr="007741C8">
              <w:rPr>
                <w:rFonts w:ascii="Arial" w:hAnsi="Arial" w:cs="Arial"/>
                <w:b/>
                <w:color w:val="000000"/>
                <w:sz w:val="18"/>
                <w:szCs w:val="18"/>
              </w:rPr>
              <w:t>Annual</w:t>
            </w:r>
            <w:r w:rsidRPr="007741C8">
              <w:rPr>
                <w:rFonts w:ascii="Arial" w:hAnsi="Arial" w:cs="Arial"/>
                <w:b/>
                <w:color w:val="000000"/>
                <w:sz w:val="18"/>
                <w:szCs w:val="18"/>
              </w:rPr>
              <w:br/>
              <w:t>Openings-</w:t>
            </w:r>
            <w:r w:rsidRPr="007741C8">
              <w:rPr>
                <w:rFonts w:ascii="Arial" w:hAnsi="Arial" w:cs="Arial"/>
                <w:b/>
                <w:color w:val="000000"/>
                <w:sz w:val="18"/>
                <w:szCs w:val="18"/>
              </w:rPr>
              <w:br/>
              <w:t>Growth</w:t>
            </w:r>
          </w:p>
        </w:tc>
        <w:tc>
          <w:tcPr>
            <w:tcW w:w="1437" w:type="dxa"/>
            <w:shd w:val="clear" w:color="auto" w:fill="auto"/>
            <w:noWrap/>
            <w:vAlign w:val="center"/>
            <w:hideMark/>
          </w:tcPr>
          <w:p w:rsidR="007741C8" w:rsidRPr="007741C8" w:rsidRDefault="007741C8" w:rsidP="007741C8">
            <w:pPr>
              <w:jc w:val="center"/>
              <w:rPr>
                <w:rFonts w:ascii="Arial" w:hAnsi="Arial" w:cs="Arial"/>
                <w:b/>
                <w:color w:val="000000"/>
                <w:sz w:val="18"/>
                <w:szCs w:val="18"/>
              </w:rPr>
            </w:pPr>
            <w:r w:rsidRPr="007741C8">
              <w:rPr>
                <w:rFonts w:ascii="Arial" w:hAnsi="Arial" w:cs="Arial"/>
                <w:b/>
                <w:color w:val="000000"/>
                <w:sz w:val="18"/>
                <w:szCs w:val="18"/>
              </w:rPr>
              <w:t>Annual</w:t>
            </w:r>
            <w:r w:rsidRPr="007741C8">
              <w:rPr>
                <w:rFonts w:ascii="Arial" w:hAnsi="Arial" w:cs="Arial"/>
                <w:b/>
                <w:color w:val="000000"/>
                <w:sz w:val="18"/>
                <w:szCs w:val="18"/>
              </w:rPr>
              <w:br/>
              <w:t>Openings-</w:t>
            </w:r>
            <w:r w:rsidRPr="007741C8">
              <w:rPr>
                <w:rFonts w:ascii="Arial" w:hAnsi="Arial" w:cs="Arial"/>
                <w:b/>
                <w:color w:val="000000"/>
                <w:sz w:val="18"/>
                <w:szCs w:val="18"/>
              </w:rPr>
              <w:br/>
              <w:t>Replacements</w:t>
            </w:r>
          </w:p>
        </w:tc>
        <w:tc>
          <w:tcPr>
            <w:tcW w:w="1106" w:type="dxa"/>
            <w:shd w:val="clear" w:color="auto" w:fill="auto"/>
            <w:noWrap/>
            <w:vAlign w:val="center"/>
            <w:hideMark/>
          </w:tcPr>
          <w:p w:rsidR="007741C8" w:rsidRPr="007741C8" w:rsidRDefault="007741C8" w:rsidP="007741C8">
            <w:pPr>
              <w:jc w:val="center"/>
              <w:rPr>
                <w:rFonts w:ascii="Arial" w:hAnsi="Arial" w:cs="Arial"/>
                <w:b/>
                <w:color w:val="000000"/>
                <w:sz w:val="18"/>
                <w:szCs w:val="18"/>
              </w:rPr>
            </w:pPr>
            <w:r w:rsidRPr="007741C8">
              <w:rPr>
                <w:rFonts w:ascii="Arial" w:hAnsi="Arial" w:cs="Arial"/>
                <w:b/>
                <w:color w:val="000000"/>
                <w:sz w:val="18"/>
                <w:szCs w:val="18"/>
              </w:rPr>
              <w:t>Annual</w:t>
            </w:r>
            <w:r w:rsidRPr="007741C8">
              <w:rPr>
                <w:rFonts w:ascii="Arial" w:hAnsi="Arial" w:cs="Arial"/>
                <w:b/>
                <w:color w:val="000000"/>
                <w:sz w:val="18"/>
                <w:szCs w:val="18"/>
              </w:rPr>
              <w:br/>
              <w:t>Openings-</w:t>
            </w:r>
            <w:r w:rsidRPr="007741C8">
              <w:rPr>
                <w:rFonts w:ascii="Arial" w:hAnsi="Arial" w:cs="Arial"/>
                <w:b/>
                <w:color w:val="000000"/>
                <w:sz w:val="18"/>
                <w:szCs w:val="18"/>
              </w:rPr>
              <w:br/>
              <w:t>Total</w:t>
            </w:r>
          </w:p>
        </w:tc>
      </w:tr>
      <w:tr w:rsidR="007741C8" w:rsidRPr="007741C8" w:rsidTr="00A64343">
        <w:trPr>
          <w:trHeight w:val="255"/>
        </w:trPr>
        <w:tc>
          <w:tcPr>
            <w:tcW w:w="929" w:type="dxa"/>
            <w:shd w:val="clear" w:color="auto" w:fill="auto"/>
            <w:noWrap/>
            <w:vAlign w:val="bottom"/>
            <w:hideMark/>
          </w:tcPr>
          <w:p w:rsidR="007741C8" w:rsidRPr="007741C8" w:rsidRDefault="007741C8">
            <w:pPr>
              <w:rPr>
                <w:rFonts w:ascii="Arial" w:hAnsi="Arial" w:cs="Arial"/>
                <w:b/>
                <w:bCs/>
                <w:color w:val="000000"/>
                <w:sz w:val="18"/>
                <w:szCs w:val="18"/>
              </w:rPr>
            </w:pPr>
            <w:r w:rsidRPr="007741C8">
              <w:rPr>
                <w:rFonts w:ascii="Arial" w:hAnsi="Arial" w:cs="Arial"/>
                <w:b/>
                <w:bCs/>
                <w:color w:val="000000"/>
                <w:sz w:val="18"/>
                <w:szCs w:val="18"/>
              </w:rPr>
              <w:t>00-0000</w:t>
            </w:r>
          </w:p>
        </w:tc>
        <w:tc>
          <w:tcPr>
            <w:tcW w:w="5191" w:type="dxa"/>
            <w:shd w:val="clear" w:color="auto" w:fill="auto"/>
            <w:noWrap/>
            <w:vAlign w:val="bottom"/>
            <w:hideMark/>
          </w:tcPr>
          <w:p w:rsidR="007741C8" w:rsidRPr="007741C8" w:rsidRDefault="007741C8">
            <w:pPr>
              <w:rPr>
                <w:rFonts w:ascii="Arial" w:hAnsi="Arial" w:cs="Arial"/>
                <w:b/>
                <w:bCs/>
                <w:color w:val="000000"/>
                <w:sz w:val="18"/>
                <w:szCs w:val="18"/>
              </w:rPr>
            </w:pPr>
            <w:r w:rsidRPr="007741C8">
              <w:rPr>
                <w:rFonts w:ascii="Arial" w:hAnsi="Arial" w:cs="Arial"/>
                <w:b/>
                <w:bCs/>
                <w:color w:val="000000"/>
                <w:sz w:val="18"/>
                <w:szCs w:val="18"/>
              </w:rPr>
              <w:t>Total, All Occupations</w:t>
            </w:r>
          </w:p>
        </w:tc>
        <w:tc>
          <w:tcPr>
            <w:tcW w:w="1297" w:type="dxa"/>
            <w:shd w:val="clear" w:color="auto" w:fill="auto"/>
            <w:noWrap/>
            <w:vAlign w:val="bottom"/>
            <w:hideMark/>
          </w:tcPr>
          <w:p w:rsidR="007741C8" w:rsidRPr="007741C8" w:rsidRDefault="007741C8">
            <w:pPr>
              <w:jc w:val="right"/>
              <w:rPr>
                <w:rFonts w:ascii="Arial" w:hAnsi="Arial" w:cs="Arial"/>
                <w:b/>
                <w:bCs/>
                <w:color w:val="000000"/>
                <w:sz w:val="18"/>
                <w:szCs w:val="18"/>
              </w:rPr>
            </w:pPr>
            <w:r w:rsidRPr="007741C8">
              <w:rPr>
                <w:rFonts w:ascii="Arial" w:hAnsi="Arial" w:cs="Arial"/>
                <w:b/>
                <w:bCs/>
                <w:color w:val="000000"/>
                <w:sz w:val="18"/>
                <w:szCs w:val="18"/>
              </w:rPr>
              <w:t>79,534</w:t>
            </w:r>
          </w:p>
        </w:tc>
        <w:tc>
          <w:tcPr>
            <w:tcW w:w="1297" w:type="dxa"/>
            <w:shd w:val="clear" w:color="auto" w:fill="auto"/>
            <w:noWrap/>
            <w:vAlign w:val="bottom"/>
            <w:hideMark/>
          </w:tcPr>
          <w:p w:rsidR="007741C8" w:rsidRPr="007741C8" w:rsidRDefault="007741C8">
            <w:pPr>
              <w:jc w:val="right"/>
              <w:rPr>
                <w:rFonts w:ascii="Arial" w:hAnsi="Arial" w:cs="Arial"/>
                <w:b/>
                <w:bCs/>
                <w:color w:val="000000"/>
                <w:sz w:val="18"/>
                <w:szCs w:val="18"/>
              </w:rPr>
            </w:pPr>
            <w:r w:rsidRPr="007741C8">
              <w:rPr>
                <w:rFonts w:ascii="Arial" w:hAnsi="Arial" w:cs="Arial"/>
                <w:b/>
                <w:bCs/>
                <w:color w:val="000000"/>
                <w:sz w:val="18"/>
                <w:szCs w:val="18"/>
              </w:rPr>
              <w:t>80,376</w:t>
            </w:r>
          </w:p>
        </w:tc>
        <w:tc>
          <w:tcPr>
            <w:tcW w:w="846" w:type="dxa"/>
            <w:shd w:val="clear" w:color="auto" w:fill="auto"/>
            <w:noWrap/>
            <w:vAlign w:val="bottom"/>
            <w:hideMark/>
          </w:tcPr>
          <w:p w:rsidR="007741C8" w:rsidRPr="007741C8" w:rsidRDefault="007741C8">
            <w:pPr>
              <w:jc w:val="right"/>
              <w:rPr>
                <w:rFonts w:ascii="Arial" w:hAnsi="Arial" w:cs="Arial"/>
                <w:b/>
                <w:bCs/>
                <w:color w:val="000000"/>
                <w:sz w:val="18"/>
                <w:szCs w:val="18"/>
              </w:rPr>
            </w:pPr>
            <w:r w:rsidRPr="007741C8">
              <w:rPr>
                <w:rFonts w:ascii="Arial" w:hAnsi="Arial" w:cs="Arial"/>
                <w:b/>
                <w:bCs/>
                <w:color w:val="000000"/>
                <w:sz w:val="18"/>
                <w:szCs w:val="18"/>
              </w:rPr>
              <w:t>842</w:t>
            </w:r>
          </w:p>
        </w:tc>
        <w:tc>
          <w:tcPr>
            <w:tcW w:w="877" w:type="dxa"/>
            <w:shd w:val="clear" w:color="auto" w:fill="auto"/>
            <w:noWrap/>
            <w:vAlign w:val="bottom"/>
            <w:hideMark/>
          </w:tcPr>
          <w:p w:rsidR="007741C8" w:rsidRPr="007741C8" w:rsidRDefault="007741C8">
            <w:pPr>
              <w:jc w:val="right"/>
              <w:rPr>
                <w:rFonts w:ascii="Arial" w:hAnsi="Arial" w:cs="Arial"/>
                <w:b/>
                <w:bCs/>
                <w:color w:val="000000"/>
                <w:sz w:val="18"/>
                <w:szCs w:val="18"/>
              </w:rPr>
            </w:pPr>
            <w:r w:rsidRPr="007741C8">
              <w:rPr>
                <w:rFonts w:ascii="Arial" w:hAnsi="Arial" w:cs="Arial"/>
                <w:b/>
                <w:bCs/>
                <w:color w:val="000000"/>
                <w:sz w:val="18"/>
                <w:szCs w:val="18"/>
              </w:rPr>
              <w:t>1.06%</w:t>
            </w:r>
          </w:p>
        </w:tc>
        <w:tc>
          <w:tcPr>
            <w:tcW w:w="1106" w:type="dxa"/>
            <w:shd w:val="clear" w:color="auto" w:fill="auto"/>
            <w:noWrap/>
            <w:vAlign w:val="bottom"/>
            <w:hideMark/>
          </w:tcPr>
          <w:p w:rsidR="007741C8" w:rsidRPr="007741C8" w:rsidRDefault="007741C8">
            <w:pPr>
              <w:jc w:val="right"/>
              <w:rPr>
                <w:rFonts w:ascii="Arial" w:hAnsi="Arial" w:cs="Arial"/>
                <w:b/>
                <w:bCs/>
                <w:color w:val="000000"/>
                <w:sz w:val="18"/>
                <w:szCs w:val="18"/>
              </w:rPr>
            </w:pPr>
            <w:r w:rsidRPr="007741C8">
              <w:rPr>
                <w:rFonts w:ascii="Arial" w:hAnsi="Arial" w:cs="Arial"/>
                <w:b/>
                <w:bCs/>
                <w:color w:val="000000"/>
                <w:sz w:val="18"/>
                <w:szCs w:val="18"/>
              </w:rPr>
              <w:t>670</w:t>
            </w:r>
          </w:p>
        </w:tc>
        <w:tc>
          <w:tcPr>
            <w:tcW w:w="1437" w:type="dxa"/>
            <w:shd w:val="clear" w:color="auto" w:fill="auto"/>
            <w:noWrap/>
            <w:vAlign w:val="bottom"/>
            <w:hideMark/>
          </w:tcPr>
          <w:p w:rsidR="007741C8" w:rsidRPr="007741C8" w:rsidRDefault="007741C8">
            <w:pPr>
              <w:jc w:val="right"/>
              <w:rPr>
                <w:rFonts w:ascii="Arial" w:hAnsi="Arial" w:cs="Arial"/>
                <w:b/>
                <w:bCs/>
                <w:color w:val="000000"/>
                <w:sz w:val="18"/>
                <w:szCs w:val="18"/>
              </w:rPr>
            </w:pPr>
            <w:r w:rsidRPr="007741C8">
              <w:rPr>
                <w:rFonts w:ascii="Arial" w:hAnsi="Arial" w:cs="Arial"/>
                <w:b/>
                <w:bCs/>
                <w:color w:val="000000"/>
                <w:sz w:val="18"/>
                <w:szCs w:val="18"/>
              </w:rPr>
              <w:t>1,845</w:t>
            </w:r>
          </w:p>
        </w:tc>
        <w:tc>
          <w:tcPr>
            <w:tcW w:w="1106" w:type="dxa"/>
            <w:shd w:val="clear" w:color="auto" w:fill="auto"/>
            <w:noWrap/>
            <w:vAlign w:val="bottom"/>
            <w:hideMark/>
          </w:tcPr>
          <w:p w:rsidR="007741C8" w:rsidRPr="007741C8" w:rsidRDefault="007741C8">
            <w:pPr>
              <w:jc w:val="right"/>
              <w:rPr>
                <w:rFonts w:ascii="Arial" w:hAnsi="Arial" w:cs="Arial"/>
                <w:b/>
                <w:bCs/>
                <w:color w:val="000000"/>
                <w:sz w:val="18"/>
                <w:szCs w:val="18"/>
              </w:rPr>
            </w:pPr>
            <w:r w:rsidRPr="007741C8">
              <w:rPr>
                <w:rFonts w:ascii="Arial" w:hAnsi="Arial" w:cs="Arial"/>
                <w:b/>
                <w:bCs/>
                <w:color w:val="000000"/>
                <w:sz w:val="18"/>
                <w:szCs w:val="18"/>
              </w:rPr>
              <w:t>2,515</w:t>
            </w:r>
          </w:p>
        </w:tc>
      </w:tr>
      <w:tr w:rsidR="007741C8" w:rsidRPr="007741C8" w:rsidTr="00A64343">
        <w:trPr>
          <w:trHeight w:val="255"/>
        </w:trPr>
        <w:tc>
          <w:tcPr>
            <w:tcW w:w="929"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11-0000</w:t>
            </w:r>
          </w:p>
        </w:tc>
        <w:tc>
          <w:tcPr>
            <w:tcW w:w="5191"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Management Occupations</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7,648</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7,660</w:t>
            </w:r>
          </w:p>
        </w:tc>
        <w:tc>
          <w:tcPr>
            <w:tcW w:w="84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12</w:t>
            </w:r>
          </w:p>
        </w:tc>
        <w:tc>
          <w:tcPr>
            <w:tcW w:w="87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0.16%</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16</w:t>
            </w:r>
          </w:p>
        </w:tc>
        <w:tc>
          <w:tcPr>
            <w:tcW w:w="143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144</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160</w:t>
            </w:r>
          </w:p>
        </w:tc>
      </w:tr>
      <w:tr w:rsidR="007741C8" w:rsidRPr="007741C8" w:rsidTr="00A64343">
        <w:trPr>
          <w:trHeight w:val="255"/>
        </w:trPr>
        <w:tc>
          <w:tcPr>
            <w:tcW w:w="929"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13-0000</w:t>
            </w:r>
          </w:p>
        </w:tc>
        <w:tc>
          <w:tcPr>
            <w:tcW w:w="5191"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1,860</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1,843</w:t>
            </w:r>
          </w:p>
        </w:tc>
        <w:tc>
          <w:tcPr>
            <w:tcW w:w="84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-17</w:t>
            </w:r>
          </w:p>
        </w:tc>
        <w:tc>
          <w:tcPr>
            <w:tcW w:w="87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-0.91%</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4</w:t>
            </w:r>
          </w:p>
        </w:tc>
        <w:tc>
          <w:tcPr>
            <w:tcW w:w="143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34</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38</w:t>
            </w:r>
          </w:p>
        </w:tc>
      </w:tr>
      <w:tr w:rsidR="007741C8" w:rsidRPr="007741C8" w:rsidTr="00A64343">
        <w:trPr>
          <w:trHeight w:val="255"/>
        </w:trPr>
        <w:tc>
          <w:tcPr>
            <w:tcW w:w="929"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15-0000</w:t>
            </w:r>
          </w:p>
        </w:tc>
        <w:tc>
          <w:tcPr>
            <w:tcW w:w="5191"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Computer and Mathematical Occupations</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393</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388</w:t>
            </w:r>
          </w:p>
        </w:tc>
        <w:tc>
          <w:tcPr>
            <w:tcW w:w="84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-5</w:t>
            </w:r>
          </w:p>
        </w:tc>
        <w:tc>
          <w:tcPr>
            <w:tcW w:w="87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-1.27%</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4</w:t>
            </w:r>
          </w:p>
        </w:tc>
        <w:tc>
          <w:tcPr>
            <w:tcW w:w="143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4</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8</w:t>
            </w:r>
          </w:p>
        </w:tc>
      </w:tr>
      <w:tr w:rsidR="007741C8" w:rsidRPr="007741C8" w:rsidTr="00A64343">
        <w:trPr>
          <w:trHeight w:val="255"/>
        </w:trPr>
        <w:tc>
          <w:tcPr>
            <w:tcW w:w="929"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17-0000</w:t>
            </w:r>
          </w:p>
        </w:tc>
        <w:tc>
          <w:tcPr>
            <w:tcW w:w="5191"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Architecture and Engineering Occupations</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504</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500</w:t>
            </w:r>
          </w:p>
        </w:tc>
        <w:tc>
          <w:tcPr>
            <w:tcW w:w="84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-4</w:t>
            </w:r>
          </w:p>
        </w:tc>
        <w:tc>
          <w:tcPr>
            <w:tcW w:w="87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-0.79%</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5</w:t>
            </w:r>
          </w:p>
        </w:tc>
        <w:tc>
          <w:tcPr>
            <w:tcW w:w="143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11</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16</w:t>
            </w:r>
          </w:p>
        </w:tc>
      </w:tr>
      <w:tr w:rsidR="007741C8" w:rsidRPr="007741C8" w:rsidTr="00A64343">
        <w:trPr>
          <w:trHeight w:val="255"/>
        </w:trPr>
        <w:tc>
          <w:tcPr>
            <w:tcW w:w="929"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19-0000</w:t>
            </w:r>
          </w:p>
        </w:tc>
        <w:tc>
          <w:tcPr>
            <w:tcW w:w="5191"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Life, Physical, and Social Science Occupations</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834</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796</w:t>
            </w:r>
          </w:p>
        </w:tc>
        <w:tc>
          <w:tcPr>
            <w:tcW w:w="84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-38</w:t>
            </w:r>
          </w:p>
        </w:tc>
        <w:tc>
          <w:tcPr>
            <w:tcW w:w="87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-4.56%</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w:t>
            </w:r>
          </w:p>
        </w:tc>
        <w:tc>
          <w:tcPr>
            <w:tcW w:w="143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24</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25</w:t>
            </w:r>
          </w:p>
        </w:tc>
      </w:tr>
      <w:tr w:rsidR="007741C8" w:rsidRPr="007741C8" w:rsidTr="00A64343">
        <w:trPr>
          <w:trHeight w:val="255"/>
        </w:trPr>
        <w:tc>
          <w:tcPr>
            <w:tcW w:w="929"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21-0000</w:t>
            </w:r>
          </w:p>
        </w:tc>
        <w:tc>
          <w:tcPr>
            <w:tcW w:w="5191"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Community and Social Service Occupations</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1,743</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1,803</w:t>
            </w:r>
          </w:p>
        </w:tc>
        <w:tc>
          <w:tcPr>
            <w:tcW w:w="84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60</w:t>
            </w:r>
          </w:p>
        </w:tc>
        <w:tc>
          <w:tcPr>
            <w:tcW w:w="87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3.44%</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30</w:t>
            </w:r>
          </w:p>
        </w:tc>
        <w:tc>
          <w:tcPr>
            <w:tcW w:w="143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36</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66</w:t>
            </w:r>
          </w:p>
        </w:tc>
      </w:tr>
      <w:tr w:rsidR="007741C8" w:rsidRPr="007741C8" w:rsidTr="00A64343">
        <w:trPr>
          <w:trHeight w:val="255"/>
        </w:trPr>
        <w:tc>
          <w:tcPr>
            <w:tcW w:w="929"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23-0000</w:t>
            </w:r>
          </w:p>
        </w:tc>
        <w:tc>
          <w:tcPr>
            <w:tcW w:w="5191"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Legal Occupations</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350</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347</w:t>
            </w:r>
          </w:p>
        </w:tc>
        <w:tc>
          <w:tcPr>
            <w:tcW w:w="84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-3</w:t>
            </w:r>
          </w:p>
        </w:tc>
        <w:tc>
          <w:tcPr>
            <w:tcW w:w="87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-0.86%</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0</w:t>
            </w:r>
          </w:p>
        </w:tc>
        <w:tc>
          <w:tcPr>
            <w:tcW w:w="143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4</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4</w:t>
            </w:r>
          </w:p>
        </w:tc>
      </w:tr>
      <w:tr w:rsidR="007741C8" w:rsidRPr="007741C8" w:rsidTr="00A64343">
        <w:trPr>
          <w:trHeight w:val="255"/>
        </w:trPr>
        <w:tc>
          <w:tcPr>
            <w:tcW w:w="929"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25-0000</w:t>
            </w:r>
          </w:p>
        </w:tc>
        <w:tc>
          <w:tcPr>
            <w:tcW w:w="5191"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Education, Training, and Library Occupations</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4,657</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4,695</w:t>
            </w:r>
          </w:p>
        </w:tc>
        <w:tc>
          <w:tcPr>
            <w:tcW w:w="84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38</w:t>
            </w:r>
          </w:p>
        </w:tc>
        <w:tc>
          <w:tcPr>
            <w:tcW w:w="87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0.82%</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20</w:t>
            </w:r>
          </w:p>
        </w:tc>
        <w:tc>
          <w:tcPr>
            <w:tcW w:w="143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96</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116</w:t>
            </w:r>
          </w:p>
        </w:tc>
      </w:tr>
      <w:tr w:rsidR="007741C8" w:rsidRPr="007741C8" w:rsidTr="00A64343">
        <w:trPr>
          <w:trHeight w:val="255"/>
        </w:trPr>
        <w:tc>
          <w:tcPr>
            <w:tcW w:w="929"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27-0000</w:t>
            </w:r>
          </w:p>
        </w:tc>
        <w:tc>
          <w:tcPr>
            <w:tcW w:w="5191"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521</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520</w:t>
            </w:r>
          </w:p>
        </w:tc>
        <w:tc>
          <w:tcPr>
            <w:tcW w:w="84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w:t>
            </w:r>
          </w:p>
        </w:tc>
        <w:tc>
          <w:tcPr>
            <w:tcW w:w="87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-0.19%</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4</w:t>
            </w:r>
          </w:p>
        </w:tc>
        <w:tc>
          <w:tcPr>
            <w:tcW w:w="143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12</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16</w:t>
            </w:r>
          </w:p>
        </w:tc>
      </w:tr>
      <w:tr w:rsidR="007741C8" w:rsidRPr="007741C8" w:rsidTr="00A64343">
        <w:trPr>
          <w:trHeight w:val="255"/>
        </w:trPr>
        <w:tc>
          <w:tcPr>
            <w:tcW w:w="929"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29-0000</w:t>
            </w:r>
          </w:p>
        </w:tc>
        <w:tc>
          <w:tcPr>
            <w:tcW w:w="5191"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4,211</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4,244</w:t>
            </w:r>
          </w:p>
        </w:tc>
        <w:tc>
          <w:tcPr>
            <w:tcW w:w="84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33</w:t>
            </w:r>
          </w:p>
        </w:tc>
        <w:tc>
          <w:tcPr>
            <w:tcW w:w="87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0.78%</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22</w:t>
            </w:r>
          </w:p>
        </w:tc>
        <w:tc>
          <w:tcPr>
            <w:tcW w:w="143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87</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109</w:t>
            </w:r>
          </w:p>
        </w:tc>
      </w:tr>
      <w:tr w:rsidR="007741C8" w:rsidRPr="007741C8" w:rsidTr="00A64343">
        <w:trPr>
          <w:trHeight w:val="255"/>
        </w:trPr>
        <w:tc>
          <w:tcPr>
            <w:tcW w:w="929"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31-0000</w:t>
            </w:r>
          </w:p>
        </w:tc>
        <w:tc>
          <w:tcPr>
            <w:tcW w:w="5191"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Healthcare Support Occupations</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3,017</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3,071</w:t>
            </w:r>
          </w:p>
        </w:tc>
        <w:tc>
          <w:tcPr>
            <w:tcW w:w="84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54</w:t>
            </w:r>
          </w:p>
        </w:tc>
        <w:tc>
          <w:tcPr>
            <w:tcW w:w="87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1.79%</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29</w:t>
            </w:r>
          </w:p>
        </w:tc>
        <w:tc>
          <w:tcPr>
            <w:tcW w:w="143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64</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93</w:t>
            </w:r>
          </w:p>
        </w:tc>
      </w:tr>
      <w:tr w:rsidR="007741C8" w:rsidRPr="007741C8" w:rsidTr="00A64343">
        <w:trPr>
          <w:trHeight w:val="255"/>
        </w:trPr>
        <w:tc>
          <w:tcPr>
            <w:tcW w:w="929"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33-0000</w:t>
            </w:r>
          </w:p>
        </w:tc>
        <w:tc>
          <w:tcPr>
            <w:tcW w:w="5191"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Protective Service Occupations</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3,153</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3,196</w:t>
            </w:r>
          </w:p>
        </w:tc>
        <w:tc>
          <w:tcPr>
            <w:tcW w:w="84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43</w:t>
            </w:r>
          </w:p>
        </w:tc>
        <w:tc>
          <w:tcPr>
            <w:tcW w:w="87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1.36%</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22</w:t>
            </w:r>
          </w:p>
        </w:tc>
        <w:tc>
          <w:tcPr>
            <w:tcW w:w="143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82</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104</w:t>
            </w:r>
          </w:p>
        </w:tc>
      </w:tr>
      <w:tr w:rsidR="007741C8" w:rsidRPr="007741C8" w:rsidTr="00A64343">
        <w:trPr>
          <w:trHeight w:val="255"/>
        </w:trPr>
        <w:tc>
          <w:tcPr>
            <w:tcW w:w="929"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35-0000</w:t>
            </w:r>
          </w:p>
        </w:tc>
        <w:tc>
          <w:tcPr>
            <w:tcW w:w="5191"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4,815</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4,959</w:t>
            </w:r>
          </w:p>
        </w:tc>
        <w:tc>
          <w:tcPr>
            <w:tcW w:w="84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144</w:t>
            </w:r>
          </w:p>
        </w:tc>
        <w:tc>
          <w:tcPr>
            <w:tcW w:w="87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2.99%</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73</w:t>
            </w:r>
          </w:p>
        </w:tc>
        <w:tc>
          <w:tcPr>
            <w:tcW w:w="143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184</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257</w:t>
            </w:r>
          </w:p>
        </w:tc>
      </w:tr>
      <w:tr w:rsidR="007741C8" w:rsidRPr="007741C8" w:rsidTr="00A64343">
        <w:trPr>
          <w:trHeight w:val="255"/>
        </w:trPr>
        <w:tc>
          <w:tcPr>
            <w:tcW w:w="929"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37-0000</w:t>
            </w:r>
          </w:p>
        </w:tc>
        <w:tc>
          <w:tcPr>
            <w:tcW w:w="5191"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1,885</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1,908</w:t>
            </w:r>
          </w:p>
        </w:tc>
        <w:tc>
          <w:tcPr>
            <w:tcW w:w="84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23</w:t>
            </w:r>
          </w:p>
        </w:tc>
        <w:tc>
          <w:tcPr>
            <w:tcW w:w="87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1.22%</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13</w:t>
            </w:r>
          </w:p>
        </w:tc>
        <w:tc>
          <w:tcPr>
            <w:tcW w:w="143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35</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48</w:t>
            </w:r>
          </w:p>
        </w:tc>
      </w:tr>
      <w:tr w:rsidR="007741C8" w:rsidRPr="007741C8" w:rsidTr="00A64343">
        <w:trPr>
          <w:trHeight w:val="255"/>
        </w:trPr>
        <w:tc>
          <w:tcPr>
            <w:tcW w:w="929"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39-0000</w:t>
            </w:r>
          </w:p>
        </w:tc>
        <w:tc>
          <w:tcPr>
            <w:tcW w:w="5191"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Personal Care and Service Occupations</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2,891</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2,968</w:t>
            </w:r>
          </w:p>
        </w:tc>
        <w:tc>
          <w:tcPr>
            <w:tcW w:w="84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77</w:t>
            </w:r>
          </w:p>
        </w:tc>
        <w:tc>
          <w:tcPr>
            <w:tcW w:w="87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2.66%</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42</w:t>
            </w:r>
          </w:p>
        </w:tc>
        <w:tc>
          <w:tcPr>
            <w:tcW w:w="143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53</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95</w:t>
            </w:r>
          </w:p>
        </w:tc>
      </w:tr>
      <w:tr w:rsidR="007741C8" w:rsidRPr="007741C8" w:rsidTr="00A64343">
        <w:trPr>
          <w:trHeight w:val="255"/>
        </w:trPr>
        <w:tc>
          <w:tcPr>
            <w:tcW w:w="929"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41-0000</w:t>
            </w:r>
          </w:p>
        </w:tc>
        <w:tc>
          <w:tcPr>
            <w:tcW w:w="5191"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Sales and Related Occupations</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6,534</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6,695</w:t>
            </w:r>
          </w:p>
        </w:tc>
        <w:tc>
          <w:tcPr>
            <w:tcW w:w="84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161</w:t>
            </w:r>
          </w:p>
        </w:tc>
        <w:tc>
          <w:tcPr>
            <w:tcW w:w="87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2.46%</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83</w:t>
            </w:r>
          </w:p>
        </w:tc>
        <w:tc>
          <w:tcPr>
            <w:tcW w:w="143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232</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315</w:t>
            </w:r>
          </w:p>
        </w:tc>
      </w:tr>
      <w:tr w:rsidR="007741C8" w:rsidRPr="007741C8" w:rsidTr="00A64343">
        <w:trPr>
          <w:trHeight w:val="255"/>
        </w:trPr>
        <w:tc>
          <w:tcPr>
            <w:tcW w:w="929"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43-0000</w:t>
            </w:r>
          </w:p>
        </w:tc>
        <w:tc>
          <w:tcPr>
            <w:tcW w:w="5191"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9,945</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9,933</w:t>
            </w:r>
          </w:p>
        </w:tc>
        <w:tc>
          <w:tcPr>
            <w:tcW w:w="84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-12</w:t>
            </w:r>
          </w:p>
        </w:tc>
        <w:tc>
          <w:tcPr>
            <w:tcW w:w="87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-0.12%</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44</w:t>
            </w:r>
          </w:p>
        </w:tc>
        <w:tc>
          <w:tcPr>
            <w:tcW w:w="143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206</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250</w:t>
            </w:r>
          </w:p>
        </w:tc>
      </w:tr>
      <w:tr w:rsidR="007741C8" w:rsidRPr="007741C8" w:rsidTr="00A64343">
        <w:trPr>
          <w:trHeight w:val="255"/>
        </w:trPr>
        <w:tc>
          <w:tcPr>
            <w:tcW w:w="929"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45-0000</w:t>
            </w:r>
          </w:p>
        </w:tc>
        <w:tc>
          <w:tcPr>
            <w:tcW w:w="5191"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Farming, Fishing, and Forestry Occupations</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2,002</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1,966</w:t>
            </w:r>
          </w:p>
        </w:tc>
        <w:tc>
          <w:tcPr>
            <w:tcW w:w="84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-36</w:t>
            </w:r>
          </w:p>
        </w:tc>
        <w:tc>
          <w:tcPr>
            <w:tcW w:w="87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-1.80%</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3</w:t>
            </w:r>
          </w:p>
        </w:tc>
        <w:tc>
          <w:tcPr>
            <w:tcW w:w="143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47</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50</w:t>
            </w:r>
          </w:p>
        </w:tc>
      </w:tr>
      <w:tr w:rsidR="007741C8" w:rsidRPr="007741C8" w:rsidTr="00A64343">
        <w:trPr>
          <w:trHeight w:val="255"/>
        </w:trPr>
        <w:tc>
          <w:tcPr>
            <w:tcW w:w="929"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47-0000</w:t>
            </w:r>
          </w:p>
        </w:tc>
        <w:tc>
          <w:tcPr>
            <w:tcW w:w="5191"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Construction and Extraction Occupations</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2,743</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2,758</w:t>
            </w:r>
          </w:p>
        </w:tc>
        <w:tc>
          <w:tcPr>
            <w:tcW w:w="84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15</w:t>
            </w:r>
          </w:p>
        </w:tc>
        <w:tc>
          <w:tcPr>
            <w:tcW w:w="87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0.55%</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14</w:t>
            </w:r>
          </w:p>
        </w:tc>
        <w:tc>
          <w:tcPr>
            <w:tcW w:w="143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44</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58</w:t>
            </w:r>
          </w:p>
        </w:tc>
      </w:tr>
      <w:tr w:rsidR="007741C8" w:rsidRPr="007741C8" w:rsidTr="00A64343">
        <w:trPr>
          <w:trHeight w:val="255"/>
        </w:trPr>
        <w:tc>
          <w:tcPr>
            <w:tcW w:w="929"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49-0000</w:t>
            </w:r>
          </w:p>
        </w:tc>
        <w:tc>
          <w:tcPr>
            <w:tcW w:w="5191"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4,137</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4,185</w:t>
            </w:r>
          </w:p>
        </w:tc>
        <w:tc>
          <w:tcPr>
            <w:tcW w:w="84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48</w:t>
            </w:r>
          </w:p>
        </w:tc>
        <w:tc>
          <w:tcPr>
            <w:tcW w:w="87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1.16%</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44</w:t>
            </w:r>
          </w:p>
        </w:tc>
        <w:tc>
          <w:tcPr>
            <w:tcW w:w="143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95</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139</w:t>
            </w:r>
          </w:p>
        </w:tc>
      </w:tr>
      <w:tr w:rsidR="007741C8" w:rsidRPr="007741C8" w:rsidTr="00A64343">
        <w:trPr>
          <w:trHeight w:val="255"/>
        </w:trPr>
        <w:tc>
          <w:tcPr>
            <w:tcW w:w="929"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51-0000</w:t>
            </w:r>
          </w:p>
        </w:tc>
        <w:tc>
          <w:tcPr>
            <w:tcW w:w="5191"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Production Occupations</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10,143</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10,287</w:t>
            </w:r>
          </w:p>
        </w:tc>
        <w:tc>
          <w:tcPr>
            <w:tcW w:w="84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144</w:t>
            </w:r>
          </w:p>
        </w:tc>
        <w:tc>
          <w:tcPr>
            <w:tcW w:w="87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1.42%</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136</w:t>
            </w:r>
          </w:p>
        </w:tc>
        <w:tc>
          <w:tcPr>
            <w:tcW w:w="143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220</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356</w:t>
            </w:r>
          </w:p>
        </w:tc>
      </w:tr>
      <w:tr w:rsidR="007741C8" w:rsidRPr="007741C8" w:rsidTr="00A64343">
        <w:trPr>
          <w:trHeight w:val="255"/>
        </w:trPr>
        <w:tc>
          <w:tcPr>
            <w:tcW w:w="929"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53-0000</w:t>
            </w:r>
          </w:p>
        </w:tc>
        <w:tc>
          <w:tcPr>
            <w:tcW w:w="5191" w:type="dxa"/>
            <w:shd w:val="clear" w:color="auto" w:fill="auto"/>
            <w:noWrap/>
            <w:vAlign w:val="bottom"/>
            <w:hideMark/>
          </w:tcPr>
          <w:p w:rsidR="007741C8" w:rsidRPr="007741C8" w:rsidRDefault="007741C8">
            <w:pPr>
              <w:rPr>
                <w:rFonts w:ascii="Arial" w:hAnsi="Arial" w:cs="Arial"/>
                <w:bCs/>
                <w:color w:val="000000"/>
                <w:sz w:val="18"/>
                <w:szCs w:val="18"/>
              </w:rPr>
            </w:pPr>
            <w:r w:rsidRPr="007741C8">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5,548</w:t>
            </w:r>
          </w:p>
        </w:tc>
        <w:tc>
          <w:tcPr>
            <w:tcW w:w="129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5,654</w:t>
            </w:r>
          </w:p>
        </w:tc>
        <w:tc>
          <w:tcPr>
            <w:tcW w:w="84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106</w:t>
            </w:r>
          </w:p>
        </w:tc>
        <w:tc>
          <w:tcPr>
            <w:tcW w:w="87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1.91%</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60</w:t>
            </w:r>
          </w:p>
        </w:tc>
        <w:tc>
          <w:tcPr>
            <w:tcW w:w="1437"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130</w:t>
            </w:r>
          </w:p>
        </w:tc>
        <w:tc>
          <w:tcPr>
            <w:tcW w:w="1106" w:type="dxa"/>
            <w:shd w:val="clear" w:color="auto" w:fill="auto"/>
            <w:noWrap/>
            <w:vAlign w:val="bottom"/>
            <w:hideMark/>
          </w:tcPr>
          <w:p w:rsidR="007741C8" w:rsidRPr="007741C8" w:rsidRDefault="007741C8">
            <w:pPr>
              <w:jc w:val="right"/>
              <w:rPr>
                <w:rFonts w:ascii="Arial" w:hAnsi="Arial" w:cs="Arial"/>
                <w:bCs/>
                <w:color w:val="000000"/>
                <w:sz w:val="18"/>
                <w:szCs w:val="18"/>
              </w:rPr>
            </w:pPr>
            <w:r w:rsidRPr="007741C8">
              <w:rPr>
                <w:rFonts w:ascii="Arial" w:hAnsi="Arial" w:cs="Arial"/>
                <w:bCs/>
                <w:color w:val="000000"/>
                <w:sz w:val="18"/>
                <w:szCs w:val="18"/>
              </w:rPr>
              <w:t>190</w:t>
            </w:r>
          </w:p>
        </w:tc>
      </w:tr>
    </w:tbl>
    <w:p w:rsidR="00611FFA" w:rsidRPr="005B3D4C" w:rsidRDefault="00611FFA"/>
    <w:p w:rsidR="00611FFA" w:rsidRDefault="00611FFA">
      <w:pPr>
        <w:pStyle w:val="Heading1"/>
      </w:pPr>
      <w:r>
        <w:br w:type="page"/>
      </w:r>
      <w:smartTag w:uri="urn:schemas-microsoft-com:office:smarttags" w:element="place">
        <w:r>
          <w:lastRenderedPageBreak/>
          <w:t>Southeast Arkansas</w:t>
        </w:r>
      </w:smartTag>
      <w:r>
        <w:t xml:space="preserve"> Workforce </w:t>
      </w:r>
      <w:r w:rsidR="00BE38C1">
        <w:t>Development</w:t>
      </w:r>
      <w:r>
        <w:t xml:space="preserve"> Area</w:t>
      </w:r>
    </w:p>
    <w:p w:rsidR="00611FFA" w:rsidRDefault="00611FFA">
      <w:pPr>
        <w:pStyle w:val="Heading2"/>
        <w:jc w:val="left"/>
      </w:pPr>
      <w:r>
        <w:t xml:space="preserve">Occupational Rankings </w:t>
      </w:r>
    </w:p>
    <w:p w:rsidR="00611FFA" w:rsidRDefault="00611FFA">
      <w:pPr>
        <w:pStyle w:val="Heading3"/>
      </w:pPr>
    </w:p>
    <w:p w:rsidR="00611FFA" w:rsidRDefault="000928C3">
      <w:pPr>
        <w:pStyle w:val="Heading3"/>
      </w:pPr>
      <w:r>
        <w:t xml:space="preserve">Top 10 Growing </w:t>
      </w:r>
      <w:r w:rsidR="001E0774">
        <w:t>Occupations</w:t>
      </w:r>
      <w:r>
        <w:t xml:space="preserve"> (</w:t>
      </w:r>
      <w:r w:rsidR="00611FFA">
        <w:t>Ranked by Net Growth</w:t>
      </w:r>
      <w:r>
        <w:t>)</w:t>
      </w:r>
    </w:p>
    <w:tbl>
      <w:tblPr>
        <w:tblW w:w="13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4934"/>
        <w:gridCol w:w="1297"/>
        <w:gridCol w:w="1297"/>
        <w:gridCol w:w="846"/>
        <w:gridCol w:w="877"/>
        <w:gridCol w:w="1106"/>
        <w:gridCol w:w="1437"/>
        <w:gridCol w:w="1106"/>
      </w:tblGrid>
      <w:tr w:rsidR="00740345" w:rsidRPr="00740345" w:rsidTr="00A64343">
        <w:trPr>
          <w:trHeight w:val="255"/>
        </w:trPr>
        <w:tc>
          <w:tcPr>
            <w:tcW w:w="916" w:type="dxa"/>
            <w:shd w:val="clear" w:color="auto" w:fill="auto"/>
            <w:noWrap/>
            <w:vAlign w:val="center"/>
            <w:hideMark/>
          </w:tcPr>
          <w:p w:rsidR="00740345" w:rsidRPr="00740345" w:rsidRDefault="00740345" w:rsidP="00740345">
            <w:pPr>
              <w:jc w:val="center"/>
              <w:rPr>
                <w:rFonts w:ascii="Arial" w:hAnsi="Arial" w:cs="Arial"/>
                <w:b/>
                <w:color w:val="000000"/>
                <w:sz w:val="18"/>
                <w:szCs w:val="18"/>
              </w:rPr>
            </w:pPr>
            <w:r w:rsidRPr="00740345">
              <w:rPr>
                <w:rFonts w:ascii="Arial" w:hAnsi="Arial" w:cs="Arial"/>
                <w:b/>
                <w:color w:val="000000"/>
                <w:sz w:val="18"/>
                <w:szCs w:val="18"/>
              </w:rPr>
              <w:t>SOC</w:t>
            </w:r>
            <w:r w:rsidRPr="00740345">
              <w:rPr>
                <w:rFonts w:ascii="Arial" w:hAnsi="Arial" w:cs="Arial"/>
                <w:b/>
                <w:color w:val="000000"/>
                <w:sz w:val="18"/>
                <w:szCs w:val="18"/>
              </w:rPr>
              <w:br/>
              <w:t>Code</w:t>
            </w:r>
          </w:p>
        </w:tc>
        <w:tc>
          <w:tcPr>
            <w:tcW w:w="4934" w:type="dxa"/>
            <w:shd w:val="clear" w:color="auto" w:fill="auto"/>
            <w:noWrap/>
            <w:vAlign w:val="center"/>
            <w:hideMark/>
          </w:tcPr>
          <w:p w:rsidR="00740345" w:rsidRPr="00740345" w:rsidRDefault="00740345" w:rsidP="00740345">
            <w:pPr>
              <w:jc w:val="center"/>
              <w:rPr>
                <w:rFonts w:ascii="Arial" w:hAnsi="Arial" w:cs="Arial"/>
                <w:b/>
                <w:color w:val="000000"/>
                <w:sz w:val="18"/>
                <w:szCs w:val="18"/>
              </w:rPr>
            </w:pPr>
            <w:r w:rsidRPr="00740345">
              <w:rPr>
                <w:rFonts w:ascii="Arial" w:hAnsi="Arial" w:cs="Arial"/>
                <w:b/>
                <w:color w:val="000000"/>
                <w:sz w:val="18"/>
                <w:szCs w:val="18"/>
              </w:rPr>
              <w:t>SOC Title</w:t>
            </w:r>
          </w:p>
        </w:tc>
        <w:tc>
          <w:tcPr>
            <w:tcW w:w="1297" w:type="dxa"/>
            <w:shd w:val="clear" w:color="auto" w:fill="auto"/>
            <w:noWrap/>
            <w:vAlign w:val="center"/>
            <w:hideMark/>
          </w:tcPr>
          <w:p w:rsidR="00740345" w:rsidRPr="00740345" w:rsidRDefault="00740345" w:rsidP="00740345">
            <w:pPr>
              <w:jc w:val="center"/>
              <w:rPr>
                <w:rFonts w:ascii="Arial" w:hAnsi="Arial" w:cs="Arial"/>
                <w:b/>
                <w:color w:val="000000"/>
                <w:sz w:val="18"/>
                <w:szCs w:val="18"/>
              </w:rPr>
            </w:pPr>
            <w:r w:rsidRPr="00740345">
              <w:rPr>
                <w:rFonts w:ascii="Arial" w:hAnsi="Arial" w:cs="Arial"/>
                <w:b/>
                <w:color w:val="000000"/>
                <w:sz w:val="18"/>
                <w:szCs w:val="18"/>
              </w:rPr>
              <w:t>2015</w:t>
            </w:r>
            <w:r w:rsidRPr="00740345">
              <w:rPr>
                <w:rFonts w:ascii="Arial" w:hAnsi="Arial" w:cs="Arial"/>
                <w:b/>
                <w:color w:val="000000"/>
                <w:sz w:val="18"/>
                <w:szCs w:val="18"/>
              </w:rPr>
              <w:br/>
              <w:t>Estimated</w:t>
            </w:r>
          </w:p>
          <w:p w:rsidR="00740345" w:rsidRPr="00740345" w:rsidRDefault="00740345" w:rsidP="00740345">
            <w:pPr>
              <w:jc w:val="center"/>
              <w:rPr>
                <w:rFonts w:ascii="Arial" w:hAnsi="Arial" w:cs="Arial"/>
                <w:b/>
                <w:color w:val="000000"/>
                <w:sz w:val="18"/>
                <w:szCs w:val="18"/>
              </w:rPr>
            </w:pPr>
            <w:r w:rsidRPr="00740345">
              <w:rPr>
                <w:rFonts w:ascii="Arial" w:hAnsi="Arial" w:cs="Arial"/>
                <w:b/>
                <w:color w:val="000000"/>
                <w:sz w:val="18"/>
                <w:szCs w:val="18"/>
              </w:rPr>
              <w:t>Employment</w:t>
            </w:r>
          </w:p>
        </w:tc>
        <w:tc>
          <w:tcPr>
            <w:tcW w:w="1297" w:type="dxa"/>
            <w:shd w:val="clear" w:color="auto" w:fill="auto"/>
            <w:noWrap/>
            <w:vAlign w:val="center"/>
            <w:hideMark/>
          </w:tcPr>
          <w:p w:rsidR="00740345" w:rsidRPr="00740345" w:rsidRDefault="00740345" w:rsidP="00740345">
            <w:pPr>
              <w:jc w:val="center"/>
              <w:rPr>
                <w:rFonts w:ascii="Arial" w:hAnsi="Arial" w:cs="Arial"/>
                <w:b/>
                <w:color w:val="000000"/>
                <w:sz w:val="18"/>
                <w:szCs w:val="18"/>
              </w:rPr>
            </w:pPr>
            <w:r w:rsidRPr="00740345">
              <w:rPr>
                <w:rFonts w:ascii="Arial" w:hAnsi="Arial" w:cs="Arial"/>
                <w:b/>
                <w:color w:val="000000"/>
                <w:sz w:val="18"/>
                <w:szCs w:val="18"/>
              </w:rPr>
              <w:t>2017</w:t>
            </w:r>
            <w:r w:rsidRPr="00740345">
              <w:rPr>
                <w:rFonts w:ascii="Arial" w:hAnsi="Arial" w:cs="Arial"/>
                <w:b/>
                <w:color w:val="000000"/>
                <w:sz w:val="18"/>
                <w:szCs w:val="18"/>
              </w:rPr>
              <w:br/>
              <w:t>Projected</w:t>
            </w:r>
            <w:r w:rsidRPr="00740345">
              <w:rPr>
                <w:rFonts w:ascii="Arial" w:hAnsi="Arial" w:cs="Arial"/>
                <w:b/>
                <w:color w:val="000000"/>
                <w:sz w:val="18"/>
                <w:szCs w:val="18"/>
              </w:rPr>
              <w:br/>
              <w:t>Employment</w:t>
            </w:r>
          </w:p>
        </w:tc>
        <w:tc>
          <w:tcPr>
            <w:tcW w:w="846" w:type="dxa"/>
            <w:shd w:val="clear" w:color="auto" w:fill="auto"/>
            <w:noWrap/>
            <w:vAlign w:val="center"/>
            <w:hideMark/>
          </w:tcPr>
          <w:p w:rsidR="00740345" w:rsidRPr="00740345" w:rsidRDefault="00740345" w:rsidP="00740345">
            <w:pPr>
              <w:jc w:val="center"/>
              <w:rPr>
                <w:rFonts w:ascii="Arial" w:hAnsi="Arial" w:cs="Arial"/>
                <w:b/>
                <w:color w:val="000000"/>
                <w:sz w:val="18"/>
                <w:szCs w:val="18"/>
              </w:rPr>
            </w:pPr>
            <w:r w:rsidRPr="00740345">
              <w:rPr>
                <w:rFonts w:ascii="Arial" w:hAnsi="Arial" w:cs="Arial"/>
                <w:b/>
                <w:color w:val="000000"/>
                <w:sz w:val="18"/>
                <w:szCs w:val="18"/>
              </w:rPr>
              <w:t>Net</w:t>
            </w:r>
            <w:r w:rsidRPr="00740345">
              <w:rPr>
                <w:rFonts w:ascii="Arial" w:hAnsi="Arial" w:cs="Arial"/>
                <w:b/>
                <w:color w:val="000000"/>
                <w:sz w:val="18"/>
                <w:szCs w:val="18"/>
              </w:rPr>
              <w:br/>
              <w:t>Growth</w:t>
            </w:r>
          </w:p>
        </w:tc>
        <w:tc>
          <w:tcPr>
            <w:tcW w:w="877" w:type="dxa"/>
            <w:shd w:val="clear" w:color="auto" w:fill="auto"/>
            <w:noWrap/>
            <w:vAlign w:val="center"/>
            <w:hideMark/>
          </w:tcPr>
          <w:p w:rsidR="00740345" w:rsidRPr="00740345" w:rsidRDefault="00740345" w:rsidP="00740345">
            <w:pPr>
              <w:jc w:val="center"/>
              <w:rPr>
                <w:rFonts w:ascii="Arial" w:hAnsi="Arial" w:cs="Arial"/>
                <w:b/>
                <w:color w:val="000000"/>
                <w:sz w:val="18"/>
                <w:szCs w:val="18"/>
              </w:rPr>
            </w:pPr>
            <w:r w:rsidRPr="00740345">
              <w:rPr>
                <w:rFonts w:ascii="Arial" w:hAnsi="Arial" w:cs="Arial"/>
                <w:b/>
                <w:color w:val="000000"/>
                <w:sz w:val="18"/>
                <w:szCs w:val="18"/>
              </w:rPr>
              <w:t>Percent</w:t>
            </w:r>
            <w:r w:rsidRPr="00740345">
              <w:rPr>
                <w:rFonts w:ascii="Arial" w:hAnsi="Arial" w:cs="Arial"/>
                <w:b/>
                <w:color w:val="000000"/>
                <w:sz w:val="18"/>
                <w:szCs w:val="18"/>
              </w:rPr>
              <w:br/>
              <w:t>Growth</w:t>
            </w:r>
          </w:p>
        </w:tc>
        <w:tc>
          <w:tcPr>
            <w:tcW w:w="1106" w:type="dxa"/>
            <w:shd w:val="clear" w:color="auto" w:fill="auto"/>
            <w:noWrap/>
            <w:vAlign w:val="center"/>
            <w:hideMark/>
          </w:tcPr>
          <w:p w:rsidR="00740345" w:rsidRPr="00740345" w:rsidRDefault="00740345" w:rsidP="00740345">
            <w:pPr>
              <w:jc w:val="center"/>
              <w:rPr>
                <w:rFonts w:ascii="Arial" w:hAnsi="Arial" w:cs="Arial"/>
                <w:b/>
                <w:color w:val="000000"/>
                <w:sz w:val="18"/>
                <w:szCs w:val="18"/>
              </w:rPr>
            </w:pPr>
            <w:r w:rsidRPr="00740345">
              <w:rPr>
                <w:rFonts w:ascii="Arial" w:hAnsi="Arial" w:cs="Arial"/>
                <w:b/>
                <w:color w:val="000000"/>
                <w:sz w:val="18"/>
                <w:szCs w:val="18"/>
              </w:rPr>
              <w:t>Annual</w:t>
            </w:r>
            <w:r w:rsidRPr="00740345">
              <w:rPr>
                <w:rFonts w:ascii="Arial" w:hAnsi="Arial" w:cs="Arial"/>
                <w:b/>
                <w:color w:val="000000"/>
                <w:sz w:val="18"/>
                <w:szCs w:val="18"/>
              </w:rPr>
              <w:br/>
              <w:t>Openings-</w:t>
            </w:r>
            <w:r w:rsidRPr="00740345">
              <w:rPr>
                <w:rFonts w:ascii="Arial" w:hAnsi="Arial" w:cs="Arial"/>
                <w:b/>
                <w:color w:val="000000"/>
                <w:sz w:val="18"/>
                <w:szCs w:val="18"/>
              </w:rPr>
              <w:br/>
              <w:t>Growth</w:t>
            </w:r>
          </w:p>
        </w:tc>
        <w:tc>
          <w:tcPr>
            <w:tcW w:w="1437" w:type="dxa"/>
            <w:shd w:val="clear" w:color="auto" w:fill="auto"/>
            <w:noWrap/>
            <w:vAlign w:val="center"/>
            <w:hideMark/>
          </w:tcPr>
          <w:p w:rsidR="00740345" w:rsidRPr="00740345" w:rsidRDefault="00740345" w:rsidP="00740345">
            <w:pPr>
              <w:jc w:val="center"/>
              <w:rPr>
                <w:rFonts w:ascii="Arial" w:hAnsi="Arial" w:cs="Arial"/>
                <w:b/>
                <w:color w:val="000000"/>
                <w:sz w:val="18"/>
                <w:szCs w:val="18"/>
              </w:rPr>
            </w:pPr>
            <w:r w:rsidRPr="00740345">
              <w:rPr>
                <w:rFonts w:ascii="Arial" w:hAnsi="Arial" w:cs="Arial"/>
                <w:b/>
                <w:color w:val="000000"/>
                <w:sz w:val="18"/>
                <w:szCs w:val="18"/>
              </w:rPr>
              <w:t>Annual</w:t>
            </w:r>
            <w:r w:rsidRPr="00740345">
              <w:rPr>
                <w:rFonts w:ascii="Arial" w:hAnsi="Arial" w:cs="Arial"/>
                <w:b/>
                <w:color w:val="000000"/>
                <w:sz w:val="18"/>
                <w:szCs w:val="18"/>
              </w:rPr>
              <w:br/>
              <w:t>Openings-</w:t>
            </w:r>
            <w:r w:rsidRPr="00740345">
              <w:rPr>
                <w:rFonts w:ascii="Arial" w:hAnsi="Arial" w:cs="Arial"/>
                <w:b/>
                <w:color w:val="000000"/>
                <w:sz w:val="18"/>
                <w:szCs w:val="18"/>
              </w:rPr>
              <w:br/>
              <w:t>Replacements</w:t>
            </w:r>
          </w:p>
        </w:tc>
        <w:tc>
          <w:tcPr>
            <w:tcW w:w="1106" w:type="dxa"/>
            <w:shd w:val="clear" w:color="auto" w:fill="auto"/>
            <w:noWrap/>
            <w:vAlign w:val="center"/>
            <w:hideMark/>
          </w:tcPr>
          <w:p w:rsidR="00740345" w:rsidRPr="00740345" w:rsidRDefault="00740345" w:rsidP="00740345">
            <w:pPr>
              <w:jc w:val="center"/>
              <w:rPr>
                <w:rFonts w:ascii="Arial" w:hAnsi="Arial" w:cs="Arial"/>
                <w:b/>
                <w:color w:val="000000"/>
                <w:sz w:val="18"/>
                <w:szCs w:val="18"/>
              </w:rPr>
            </w:pPr>
            <w:r w:rsidRPr="00740345">
              <w:rPr>
                <w:rFonts w:ascii="Arial" w:hAnsi="Arial" w:cs="Arial"/>
                <w:b/>
                <w:color w:val="000000"/>
                <w:sz w:val="18"/>
                <w:szCs w:val="18"/>
              </w:rPr>
              <w:t>Annual</w:t>
            </w:r>
            <w:r w:rsidRPr="00740345">
              <w:rPr>
                <w:rFonts w:ascii="Arial" w:hAnsi="Arial" w:cs="Arial"/>
                <w:b/>
                <w:color w:val="000000"/>
                <w:sz w:val="18"/>
                <w:szCs w:val="18"/>
              </w:rPr>
              <w:br/>
              <w:t>Openings-</w:t>
            </w:r>
            <w:r w:rsidRPr="00740345">
              <w:rPr>
                <w:rFonts w:ascii="Arial" w:hAnsi="Arial" w:cs="Arial"/>
                <w:b/>
                <w:color w:val="000000"/>
                <w:sz w:val="18"/>
                <w:szCs w:val="18"/>
              </w:rPr>
              <w:br/>
              <w:t>Total</w:t>
            </w:r>
          </w:p>
        </w:tc>
      </w:tr>
      <w:tr w:rsidR="00740345" w:rsidRPr="00740345" w:rsidTr="00A64343">
        <w:trPr>
          <w:trHeight w:val="255"/>
        </w:trPr>
        <w:tc>
          <w:tcPr>
            <w:tcW w:w="916"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51-2092</w:t>
            </w:r>
          </w:p>
        </w:tc>
        <w:tc>
          <w:tcPr>
            <w:tcW w:w="4934"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Team Assemblers</w:t>
            </w:r>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1,115</w:t>
            </w:r>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1,186</w:t>
            </w:r>
          </w:p>
        </w:tc>
        <w:tc>
          <w:tcPr>
            <w:tcW w:w="846" w:type="dxa"/>
            <w:shd w:val="clear" w:color="auto" w:fill="auto"/>
            <w:noWrap/>
            <w:vAlign w:val="center"/>
            <w:hideMark/>
          </w:tcPr>
          <w:p w:rsidR="00740345" w:rsidRPr="00740345" w:rsidRDefault="00740345" w:rsidP="00740345">
            <w:pPr>
              <w:jc w:val="right"/>
              <w:rPr>
                <w:rFonts w:ascii="Arial" w:hAnsi="Arial" w:cs="Arial"/>
                <w:b/>
                <w:color w:val="000000"/>
                <w:sz w:val="18"/>
                <w:szCs w:val="18"/>
              </w:rPr>
            </w:pPr>
            <w:r w:rsidRPr="00740345">
              <w:rPr>
                <w:rFonts w:ascii="Arial" w:hAnsi="Arial" w:cs="Arial"/>
                <w:b/>
                <w:color w:val="000000"/>
                <w:sz w:val="18"/>
                <w:szCs w:val="18"/>
              </w:rPr>
              <w:t>71</w:t>
            </w:r>
          </w:p>
        </w:tc>
        <w:tc>
          <w:tcPr>
            <w:tcW w:w="87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6.37%</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36</w:t>
            </w:r>
          </w:p>
        </w:tc>
        <w:tc>
          <w:tcPr>
            <w:tcW w:w="143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24</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60</w:t>
            </w:r>
          </w:p>
        </w:tc>
      </w:tr>
      <w:tr w:rsidR="00740345" w:rsidRPr="00740345" w:rsidTr="00A64343">
        <w:trPr>
          <w:trHeight w:val="255"/>
        </w:trPr>
        <w:tc>
          <w:tcPr>
            <w:tcW w:w="916"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41-2031</w:t>
            </w:r>
          </w:p>
        </w:tc>
        <w:tc>
          <w:tcPr>
            <w:tcW w:w="4934"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Retail Salespersons</w:t>
            </w:r>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1,873</w:t>
            </w:r>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1,939</w:t>
            </w:r>
          </w:p>
        </w:tc>
        <w:tc>
          <w:tcPr>
            <w:tcW w:w="846" w:type="dxa"/>
            <w:shd w:val="clear" w:color="auto" w:fill="auto"/>
            <w:noWrap/>
            <w:vAlign w:val="center"/>
            <w:hideMark/>
          </w:tcPr>
          <w:p w:rsidR="00740345" w:rsidRPr="00740345" w:rsidRDefault="00740345" w:rsidP="00740345">
            <w:pPr>
              <w:jc w:val="right"/>
              <w:rPr>
                <w:rFonts w:ascii="Arial" w:hAnsi="Arial" w:cs="Arial"/>
                <w:b/>
                <w:color w:val="000000"/>
                <w:sz w:val="18"/>
                <w:szCs w:val="18"/>
              </w:rPr>
            </w:pPr>
            <w:r w:rsidRPr="00740345">
              <w:rPr>
                <w:rFonts w:ascii="Arial" w:hAnsi="Arial" w:cs="Arial"/>
                <w:b/>
                <w:color w:val="000000"/>
                <w:sz w:val="18"/>
                <w:szCs w:val="18"/>
              </w:rPr>
              <w:t>66</w:t>
            </w:r>
          </w:p>
        </w:tc>
        <w:tc>
          <w:tcPr>
            <w:tcW w:w="87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3.52%</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33</w:t>
            </w:r>
          </w:p>
        </w:tc>
        <w:tc>
          <w:tcPr>
            <w:tcW w:w="143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70</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103</w:t>
            </w:r>
          </w:p>
        </w:tc>
      </w:tr>
      <w:tr w:rsidR="00740345" w:rsidRPr="00740345" w:rsidTr="00A64343">
        <w:trPr>
          <w:trHeight w:val="255"/>
        </w:trPr>
        <w:tc>
          <w:tcPr>
            <w:tcW w:w="916"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39-9021</w:t>
            </w:r>
          </w:p>
        </w:tc>
        <w:tc>
          <w:tcPr>
            <w:tcW w:w="4934"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Personal Care Aides</w:t>
            </w:r>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1,360</w:t>
            </w:r>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1,419</w:t>
            </w:r>
          </w:p>
        </w:tc>
        <w:tc>
          <w:tcPr>
            <w:tcW w:w="846" w:type="dxa"/>
            <w:shd w:val="clear" w:color="auto" w:fill="auto"/>
            <w:noWrap/>
            <w:vAlign w:val="center"/>
            <w:hideMark/>
          </w:tcPr>
          <w:p w:rsidR="00740345" w:rsidRPr="00740345" w:rsidRDefault="00740345" w:rsidP="00740345">
            <w:pPr>
              <w:jc w:val="right"/>
              <w:rPr>
                <w:rFonts w:ascii="Arial" w:hAnsi="Arial" w:cs="Arial"/>
                <w:b/>
                <w:color w:val="000000"/>
                <w:sz w:val="18"/>
                <w:szCs w:val="18"/>
              </w:rPr>
            </w:pPr>
            <w:r w:rsidRPr="00740345">
              <w:rPr>
                <w:rFonts w:ascii="Arial" w:hAnsi="Arial" w:cs="Arial"/>
                <w:b/>
                <w:color w:val="000000"/>
                <w:sz w:val="18"/>
                <w:szCs w:val="18"/>
              </w:rPr>
              <w:t>59</w:t>
            </w:r>
          </w:p>
        </w:tc>
        <w:tc>
          <w:tcPr>
            <w:tcW w:w="87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4.34%</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30</w:t>
            </w:r>
          </w:p>
        </w:tc>
        <w:tc>
          <w:tcPr>
            <w:tcW w:w="143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8</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38</w:t>
            </w:r>
          </w:p>
        </w:tc>
      </w:tr>
      <w:tr w:rsidR="00740345" w:rsidRPr="00740345" w:rsidTr="00A64343">
        <w:trPr>
          <w:trHeight w:val="255"/>
        </w:trPr>
        <w:tc>
          <w:tcPr>
            <w:tcW w:w="916"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35-3021</w:t>
            </w:r>
          </w:p>
        </w:tc>
        <w:tc>
          <w:tcPr>
            <w:tcW w:w="4934"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1,185</w:t>
            </w:r>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1,240</w:t>
            </w:r>
          </w:p>
        </w:tc>
        <w:tc>
          <w:tcPr>
            <w:tcW w:w="846" w:type="dxa"/>
            <w:shd w:val="clear" w:color="auto" w:fill="auto"/>
            <w:noWrap/>
            <w:vAlign w:val="center"/>
            <w:hideMark/>
          </w:tcPr>
          <w:p w:rsidR="00740345" w:rsidRPr="00740345" w:rsidRDefault="00740345" w:rsidP="00740345">
            <w:pPr>
              <w:jc w:val="right"/>
              <w:rPr>
                <w:rFonts w:ascii="Arial" w:hAnsi="Arial" w:cs="Arial"/>
                <w:b/>
                <w:color w:val="000000"/>
                <w:sz w:val="18"/>
                <w:szCs w:val="18"/>
              </w:rPr>
            </w:pPr>
            <w:r w:rsidRPr="00740345">
              <w:rPr>
                <w:rFonts w:ascii="Arial" w:hAnsi="Arial" w:cs="Arial"/>
                <w:b/>
                <w:color w:val="000000"/>
                <w:sz w:val="18"/>
                <w:szCs w:val="18"/>
              </w:rPr>
              <w:t>55</w:t>
            </w:r>
          </w:p>
        </w:tc>
        <w:tc>
          <w:tcPr>
            <w:tcW w:w="87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4.64%</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28</w:t>
            </w:r>
          </w:p>
        </w:tc>
        <w:tc>
          <w:tcPr>
            <w:tcW w:w="143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46</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74</w:t>
            </w:r>
          </w:p>
        </w:tc>
      </w:tr>
      <w:tr w:rsidR="00740345" w:rsidRPr="00740345" w:rsidTr="00A64343">
        <w:trPr>
          <w:trHeight w:val="255"/>
        </w:trPr>
        <w:tc>
          <w:tcPr>
            <w:tcW w:w="916"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31-1011</w:t>
            </w:r>
          </w:p>
        </w:tc>
        <w:tc>
          <w:tcPr>
            <w:tcW w:w="4934"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Home Health Aides</w:t>
            </w:r>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1,157</w:t>
            </w:r>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1,201</w:t>
            </w:r>
          </w:p>
        </w:tc>
        <w:tc>
          <w:tcPr>
            <w:tcW w:w="846" w:type="dxa"/>
            <w:shd w:val="clear" w:color="auto" w:fill="auto"/>
            <w:noWrap/>
            <w:vAlign w:val="center"/>
            <w:hideMark/>
          </w:tcPr>
          <w:p w:rsidR="00740345" w:rsidRPr="00740345" w:rsidRDefault="00740345" w:rsidP="00740345">
            <w:pPr>
              <w:jc w:val="right"/>
              <w:rPr>
                <w:rFonts w:ascii="Arial" w:hAnsi="Arial" w:cs="Arial"/>
                <w:b/>
                <w:color w:val="000000"/>
                <w:sz w:val="18"/>
                <w:szCs w:val="18"/>
              </w:rPr>
            </w:pPr>
            <w:r w:rsidRPr="00740345">
              <w:rPr>
                <w:rFonts w:ascii="Arial" w:hAnsi="Arial" w:cs="Arial"/>
                <w:b/>
                <w:color w:val="000000"/>
                <w:sz w:val="18"/>
                <w:szCs w:val="18"/>
              </w:rPr>
              <w:t>44</w:t>
            </w:r>
          </w:p>
        </w:tc>
        <w:tc>
          <w:tcPr>
            <w:tcW w:w="87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3.80%</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22</w:t>
            </w:r>
          </w:p>
        </w:tc>
        <w:tc>
          <w:tcPr>
            <w:tcW w:w="143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24</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46</w:t>
            </w:r>
          </w:p>
        </w:tc>
      </w:tr>
      <w:tr w:rsidR="00740345" w:rsidRPr="00740345" w:rsidTr="00A64343">
        <w:trPr>
          <w:trHeight w:val="255"/>
        </w:trPr>
        <w:tc>
          <w:tcPr>
            <w:tcW w:w="916"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41-2011</w:t>
            </w:r>
          </w:p>
        </w:tc>
        <w:tc>
          <w:tcPr>
            <w:tcW w:w="4934"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Cashiers</w:t>
            </w:r>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2,101</w:t>
            </w:r>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2,145</w:t>
            </w:r>
          </w:p>
        </w:tc>
        <w:tc>
          <w:tcPr>
            <w:tcW w:w="846" w:type="dxa"/>
            <w:shd w:val="clear" w:color="auto" w:fill="auto"/>
            <w:noWrap/>
            <w:vAlign w:val="center"/>
            <w:hideMark/>
          </w:tcPr>
          <w:p w:rsidR="00740345" w:rsidRPr="00740345" w:rsidRDefault="00740345" w:rsidP="00740345">
            <w:pPr>
              <w:jc w:val="right"/>
              <w:rPr>
                <w:rFonts w:ascii="Arial" w:hAnsi="Arial" w:cs="Arial"/>
                <w:b/>
                <w:color w:val="000000"/>
                <w:sz w:val="18"/>
                <w:szCs w:val="18"/>
              </w:rPr>
            </w:pPr>
            <w:r w:rsidRPr="00740345">
              <w:rPr>
                <w:rFonts w:ascii="Arial" w:hAnsi="Arial" w:cs="Arial"/>
                <w:b/>
                <w:color w:val="000000"/>
                <w:sz w:val="18"/>
                <w:szCs w:val="18"/>
              </w:rPr>
              <w:t>44</w:t>
            </w:r>
          </w:p>
        </w:tc>
        <w:tc>
          <w:tcPr>
            <w:tcW w:w="87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2.09%</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22</w:t>
            </w:r>
          </w:p>
        </w:tc>
        <w:tc>
          <w:tcPr>
            <w:tcW w:w="143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106</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128</w:t>
            </w:r>
          </w:p>
        </w:tc>
      </w:tr>
      <w:tr w:rsidR="00740345" w:rsidRPr="00740345" w:rsidTr="00A64343">
        <w:trPr>
          <w:trHeight w:val="255"/>
        </w:trPr>
        <w:tc>
          <w:tcPr>
            <w:tcW w:w="916"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53-7062</w:t>
            </w:r>
          </w:p>
        </w:tc>
        <w:tc>
          <w:tcPr>
            <w:tcW w:w="4934"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1,351</w:t>
            </w:r>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1,388</w:t>
            </w:r>
          </w:p>
        </w:tc>
        <w:tc>
          <w:tcPr>
            <w:tcW w:w="846" w:type="dxa"/>
            <w:shd w:val="clear" w:color="auto" w:fill="auto"/>
            <w:noWrap/>
            <w:vAlign w:val="center"/>
            <w:hideMark/>
          </w:tcPr>
          <w:p w:rsidR="00740345" w:rsidRPr="00740345" w:rsidRDefault="00740345" w:rsidP="00740345">
            <w:pPr>
              <w:jc w:val="right"/>
              <w:rPr>
                <w:rFonts w:ascii="Arial" w:hAnsi="Arial" w:cs="Arial"/>
                <w:b/>
                <w:color w:val="000000"/>
                <w:sz w:val="18"/>
                <w:szCs w:val="18"/>
              </w:rPr>
            </w:pPr>
            <w:r w:rsidRPr="00740345">
              <w:rPr>
                <w:rFonts w:ascii="Arial" w:hAnsi="Arial" w:cs="Arial"/>
                <w:b/>
                <w:color w:val="000000"/>
                <w:sz w:val="18"/>
                <w:szCs w:val="18"/>
              </w:rPr>
              <w:t>37</w:t>
            </w:r>
          </w:p>
        </w:tc>
        <w:tc>
          <w:tcPr>
            <w:tcW w:w="87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2.74%</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18</w:t>
            </w:r>
          </w:p>
        </w:tc>
        <w:tc>
          <w:tcPr>
            <w:tcW w:w="143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42</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60</w:t>
            </w:r>
          </w:p>
        </w:tc>
      </w:tr>
      <w:tr w:rsidR="00740345" w:rsidRPr="00740345" w:rsidTr="00A64343">
        <w:trPr>
          <w:trHeight w:val="255"/>
        </w:trPr>
        <w:tc>
          <w:tcPr>
            <w:tcW w:w="916"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51-4121</w:t>
            </w:r>
          </w:p>
        </w:tc>
        <w:tc>
          <w:tcPr>
            <w:tcW w:w="4934"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 xml:space="preserve">Welders, Cutters, </w:t>
            </w:r>
            <w:proofErr w:type="spellStart"/>
            <w:r w:rsidRPr="00740345">
              <w:rPr>
                <w:rFonts w:ascii="Arial" w:hAnsi="Arial" w:cs="Arial"/>
                <w:color w:val="000000"/>
                <w:sz w:val="18"/>
                <w:szCs w:val="18"/>
              </w:rPr>
              <w:t>Solderers</w:t>
            </w:r>
            <w:proofErr w:type="spellEnd"/>
            <w:r w:rsidRPr="00740345">
              <w:rPr>
                <w:rFonts w:ascii="Arial" w:hAnsi="Arial" w:cs="Arial"/>
                <w:color w:val="000000"/>
                <w:sz w:val="18"/>
                <w:szCs w:val="18"/>
              </w:rPr>
              <w:t xml:space="preserve">, and </w:t>
            </w:r>
            <w:proofErr w:type="spellStart"/>
            <w:r w:rsidRPr="00740345">
              <w:rPr>
                <w:rFonts w:ascii="Arial" w:hAnsi="Arial" w:cs="Arial"/>
                <w:color w:val="000000"/>
                <w:sz w:val="18"/>
                <w:szCs w:val="18"/>
              </w:rPr>
              <w:t>Brazers</w:t>
            </w:r>
            <w:proofErr w:type="spellEnd"/>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485</w:t>
            </w:r>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518</w:t>
            </w:r>
          </w:p>
        </w:tc>
        <w:tc>
          <w:tcPr>
            <w:tcW w:w="846" w:type="dxa"/>
            <w:shd w:val="clear" w:color="auto" w:fill="auto"/>
            <w:noWrap/>
            <w:vAlign w:val="center"/>
            <w:hideMark/>
          </w:tcPr>
          <w:p w:rsidR="00740345" w:rsidRPr="00740345" w:rsidRDefault="00740345" w:rsidP="00740345">
            <w:pPr>
              <w:jc w:val="right"/>
              <w:rPr>
                <w:rFonts w:ascii="Arial" w:hAnsi="Arial" w:cs="Arial"/>
                <w:b/>
                <w:color w:val="000000"/>
                <w:sz w:val="18"/>
                <w:szCs w:val="18"/>
              </w:rPr>
            </w:pPr>
            <w:r w:rsidRPr="00740345">
              <w:rPr>
                <w:rFonts w:ascii="Arial" w:hAnsi="Arial" w:cs="Arial"/>
                <w:b/>
                <w:color w:val="000000"/>
                <w:sz w:val="18"/>
                <w:szCs w:val="18"/>
              </w:rPr>
              <w:t>33</w:t>
            </w:r>
          </w:p>
        </w:tc>
        <w:tc>
          <w:tcPr>
            <w:tcW w:w="87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6.80%</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16</w:t>
            </w:r>
          </w:p>
        </w:tc>
        <w:tc>
          <w:tcPr>
            <w:tcW w:w="143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14</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30</w:t>
            </w:r>
          </w:p>
        </w:tc>
      </w:tr>
      <w:tr w:rsidR="00740345" w:rsidRPr="00740345" w:rsidTr="00A64343">
        <w:trPr>
          <w:trHeight w:val="255"/>
        </w:trPr>
        <w:tc>
          <w:tcPr>
            <w:tcW w:w="916"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35-2014</w:t>
            </w:r>
          </w:p>
        </w:tc>
        <w:tc>
          <w:tcPr>
            <w:tcW w:w="4934"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Cooks, Restaurant</w:t>
            </w:r>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567</w:t>
            </w:r>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598</w:t>
            </w:r>
          </w:p>
        </w:tc>
        <w:tc>
          <w:tcPr>
            <w:tcW w:w="846" w:type="dxa"/>
            <w:shd w:val="clear" w:color="auto" w:fill="auto"/>
            <w:noWrap/>
            <w:vAlign w:val="center"/>
            <w:hideMark/>
          </w:tcPr>
          <w:p w:rsidR="00740345" w:rsidRPr="00740345" w:rsidRDefault="00740345" w:rsidP="00740345">
            <w:pPr>
              <w:jc w:val="right"/>
              <w:rPr>
                <w:rFonts w:ascii="Arial" w:hAnsi="Arial" w:cs="Arial"/>
                <w:b/>
                <w:color w:val="000000"/>
                <w:sz w:val="18"/>
                <w:szCs w:val="18"/>
              </w:rPr>
            </w:pPr>
            <w:r w:rsidRPr="00740345">
              <w:rPr>
                <w:rFonts w:ascii="Arial" w:hAnsi="Arial" w:cs="Arial"/>
                <w:b/>
                <w:color w:val="000000"/>
                <w:sz w:val="18"/>
                <w:szCs w:val="18"/>
              </w:rPr>
              <w:t>31</w:t>
            </w:r>
          </w:p>
        </w:tc>
        <w:tc>
          <w:tcPr>
            <w:tcW w:w="87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5.47%</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16</w:t>
            </w:r>
          </w:p>
        </w:tc>
        <w:tc>
          <w:tcPr>
            <w:tcW w:w="143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16</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32</w:t>
            </w:r>
          </w:p>
        </w:tc>
      </w:tr>
      <w:tr w:rsidR="00740345" w:rsidRPr="00740345" w:rsidTr="00A64343">
        <w:trPr>
          <w:trHeight w:val="255"/>
        </w:trPr>
        <w:tc>
          <w:tcPr>
            <w:tcW w:w="916"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43-5081</w:t>
            </w:r>
          </w:p>
        </w:tc>
        <w:tc>
          <w:tcPr>
            <w:tcW w:w="4934"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Stock Clerks and Order Fillers</w:t>
            </w:r>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651</w:t>
            </w:r>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679</w:t>
            </w:r>
          </w:p>
        </w:tc>
        <w:tc>
          <w:tcPr>
            <w:tcW w:w="846" w:type="dxa"/>
            <w:shd w:val="clear" w:color="auto" w:fill="auto"/>
            <w:noWrap/>
            <w:vAlign w:val="center"/>
            <w:hideMark/>
          </w:tcPr>
          <w:p w:rsidR="00740345" w:rsidRPr="00740345" w:rsidRDefault="00740345" w:rsidP="00740345">
            <w:pPr>
              <w:jc w:val="right"/>
              <w:rPr>
                <w:rFonts w:ascii="Arial" w:hAnsi="Arial" w:cs="Arial"/>
                <w:b/>
                <w:color w:val="000000"/>
                <w:sz w:val="18"/>
                <w:szCs w:val="18"/>
              </w:rPr>
            </w:pPr>
            <w:r w:rsidRPr="00740345">
              <w:rPr>
                <w:rFonts w:ascii="Arial" w:hAnsi="Arial" w:cs="Arial"/>
                <w:b/>
                <w:color w:val="000000"/>
                <w:sz w:val="18"/>
                <w:szCs w:val="18"/>
              </w:rPr>
              <w:t>28</w:t>
            </w:r>
          </w:p>
        </w:tc>
        <w:tc>
          <w:tcPr>
            <w:tcW w:w="87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4.30%</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14</w:t>
            </w:r>
          </w:p>
        </w:tc>
        <w:tc>
          <w:tcPr>
            <w:tcW w:w="143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22</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36</w:t>
            </w:r>
          </w:p>
        </w:tc>
      </w:tr>
    </w:tbl>
    <w:p w:rsidR="00611FFA" w:rsidRDefault="00611FFA">
      <w:pPr>
        <w:pStyle w:val="Heading3"/>
      </w:pPr>
    </w:p>
    <w:p w:rsidR="00611FFA" w:rsidRDefault="000928C3">
      <w:pPr>
        <w:pStyle w:val="Heading3"/>
      </w:pPr>
      <w:r>
        <w:t xml:space="preserve">Top 10 Fastest Growing </w:t>
      </w:r>
      <w:r w:rsidR="001E0774">
        <w:t>Occupations</w:t>
      </w:r>
      <w:r>
        <w:t xml:space="preserve"> (</w:t>
      </w:r>
      <w:r w:rsidR="00611FFA">
        <w:t>Ranked by Percent (%) Growth</w:t>
      </w:r>
      <w:r>
        <w:t>)</w:t>
      </w:r>
      <w:r w:rsidR="00611FFA">
        <w:t xml:space="preserve"> </w:t>
      </w:r>
      <w:r w:rsidR="00611FFA" w:rsidRPr="000928C3">
        <w:rPr>
          <w:sz w:val="20"/>
        </w:rPr>
        <w:t xml:space="preserve">(Minimum Net Growth of </w:t>
      </w:r>
      <w:r w:rsidR="00414040" w:rsidRPr="000928C3">
        <w:rPr>
          <w:sz w:val="20"/>
        </w:rPr>
        <w:t>5</w:t>
      </w:r>
      <w:r w:rsidR="00611FFA" w:rsidRPr="000928C3">
        <w:rPr>
          <w:sz w:val="20"/>
        </w:rPr>
        <w:t>)</w:t>
      </w:r>
    </w:p>
    <w:tbl>
      <w:tblPr>
        <w:tblW w:w="13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4934"/>
        <w:gridCol w:w="1297"/>
        <w:gridCol w:w="1297"/>
        <w:gridCol w:w="846"/>
        <w:gridCol w:w="877"/>
        <w:gridCol w:w="1106"/>
        <w:gridCol w:w="1437"/>
        <w:gridCol w:w="1106"/>
      </w:tblGrid>
      <w:tr w:rsidR="00740345" w:rsidRPr="00740345" w:rsidTr="00A64343">
        <w:trPr>
          <w:trHeight w:val="255"/>
        </w:trPr>
        <w:tc>
          <w:tcPr>
            <w:tcW w:w="916" w:type="dxa"/>
            <w:shd w:val="clear" w:color="auto" w:fill="auto"/>
            <w:noWrap/>
            <w:vAlign w:val="center"/>
            <w:hideMark/>
          </w:tcPr>
          <w:p w:rsidR="00740345" w:rsidRPr="00740345" w:rsidRDefault="00740345" w:rsidP="00740345">
            <w:pPr>
              <w:jc w:val="center"/>
              <w:rPr>
                <w:rFonts w:ascii="Arial" w:hAnsi="Arial" w:cs="Arial"/>
                <w:b/>
                <w:color w:val="000000"/>
                <w:sz w:val="18"/>
                <w:szCs w:val="18"/>
              </w:rPr>
            </w:pPr>
            <w:r w:rsidRPr="00740345">
              <w:rPr>
                <w:rFonts w:ascii="Arial" w:hAnsi="Arial" w:cs="Arial"/>
                <w:b/>
                <w:color w:val="000000"/>
                <w:sz w:val="18"/>
                <w:szCs w:val="18"/>
              </w:rPr>
              <w:t>SOC</w:t>
            </w:r>
            <w:r w:rsidRPr="00740345">
              <w:rPr>
                <w:rFonts w:ascii="Arial" w:hAnsi="Arial" w:cs="Arial"/>
                <w:b/>
                <w:color w:val="000000"/>
                <w:sz w:val="18"/>
                <w:szCs w:val="18"/>
              </w:rPr>
              <w:br/>
              <w:t>Code</w:t>
            </w:r>
          </w:p>
        </w:tc>
        <w:tc>
          <w:tcPr>
            <w:tcW w:w="4934" w:type="dxa"/>
            <w:shd w:val="clear" w:color="auto" w:fill="auto"/>
            <w:noWrap/>
            <w:vAlign w:val="center"/>
            <w:hideMark/>
          </w:tcPr>
          <w:p w:rsidR="00740345" w:rsidRPr="00740345" w:rsidRDefault="00740345" w:rsidP="00740345">
            <w:pPr>
              <w:jc w:val="center"/>
              <w:rPr>
                <w:rFonts w:ascii="Arial" w:hAnsi="Arial" w:cs="Arial"/>
                <w:b/>
                <w:color w:val="000000"/>
                <w:sz w:val="18"/>
                <w:szCs w:val="18"/>
              </w:rPr>
            </w:pPr>
            <w:r w:rsidRPr="00740345">
              <w:rPr>
                <w:rFonts w:ascii="Arial" w:hAnsi="Arial" w:cs="Arial"/>
                <w:b/>
                <w:color w:val="000000"/>
                <w:sz w:val="18"/>
                <w:szCs w:val="18"/>
              </w:rPr>
              <w:t>SOC Title</w:t>
            </w:r>
          </w:p>
        </w:tc>
        <w:tc>
          <w:tcPr>
            <w:tcW w:w="1297" w:type="dxa"/>
            <w:shd w:val="clear" w:color="auto" w:fill="auto"/>
            <w:noWrap/>
            <w:vAlign w:val="center"/>
            <w:hideMark/>
          </w:tcPr>
          <w:p w:rsidR="00740345" w:rsidRPr="00740345" w:rsidRDefault="00740345" w:rsidP="00740345">
            <w:pPr>
              <w:jc w:val="center"/>
              <w:rPr>
                <w:rFonts w:ascii="Arial" w:hAnsi="Arial" w:cs="Arial"/>
                <w:b/>
                <w:color w:val="000000"/>
                <w:sz w:val="18"/>
                <w:szCs w:val="18"/>
              </w:rPr>
            </w:pPr>
            <w:r w:rsidRPr="00740345">
              <w:rPr>
                <w:rFonts w:ascii="Arial" w:hAnsi="Arial" w:cs="Arial"/>
                <w:b/>
                <w:color w:val="000000"/>
                <w:sz w:val="18"/>
                <w:szCs w:val="18"/>
              </w:rPr>
              <w:t>2015</w:t>
            </w:r>
            <w:r w:rsidRPr="00740345">
              <w:rPr>
                <w:rFonts w:ascii="Arial" w:hAnsi="Arial" w:cs="Arial"/>
                <w:b/>
                <w:color w:val="000000"/>
                <w:sz w:val="18"/>
                <w:szCs w:val="18"/>
              </w:rPr>
              <w:br/>
              <w:t>Estimated</w:t>
            </w:r>
          </w:p>
          <w:p w:rsidR="00740345" w:rsidRPr="00740345" w:rsidRDefault="00740345" w:rsidP="00740345">
            <w:pPr>
              <w:jc w:val="center"/>
              <w:rPr>
                <w:rFonts w:ascii="Arial" w:hAnsi="Arial" w:cs="Arial"/>
                <w:b/>
                <w:color w:val="000000"/>
                <w:sz w:val="18"/>
                <w:szCs w:val="18"/>
              </w:rPr>
            </w:pPr>
            <w:r w:rsidRPr="00740345">
              <w:rPr>
                <w:rFonts w:ascii="Arial" w:hAnsi="Arial" w:cs="Arial"/>
                <w:b/>
                <w:color w:val="000000"/>
                <w:sz w:val="18"/>
                <w:szCs w:val="18"/>
              </w:rPr>
              <w:t>Employment</w:t>
            </w:r>
          </w:p>
        </w:tc>
        <w:tc>
          <w:tcPr>
            <w:tcW w:w="1297" w:type="dxa"/>
            <w:shd w:val="clear" w:color="auto" w:fill="auto"/>
            <w:noWrap/>
            <w:vAlign w:val="center"/>
            <w:hideMark/>
          </w:tcPr>
          <w:p w:rsidR="00740345" w:rsidRPr="00740345" w:rsidRDefault="00740345" w:rsidP="00740345">
            <w:pPr>
              <w:jc w:val="center"/>
              <w:rPr>
                <w:rFonts w:ascii="Arial" w:hAnsi="Arial" w:cs="Arial"/>
                <w:b/>
                <w:color w:val="000000"/>
                <w:sz w:val="18"/>
                <w:szCs w:val="18"/>
              </w:rPr>
            </w:pPr>
            <w:r w:rsidRPr="00740345">
              <w:rPr>
                <w:rFonts w:ascii="Arial" w:hAnsi="Arial" w:cs="Arial"/>
                <w:b/>
                <w:color w:val="000000"/>
                <w:sz w:val="18"/>
                <w:szCs w:val="18"/>
              </w:rPr>
              <w:t>2017</w:t>
            </w:r>
            <w:r w:rsidRPr="00740345">
              <w:rPr>
                <w:rFonts w:ascii="Arial" w:hAnsi="Arial" w:cs="Arial"/>
                <w:b/>
                <w:color w:val="000000"/>
                <w:sz w:val="18"/>
                <w:szCs w:val="18"/>
              </w:rPr>
              <w:br/>
              <w:t>Projected</w:t>
            </w:r>
            <w:r w:rsidRPr="00740345">
              <w:rPr>
                <w:rFonts w:ascii="Arial" w:hAnsi="Arial" w:cs="Arial"/>
                <w:b/>
                <w:color w:val="000000"/>
                <w:sz w:val="18"/>
                <w:szCs w:val="18"/>
              </w:rPr>
              <w:br/>
              <w:t>Employment</w:t>
            </w:r>
          </w:p>
        </w:tc>
        <w:tc>
          <w:tcPr>
            <w:tcW w:w="846" w:type="dxa"/>
            <w:shd w:val="clear" w:color="auto" w:fill="auto"/>
            <w:noWrap/>
            <w:vAlign w:val="center"/>
            <w:hideMark/>
          </w:tcPr>
          <w:p w:rsidR="00740345" w:rsidRPr="00740345" w:rsidRDefault="00740345" w:rsidP="00740345">
            <w:pPr>
              <w:jc w:val="center"/>
              <w:rPr>
                <w:rFonts w:ascii="Arial" w:hAnsi="Arial" w:cs="Arial"/>
                <w:b/>
                <w:color w:val="000000"/>
                <w:sz w:val="18"/>
                <w:szCs w:val="18"/>
              </w:rPr>
            </w:pPr>
            <w:r w:rsidRPr="00740345">
              <w:rPr>
                <w:rFonts w:ascii="Arial" w:hAnsi="Arial" w:cs="Arial"/>
                <w:b/>
                <w:color w:val="000000"/>
                <w:sz w:val="18"/>
                <w:szCs w:val="18"/>
              </w:rPr>
              <w:t>Net</w:t>
            </w:r>
            <w:r w:rsidRPr="00740345">
              <w:rPr>
                <w:rFonts w:ascii="Arial" w:hAnsi="Arial" w:cs="Arial"/>
                <w:b/>
                <w:color w:val="000000"/>
                <w:sz w:val="18"/>
                <w:szCs w:val="18"/>
              </w:rPr>
              <w:br/>
              <w:t>Growth</w:t>
            </w:r>
          </w:p>
        </w:tc>
        <w:tc>
          <w:tcPr>
            <w:tcW w:w="877" w:type="dxa"/>
            <w:shd w:val="clear" w:color="auto" w:fill="auto"/>
            <w:noWrap/>
            <w:vAlign w:val="center"/>
            <w:hideMark/>
          </w:tcPr>
          <w:p w:rsidR="00740345" w:rsidRPr="00740345" w:rsidRDefault="00740345" w:rsidP="00740345">
            <w:pPr>
              <w:jc w:val="center"/>
              <w:rPr>
                <w:rFonts w:ascii="Arial" w:hAnsi="Arial" w:cs="Arial"/>
                <w:b/>
                <w:color w:val="000000"/>
                <w:sz w:val="18"/>
                <w:szCs w:val="18"/>
              </w:rPr>
            </w:pPr>
            <w:r w:rsidRPr="00740345">
              <w:rPr>
                <w:rFonts w:ascii="Arial" w:hAnsi="Arial" w:cs="Arial"/>
                <w:b/>
                <w:color w:val="000000"/>
                <w:sz w:val="18"/>
                <w:szCs w:val="18"/>
              </w:rPr>
              <w:t>Percent</w:t>
            </w:r>
            <w:r w:rsidRPr="00740345">
              <w:rPr>
                <w:rFonts w:ascii="Arial" w:hAnsi="Arial" w:cs="Arial"/>
                <w:b/>
                <w:color w:val="000000"/>
                <w:sz w:val="18"/>
                <w:szCs w:val="18"/>
              </w:rPr>
              <w:br/>
              <w:t>Growth</w:t>
            </w:r>
          </w:p>
        </w:tc>
        <w:tc>
          <w:tcPr>
            <w:tcW w:w="1106" w:type="dxa"/>
            <w:shd w:val="clear" w:color="auto" w:fill="auto"/>
            <w:noWrap/>
            <w:vAlign w:val="center"/>
            <w:hideMark/>
          </w:tcPr>
          <w:p w:rsidR="00740345" w:rsidRPr="00740345" w:rsidRDefault="00740345" w:rsidP="00740345">
            <w:pPr>
              <w:jc w:val="center"/>
              <w:rPr>
                <w:rFonts w:ascii="Arial" w:hAnsi="Arial" w:cs="Arial"/>
                <w:b/>
                <w:color w:val="000000"/>
                <w:sz w:val="18"/>
                <w:szCs w:val="18"/>
              </w:rPr>
            </w:pPr>
            <w:r w:rsidRPr="00740345">
              <w:rPr>
                <w:rFonts w:ascii="Arial" w:hAnsi="Arial" w:cs="Arial"/>
                <w:b/>
                <w:color w:val="000000"/>
                <w:sz w:val="18"/>
                <w:szCs w:val="18"/>
              </w:rPr>
              <w:t>Annual</w:t>
            </w:r>
            <w:r w:rsidRPr="00740345">
              <w:rPr>
                <w:rFonts w:ascii="Arial" w:hAnsi="Arial" w:cs="Arial"/>
                <w:b/>
                <w:color w:val="000000"/>
                <w:sz w:val="18"/>
                <w:szCs w:val="18"/>
              </w:rPr>
              <w:br/>
              <w:t>Openings-</w:t>
            </w:r>
            <w:r w:rsidRPr="00740345">
              <w:rPr>
                <w:rFonts w:ascii="Arial" w:hAnsi="Arial" w:cs="Arial"/>
                <w:b/>
                <w:color w:val="000000"/>
                <w:sz w:val="18"/>
                <w:szCs w:val="18"/>
              </w:rPr>
              <w:br/>
              <w:t>Growth</w:t>
            </w:r>
          </w:p>
        </w:tc>
        <w:tc>
          <w:tcPr>
            <w:tcW w:w="1437" w:type="dxa"/>
            <w:shd w:val="clear" w:color="auto" w:fill="auto"/>
            <w:noWrap/>
            <w:vAlign w:val="center"/>
            <w:hideMark/>
          </w:tcPr>
          <w:p w:rsidR="00740345" w:rsidRPr="00740345" w:rsidRDefault="00740345" w:rsidP="00740345">
            <w:pPr>
              <w:jc w:val="center"/>
              <w:rPr>
                <w:rFonts w:ascii="Arial" w:hAnsi="Arial" w:cs="Arial"/>
                <w:b/>
                <w:color w:val="000000"/>
                <w:sz w:val="18"/>
                <w:szCs w:val="18"/>
              </w:rPr>
            </w:pPr>
            <w:r w:rsidRPr="00740345">
              <w:rPr>
                <w:rFonts w:ascii="Arial" w:hAnsi="Arial" w:cs="Arial"/>
                <w:b/>
                <w:color w:val="000000"/>
                <w:sz w:val="18"/>
                <w:szCs w:val="18"/>
              </w:rPr>
              <w:t>Annual</w:t>
            </w:r>
            <w:r w:rsidRPr="00740345">
              <w:rPr>
                <w:rFonts w:ascii="Arial" w:hAnsi="Arial" w:cs="Arial"/>
                <w:b/>
                <w:color w:val="000000"/>
                <w:sz w:val="18"/>
                <w:szCs w:val="18"/>
              </w:rPr>
              <w:br/>
              <w:t>Openings-</w:t>
            </w:r>
            <w:r w:rsidRPr="00740345">
              <w:rPr>
                <w:rFonts w:ascii="Arial" w:hAnsi="Arial" w:cs="Arial"/>
                <w:b/>
                <w:color w:val="000000"/>
                <w:sz w:val="18"/>
                <w:szCs w:val="18"/>
              </w:rPr>
              <w:br/>
              <w:t>Replacements</w:t>
            </w:r>
          </w:p>
        </w:tc>
        <w:tc>
          <w:tcPr>
            <w:tcW w:w="1106" w:type="dxa"/>
            <w:shd w:val="clear" w:color="auto" w:fill="auto"/>
            <w:noWrap/>
            <w:vAlign w:val="center"/>
            <w:hideMark/>
          </w:tcPr>
          <w:p w:rsidR="00740345" w:rsidRPr="00740345" w:rsidRDefault="00740345" w:rsidP="00740345">
            <w:pPr>
              <w:jc w:val="center"/>
              <w:rPr>
                <w:rFonts w:ascii="Arial" w:hAnsi="Arial" w:cs="Arial"/>
                <w:b/>
                <w:color w:val="000000"/>
                <w:sz w:val="18"/>
                <w:szCs w:val="18"/>
              </w:rPr>
            </w:pPr>
            <w:r w:rsidRPr="00740345">
              <w:rPr>
                <w:rFonts w:ascii="Arial" w:hAnsi="Arial" w:cs="Arial"/>
                <w:b/>
                <w:color w:val="000000"/>
                <w:sz w:val="18"/>
                <w:szCs w:val="18"/>
              </w:rPr>
              <w:t>Annual</w:t>
            </w:r>
            <w:r w:rsidRPr="00740345">
              <w:rPr>
                <w:rFonts w:ascii="Arial" w:hAnsi="Arial" w:cs="Arial"/>
                <w:b/>
                <w:color w:val="000000"/>
                <w:sz w:val="18"/>
                <w:szCs w:val="18"/>
              </w:rPr>
              <w:br/>
              <w:t>Openings-</w:t>
            </w:r>
            <w:r w:rsidRPr="00740345">
              <w:rPr>
                <w:rFonts w:ascii="Arial" w:hAnsi="Arial" w:cs="Arial"/>
                <w:b/>
                <w:color w:val="000000"/>
                <w:sz w:val="18"/>
                <w:szCs w:val="18"/>
              </w:rPr>
              <w:br/>
              <w:t>Total</w:t>
            </w:r>
          </w:p>
        </w:tc>
      </w:tr>
      <w:tr w:rsidR="00740345" w:rsidRPr="00740345" w:rsidTr="00A64343">
        <w:trPr>
          <w:trHeight w:val="255"/>
        </w:trPr>
        <w:tc>
          <w:tcPr>
            <w:tcW w:w="916"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43-5011</w:t>
            </w:r>
          </w:p>
        </w:tc>
        <w:tc>
          <w:tcPr>
            <w:tcW w:w="4934"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Cargo and Freight Agents</w:t>
            </w:r>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68</w:t>
            </w:r>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74</w:t>
            </w:r>
          </w:p>
        </w:tc>
        <w:tc>
          <w:tcPr>
            <w:tcW w:w="84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6</w:t>
            </w:r>
          </w:p>
        </w:tc>
        <w:tc>
          <w:tcPr>
            <w:tcW w:w="877" w:type="dxa"/>
            <w:shd w:val="clear" w:color="auto" w:fill="auto"/>
            <w:noWrap/>
            <w:vAlign w:val="center"/>
            <w:hideMark/>
          </w:tcPr>
          <w:p w:rsidR="00740345" w:rsidRPr="00740345" w:rsidRDefault="00740345" w:rsidP="00740345">
            <w:pPr>
              <w:jc w:val="right"/>
              <w:rPr>
                <w:rFonts w:ascii="Arial" w:hAnsi="Arial" w:cs="Arial"/>
                <w:b/>
                <w:color w:val="000000"/>
                <w:sz w:val="18"/>
                <w:szCs w:val="18"/>
              </w:rPr>
            </w:pPr>
            <w:r w:rsidRPr="00740345">
              <w:rPr>
                <w:rFonts w:ascii="Arial" w:hAnsi="Arial" w:cs="Arial"/>
                <w:b/>
                <w:color w:val="000000"/>
                <w:sz w:val="18"/>
                <w:szCs w:val="18"/>
              </w:rPr>
              <w:t>8.82%</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3</w:t>
            </w:r>
          </w:p>
        </w:tc>
        <w:tc>
          <w:tcPr>
            <w:tcW w:w="143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2</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5</w:t>
            </w:r>
          </w:p>
        </w:tc>
      </w:tr>
      <w:tr w:rsidR="00740345" w:rsidRPr="00740345" w:rsidTr="00A64343">
        <w:trPr>
          <w:trHeight w:val="255"/>
        </w:trPr>
        <w:tc>
          <w:tcPr>
            <w:tcW w:w="916"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51-7042</w:t>
            </w:r>
          </w:p>
        </w:tc>
        <w:tc>
          <w:tcPr>
            <w:tcW w:w="4934"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Woodworking Machine Setters, Operators, and Tenders, Except Sawing</w:t>
            </w:r>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152</w:t>
            </w:r>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164</w:t>
            </w:r>
          </w:p>
        </w:tc>
        <w:tc>
          <w:tcPr>
            <w:tcW w:w="84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12</w:t>
            </w:r>
          </w:p>
        </w:tc>
        <w:tc>
          <w:tcPr>
            <w:tcW w:w="877" w:type="dxa"/>
            <w:shd w:val="clear" w:color="auto" w:fill="auto"/>
            <w:noWrap/>
            <w:vAlign w:val="center"/>
            <w:hideMark/>
          </w:tcPr>
          <w:p w:rsidR="00740345" w:rsidRPr="00740345" w:rsidRDefault="00740345" w:rsidP="00740345">
            <w:pPr>
              <w:jc w:val="right"/>
              <w:rPr>
                <w:rFonts w:ascii="Arial" w:hAnsi="Arial" w:cs="Arial"/>
                <w:b/>
                <w:color w:val="000000"/>
                <w:sz w:val="18"/>
                <w:szCs w:val="18"/>
              </w:rPr>
            </w:pPr>
            <w:r w:rsidRPr="00740345">
              <w:rPr>
                <w:rFonts w:ascii="Arial" w:hAnsi="Arial" w:cs="Arial"/>
                <w:b/>
                <w:color w:val="000000"/>
                <w:sz w:val="18"/>
                <w:szCs w:val="18"/>
              </w:rPr>
              <w:t>7.89%</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6</w:t>
            </w:r>
          </w:p>
        </w:tc>
        <w:tc>
          <w:tcPr>
            <w:tcW w:w="143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3</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9</w:t>
            </w:r>
          </w:p>
        </w:tc>
      </w:tr>
      <w:tr w:rsidR="00740345" w:rsidRPr="00740345" w:rsidTr="00A64343">
        <w:trPr>
          <w:trHeight w:val="255"/>
        </w:trPr>
        <w:tc>
          <w:tcPr>
            <w:tcW w:w="916"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51-7041</w:t>
            </w:r>
          </w:p>
        </w:tc>
        <w:tc>
          <w:tcPr>
            <w:tcW w:w="4934"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Sawing Machine Setters, Operators, and Tenders, Wood</w:t>
            </w:r>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123</w:t>
            </w:r>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132</w:t>
            </w:r>
          </w:p>
        </w:tc>
        <w:tc>
          <w:tcPr>
            <w:tcW w:w="84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9</w:t>
            </w:r>
          </w:p>
        </w:tc>
        <w:tc>
          <w:tcPr>
            <w:tcW w:w="877" w:type="dxa"/>
            <w:shd w:val="clear" w:color="auto" w:fill="auto"/>
            <w:noWrap/>
            <w:vAlign w:val="center"/>
            <w:hideMark/>
          </w:tcPr>
          <w:p w:rsidR="00740345" w:rsidRPr="00740345" w:rsidRDefault="00740345" w:rsidP="00740345">
            <w:pPr>
              <w:jc w:val="right"/>
              <w:rPr>
                <w:rFonts w:ascii="Arial" w:hAnsi="Arial" w:cs="Arial"/>
                <w:b/>
                <w:color w:val="000000"/>
                <w:sz w:val="18"/>
                <w:szCs w:val="18"/>
              </w:rPr>
            </w:pPr>
            <w:r w:rsidRPr="00740345">
              <w:rPr>
                <w:rFonts w:ascii="Arial" w:hAnsi="Arial" w:cs="Arial"/>
                <w:b/>
                <w:color w:val="000000"/>
                <w:sz w:val="18"/>
                <w:szCs w:val="18"/>
              </w:rPr>
              <w:t>7.32%</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4</w:t>
            </w:r>
          </w:p>
        </w:tc>
        <w:tc>
          <w:tcPr>
            <w:tcW w:w="143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4</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8</w:t>
            </w:r>
          </w:p>
        </w:tc>
      </w:tr>
      <w:tr w:rsidR="00740345" w:rsidRPr="00740345" w:rsidTr="00A64343">
        <w:trPr>
          <w:trHeight w:val="255"/>
        </w:trPr>
        <w:tc>
          <w:tcPr>
            <w:tcW w:w="916"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51-4121</w:t>
            </w:r>
          </w:p>
        </w:tc>
        <w:tc>
          <w:tcPr>
            <w:tcW w:w="4934"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 xml:space="preserve">Welders, Cutters, </w:t>
            </w:r>
            <w:proofErr w:type="spellStart"/>
            <w:r w:rsidRPr="00740345">
              <w:rPr>
                <w:rFonts w:ascii="Arial" w:hAnsi="Arial" w:cs="Arial"/>
                <w:color w:val="000000"/>
                <w:sz w:val="18"/>
                <w:szCs w:val="18"/>
              </w:rPr>
              <w:t>Solderers</w:t>
            </w:r>
            <w:proofErr w:type="spellEnd"/>
            <w:r w:rsidRPr="00740345">
              <w:rPr>
                <w:rFonts w:ascii="Arial" w:hAnsi="Arial" w:cs="Arial"/>
                <w:color w:val="000000"/>
                <w:sz w:val="18"/>
                <w:szCs w:val="18"/>
              </w:rPr>
              <w:t xml:space="preserve">, and </w:t>
            </w:r>
            <w:proofErr w:type="spellStart"/>
            <w:r w:rsidRPr="00740345">
              <w:rPr>
                <w:rFonts w:ascii="Arial" w:hAnsi="Arial" w:cs="Arial"/>
                <w:color w:val="000000"/>
                <w:sz w:val="18"/>
                <w:szCs w:val="18"/>
              </w:rPr>
              <w:t>Brazers</w:t>
            </w:r>
            <w:proofErr w:type="spellEnd"/>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485</w:t>
            </w:r>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518</w:t>
            </w:r>
          </w:p>
        </w:tc>
        <w:tc>
          <w:tcPr>
            <w:tcW w:w="84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33</w:t>
            </w:r>
          </w:p>
        </w:tc>
        <w:tc>
          <w:tcPr>
            <w:tcW w:w="877" w:type="dxa"/>
            <w:shd w:val="clear" w:color="auto" w:fill="auto"/>
            <w:noWrap/>
            <w:vAlign w:val="center"/>
            <w:hideMark/>
          </w:tcPr>
          <w:p w:rsidR="00740345" w:rsidRPr="00740345" w:rsidRDefault="00740345" w:rsidP="00740345">
            <w:pPr>
              <w:jc w:val="right"/>
              <w:rPr>
                <w:rFonts w:ascii="Arial" w:hAnsi="Arial" w:cs="Arial"/>
                <w:b/>
                <w:color w:val="000000"/>
                <w:sz w:val="18"/>
                <w:szCs w:val="18"/>
              </w:rPr>
            </w:pPr>
            <w:r w:rsidRPr="00740345">
              <w:rPr>
                <w:rFonts w:ascii="Arial" w:hAnsi="Arial" w:cs="Arial"/>
                <w:b/>
                <w:color w:val="000000"/>
                <w:sz w:val="18"/>
                <w:szCs w:val="18"/>
              </w:rPr>
              <w:t>6.80%</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16</w:t>
            </w:r>
          </w:p>
        </w:tc>
        <w:tc>
          <w:tcPr>
            <w:tcW w:w="143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14</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30</w:t>
            </w:r>
          </w:p>
        </w:tc>
      </w:tr>
      <w:tr w:rsidR="00740345" w:rsidRPr="00740345" w:rsidTr="00A64343">
        <w:trPr>
          <w:trHeight w:val="255"/>
        </w:trPr>
        <w:tc>
          <w:tcPr>
            <w:tcW w:w="916"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51-2092</w:t>
            </w:r>
          </w:p>
        </w:tc>
        <w:tc>
          <w:tcPr>
            <w:tcW w:w="4934"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Team Assemblers</w:t>
            </w:r>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1,115</w:t>
            </w:r>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1,186</w:t>
            </w:r>
          </w:p>
        </w:tc>
        <w:tc>
          <w:tcPr>
            <w:tcW w:w="84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71</w:t>
            </w:r>
          </w:p>
        </w:tc>
        <w:tc>
          <w:tcPr>
            <w:tcW w:w="877" w:type="dxa"/>
            <w:shd w:val="clear" w:color="auto" w:fill="auto"/>
            <w:noWrap/>
            <w:vAlign w:val="center"/>
            <w:hideMark/>
          </w:tcPr>
          <w:p w:rsidR="00740345" w:rsidRPr="00740345" w:rsidRDefault="00740345" w:rsidP="00740345">
            <w:pPr>
              <w:jc w:val="right"/>
              <w:rPr>
                <w:rFonts w:ascii="Arial" w:hAnsi="Arial" w:cs="Arial"/>
                <w:b/>
                <w:color w:val="000000"/>
                <w:sz w:val="18"/>
                <w:szCs w:val="18"/>
              </w:rPr>
            </w:pPr>
            <w:r w:rsidRPr="00740345">
              <w:rPr>
                <w:rFonts w:ascii="Arial" w:hAnsi="Arial" w:cs="Arial"/>
                <w:b/>
                <w:color w:val="000000"/>
                <w:sz w:val="18"/>
                <w:szCs w:val="18"/>
              </w:rPr>
              <w:t>6.37%</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36</w:t>
            </w:r>
          </w:p>
        </w:tc>
        <w:tc>
          <w:tcPr>
            <w:tcW w:w="143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24</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60</w:t>
            </w:r>
          </w:p>
        </w:tc>
      </w:tr>
      <w:tr w:rsidR="00740345" w:rsidRPr="00740345" w:rsidTr="00A64343">
        <w:trPr>
          <w:trHeight w:val="255"/>
        </w:trPr>
        <w:tc>
          <w:tcPr>
            <w:tcW w:w="916"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49-9043</w:t>
            </w:r>
          </w:p>
        </w:tc>
        <w:tc>
          <w:tcPr>
            <w:tcW w:w="4934" w:type="dxa"/>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Maintenance Workers, Machinery</w:t>
            </w:r>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82</w:t>
            </w:r>
          </w:p>
        </w:tc>
        <w:tc>
          <w:tcPr>
            <w:tcW w:w="129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87</w:t>
            </w:r>
          </w:p>
        </w:tc>
        <w:tc>
          <w:tcPr>
            <w:tcW w:w="84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5</w:t>
            </w:r>
          </w:p>
        </w:tc>
        <w:tc>
          <w:tcPr>
            <w:tcW w:w="877" w:type="dxa"/>
            <w:shd w:val="clear" w:color="auto" w:fill="auto"/>
            <w:noWrap/>
            <w:vAlign w:val="center"/>
            <w:hideMark/>
          </w:tcPr>
          <w:p w:rsidR="00740345" w:rsidRPr="00740345" w:rsidRDefault="00740345" w:rsidP="00740345">
            <w:pPr>
              <w:jc w:val="right"/>
              <w:rPr>
                <w:rFonts w:ascii="Arial" w:hAnsi="Arial" w:cs="Arial"/>
                <w:b/>
                <w:color w:val="000000"/>
                <w:sz w:val="18"/>
                <w:szCs w:val="18"/>
              </w:rPr>
            </w:pPr>
            <w:r w:rsidRPr="00740345">
              <w:rPr>
                <w:rFonts w:ascii="Arial" w:hAnsi="Arial" w:cs="Arial"/>
                <w:b/>
                <w:color w:val="000000"/>
                <w:sz w:val="18"/>
                <w:szCs w:val="18"/>
              </w:rPr>
              <w:t>6.10%</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2</w:t>
            </w:r>
          </w:p>
        </w:tc>
        <w:tc>
          <w:tcPr>
            <w:tcW w:w="1437"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2</w:t>
            </w:r>
          </w:p>
        </w:tc>
        <w:tc>
          <w:tcPr>
            <w:tcW w:w="1106" w:type="dxa"/>
            <w:shd w:val="clear" w:color="auto" w:fill="auto"/>
            <w:noWrap/>
            <w:vAlign w:val="center"/>
            <w:hideMark/>
          </w:tcPr>
          <w:p w:rsidR="00740345" w:rsidRPr="00740345" w:rsidRDefault="00740345" w:rsidP="00740345">
            <w:pPr>
              <w:jc w:val="right"/>
              <w:rPr>
                <w:rFonts w:ascii="Arial" w:hAnsi="Arial" w:cs="Arial"/>
                <w:color w:val="000000"/>
                <w:sz w:val="18"/>
                <w:szCs w:val="18"/>
              </w:rPr>
            </w:pPr>
            <w:r w:rsidRPr="00740345">
              <w:rPr>
                <w:rFonts w:ascii="Arial" w:hAnsi="Arial" w:cs="Arial"/>
                <w:color w:val="000000"/>
                <w:sz w:val="18"/>
                <w:szCs w:val="18"/>
              </w:rPr>
              <w:t>4</w:t>
            </w:r>
          </w:p>
        </w:tc>
      </w:tr>
      <w:tr w:rsidR="00740345" w:rsidRPr="00740345" w:rsidTr="00A64343">
        <w:trPr>
          <w:trHeight w:val="255"/>
        </w:trPr>
        <w:tc>
          <w:tcPr>
            <w:tcW w:w="916" w:type="dxa"/>
            <w:shd w:val="clear" w:color="auto" w:fill="auto"/>
            <w:noWrap/>
            <w:vAlign w:val="center"/>
            <w:hideMark/>
          </w:tcPr>
          <w:p w:rsidR="00740345" w:rsidRPr="00740345" w:rsidRDefault="00740345" w:rsidP="00740345">
            <w:pPr>
              <w:rPr>
                <w:rFonts w:ascii="Arial" w:hAnsi="Arial" w:cs="Arial"/>
                <w:sz w:val="18"/>
                <w:szCs w:val="18"/>
              </w:rPr>
            </w:pPr>
            <w:r w:rsidRPr="00740345">
              <w:rPr>
                <w:rFonts w:ascii="Arial" w:hAnsi="Arial" w:cs="Arial"/>
                <w:sz w:val="18"/>
                <w:szCs w:val="18"/>
              </w:rPr>
              <w:t>35-2014</w:t>
            </w:r>
          </w:p>
        </w:tc>
        <w:tc>
          <w:tcPr>
            <w:tcW w:w="4934" w:type="dxa"/>
            <w:shd w:val="clear" w:color="auto" w:fill="auto"/>
            <w:noWrap/>
            <w:vAlign w:val="center"/>
            <w:hideMark/>
          </w:tcPr>
          <w:p w:rsidR="00740345" w:rsidRPr="00740345" w:rsidRDefault="00740345" w:rsidP="00740345">
            <w:pPr>
              <w:rPr>
                <w:rFonts w:ascii="Arial" w:hAnsi="Arial" w:cs="Arial"/>
                <w:sz w:val="18"/>
                <w:szCs w:val="18"/>
              </w:rPr>
            </w:pPr>
            <w:r w:rsidRPr="00740345">
              <w:rPr>
                <w:rFonts w:ascii="Arial" w:hAnsi="Arial" w:cs="Arial"/>
                <w:sz w:val="18"/>
                <w:szCs w:val="18"/>
              </w:rPr>
              <w:t>Cooks, Restaurant</w:t>
            </w:r>
          </w:p>
        </w:tc>
        <w:tc>
          <w:tcPr>
            <w:tcW w:w="1297" w:type="dxa"/>
            <w:shd w:val="clear" w:color="auto" w:fill="auto"/>
            <w:noWrap/>
            <w:vAlign w:val="center"/>
            <w:hideMark/>
          </w:tcPr>
          <w:p w:rsidR="00740345" w:rsidRPr="00740345" w:rsidRDefault="00740345" w:rsidP="00740345">
            <w:pPr>
              <w:jc w:val="right"/>
              <w:rPr>
                <w:rFonts w:ascii="Arial" w:hAnsi="Arial" w:cs="Arial"/>
                <w:sz w:val="18"/>
                <w:szCs w:val="18"/>
              </w:rPr>
            </w:pPr>
            <w:r w:rsidRPr="00740345">
              <w:rPr>
                <w:rFonts w:ascii="Arial" w:hAnsi="Arial" w:cs="Arial"/>
                <w:sz w:val="18"/>
                <w:szCs w:val="18"/>
              </w:rPr>
              <w:t>567</w:t>
            </w:r>
          </w:p>
        </w:tc>
        <w:tc>
          <w:tcPr>
            <w:tcW w:w="1297" w:type="dxa"/>
            <w:shd w:val="clear" w:color="auto" w:fill="auto"/>
            <w:noWrap/>
            <w:vAlign w:val="center"/>
            <w:hideMark/>
          </w:tcPr>
          <w:p w:rsidR="00740345" w:rsidRPr="00740345" w:rsidRDefault="00740345" w:rsidP="00740345">
            <w:pPr>
              <w:jc w:val="right"/>
              <w:rPr>
                <w:rFonts w:ascii="Arial" w:hAnsi="Arial" w:cs="Arial"/>
                <w:sz w:val="18"/>
                <w:szCs w:val="18"/>
              </w:rPr>
            </w:pPr>
            <w:r w:rsidRPr="00740345">
              <w:rPr>
                <w:rFonts w:ascii="Arial" w:hAnsi="Arial" w:cs="Arial"/>
                <w:sz w:val="18"/>
                <w:szCs w:val="18"/>
              </w:rPr>
              <w:t>598</w:t>
            </w:r>
          </w:p>
        </w:tc>
        <w:tc>
          <w:tcPr>
            <w:tcW w:w="846" w:type="dxa"/>
            <w:shd w:val="clear" w:color="auto" w:fill="auto"/>
            <w:noWrap/>
            <w:vAlign w:val="center"/>
            <w:hideMark/>
          </w:tcPr>
          <w:p w:rsidR="00740345" w:rsidRPr="00740345" w:rsidRDefault="00740345" w:rsidP="00740345">
            <w:pPr>
              <w:jc w:val="right"/>
              <w:rPr>
                <w:rFonts w:ascii="Arial" w:hAnsi="Arial" w:cs="Arial"/>
                <w:sz w:val="18"/>
                <w:szCs w:val="18"/>
              </w:rPr>
            </w:pPr>
            <w:r w:rsidRPr="00740345">
              <w:rPr>
                <w:rFonts w:ascii="Arial" w:hAnsi="Arial" w:cs="Arial"/>
                <w:sz w:val="18"/>
                <w:szCs w:val="18"/>
              </w:rPr>
              <w:t>31</w:t>
            </w:r>
          </w:p>
        </w:tc>
        <w:tc>
          <w:tcPr>
            <w:tcW w:w="877" w:type="dxa"/>
            <w:shd w:val="clear" w:color="auto" w:fill="auto"/>
            <w:noWrap/>
            <w:vAlign w:val="center"/>
            <w:hideMark/>
          </w:tcPr>
          <w:p w:rsidR="00740345" w:rsidRPr="00740345" w:rsidRDefault="00740345" w:rsidP="00740345">
            <w:pPr>
              <w:jc w:val="right"/>
              <w:rPr>
                <w:rFonts w:ascii="Arial" w:hAnsi="Arial" w:cs="Arial"/>
                <w:b/>
                <w:sz w:val="18"/>
                <w:szCs w:val="18"/>
              </w:rPr>
            </w:pPr>
            <w:r w:rsidRPr="00740345">
              <w:rPr>
                <w:rFonts w:ascii="Arial" w:hAnsi="Arial" w:cs="Arial"/>
                <w:b/>
                <w:sz w:val="18"/>
                <w:szCs w:val="18"/>
              </w:rPr>
              <w:t>5.47%</w:t>
            </w:r>
          </w:p>
        </w:tc>
        <w:tc>
          <w:tcPr>
            <w:tcW w:w="1106" w:type="dxa"/>
            <w:shd w:val="clear" w:color="auto" w:fill="auto"/>
            <w:noWrap/>
            <w:vAlign w:val="center"/>
            <w:hideMark/>
          </w:tcPr>
          <w:p w:rsidR="00740345" w:rsidRPr="00740345" w:rsidRDefault="00740345" w:rsidP="00740345">
            <w:pPr>
              <w:jc w:val="right"/>
              <w:rPr>
                <w:rFonts w:ascii="Arial" w:hAnsi="Arial" w:cs="Arial"/>
                <w:sz w:val="18"/>
                <w:szCs w:val="18"/>
              </w:rPr>
            </w:pPr>
            <w:r w:rsidRPr="00740345">
              <w:rPr>
                <w:rFonts w:ascii="Arial" w:hAnsi="Arial" w:cs="Arial"/>
                <w:sz w:val="18"/>
                <w:szCs w:val="18"/>
              </w:rPr>
              <w:t>16</w:t>
            </w:r>
          </w:p>
        </w:tc>
        <w:tc>
          <w:tcPr>
            <w:tcW w:w="1437" w:type="dxa"/>
            <w:shd w:val="clear" w:color="auto" w:fill="auto"/>
            <w:noWrap/>
            <w:vAlign w:val="center"/>
            <w:hideMark/>
          </w:tcPr>
          <w:p w:rsidR="00740345" w:rsidRPr="00740345" w:rsidRDefault="00740345" w:rsidP="00740345">
            <w:pPr>
              <w:jc w:val="right"/>
              <w:rPr>
                <w:rFonts w:ascii="Arial" w:hAnsi="Arial" w:cs="Arial"/>
                <w:sz w:val="18"/>
                <w:szCs w:val="18"/>
              </w:rPr>
            </w:pPr>
            <w:r w:rsidRPr="00740345">
              <w:rPr>
                <w:rFonts w:ascii="Arial" w:hAnsi="Arial" w:cs="Arial"/>
                <w:sz w:val="18"/>
                <w:szCs w:val="18"/>
              </w:rPr>
              <w:t>16</w:t>
            </w:r>
          </w:p>
        </w:tc>
        <w:tc>
          <w:tcPr>
            <w:tcW w:w="1106" w:type="dxa"/>
            <w:shd w:val="clear" w:color="auto" w:fill="auto"/>
            <w:noWrap/>
            <w:vAlign w:val="center"/>
            <w:hideMark/>
          </w:tcPr>
          <w:p w:rsidR="00740345" w:rsidRPr="00740345" w:rsidRDefault="00740345" w:rsidP="00740345">
            <w:pPr>
              <w:jc w:val="right"/>
              <w:rPr>
                <w:rFonts w:ascii="Arial" w:hAnsi="Arial" w:cs="Arial"/>
                <w:sz w:val="18"/>
                <w:szCs w:val="18"/>
              </w:rPr>
            </w:pPr>
            <w:r w:rsidRPr="00740345">
              <w:rPr>
                <w:rFonts w:ascii="Arial" w:hAnsi="Arial" w:cs="Arial"/>
                <w:sz w:val="18"/>
                <w:szCs w:val="18"/>
              </w:rPr>
              <w:t>32</w:t>
            </w:r>
          </w:p>
        </w:tc>
      </w:tr>
      <w:tr w:rsidR="00740345" w:rsidRPr="00740345" w:rsidTr="00A64343">
        <w:trPr>
          <w:trHeight w:val="255"/>
        </w:trPr>
        <w:tc>
          <w:tcPr>
            <w:tcW w:w="916" w:type="dxa"/>
            <w:shd w:val="clear" w:color="auto" w:fill="auto"/>
            <w:noWrap/>
            <w:vAlign w:val="center"/>
            <w:hideMark/>
          </w:tcPr>
          <w:p w:rsidR="00740345" w:rsidRPr="00740345" w:rsidRDefault="00740345" w:rsidP="00740345">
            <w:pPr>
              <w:rPr>
                <w:rFonts w:ascii="Arial" w:hAnsi="Arial" w:cs="Arial"/>
                <w:sz w:val="18"/>
                <w:szCs w:val="18"/>
              </w:rPr>
            </w:pPr>
            <w:r w:rsidRPr="00740345">
              <w:rPr>
                <w:rFonts w:ascii="Arial" w:hAnsi="Arial" w:cs="Arial"/>
                <w:sz w:val="18"/>
                <w:szCs w:val="18"/>
              </w:rPr>
              <w:t>47-2171</w:t>
            </w:r>
          </w:p>
        </w:tc>
        <w:tc>
          <w:tcPr>
            <w:tcW w:w="4934" w:type="dxa"/>
            <w:shd w:val="clear" w:color="auto" w:fill="auto"/>
            <w:noWrap/>
            <w:vAlign w:val="center"/>
            <w:hideMark/>
          </w:tcPr>
          <w:p w:rsidR="00740345" w:rsidRPr="00740345" w:rsidRDefault="00740345" w:rsidP="00740345">
            <w:pPr>
              <w:rPr>
                <w:rFonts w:ascii="Arial" w:hAnsi="Arial" w:cs="Arial"/>
                <w:sz w:val="18"/>
                <w:szCs w:val="18"/>
              </w:rPr>
            </w:pPr>
            <w:r w:rsidRPr="00740345">
              <w:rPr>
                <w:rFonts w:ascii="Arial" w:hAnsi="Arial" w:cs="Arial"/>
                <w:sz w:val="18"/>
                <w:szCs w:val="18"/>
              </w:rPr>
              <w:t>Reinforcing Iron and Rebar Workers</w:t>
            </w:r>
          </w:p>
        </w:tc>
        <w:tc>
          <w:tcPr>
            <w:tcW w:w="1297" w:type="dxa"/>
            <w:shd w:val="clear" w:color="auto" w:fill="auto"/>
            <w:noWrap/>
            <w:vAlign w:val="center"/>
            <w:hideMark/>
          </w:tcPr>
          <w:p w:rsidR="00740345" w:rsidRPr="00740345" w:rsidRDefault="00740345" w:rsidP="00740345">
            <w:pPr>
              <w:jc w:val="right"/>
              <w:rPr>
                <w:rFonts w:ascii="Arial" w:hAnsi="Arial" w:cs="Arial"/>
                <w:sz w:val="18"/>
                <w:szCs w:val="18"/>
              </w:rPr>
            </w:pPr>
            <w:r w:rsidRPr="00740345">
              <w:rPr>
                <w:rFonts w:ascii="Arial" w:hAnsi="Arial" w:cs="Arial"/>
                <w:sz w:val="18"/>
                <w:szCs w:val="18"/>
              </w:rPr>
              <w:t>93</w:t>
            </w:r>
          </w:p>
        </w:tc>
        <w:tc>
          <w:tcPr>
            <w:tcW w:w="1297" w:type="dxa"/>
            <w:shd w:val="clear" w:color="auto" w:fill="auto"/>
            <w:noWrap/>
            <w:vAlign w:val="center"/>
            <w:hideMark/>
          </w:tcPr>
          <w:p w:rsidR="00740345" w:rsidRPr="00740345" w:rsidRDefault="00740345" w:rsidP="00740345">
            <w:pPr>
              <w:jc w:val="right"/>
              <w:rPr>
                <w:rFonts w:ascii="Arial" w:hAnsi="Arial" w:cs="Arial"/>
                <w:sz w:val="18"/>
                <w:szCs w:val="18"/>
              </w:rPr>
            </w:pPr>
            <w:r w:rsidRPr="00740345">
              <w:rPr>
                <w:rFonts w:ascii="Arial" w:hAnsi="Arial" w:cs="Arial"/>
                <w:sz w:val="18"/>
                <w:szCs w:val="18"/>
              </w:rPr>
              <w:t>98</w:t>
            </w:r>
          </w:p>
        </w:tc>
        <w:tc>
          <w:tcPr>
            <w:tcW w:w="846" w:type="dxa"/>
            <w:shd w:val="clear" w:color="auto" w:fill="auto"/>
            <w:noWrap/>
            <w:vAlign w:val="center"/>
            <w:hideMark/>
          </w:tcPr>
          <w:p w:rsidR="00740345" w:rsidRPr="00740345" w:rsidRDefault="00740345" w:rsidP="00740345">
            <w:pPr>
              <w:jc w:val="right"/>
              <w:rPr>
                <w:rFonts w:ascii="Arial" w:hAnsi="Arial" w:cs="Arial"/>
                <w:sz w:val="18"/>
                <w:szCs w:val="18"/>
              </w:rPr>
            </w:pPr>
            <w:r w:rsidRPr="00740345">
              <w:rPr>
                <w:rFonts w:ascii="Arial" w:hAnsi="Arial" w:cs="Arial"/>
                <w:sz w:val="18"/>
                <w:szCs w:val="18"/>
              </w:rPr>
              <w:t>5</w:t>
            </w:r>
          </w:p>
        </w:tc>
        <w:tc>
          <w:tcPr>
            <w:tcW w:w="877" w:type="dxa"/>
            <w:shd w:val="clear" w:color="auto" w:fill="auto"/>
            <w:noWrap/>
            <w:vAlign w:val="center"/>
            <w:hideMark/>
          </w:tcPr>
          <w:p w:rsidR="00740345" w:rsidRPr="00740345" w:rsidRDefault="00740345" w:rsidP="00740345">
            <w:pPr>
              <w:jc w:val="right"/>
              <w:rPr>
                <w:rFonts w:ascii="Arial" w:hAnsi="Arial" w:cs="Arial"/>
                <w:b/>
                <w:sz w:val="18"/>
                <w:szCs w:val="18"/>
              </w:rPr>
            </w:pPr>
            <w:r w:rsidRPr="00740345">
              <w:rPr>
                <w:rFonts w:ascii="Arial" w:hAnsi="Arial" w:cs="Arial"/>
                <w:b/>
                <w:sz w:val="18"/>
                <w:szCs w:val="18"/>
              </w:rPr>
              <w:t>5.38%</w:t>
            </w:r>
          </w:p>
        </w:tc>
        <w:tc>
          <w:tcPr>
            <w:tcW w:w="1106" w:type="dxa"/>
            <w:shd w:val="clear" w:color="auto" w:fill="auto"/>
            <w:noWrap/>
            <w:vAlign w:val="center"/>
            <w:hideMark/>
          </w:tcPr>
          <w:p w:rsidR="00740345" w:rsidRPr="00740345" w:rsidRDefault="00740345" w:rsidP="00740345">
            <w:pPr>
              <w:jc w:val="right"/>
              <w:rPr>
                <w:rFonts w:ascii="Arial" w:hAnsi="Arial" w:cs="Arial"/>
                <w:sz w:val="18"/>
                <w:szCs w:val="18"/>
              </w:rPr>
            </w:pPr>
            <w:r w:rsidRPr="00740345">
              <w:rPr>
                <w:rFonts w:ascii="Arial" w:hAnsi="Arial" w:cs="Arial"/>
                <w:sz w:val="18"/>
                <w:szCs w:val="18"/>
              </w:rPr>
              <w:t>2</w:t>
            </w:r>
          </w:p>
        </w:tc>
        <w:tc>
          <w:tcPr>
            <w:tcW w:w="1437" w:type="dxa"/>
            <w:shd w:val="clear" w:color="auto" w:fill="auto"/>
            <w:noWrap/>
            <w:vAlign w:val="center"/>
            <w:hideMark/>
          </w:tcPr>
          <w:p w:rsidR="00740345" w:rsidRPr="00740345" w:rsidRDefault="00740345" w:rsidP="00740345">
            <w:pPr>
              <w:jc w:val="right"/>
              <w:rPr>
                <w:rFonts w:ascii="Arial" w:hAnsi="Arial" w:cs="Arial"/>
                <w:sz w:val="18"/>
                <w:szCs w:val="18"/>
              </w:rPr>
            </w:pPr>
            <w:r w:rsidRPr="00740345">
              <w:rPr>
                <w:rFonts w:ascii="Arial" w:hAnsi="Arial" w:cs="Arial"/>
                <w:sz w:val="18"/>
                <w:szCs w:val="18"/>
              </w:rPr>
              <w:t>2</w:t>
            </w:r>
          </w:p>
        </w:tc>
        <w:tc>
          <w:tcPr>
            <w:tcW w:w="1106" w:type="dxa"/>
            <w:shd w:val="clear" w:color="auto" w:fill="auto"/>
            <w:noWrap/>
            <w:vAlign w:val="center"/>
            <w:hideMark/>
          </w:tcPr>
          <w:p w:rsidR="00740345" w:rsidRPr="00740345" w:rsidRDefault="00740345" w:rsidP="00740345">
            <w:pPr>
              <w:jc w:val="right"/>
              <w:rPr>
                <w:rFonts w:ascii="Arial" w:hAnsi="Arial" w:cs="Arial"/>
                <w:sz w:val="18"/>
                <w:szCs w:val="18"/>
              </w:rPr>
            </w:pPr>
            <w:r w:rsidRPr="00740345">
              <w:rPr>
                <w:rFonts w:ascii="Arial" w:hAnsi="Arial" w:cs="Arial"/>
                <w:sz w:val="18"/>
                <w:szCs w:val="18"/>
              </w:rPr>
              <w:t>4</w:t>
            </w:r>
          </w:p>
        </w:tc>
      </w:tr>
      <w:tr w:rsidR="00740345" w:rsidRPr="00740345" w:rsidTr="00A64343">
        <w:trPr>
          <w:trHeight w:val="255"/>
        </w:trPr>
        <w:tc>
          <w:tcPr>
            <w:tcW w:w="916" w:type="dxa"/>
            <w:shd w:val="clear" w:color="auto" w:fill="auto"/>
            <w:noWrap/>
            <w:vAlign w:val="center"/>
            <w:hideMark/>
          </w:tcPr>
          <w:p w:rsidR="00740345" w:rsidRPr="00740345" w:rsidRDefault="00740345" w:rsidP="00740345">
            <w:pPr>
              <w:rPr>
                <w:rFonts w:ascii="Arial" w:hAnsi="Arial" w:cs="Arial"/>
                <w:sz w:val="18"/>
                <w:szCs w:val="18"/>
              </w:rPr>
            </w:pPr>
            <w:r w:rsidRPr="00740345">
              <w:rPr>
                <w:rFonts w:ascii="Arial" w:hAnsi="Arial" w:cs="Arial"/>
                <w:sz w:val="18"/>
                <w:szCs w:val="18"/>
              </w:rPr>
              <w:t>29-2052</w:t>
            </w:r>
          </w:p>
        </w:tc>
        <w:tc>
          <w:tcPr>
            <w:tcW w:w="4934" w:type="dxa"/>
            <w:shd w:val="clear" w:color="auto" w:fill="auto"/>
            <w:noWrap/>
            <w:vAlign w:val="center"/>
            <w:hideMark/>
          </w:tcPr>
          <w:p w:rsidR="00740345" w:rsidRPr="00740345" w:rsidRDefault="00740345" w:rsidP="00740345">
            <w:pPr>
              <w:rPr>
                <w:rFonts w:ascii="Arial" w:hAnsi="Arial" w:cs="Arial"/>
                <w:sz w:val="18"/>
                <w:szCs w:val="18"/>
              </w:rPr>
            </w:pPr>
            <w:r w:rsidRPr="00740345">
              <w:rPr>
                <w:rFonts w:ascii="Arial" w:hAnsi="Arial" w:cs="Arial"/>
                <w:sz w:val="18"/>
                <w:szCs w:val="18"/>
              </w:rPr>
              <w:t>Pharmacy Technicians</w:t>
            </w:r>
          </w:p>
        </w:tc>
        <w:tc>
          <w:tcPr>
            <w:tcW w:w="1297" w:type="dxa"/>
            <w:shd w:val="clear" w:color="auto" w:fill="auto"/>
            <w:noWrap/>
            <w:vAlign w:val="center"/>
            <w:hideMark/>
          </w:tcPr>
          <w:p w:rsidR="00740345" w:rsidRPr="00740345" w:rsidRDefault="00740345" w:rsidP="00740345">
            <w:pPr>
              <w:jc w:val="right"/>
              <w:rPr>
                <w:rFonts w:ascii="Arial" w:hAnsi="Arial" w:cs="Arial"/>
                <w:sz w:val="18"/>
                <w:szCs w:val="18"/>
              </w:rPr>
            </w:pPr>
            <w:r w:rsidRPr="00740345">
              <w:rPr>
                <w:rFonts w:ascii="Arial" w:hAnsi="Arial" w:cs="Arial"/>
                <w:sz w:val="18"/>
                <w:szCs w:val="18"/>
              </w:rPr>
              <w:t>204</w:t>
            </w:r>
          </w:p>
        </w:tc>
        <w:tc>
          <w:tcPr>
            <w:tcW w:w="1297" w:type="dxa"/>
            <w:shd w:val="clear" w:color="auto" w:fill="auto"/>
            <w:noWrap/>
            <w:vAlign w:val="center"/>
            <w:hideMark/>
          </w:tcPr>
          <w:p w:rsidR="00740345" w:rsidRPr="00740345" w:rsidRDefault="00740345" w:rsidP="00740345">
            <w:pPr>
              <w:jc w:val="right"/>
              <w:rPr>
                <w:rFonts w:ascii="Arial" w:hAnsi="Arial" w:cs="Arial"/>
                <w:sz w:val="18"/>
                <w:szCs w:val="18"/>
              </w:rPr>
            </w:pPr>
            <w:r w:rsidRPr="00740345">
              <w:rPr>
                <w:rFonts w:ascii="Arial" w:hAnsi="Arial" w:cs="Arial"/>
                <w:sz w:val="18"/>
                <w:szCs w:val="18"/>
              </w:rPr>
              <w:t>214</w:t>
            </w:r>
          </w:p>
        </w:tc>
        <w:tc>
          <w:tcPr>
            <w:tcW w:w="846" w:type="dxa"/>
            <w:shd w:val="clear" w:color="auto" w:fill="auto"/>
            <w:noWrap/>
            <w:vAlign w:val="center"/>
            <w:hideMark/>
          </w:tcPr>
          <w:p w:rsidR="00740345" w:rsidRPr="00740345" w:rsidRDefault="00740345" w:rsidP="00740345">
            <w:pPr>
              <w:jc w:val="right"/>
              <w:rPr>
                <w:rFonts w:ascii="Arial" w:hAnsi="Arial" w:cs="Arial"/>
                <w:sz w:val="18"/>
                <w:szCs w:val="18"/>
              </w:rPr>
            </w:pPr>
            <w:r w:rsidRPr="00740345">
              <w:rPr>
                <w:rFonts w:ascii="Arial" w:hAnsi="Arial" w:cs="Arial"/>
                <w:sz w:val="18"/>
                <w:szCs w:val="18"/>
              </w:rPr>
              <w:t>10</w:t>
            </w:r>
          </w:p>
        </w:tc>
        <w:tc>
          <w:tcPr>
            <w:tcW w:w="877" w:type="dxa"/>
            <w:shd w:val="clear" w:color="auto" w:fill="auto"/>
            <w:noWrap/>
            <w:vAlign w:val="center"/>
            <w:hideMark/>
          </w:tcPr>
          <w:p w:rsidR="00740345" w:rsidRPr="00740345" w:rsidRDefault="00740345" w:rsidP="00740345">
            <w:pPr>
              <w:jc w:val="right"/>
              <w:rPr>
                <w:rFonts w:ascii="Arial" w:hAnsi="Arial" w:cs="Arial"/>
                <w:b/>
                <w:sz w:val="18"/>
                <w:szCs w:val="18"/>
              </w:rPr>
            </w:pPr>
            <w:r w:rsidRPr="00740345">
              <w:rPr>
                <w:rFonts w:ascii="Arial" w:hAnsi="Arial" w:cs="Arial"/>
                <w:b/>
                <w:sz w:val="18"/>
                <w:szCs w:val="18"/>
              </w:rPr>
              <w:t>4.90%</w:t>
            </w:r>
          </w:p>
        </w:tc>
        <w:tc>
          <w:tcPr>
            <w:tcW w:w="1106" w:type="dxa"/>
            <w:shd w:val="clear" w:color="auto" w:fill="auto"/>
            <w:noWrap/>
            <w:vAlign w:val="center"/>
            <w:hideMark/>
          </w:tcPr>
          <w:p w:rsidR="00740345" w:rsidRPr="00740345" w:rsidRDefault="00740345" w:rsidP="00740345">
            <w:pPr>
              <w:jc w:val="right"/>
              <w:rPr>
                <w:rFonts w:ascii="Arial" w:hAnsi="Arial" w:cs="Arial"/>
                <w:sz w:val="18"/>
                <w:szCs w:val="18"/>
              </w:rPr>
            </w:pPr>
            <w:r w:rsidRPr="00740345">
              <w:rPr>
                <w:rFonts w:ascii="Arial" w:hAnsi="Arial" w:cs="Arial"/>
                <w:sz w:val="18"/>
                <w:szCs w:val="18"/>
              </w:rPr>
              <w:t>5</w:t>
            </w:r>
          </w:p>
        </w:tc>
        <w:tc>
          <w:tcPr>
            <w:tcW w:w="1437" w:type="dxa"/>
            <w:shd w:val="clear" w:color="auto" w:fill="auto"/>
            <w:noWrap/>
            <w:vAlign w:val="center"/>
            <w:hideMark/>
          </w:tcPr>
          <w:p w:rsidR="00740345" w:rsidRPr="00740345" w:rsidRDefault="00740345" w:rsidP="00740345">
            <w:pPr>
              <w:jc w:val="right"/>
              <w:rPr>
                <w:rFonts w:ascii="Arial" w:hAnsi="Arial" w:cs="Arial"/>
                <w:sz w:val="18"/>
                <w:szCs w:val="18"/>
              </w:rPr>
            </w:pPr>
            <w:r w:rsidRPr="00740345">
              <w:rPr>
                <w:rFonts w:ascii="Arial" w:hAnsi="Arial" w:cs="Arial"/>
                <w:sz w:val="18"/>
                <w:szCs w:val="18"/>
              </w:rPr>
              <w:t>2</w:t>
            </w:r>
          </w:p>
        </w:tc>
        <w:tc>
          <w:tcPr>
            <w:tcW w:w="1106" w:type="dxa"/>
            <w:shd w:val="clear" w:color="auto" w:fill="auto"/>
            <w:noWrap/>
            <w:vAlign w:val="center"/>
            <w:hideMark/>
          </w:tcPr>
          <w:p w:rsidR="00740345" w:rsidRPr="00740345" w:rsidRDefault="00740345" w:rsidP="00740345">
            <w:pPr>
              <w:jc w:val="right"/>
              <w:rPr>
                <w:rFonts w:ascii="Arial" w:hAnsi="Arial" w:cs="Arial"/>
                <w:sz w:val="18"/>
                <w:szCs w:val="18"/>
              </w:rPr>
            </w:pPr>
            <w:r w:rsidRPr="00740345">
              <w:rPr>
                <w:rFonts w:ascii="Arial" w:hAnsi="Arial" w:cs="Arial"/>
                <w:sz w:val="18"/>
                <w:szCs w:val="18"/>
              </w:rPr>
              <w:t>7</w:t>
            </w:r>
          </w:p>
        </w:tc>
      </w:tr>
      <w:tr w:rsidR="00740345" w:rsidRPr="00740345" w:rsidTr="00A64343">
        <w:trPr>
          <w:trHeight w:val="255"/>
        </w:trPr>
        <w:tc>
          <w:tcPr>
            <w:tcW w:w="916" w:type="dxa"/>
            <w:shd w:val="clear" w:color="auto" w:fill="auto"/>
            <w:noWrap/>
            <w:vAlign w:val="center"/>
            <w:hideMark/>
          </w:tcPr>
          <w:p w:rsidR="00740345" w:rsidRPr="00740345" w:rsidRDefault="00740345" w:rsidP="00740345">
            <w:pPr>
              <w:rPr>
                <w:rFonts w:ascii="Arial" w:hAnsi="Arial" w:cs="Arial"/>
                <w:sz w:val="18"/>
                <w:szCs w:val="18"/>
              </w:rPr>
            </w:pPr>
            <w:r w:rsidRPr="00740345">
              <w:rPr>
                <w:rFonts w:ascii="Arial" w:hAnsi="Arial" w:cs="Arial"/>
                <w:sz w:val="18"/>
                <w:szCs w:val="18"/>
              </w:rPr>
              <w:t>53-3041</w:t>
            </w:r>
          </w:p>
        </w:tc>
        <w:tc>
          <w:tcPr>
            <w:tcW w:w="4934" w:type="dxa"/>
            <w:shd w:val="clear" w:color="auto" w:fill="auto"/>
            <w:noWrap/>
            <w:vAlign w:val="center"/>
            <w:hideMark/>
          </w:tcPr>
          <w:p w:rsidR="00740345" w:rsidRPr="00740345" w:rsidRDefault="00740345" w:rsidP="00740345">
            <w:pPr>
              <w:rPr>
                <w:rFonts w:ascii="Arial" w:hAnsi="Arial" w:cs="Arial"/>
                <w:sz w:val="18"/>
                <w:szCs w:val="18"/>
              </w:rPr>
            </w:pPr>
            <w:r w:rsidRPr="00740345">
              <w:rPr>
                <w:rFonts w:ascii="Arial" w:hAnsi="Arial" w:cs="Arial"/>
                <w:sz w:val="18"/>
                <w:szCs w:val="18"/>
              </w:rPr>
              <w:t>Taxi Drivers and Chauffeurs</w:t>
            </w:r>
          </w:p>
        </w:tc>
        <w:tc>
          <w:tcPr>
            <w:tcW w:w="1297" w:type="dxa"/>
            <w:shd w:val="clear" w:color="auto" w:fill="auto"/>
            <w:noWrap/>
            <w:vAlign w:val="center"/>
            <w:hideMark/>
          </w:tcPr>
          <w:p w:rsidR="00740345" w:rsidRPr="00740345" w:rsidRDefault="00740345" w:rsidP="00740345">
            <w:pPr>
              <w:jc w:val="right"/>
              <w:rPr>
                <w:rFonts w:ascii="Arial" w:hAnsi="Arial" w:cs="Arial"/>
                <w:sz w:val="18"/>
                <w:szCs w:val="18"/>
              </w:rPr>
            </w:pPr>
            <w:r w:rsidRPr="00740345">
              <w:rPr>
                <w:rFonts w:ascii="Arial" w:hAnsi="Arial" w:cs="Arial"/>
                <w:sz w:val="18"/>
                <w:szCs w:val="18"/>
              </w:rPr>
              <w:t>124</w:t>
            </w:r>
          </w:p>
        </w:tc>
        <w:tc>
          <w:tcPr>
            <w:tcW w:w="1297" w:type="dxa"/>
            <w:shd w:val="clear" w:color="auto" w:fill="auto"/>
            <w:noWrap/>
            <w:vAlign w:val="center"/>
            <w:hideMark/>
          </w:tcPr>
          <w:p w:rsidR="00740345" w:rsidRPr="00740345" w:rsidRDefault="00740345" w:rsidP="00740345">
            <w:pPr>
              <w:jc w:val="right"/>
              <w:rPr>
                <w:rFonts w:ascii="Arial" w:hAnsi="Arial" w:cs="Arial"/>
                <w:sz w:val="18"/>
                <w:szCs w:val="18"/>
              </w:rPr>
            </w:pPr>
            <w:r w:rsidRPr="00740345">
              <w:rPr>
                <w:rFonts w:ascii="Arial" w:hAnsi="Arial" w:cs="Arial"/>
                <w:sz w:val="18"/>
                <w:szCs w:val="18"/>
              </w:rPr>
              <w:t>130</w:t>
            </w:r>
          </w:p>
        </w:tc>
        <w:tc>
          <w:tcPr>
            <w:tcW w:w="846" w:type="dxa"/>
            <w:shd w:val="clear" w:color="auto" w:fill="auto"/>
            <w:noWrap/>
            <w:vAlign w:val="center"/>
            <w:hideMark/>
          </w:tcPr>
          <w:p w:rsidR="00740345" w:rsidRPr="00740345" w:rsidRDefault="00740345" w:rsidP="00740345">
            <w:pPr>
              <w:jc w:val="right"/>
              <w:rPr>
                <w:rFonts w:ascii="Arial" w:hAnsi="Arial" w:cs="Arial"/>
                <w:sz w:val="18"/>
                <w:szCs w:val="18"/>
              </w:rPr>
            </w:pPr>
            <w:r w:rsidRPr="00740345">
              <w:rPr>
                <w:rFonts w:ascii="Arial" w:hAnsi="Arial" w:cs="Arial"/>
                <w:sz w:val="18"/>
                <w:szCs w:val="18"/>
              </w:rPr>
              <w:t>6</w:t>
            </w:r>
          </w:p>
        </w:tc>
        <w:tc>
          <w:tcPr>
            <w:tcW w:w="877" w:type="dxa"/>
            <w:shd w:val="clear" w:color="auto" w:fill="auto"/>
            <w:noWrap/>
            <w:vAlign w:val="center"/>
            <w:hideMark/>
          </w:tcPr>
          <w:p w:rsidR="00740345" w:rsidRPr="00740345" w:rsidRDefault="00740345" w:rsidP="00740345">
            <w:pPr>
              <w:jc w:val="right"/>
              <w:rPr>
                <w:rFonts w:ascii="Arial" w:hAnsi="Arial" w:cs="Arial"/>
                <w:b/>
                <w:sz w:val="18"/>
                <w:szCs w:val="18"/>
              </w:rPr>
            </w:pPr>
            <w:r w:rsidRPr="00740345">
              <w:rPr>
                <w:rFonts w:ascii="Arial" w:hAnsi="Arial" w:cs="Arial"/>
                <w:b/>
                <w:sz w:val="18"/>
                <w:szCs w:val="18"/>
              </w:rPr>
              <w:t>4.84%</w:t>
            </w:r>
          </w:p>
        </w:tc>
        <w:tc>
          <w:tcPr>
            <w:tcW w:w="1106" w:type="dxa"/>
            <w:shd w:val="clear" w:color="auto" w:fill="auto"/>
            <w:noWrap/>
            <w:vAlign w:val="center"/>
            <w:hideMark/>
          </w:tcPr>
          <w:p w:rsidR="00740345" w:rsidRPr="00740345" w:rsidRDefault="00740345" w:rsidP="00740345">
            <w:pPr>
              <w:jc w:val="right"/>
              <w:rPr>
                <w:rFonts w:ascii="Arial" w:hAnsi="Arial" w:cs="Arial"/>
                <w:sz w:val="18"/>
                <w:szCs w:val="18"/>
              </w:rPr>
            </w:pPr>
            <w:r w:rsidRPr="00740345">
              <w:rPr>
                <w:rFonts w:ascii="Arial" w:hAnsi="Arial" w:cs="Arial"/>
                <w:sz w:val="18"/>
                <w:szCs w:val="18"/>
              </w:rPr>
              <w:t>3</w:t>
            </w:r>
          </w:p>
        </w:tc>
        <w:tc>
          <w:tcPr>
            <w:tcW w:w="1437" w:type="dxa"/>
            <w:shd w:val="clear" w:color="auto" w:fill="auto"/>
            <w:noWrap/>
            <w:vAlign w:val="center"/>
            <w:hideMark/>
          </w:tcPr>
          <w:p w:rsidR="00740345" w:rsidRPr="00740345" w:rsidRDefault="00740345" w:rsidP="00740345">
            <w:pPr>
              <w:jc w:val="right"/>
              <w:rPr>
                <w:rFonts w:ascii="Arial" w:hAnsi="Arial" w:cs="Arial"/>
                <w:sz w:val="18"/>
                <w:szCs w:val="18"/>
              </w:rPr>
            </w:pPr>
            <w:r w:rsidRPr="00740345">
              <w:rPr>
                <w:rFonts w:ascii="Arial" w:hAnsi="Arial" w:cs="Arial"/>
                <w:sz w:val="18"/>
                <w:szCs w:val="18"/>
              </w:rPr>
              <w:t>2</w:t>
            </w:r>
          </w:p>
        </w:tc>
        <w:tc>
          <w:tcPr>
            <w:tcW w:w="1106" w:type="dxa"/>
            <w:shd w:val="clear" w:color="auto" w:fill="auto"/>
            <w:noWrap/>
            <w:vAlign w:val="center"/>
            <w:hideMark/>
          </w:tcPr>
          <w:p w:rsidR="00740345" w:rsidRPr="00740345" w:rsidRDefault="00740345" w:rsidP="00740345">
            <w:pPr>
              <w:jc w:val="right"/>
              <w:rPr>
                <w:rFonts w:ascii="Arial" w:hAnsi="Arial" w:cs="Arial"/>
                <w:sz w:val="18"/>
                <w:szCs w:val="18"/>
              </w:rPr>
            </w:pPr>
            <w:r w:rsidRPr="00740345">
              <w:rPr>
                <w:rFonts w:ascii="Arial" w:hAnsi="Arial" w:cs="Arial"/>
                <w:sz w:val="18"/>
                <w:szCs w:val="18"/>
              </w:rPr>
              <w:t>5</w:t>
            </w:r>
          </w:p>
        </w:tc>
      </w:tr>
    </w:tbl>
    <w:p w:rsidR="00611FFA" w:rsidRDefault="00611FFA">
      <w:pPr>
        <w:pStyle w:val="Heading3"/>
      </w:pPr>
    </w:p>
    <w:p w:rsidR="00611FFA" w:rsidRDefault="00611FFA">
      <w:pPr>
        <w:pStyle w:val="Heading3"/>
      </w:pPr>
      <w:r>
        <w:br w:type="page"/>
      </w:r>
      <w:r w:rsidR="000928C3">
        <w:lastRenderedPageBreak/>
        <w:t xml:space="preserve">Top 10 Occupations </w:t>
      </w:r>
      <w:r>
        <w:t xml:space="preserve">by </w:t>
      </w:r>
      <w:r w:rsidR="000928C3">
        <w:t xml:space="preserve">Total </w:t>
      </w:r>
      <w:r>
        <w:t>Annual Openings (Top 10)</w:t>
      </w:r>
    </w:p>
    <w:tbl>
      <w:tblPr>
        <w:tblW w:w="13773" w:type="dxa"/>
        <w:tblLook w:val="04A0" w:firstRow="1" w:lastRow="0" w:firstColumn="1" w:lastColumn="0" w:noHBand="0" w:noVBand="1"/>
      </w:tblPr>
      <w:tblGrid>
        <w:gridCol w:w="895"/>
        <w:gridCol w:w="4860"/>
        <w:gridCol w:w="1297"/>
        <w:gridCol w:w="1316"/>
        <w:gridCol w:w="846"/>
        <w:gridCol w:w="877"/>
        <w:gridCol w:w="1136"/>
        <w:gridCol w:w="1440"/>
        <w:gridCol w:w="1106"/>
      </w:tblGrid>
      <w:tr w:rsidR="00740345" w:rsidRPr="00740345" w:rsidTr="00740345">
        <w:trPr>
          <w:trHeight w:val="51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0345" w:rsidRPr="00740345" w:rsidRDefault="00740345" w:rsidP="006F13C7">
            <w:pPr>
              <w:jc w:val="center"/>
              <w:rPr>
                <w:rFonts w:ascii="Arial" w:hAnsi="Arial" w:cs="Arial"/>
                <w:b/>
                <w:bCs/>
                <w:color w:val="000000"/>
                <w:sz w:val="18"/>
                <w:szCs w:val="18"/>
              </w:rPr>
            </w:pPr>
            <w:r w:rsidRPr="00740345">
              <w:rPr>
                <w:rFonts w:ascii="Arial" w:hAnsi="Arial" w:cs="Arial"/>
                <w:b/>
                <w:bCs/>
                <w:color w:val="000000"/>
                <w:sz w:val="18"/>
                <w:szCs w:val="18"/>
              </w:rPr>
              <w:t>SOC</w:t>
            </w:r>
            <w:r w:rsidRPr="00740345">
              <w:rPr>
                <w:rFonts w:ascii="Arial" w:hAnsi="Arial" w:cs="Arial"/>
                <w:b/>
                <w:bCs/>
                <w:color w:val="000000"/>
                <w:sz w:val="18"/>
                <w:szCs w:val="18"/>
              </w:rPr>
              <w:br/>
              <w:t>Code</w:t>
            </w:r>
          </w:p>
        </w:tc>
        <w:tc>
          <w:tcPr>
            <w:tcW w:w="4860" w:type="dxa"/>
            <w:tcBorders>
              <w:top w:val="single" w:sz="4" w:space="0" w:color="auto"/>
              <w:left w:val="nil"/>
              <w:bottom w:val="single" w:sz="4" w:space="0" w:color="auto"/>
              <w:right w:val="single" w:sz="4" w:space="0" w:color="auto"/>
            </w:tcBorders>
            <w:shd w:val="clear" w:color="auto" w:fill="auto"/>
            <w:vAlign w:val="center"/>
            <w:hideMark/>
          </w:tcPr>
          <w:p w:rsidR="00740345" w:rsidRPr="00740345" w:rsidRDefault="00740345" w:rsidP="006F13C7">
            <w:pPr>
              <w:jc w:val="center"/>
              <w:rPr>
                <w:rFonts w:ascii="Arial" w:hAnsi="Arial" w:cs="Arial"/>
                <w:b/>
                <w:bCs/>
                <w:color w:val="000000"/>
                <w:sz w:val="18"/>
                <w:szCs w:val="18"/>
              </w:rPr>
            </w:pPr>
            <w:r w:rsidRPr="00740345">
              <w:rPr>
                <w:rFonts w:ascii="Arial" w:hAnsi="Arial" w:cs="Arial"/>
                <w:b/>
                <w:bCs/>
                <w:color w:val="000000"/>
                <w:sz w:val="18"/>
                <w:szCs w:val="18"/>
              </w:rPr>
              <w:t>SOC Title</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740345" w:rsidRPr="00740345" w:rsidRDefault="00740345" w:rsidP="006F13C7">
            <w:pPr>
              <w:jc w:val="center"/>
              <w:rPr>
                <w:rFonts w:ascii="Arial" w:hAnsi="Arial" w:cs="Arial"/>
                <w:b/>
                <w:bCs/>
                <w:color w:val="000000"/>
                <w:sz w:val="18"/>
                <w:szCs w:val="18"/>
              </w:rPr>
            </w:pPr>
            <w:r w:rsidRPr="00740345">
              <w:rPr>
                <w:rFonts w:ascii="Arial" w:hAnsi="Arial" w:cs="Arial"/>
                <w:b/>
                <w:bCs/>
                <w:color w:val="000000"/>
                <w:sz w:val="18"/>
                <w:szCs w:val="18"/>
              </w:rPr>
              <w:t>2015</w:t>
            </w:r>
            <w:r w:rsidRPr="00740345">
              <w:rPr>
                <w:rFonts w:ascii="Arial" w:hAnsi="Arial" w:cs="Arial"/>
                <w:b/>
                <w:bCs/>
                <w:color w:val="000000"/>
                <w:sz w:val="18"/>
                <w:szCs w:val="18"/>
              </w:rPr>
              <w:br/>
              <w:t>Estimated</w:t>
            </w:r>
          </w:p>
          <w:p w:rsidR="00740345" w:rsidRPr="00740345" w:rsidRDefault="00740345" w:rsidP="006F13C7">
            <w:pPr>
              <w:jc w:val="center"/>
              <w:rPr>
                <w:rFonts w:ascii="Arial" w:hAnsi="Arial" w:cs="Arial"/>
                <w:b/>
                <w:bCs/>
                <w:color w:val="000000"/>
                <w:sz w:val="18"/>
                <w:szCs w:val="18"/>
              </w:rPr>
            </w:pPr>
            <w:r w:rsidRPr="00740345">
              <w:rPr>
                <w:rFonts w:ascii="Arial" w:hAnsi="Arial" w:cs="Arial"/>
                <w:b/>
                <w:bCs/>
                <w:color w:val="000000"/>
                <w:sz w:val="18"/>
                <w:szCs w:val="18"/>
              </w:rPr>
              <w:t>Employment</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740345" w:rsidRPr="00740345" w:rsidRDefault="00740345" w:rsidP="006F13C7">
            <w:pPr>
              <w:jc w:val="center"/>
              <w:rPr>
                <w:rFonts w:ascii="Arial" w:hAnsi="Arial" w:cs="Arial"/>
                <w:b/>
                <w:bCs/>
                <w:color w:val="000000"/>
                <w:sz w:val="18"/>
                <w:szCs w:val="18"/>
              </w:rPr>
            </w:pPr>
            <w:r w:rsidRPr="00740345">
              <w:rPr>
                <w:rFonts w:ascii="Arial" w:hAnsi="Arial" w:cs="Arial"/>
                <w:b/>
                <w:bCs/>
                <w:color w:val="000000"/>
                <w:sz w:val="18"/>
                <w:szCs w:val="18"/>
              </w:rPr>
              <w:t>2017</w:t>
            </w:r>
            <w:r w:rsidRPr="00740345">
              <w:rPr>
                <w:rFonts w:ascii="Arial" w:hAnsi="Arial" w:cs="Arial"/>
                <w:b/>
                <w:bCs/>
                <w:color w:val="000000"/>
                <w:sz w:val="18"/>
                <w:szCs w:val="18"/>
              </w:rPr>
              <w:br/>
              <w:t>Projected</w:t>
            </w:r>
            <w:r w:rsidRPr="00740345">
              <w:rPr>
                <w:rFonts w:ascii="Arial" w:hAnsi="Arial" w:cs="Arial"/>
                <w:b/>
                <w:bCs/>
                <w:color w:val="000000"/>
                <w:sz w:val="18"/>
                <w:szCs w:val="18"/>
              </w:rPr>
              <w:br/>
              <w:t>Employment</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740345" w:rsidRPr="00740345" w:rsidRDefault="00740345" w:rsidP="006F13C7">
            <w:pPr>
              <w:jc w:val="center"/>
              <w:rPr>
                <w:rFonts w:ascii="Arial" w:hAnsi="Arial" w:cs="Arial"/>
                <w:b/>
                <w:bCs/>
                <w:color w:val="000000"/>
                <w:sz w:val="18"/>
                <w:szCs w:val="18"/>
              </w:rPr>
            </w:pPr>
            <w:r w:rsidRPr="00740345">
              <w:rPr>
                <w:rFonts w:ascii="Arial" w:hAnsi="Arial" w:cs="Arial"/>
                <w:b/>
                <w:bCs/>
                <w:color w:val="000000"/>
                <w:sz w:val="18"/>
                <w:szCs w:val="18"/>
              </w:rPr>
              <w:t>Net</w:t>
            </w:r>
            <w:r w:rsidRPr="00740345">
              <w:rPr>
                <w:rFonts w:ascii="Arial" w:hAnsi="Arial" w:cs="Arial"/>
                <w:b/>
                <w:bCs/>
                <w:color w:val="000000"/>
                <w:sz w:val="18"/>
                <w:szCs w:val="18"/>
              </w:rPr>
              <w:br/>
              <w:t>Growth</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740345" w:rsidRPr="00740345" w:rsidRDefault="00740345" w:rsidP="006F13C7">
            <w:pPr>
              <w:jc w:val="center"/>
              <w:rPr>
                <w:rFonts w:ascii="Arial" w:hAnsi="Arial" w:cs="Arial"/>
                <w:b/>
                <w:bCs/>
                <w:color w:val="000000"/>
                <w:sz w:val="18"/>
                <w:szCs w:val="18"/>
              </w:rPr>
            </w:pPr>
            <w:r w:rsidRPr="00740345">
              <w:rPr>
                <w:rFonts w:ascii="Arial" w:hAnsi="Arial" w:cs="Arial"/>
                <w:b/>
                <w:bCs/>
                <w:color w:val="000000"/>
                <w:sz w:val="18"/>
                <w:szCs w:val="18"/>
              </w:rPr>
              <w:t>Percent</w:t>
            </w:r>
            <w:r w:rsidRPr="00740345">
              <w:rPr>
                <w:rFonts w:ascii="Arial" w:hAnsi="Arial" w:cs="Arial"/>
                <w:b/>
                <w:bCs/>
                <w:color w:val="000000"/>
                <w:sz w:val="18"/>
                <w:szCs w:val="18"/>
              </w:rPr>
              <w:br/>
              <w:t>Growth</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740345" w:rsidRPr="00740345" w:rsidRDefault="00740345" w:rsidP="006F13C7">
            <w:pPr>
              <w:jc w:val="center"/>
              <w:rPr>
                <w:rFonts w:ascii="Arial" w:hAnsi="Arial" w:cs="Arial"/>
                <w:b/>
                <w:bCs/>
                <w:color w:val="000000"/>
                <w:sz w:val="18"/>
                <w:szCs w:val="18"/>
              </w:rPr>
            </w:pPr>
            <w:r w:rsidRPr="00740345">
              <w:rPr>
                <w:rFonts w:ascii="Arial" w:hAnsi="Arial" w:cs="Arial"/>
                <w:b/>
                <w:bCs/>
                <w:color w:val="000000"/>
                <w:sz w:val="18"/>
                <w:szCs w:val="18"/>
              </w:rPr>
              <w:t>Annual</w:t>
            </w:r>
            <w:r w:rsidRPr="00740345">
              <w:rPr>
                <w:rFonts w:ascii="Arial" w:hAnsi="Arial" w:cs="Arial"/>
                <w:b/>
                <w:bCs/>
                <w:color w:val="000000"/>
                <w:sz w:val="18"/>
                <w:szCs w:val="18"/>
              </w:rPr>
              <w:br/>
              <w:t>Openings-</w:t>
            </w:r>
            <w:r w:rsidRPr="00740345">
              <w:rPr>
                <w:rFonts w:ascii="Arial" w:hAnsi="Arial" w:cs="Arial"/>
                <w:b/>
                <w:bCs/>
                <w:color w:val="000000"/>
                <w:sz w:val="18"/>
                <w:szCs w:val="18"/>
              </w:rPr>
              <w:br/>
              <w:t>Growth</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740345" w:rsidRPr="00740345" w:rsidRDefault="00740345" w:rsidP="006F13C7">
            <w:pPr>
              <w:jc w:val="center"/>
              <w:rPr>
                <w:rFonts w:ascii="Arial" w:hAnsi="Arial" w:cs="Arial"/>
                <w:b/>
                <w:bCs/>
                <w:color w:val="000000"/>
                <w:sz w:val="18"/>
                <w:szCs w:val="18"/>
              </w:rPr>
            </w:pPr>
            <w:r w:rsidRPr="00740345">
              <w:rPr>
                <w:rFonts w:ascii="Arial" w:hAnsi="Arial" w:cs="Arial"/>
                <w:b/>
                <w:bCs/>
                <w:color w:val="000000"/>
                <w:sz w:val="18"/>
                <w:szCs w:val="18"/>
              </w:rPr>
              <w:t>Annual</w:t>
            </w:r>
            <w:r w:rsidRPr="00740345">
              <w:rPr>
                <w:rFonts w:ascii="Arial" w:hAnsi="Arial" w:cs="Arial"/>
                <w:b/>
                <w:bCs/>
                <w:color w:val="000000"/>
                <w:sz w:val="18"/>
                <w:szCs w:val="18"/>
              </w:rPr>
              <w:br/>
              <w:t>Openings-</w:t>
            </w:r>
            <w:r w:rsidRPr="00740345">
              <w:rPr>
                <w:rFonts w:ascii="Arial" w:hAnsi="Arial" w:cs="Arial"/>
                <w:b/>
                <w:bCs/>
                <w:color w:val="000000"/>
                <w:sz w:val="18"/>
                <w:szCs w:val="18"/>
              </w:rPr>
              <w:br/>
              <w:t>Replacements</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740345" w:rsidRPr="00740345" w:rsidRDefault="00740345" w:rsidP="006F13C7">
            <w:pPr>
              <w:jc w:val="center"/>
              <w:rPr>
                <w:rFonts w:ascii="Arial" w:hAnsi="Arial" w:cs="Arial"/>
                <w:b/>
                <w:bCs/>
                <w:color w:val="000000"/>
                <w:sz w:val="18"/>
                <w:szCs w:val="18"/>
              </w:rPr>
            </w:pPr>
            <w:r w:rsidRPr="00740345">
              <w:rPr>
                <w:rFonts w:ascii="Arial" w:hAnsi="Arial" w:cs="Arial"/>
                <w:b/>
                <w:bCs/>
                <w:color w:val="000000"/>
                <w:sz w:val="18"/>
                <w:szCs w:val="18"/>
              </w:rPr>
              <w:t>Annual</w:t>
            </w:r>
            <w:r w:rsidRPr="00740345">
              <w:rPr>
                <w:rFonts w:ascii="Arial" w:hAnsi="Arial" w:cs="Arial"/>
                <w:b/>
                <w:bCs/>
                <w:color w:val="000000"/>
                <w:sz w:val="18"/>
                <w:szCs w:val="18"/>
              </w:rPr>
              <w:br/>
              <w:t>Openings-</w:t>
            </w:r>
            <w:r w:rsidRPr="00740345">
              <w:rPr>
                <w:rFonts w:ascii="Arial" w:hAnsi="Arial" w:cs="Arial"/>
                <w:b/>
                <w:bCs/>
                <w:color w:val="000000"/>
                <w:sz w:val="18"/>
                <w:szCs w:val="18"/>
              </w:rPr>
              <w:br/>
              <w:t>Total</w:t>
            </w:r>
          </w:p>
        </w:tc>
      </w:tr>
      <w:tr w:rsidR="00740345" w:rsidRPr="00740345" w:rsidTr="00740345">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41-2011</w:t>
            </w:r>
          </w:p>
        </w:tc>
        <w:tc>
          <w:tcPr>
            <w:tcW w:w="4860" w:type="dxa"/>
            <w:tcBorders>
              <w:top w:val="nil"/>
              <w:left w:val="nil"/>
              <w:bottom w:val="single" w:sz="4" w:space="0" w:color="auto"/>
              <w:right w:val="single" w:sz="4" w:space="0" w:color="auto"/>
            </w:tcBorders>
            <w:shd w:val="clear" w:color="auto" w:fill="auto"/>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Cashiers</w:t>
            </w:r>
          </w:p>
        </w:tc>
        <w:tc>
          <w:tcPr>
            <w:tcW w:w="1297"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2,101</w:t>
            </w:r>
          </w:p>
        </w:tc>
        <w:tc>
          <w:tcPr>
            <w:tcW w:w="1316"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2,145</w:t>
            </w:r>
          </w:p>
        </w:tc>
        <w:tc>
          <w:tcPr>
            <w:tcW w:w="846"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44</w:t>
            </w:r>
          </w:p>
        </w:tc>
        <w:tc>
          <w:tcPr>
            <w:tcW w:w="877"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2.09%</w:t>
            </w:r>
          </w:p>
        </w:tc>
        <w:tc>
          <w:tcPr>
            <w:tcW w:w="1136"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22</w:t>
            </w:r>
          </w:p>
        </w:tc>
        <w:tc>
          <w:tcPr>
            <w:tcW w:w="1440"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106</w:t>
            </w:r>
          </w:p>
        </w:tc>
        <w:tc>
          <w:tcPr>
            <w:tcW w:w="1106" w:type="dxa"/>
            <w:tcBorders>
              <w:top w:val="nil"/>
              <w:left w:val="nil"/>
              <w:bottom w:val="single" w:sz="4" w:space="0" w:color="auto"/>
              <w:right w:val="single" w:sz="4" w:space="0" w:color="auto"/>
            </w:tcBorders>
            <w:shd w:val="clear" w:color="auto" w:fill="auto"/>
            <w:noWrap/>
            <w:vAlign w:val="center"/>
            <w:hideMark/>
          </w:tcPr>
          <w:p w:rsidR="00740345" w:rsidRPr="00324040" w:rsidRDefault="00740345">
            <w:pPr>
              <w:jc w:val="right"/>
              <w:rPr>
                <w:rFonts w:ascii="Arial" w:hAnsi="Arial" w:cs="Arial"/>
                <w:b/>
                <w:color w:val="000000"/>
                <w:sz w:val="18"/>
                <w:szCs w:val="18"/>
              </w:rPr>
            </w:pPr>
            <w:r w:rsidRPr="00324040">
              <w:rPr>
                <w:rFonts w:ascii="Arial" w:hAnsi="Arial" w:cs="Arial"/>
                <w:b/>
                <w:color w:val="000000"/>
                <w:sz w:val="18"/>
                <w:szCs w:val="18"/>
              </w:rPr>
              <w:t>128</w:t>
            </w:r>
          </w:p>
        </w:tc>
      </w:tr>
      <w:tr w:rsidR="00740345" w:rsidRPr="00740345" w:rsidTr="00740345">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41-2031</w:t>
            </w:r>
          </w:p>
        </w:tc>
        <w:tc>
          <w:tcPr>
            <w:tcW w:w="4860" w:type="dxa"/>
            <w:tcBorders>
              <w:top w:val="nil"/>
              <w:left w:val="nil"/>
              <w:bottom w:val="single" w:sz="4" w:space="0" w:color="auto"/>
              <w:right w:val="single" w:sz="4" w:space="0" w:color="auto"/>
            </w:tcBorders>
            <w:shd w:val="clear" w:color="auto" w:fill="auto"/>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Retail Salespersons</w:t>
            </w:r>
          </w:p>
        </w:tc>
        <w:tc>
          <w:tcPr>
            <w:tcW w:w="1297"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1,873</w:t>
            </w:r>
          </w:p>
        </w:tc>
        <w:tc>
          <w:tcPr>
            <w:tcW w:w="1316"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1,939</w:t>
            </w:r>
          </w:p>
        </w:tc>
        <w:tc>
          <w:tcPr>
            <w:tcW w:w="846"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66</w:t>
            </w:r>
          </w:p>
        </w:tc>
        <w:tc>
          <w:tcPr>
            <w:tcW w:w="877"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3.52%</w:t>
            </w:r>
          </w:p>
        </w:tc>
        <w:tc>
          <w:tcPr>
            <w:tcW w:w="1136"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33</w:t>
            </w:r>
          </w:p>
        </w:tc>
        <w:tc>
          <w:tcPr>
            <w:tcW w:w="1440"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70</w:t>
            </w:r>
          </w:p>
        </w:tc>
        <w:tc>
          <w:tcPr>
            <w:tcW w:w="1106" w:type="dxa"/>
            <w:tcBorders>
              <w:top w:val="nil"/>
              <w:left w:val="nil"/>
              <w:bottom w:val="single" w:sz="4" w:space="0" w:color="auto"/>
              <w:right w:val="single" w:sz="4" w:space="0" w:color="auto"/>
            </w:tcBorders>
            <w:shd w:val="clear" w:color="auto" w:fill="auto"/>
            <w:noWrap/>
            <w:vAlign w:val="center"/>
            <w:hideMark/>
          </w:tcPr>
          <w:p w:rsidR="00740345" w:rsidRPr="00324040" w:rsidRDefault="00740345">
            <w:pPr>
              <w:jc w:val="right"/>
              <w:rPr>
                <w:rFonts w:ascii="Arial" w:hAnsi="Arial" w:cs="Arial"/>
                <w:b/>
                <w:color w:val="000000"/>
                <w:sz w:val="18"/>
                <w:szCs w:val="18"/>
              </w:rPr>
            </w:pPr>
            <w:r w:rsidRPr="00324040">
              <w:rPr>
                <w:rFonts w:ascii="Arial" w:hAnsi="Arial" w:cs="Arial"/>
                <w:b/>
                <w:color w:val="000000"/>
                <w:sz w:val="18"/>
                <w:szCs w:val="18"/>
              </w:rPr>
              <w:t>103</w:t>
            </w:r>
          </w:p>
        </w:tc>
      </w:tr>
      <w:tr w:rsidR="00740345" w:rsidRPr="00740345" w:rsidTr="00740345">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11-9013</w:t>
            </w:r>
          </w:p>
        </w:tc>
        <w:tc>
          <w:tcPr>
            <w:tcW w:w="4860" w:type="dxa"/>
            <w:tcBorders>
              <w:top w:val="nil"/>
              <w:left w:val="nil"/>
              <w:bottom w:val="single" w:sz="4" w:space="0" w:color="auto"/>
              <w:right w:val="single" w:sz="4" w:space="0" w:color="auto"/>
            </w:tcBorders>
            <w:shd w:val="clear" w:color="auto" w:fill="auto"/>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Farmers, Ranchers, and Other Agricultural Managers</w:t>
            </w:r>
          </w:p>
        </w:tc>
        <w:tc>
          <w:tcPr>
            <w:tcW w:w="1297"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4,432</w:t>
            </w:r>
          </w:p>
        </w:tc>
        <w:tc>
          <w:tcPr>
            <w:tcW w:w="1316"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4,429</w:t>
            </w:r>
          </w:p>
        </w:tc>
        <w:tc>
          <w:tcPr>
            <w:tcW w:w="846"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-3</w:t>
            </w:r>
          </w:p>
        </w:tc>
        <w:tc>
          <w:tcPr>
            <w:tcW w:w="877"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-0.07%</w:t>
            </w:r>
          </w:p>
        </w:tc>
        <w:tc>
          <w:tcPr>
            <w:tcW w:w="1136"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0</w:t>
            </w:r>
          </w:p>
        </w:tc>
        <w:tc>
          <w:tcPr>
            <w:tcW w:w="1440"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74</w:t>
            </w:r>
          </w:p>
        </w:tc>
        <w:tc>
          <w:tcPr>
            <w:tcW w:w="1106" w:type="dxa"/>
            <w:tcBorders>
              <w:top w:val="nil"/>
              <w:left w:val="nil"/>
              <w:bottom w:val="single" w:sz="4" w:space="0" w:color="auto"/>
              <w:right w:val="single" w:sz="4" w:space="0" w:color="auto"/>
            </w:tcBorders>
            <w:shd w:val="clear" w:color="auto" w:fill="auto"/>
            <w:noWrap/>
            <w:vAlign w:val="center"/>
            <w:hideMark/>
          </w:tcPr>
          <w:p w:rsidR="00740345" w:rsidRPr="00324040" w:rsidRDefault="00740345">
            <w:pPr>
              <w:jc w:val="right"/>
              <w:rPr>
                <w:rFonts w:ascii="Arial" w:hAnsi="Arial" w:cs="Arial"/>
                <w:b/>
                <w:color w:val="000000"/>
                <w:sz w:val="18"/>
                <w:szCs w:val="18"/>
              </w:rPr>
            </w:pPr>
            <w:r w:rsidRPr="00324040">
              <w:rPr>
                <w:rFonts w:ascii="Arial" w:hAnsi="Arial" w:cs="Arial"/>
                <w:b/>
                <w:color w:val="000000"/>
                <w:sz w:val="18"/>
                <w:szCs w:val="18"/>
              </w:rPr>
              <w:t>74</w:t>
            </w:r>
          </w:p>
        </w:tc>
      </w:tr>
      <w:tr w:rsidR="00740345" w:rsidRPr="00740345" w:rsidTr="00740345">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35-3021</w:t>
            </w:r>
          </w:p>
        </w:tc>
        <w:tc>
          <w:tcPr>
            <w:tcW w:w="4860" w:type="dxa"/>
            <w:tcBorders>
              <w:top w:val="nil"/>
              <w:left w:val="nil"/>
              <w:bottom w:val="single" w:sz="4" w:space="0" w:color="auto"/>
              <w:right w:val="single" w:sz="4" w:space="0" w:color="auto"/>
            </w:tcBorders>
            <w:shd w:val="clear" w:color="auto" w:fill="auto"/>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Combined Food Preparation and Serving Workers, Including Fast Food</w:t>
            </w:r>
          </w:p>
        </w:tc>
        <w:tc>
          <w:tcPr>
            <w:tcW w:w="1297"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1,185</w:t>
            </w:r>
          </w:p>
        </w:tc>
        <w:tc>
          <w:tcPr>
            <w:tcW w:w="1316"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1,240</w:t>
            </w:r>
          </w:p>
        </w:tc>
        <w:tc>
          <w:tcPr>
            <w:tcW w:w="846"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55</w:t>
            </w:r>
          </w:p>
        </w:tc>
        <w:tc>
          <w:tcPr>
            <w:tcW w:w="877"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4.64%</w:t>
            </w:r>
          </w:p>
        </w:tc>
        <w:tc>
          <w:tcPr>
            <w:tcW w:w="1136"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28</w:t>
            </w:r>
          </w:p>
        </w:tc>
        <w:tc>
          <w:tcPr>
            <w:tcW w:w="1440"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46</w:t>
            </w:r>
          </w:p>
        </w:tc>
        <w:tc>
          <w:tcPr>
            <w:tcW w:w="1106" w:type="dxa"/>
            <w:tcBorders>
              <w:top w:val="nil"/>
              <w:left w:val="nil"/>
              <w:bottom w:val="single" w:sz="4" w:space="0" w:color="auto"/>
              <w:right w:val="single" w:sz="4" w:space="0" w:color="auto"/>
            </w:tcBorders>
            <w:shd w:val="clear" w:color="auto" w:fill="auto"/>
            <w:noWrap/>
            <w:vAlign w:val="center"/>
            <w:hideMark/>
          </w:tcPr>
          <w:p w:rsidR="00740345" w:rsidRPr="00324040" w:rsidRDefault="00740345">
            <w:pPr>
              <w:jc w:val="right"/>
              <w:rPr>
                <w:rFonts w:ascii="Arial" w:hAnsi="Arial" w:cs="Arial"/>
                <w:b/>
                <w:color w:val="000000"/>
                <w:sz w:val="18"/>
                <w:szCs w:val="18"/>
              </w:rPr>
            </w:pPr>
            <w:r w:rsidRPr="00324040">
              <w:rPr>
                <w:rFonts w:ascii="Arial" w:hAnsi="Arial" w:cs="Arial"/>
                <w:b/>
                <w:color w:val="000000"/>
                <w:sz w:val="18"/>
                <w:szCs w:val="18"/>
              </w:rPr>
              <w:t>74</w:t>
            </w:r>
          </w:p>
        </w:tc>
      </w:tr>
      <w:tr w:rsidR="00740345" w:rsidRPr="00740345" w:rsidTr="00740345">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51-2092</w:t>
            </w:r>
          </w:p>
        </w:tc>
        <w:tc>
          <w:tcPr>
            <w:tcW w:w="4860" w:type="dxa"/>
            <w:tcBorders>
              <w:top w:val="nil"/>
              <w:left w:val="nil"/>
              <w:bottom w:val="single" w:sz="4" w:space="0" w:color="auto"/>
              <w:right w:val="single" w:sz="4" w:space="0" w:color="auto"/>
            </w:tcBorders>
            <w:shd w:val="clear" w:color="auto" w:fill="auto"/>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Team Assemblers</w:t>
            </w:r>
          </w:p>
        </w:tc>
        <w:tc>
          <w:tcPr>
            <w:tcW w:w="1297"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1,115</w:t>
            </w:r>
          </w:p>
        </w:tc>
        <w:tc>
          <w:tcPr>
            <w:tcW w:w="1316"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1,186</w:t>
            </w:r>
          </w:p>
        </w:tc>
        <w:tc>
          <w:tcPr>
            <w:tcW w:w="846"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71</w:t>
            </w:r>
          </w:p>
        </w:tc>
        <w:tc>
          <w:tcPr>
            <w:tcW w:w="877"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6.37%</w:t>
            </w:r>
          </w:p>
        </w:tc>
        <w:tc>
          <w:tcPr>
            <w:tcW w:w="1136"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36</w:t>
            </w:r>
          </w:p>
        </w:tc>
        <w:tc>
          <w:tcPr>
            <w:tcW w:w="1440"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24</w:t>
            </w:r>
          </w:p>
        </w:tc>
        <w:tc>
          <w:tcPr>
            <w:tcW w:w="1106" w:type="dxa"/>
            <w:tcBorders>
              <w:top w:val="nil"/>
              <w:left w:val="nil"/>
              <w:bottom w:val="single" w:sz="4" w:space="0" w:color="auto"/>
              <w:right w:val="single" w:sz="4" w:space="0" w:color="auto"/>
            </w:tcBorders>
            <w:shd w:val="clear" w:color="auto" w:fill="auto"/>
            <w:noWrap/>
            <w:vAlign w:val="center"/>
            <w:hideMark/>
          </w:tcPr>
          <w:p w:rsidR="00740345" w:rsidRPr="00324040" w:rsidRDefault="00740345">
            <w:pPr>
              <w:jc w:val="right"/>
              <w:rPr>
                <w:rFonts w:ascii="Arial" w:hAnsi="Arial" w:cs="Arial"/>
                <w:b/>
                <w:color w:val="000000"/>
                <w:sz w:val="18"/>
                <w:szCs w:val="18"/>
              </w:rPr>
            </w:pPr>
            <w:r w:rsidRPr="00324040">
              <w:rPr>
                <w:rFonts w:ascii="Arial" w:hAnsi="Arial" w:cs="Arial"/>
                <w:b/>
                <w:color w:val="000000"/>
                <w:sz w:val="18"/>
                <w:szCs w:val="18"/>
              </w:rPr>
              <w:t>60</w:t>
            </w:r>
          </w:p>
        </w:tc>
      </w:tr>
      <w:tr w:rsidR="00740345" w:rsidRPr="00740345" w:rsidTr="00740345">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53-7062</w:t>
            </w:r>
          </w:p>
        </w:tc>
        <w:tc>
          <w:tcPr>
            <w:tcW w:w="4860" w:type="dxa"/>
            <w:tcBorders>
              <w:top w:val="nil"/>
              <w:left w:val="nil"/>
              <w:bottom w:val="single" w:sz="4" w:space="0" w:color="auto"/>
              <w:right w:val="single" w:sz="4" w:space="0" w:color="auto"/>
            </w:tcBorders>
            <w:shd w:val="clear" w:color="auto" w:fill="auto"/>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Laborers and Freight, Stock, and Material Movers, Hand</w:t>
            </w:r>
          </w:p>
        </w:tc>
        <w:tc>
          <w:tcPr>
            <w:tcW w:w="1297"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1,351</w:t>
            </w:r>
          </w:p>
        </w:tc>
        <w:tc>
          <w:tcPr>
            <w:tcW w:w="1316"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1,388</w:t>
            </w:r>
          </w:p>
        </w:tc>
        <w:tc>
          <w:tcPr>
            <w:tcW w:w="846"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37</w:t>
            </w:r>
          </w:p>
        </w:tc>
        <w:tc>
          <w:tcPr>
            <w:tcW w:w="877"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2.74%</w:t>
            </w:r>
          </w:p>
        </w:tc>
        <w:tc>
          <w:tcPr>
            <w:tcW w:w="1136"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18</w:t>
            </w:r>
          </w:p>
        </w:tc>
        <w:tc>
          <w:tcPr>
            <w:tcW w:w="1440"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42</w:t>
            </w:r>
          </w:p>
        </w:tc>
        <w:tc>
          <w:tcPr>
            <w:tcW w:w="1106" w:type="dxa"/>
            <w:tcBorders>
              <w:top w:val="nil"/>
              <w:left w:val="nil"/>
              <w:bottom w:val="single" w:sz="4" w:space="0" w:color="auto"/>
              <w:right w:val="single" w:sz="4" w:space="0" w:color="auto"/>
            </w:tcBorders>
            <w:shd w:val="clear" w:color="auto" w:fill="auto"/>
            <w:noWrap/>
            <w:vAlign w:val="center"/>
            <w:hideMark/>
          </w:tcPr>
          <w:p w:rsidR="00740345" w:rsidRPr="00324040" w:rsidRDefault="00740345">
            <w:pPr>
              <w:jc w:val="right"/>
              <w:rPr>
                <w:rFonts w:ascii="Arial" w:hAnsi="Arial" w:cs="Arial"/>
                <w:b/>
                <w:color w:val="000000"/>
                <w:sz w:val="18"/>
                <w:szCs w:val="18"/>
              </w:rPr>
            </w:pPr>
            <w:r w:rsidRPr="00324040">
              <w:rPr>
                <w:rFonts w:ascii="Arial" w:hAnsi="Arial" w:cs="Arial"/>
                <w:b/>
                <w:color w:val="000000"/>
                <w:sz w:val="18"/>
                <w:szCs w:val="18"/>
              </w:rPr>
              <w:t>60</w:t>
            </w:r>
          </w:p>
        </w:tc>
      </w:tr>
      <w:tr w:rsidR="00740345" w:rsidRPr="00740345" w:rsidTr="00740345">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33-3012</w:t>
            </w:r>
          </w:p>
        </w:tc>
        <w:tc>
          <w:tcPr>
            <w:tcW w:w="4860" w:type="dxa"/>
            <w:tcBorders>
              <w:top w:val="nil"/>
              <w:left w:val="nil"/>
              <w:bottom w:val="single" w:sz="4" w:space="0" w:color="auto"/>
              <w:right w:val="single" w:sz="4" w:space="0" w:color="auto"/>
            </w:tcBorders>
            <w:shd w:val="clear" w:color="auto" w:fill="auto"/>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Correctional Officers and Jailers</w:t>
            </w:r>
          </w:p>
        </w:tc>
        <w:tc>
          <w:tcPr>
            <w:tcW w:w="1297"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1,748</w:t>
            </w:r>
          </w:p>
        </w:tc>
        <w:tc>
          <w:tcPr>
            <w:tcW w:w="1316"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1,769</w:t>
            </w:r>
          </w:p>
        </w:tc>
        <w:tc>
          <w:tcPr>
            <w:tcW w:w="846"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21</w:t>
            </w:r>
          </w:p>
        </w:tc>
        <w:tc>
          <w:tcPr>
            <w:tcW w:w="877"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1.20%</w:t>
            </w:r>
          </w:p>
        </w:tc>
        <w:tc>
          <w:tcPr>
            <w:tcW w:w="1136"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10</w:t>
            </w:r>
          </w:p>
        </w:tc>
        <w:tc>
          <w:tcPr>
            <w:tcW w:w="1440"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48</w:t>
            </w:r>
          </w:p>
        </w:tc>
        <w:tc>
          <w:tcPr>
            <w:tcW w:w="1106" w:type="dxa"/>
            <w:tcBorders>
              <w:top w:val="nil"/>
              <w:left w:val="nil"/>
              <w:bottom w:val="single" w:sz="4" w:space="0" w:color="auto"/>
              <w:right w:val="single" w:sz="4" w:space="0" w:color="auto"/>
            </w:tcBorders>
            <w:shd w:val="clear" w:color="auto" w:fill="auto"/>
            <w:noWrap/>
            <w:vAlign w:val="center"/>
            <w:hideMark/>
          </w:tcPr>
          <w:p w:rsidR="00740345" w:rsidRPr="00324040" w:rsidRDefault="00740345">
            <w:pPr>
              <w:jc w:val="right"/>
              <w:rPr>
                <w:rFonts w:ascii="Arial" w:hAnsi="Arial" w:cs="Arial"/>
                <w:b/>
                <w:color w:val="000000"/>
                <w:sz w:val="18"/>
                <w:szCs w:val="18"/>
              </w:rPr>
            </w:pPr>
            <w:r w:rsidRPr="00324040">
              <w:rPr>
                <w:rFonts w:ascii="Arial" w:hAnsi="Arial" w:cs="Arial"/>
                <w:b/>
                <w:color w:val="000000"/>
                <w:sz w:val="18"/>
                <w:szCs w:val="18"/>
              </w:rPr>
              <w:t>58</w:t>
            </w:r>
          </w:p>
        </w:tc>
      </w:tr>
      <w:tr w:rsidR="00740345" w:rsidRPr="00740345" w:rsidTr="00740345">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43-9061</w:t>
            </w:r>
          </w:p>
        </w:tc>
        <w:tc>
          <w:tcPr>
            <w:tcW w:w="4860" w:type="dxa"/>
            <w:tcBorders>
              <w:top w:val="nil"/>
              <w:left w:val="nil"/>
              <w:bottom w:val="single" w:sz="4" w:space="0" w:color="auto"/>
              <w:right w:val="single" w:sz="4" w:space="0" w:color="auto"/>
            </w:tcBorders>
            <w:shd w:val="clear" w:color="auto" w:fill="auto"/>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Office Clerks, General</w:t>
            </w:r>
          </w:p>
        </w:tc>
        <w:tc>
          <w:tcPr>
            <w:tcW w:w="1297"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1,958</w:t>
            </w:r>
          </w:p>
        </w:tc>
        <w:tc>
          <w:tcPr>
            <w:tcW w:w="1316"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1,975</w:t>
            </w:r>
          </w:p>
        </w:tc>
        <w:tc>
          <w:tcPr>
            <w:tcW w:w="846"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17</w:t>
            </w:r>
          </w:p>
        </w:tc>
        <w:tc>
          <w:tcPr>
            <w:tcW w:w="877"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0.87%</w:t>
            </w:r>
          </w:p>
        </w:tc>
        <w:tc>
          <w:tcPr>
            <w:tcW w:w="1136"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8</w:t>
            </w:r>
          </w:p>
        </w:tc>
        <w:tc>
          <w:tcPr>
            <w:tcW w:w="1440"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42</w:t>
            </w:r>
          </w:p>
        </w:tc>
        <w:tc>
          <w:tcPr>
            <w:tcW w:w="1106" w:type="dxa"/>
            <w:tcBorders>
              <w:top w:val="nil"/>
              <w:left w:val="nil"/>
              <w:bottom w:val="single" w:sz="4" w:space="0" w:color="auto"/>
              <w:right w:val="single" w:sz="4" w:space="0" w:color="auto"/>
            </w:tcBorders>
            <w:shd w:val="clear" w:color="auto" w:fill="auto"/>
            <w:noWrap/>
            <w:vAlign w:val="center"/>
            <w:hideMark/>
          </w:tcPr>
          <w:p w:rsidR="00740345" w:rsidRPr="00324040" w:rsidRDefault="00740345">
            <w:pPr>
              <w:jc w:val="right"/>
              <w:rPr>
                <w:rFonts w:ascii="Arial" w:hAnsi="Arial" w:cs="Arial"/>
                <w:b/>
                <w:color w:val="000000"/>
                <w:sz w:val="18"/>
                <w:szCs w:val="18"/>
              </w:rPr>
            </w:pPr>
            <w:r w:rsidRPr="00324040">
              <w:rPr>
                <w:rFonts w:ascii="Arial" w:hAnsi="Arial" w:cs="Arial"/>
                <w:b/>
                <w:color w:val="000000"/>
                <w:sz w:val="18"/>
                <w:szCs w:val="18"/>
              </w:rPr>
              <w:t>50</w:t>
            </w:r>
          </w:p>
        </w:tc>
      </w:tr>
      <w:tr w:rsidR="00740345" w:rsidRPr="00740345" w:rsidTr="00740345">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31-1011</w:t>
            </w:r>
          </w:p>
        </w:tc>
        <w:tc>
          <w:tcPr>
            <w:tcW w:w="4860" w:type="dxa"/>
            <w:tcBorders>
              <w:top w:val="nil"/>
              <w:left w:val="nil"/>
              <w:bottom w:val="single" w:sz="4" w:space="0" w:color="auto"/>
              <w:right w:val="single" w:sz="4" w:space="0" w:color="auto"/>
            </w:tcBorders>
            <w:shd w:val="clear" w:color="auto" w:fill="auto"/>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Home Health Aides</w:t>
            </w:r>
          </w:p>
        </w:tc>
        <w:tc>
          <w:tcPr>
            <w:tcW w:w="1297"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1,157</w:t>
            </w:r>
          </w:p>
        </w:tc>
        <w:tc>
          <w:tcPr>
            <w:tcW w:w="1316"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1,201</w:t>
            </w:r>
          </w:p>
        </w:tc>
        <w:tc>
          <w:tcPr>
            <w:tcW w:w="846"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44</w:t>
            </w:r>
          </w:p>
        </w:tc>
        <w:tc>
          <w:tcPr>
            <w:tcW w:w="877"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3.80%</w:t>
            </w:r>
          </w:p>
        </w:tc>
        <w:tc>
          <w:tcPr>
            <w:tcW w:w="1136"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22</w:t>
            </w:r>
          </w:p>
        </w:tc>
        <w:tc>
          <w:tcPr>
            <w:tcW w:w="1440"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24</w:t>
            </w:r>
          </w:p>
        </w:tc>
        <w:tc>
          <w:tcPr>
            <w:tcW w:w="1106" w:type="dxa"/>
            <w:tcBorders>
              <w:top w:val="nil"/>
              <w:left w:val="nil"/>
              <w:bottom w:val="single" w:sz="4" w:space="0" w:color="auto"/>
              <w:right w:val="single" w:sz="4" w:space="0" w:color="auto"/>
            </w:tcBorders>
            <w:shd w:val="clear" w:color="auto" w:fill="auto"/>
            <w:noWrap/>
            <w:vAlign w:val="center"/>
            <w:hideMark/>
          </w:tcPr>
          <w:p w:rsidR="00740345" w:rsidRPr="00324040" w:rsidRDefault="00740345">
            <w:pPr>
              <w:jc w:val="right"/>
              <w:rPr>
                <w:rFonts w:ascii="Arial" w:hAnsi="Arial" w:cs="Arial"/>
                <w:b/>
                <w:color w:val="000000"/>
                <w:sz w:val="18"/>
                <w:szCs w:val="18"/>
              </w:rPr>
            </w:pPr>
            <w:r w:rsidRPr="00324040">
              <w:rPr>
                <w:rFonts w:ascii="Arial" w:hAnsi="Arial" w:cs="Arial"/>
                <w:b/>
                <w:color w:val="000000"/>
                <w:sz w:val="18"/>
                <w:szCs w:val="18"/>
              </w:rPr>
              <w:t>46</w:t>
            </w:r>
          </w:p>
        </w:tc>
      </w:tr>
      <w:tr w:rsidR="00740345" w:rsidRPr="00740345" w:rsidTr="00740345">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39-9011</w:t>
            </w:r>
          </w:p>
        </w:tc>
        <w:tc>
          <w:tcPr>
            <w:tcW w:w="4860" w:type="dxa"/>
            <w:tcBorders>
              <w:top w:val="nil"/>
              <w:left w:val="nil"/>
              <w:bottom w:val="single" w:sz="4" w:space="0" w:color="auto"/>
              <w:right w:val="single" w:sz="4" w:space="0" w:color="auto"/>
            </w:tcBorders>
            <w:shd w:val="clear" w:color="auto" w:fill="auto"/>
            <w:vAlign w:val="center"/>
            <w:hideMark/>
          </w:tcPr>
          <w:p w:rsidR="00740345" w:rsidRPr="00740345" w:rsidRDefault="00740345" w:rsidP="00740345">
            <w:pPr>
              <w:rPr>
                <w:rFonts w:ascii="Arial" w:hAnsi="Arial" w:cs="Arial"/>
                <w:color w:val="000000"/>
                <w:sz w:val="18"/>
                <w:szCs w:val="18"/>
              </w:rPr>
            </w:pPr>
            <w:r w:rsidRPr="00740345">
              <w:rPr>
                <w:rFonts w:ascii="Arial" w:hAnsi="Arial" w:cs="Arial"/>
                <w:color w:val="000000"/>
                <w:sz w:val="18"/>
                <w:szCs w:val="18"/>
              </w:rPr>
              <w:t>Childcare Workers</w:t>
            </w:r>
          </w:p>
        </w:tc>
        <w:tc>
          <w:tcPr>
            <w:tcW w:w="1297"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963</w:t>
            </w:r>
          </w:p>
        </w:tc>
        <w:tc>
          <w:tcPr>
            <w:tcW w:w="1316"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983</w:t>
            </w:r>
          </w:p>
        </w:tc>
        <w:tc>
          <w:tcPr>
            <w:tcW w:w="846"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20</w:t>
            </w:r>
          </w:p>
        </w:tc>
        <w:tc>
          <w:tcPr>
            <w:tcW w:w="877"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2.08%</w:t>
            </w:r>
          </w:p>
        </w:tc>
        <w:tc>
          <w:tcPr>
            <w:tcW w:w="1136"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10</w:t>
            </w:r>
          </w:p>
        </w:tc>
        <w:tc>
          <w:tcPr>
            <w:tcW w:w="1440" w:type="dxa"/>
            <w:tcBorders>
              <w:top w:val="nil"/>
              <w:left w:val="nil"/>
              <w:bottom w:val="single" w:sz="4" w:space="0" w:color="auto"/>
              <w:right w:val="single" w:sz="4" w:space="0" w:color="auto"/>
            </w:tcBorders>
            <w:shd w:val="clear" w:color="auto" w:fill="auto"/>
            <w:noWrap/>
            <w:vAlign w:val="center"/>
            <w:hideMark/>
          </w:tcPr>
          <w:p w:rsidR="00740345" w:rsidRPr="00740345" w:rsidRDefault="00740345">
            <w:pPr>
              <w:jc w:val="right"/>
              <w:rPr>
                <w:rFonts w:ascii="Arial" w:hAnsi="Arial" w:cs="Arial"/>
                <w:color w:val="000000"/>
                <w:sz w:val="18"/>
                <w:szCs w:val="18"/>
              </w:rPr>
            </w:pPr>
            <w:r w:rsidRPr="00740345">
              <w:rPr>
                <w:rFonts w:ascii="Arial" w:hAnsi="Arial" w:cs="Arial"/>
                <w:color w:val="000000"/>
                <w:sz w:val="18"/>
                <w:szCs w:val="18"/>
              </w:rPr>
              <w:t>30</w:t>
            </w:r>
          </w:p>
        </w:tc>
        <w:tc>
          <w:tcPr>
            <w:tcW w:w="1106" w:type="dxa"/>
            <w:tcBorders>
              <w:top w:val="nil"/>
              <w:left w:val="nil"/>
              <w:bottom w:val="single" w:sz="4" w:space="0" w:color="auto"/>
              <w:right w:val="single" w:sz="4" w:space="0" w:color="auto"/>
            </w:tcBorders>
            <w:shd w:val="clear" w:color="auto" w:fill="auto"/>
            <w:noWrap/>
            <w:vAlign w:val="center"/>
            <w:hideMark/>
          </w:tcPr>
          <w:p w:rsidR="00740345" w:rsidRPr="00324040" w:rsidRDefault="00740345">
            <w:pPr>
              <w:jc w:val="right"/>
              <w:rPr>
                <w:rFonts w:ascii="Arial" w:hAnsi="Arial" w:cs="Arial"/>
                <w:b/>
                <w:color w:val="000000"/>
                <w:sz w:val="18"/>
                <w:szCs w:val="18"/>
              </w:rPr>
            </w:pPr>
            <w:r w:rsidRPr="00324040">
              <w:rPr>
                <w:rFonts w:ascii="Arial" w:hAnsi="Arial" w:cs="Arial"/>
                <w:b/>
                <w:color w:val="000000"/>
                <w:sz w:val="18"/>
                <w:szCs w:val="18"/>
              </w:rPr>
              <w:t>40</w:t>
            </w:r>
          </w:p>
        </w:tc>
      </w:tr>
    </w:tbl>
    <w:p w:rsidR="00611FFA" w:rsidRDefault="00611FFA"/>
    <w:p w:rsidR="00611FFA" w:rsidRDefault="000928C3">
      <w:pPr>
        <w:pStyle w:val="Heading3"/>
      </w:pPr>
      <w:r>
        <w:t xml:space="preserve">Top 5 </w:t>
      </w:r>
      <w:r w:rsidR="001E0774">
        <w:t>Declining</w:t>
      </w:r>
      <w:r>
        <w:t xml:space="preserve"> Occupations (</w:t>
      </w:r>
      <w:r w:rsidR="00611FFA">
        <w:t>Ranked by Net Growth</w:t>
      </w:r>
      <w:r>
        <w:t>)</w:t>
      </w:r>
    </w:p>
    <w:tbl>
      <w:tblPr>
        <w:tblW w:w="13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4829"/>
        <w:gridCol w:w="1297"/>
        <w:gridCol w:w="1297"/>
        <w:gridCol w:w="846"/>
        <w:gridCol w:w="877"/>
        <w:gridCol w:w="1106"/>
        <w:gridCol w:w="1437"/>
        <w:gridCol w:w="1106"/>
      </w:tblGrid>
      <w:tr w:rsidR="00740345" w:rsidRPr="00740345" w:rsidTr="00A64343">
        <w:trPr>
          <w:trHeight w:val="255"/>
        </w:trPr>
        <w:tc>
          <w:tcPr>
            <w:tcW w:w="913" w:type="dxa"/>
            <w:shd w:val="clear" w:color="auto" w:fill="auto"/>
            <w:noWrap/>
            <w:vAlign w:val="center"/>
            <w:hideMark/>
          </w:tcPr>
          <w:p w:rsidR="00740345" w:rsidRPr="00740345" w:rsidRDefault="00740345" w:rsidP="00740345">
            <w:pPr>
              <w:jc w:val="center"/>
              <w:rPr>
                <w:rFonts w:ascii="Arial" w:hAnsi="Arial" w:cs="Arial"/>
                <w:b/>
                <w:color w:val="000000"/>
                <w:sz w:val="18"/>
                <w:szCs w:val="18"/>
              </w:rPr>
            </w:pPr>
            <w:r w:rsidRPr="00740345">
              <w:rPr>
                <w:rFonts w:ascii="Arial" w:hAnsi="Arial" w:cs="Arial"/>
                <w:b/>
                <w:color w:val="000000"/>
                <w:sz w:val="18"/>
                <w:szCs w:val="18"/>
              </w:rPr>
              <w:t>SOC</w:t>
            </w:r>
            <w:r w:rsidRPr="00740345">
              <w:rPr>
                <w:rFonts w:ascii="Arial" w:hAnsi="Arial" w:cs="Arial"/>
                <w:b/>
                <w:color w:val="000000"/>
                <w:sz w:val="18"/>
                <w:szCs w:val="18"/>
              </w:rPr>
              <w:br/>
              <w:t>Code</w:t>
            </w:r>
          </w:p>
        </w:tc>
        <w:tc>
          <w:tcPr>
            <w:tcW w:w="4829" w:type="dxa"/>
            <w:shd w:val="clear" w:color="auto" w:fill="auto"/>
            <w:noWrap/>
            <w:vAlign w:val="center"/>
            <w:hideMark/>
          </w:tcPr>
          <w:p w:rsidR="00740345" w:rsidRPr="00740345" w:rsidRDefault="00740345" w:rsidP="00740345">
            <w:pPr>
              <w:jc w:val="center"/>
              <w:rPr>
                <w:rFonts w:ascii="Arial" w:hAnsi="Arial" w:cs="Arial"/>
                <w:b/>
                <w:color w:val="000000"/>
                <w:sz w:val="18"/>
                <w:szCs w:val="18"/>
              </w:rPr>
            </w:pPr>
            <w:r w:rsidRPr="00740345">
              <w:rPr>
                <w:rFonts w:ascii="Arial" w:hAnsi="Arial" w:cs="Arial"/>
                <w:b/>
                <w:color w:val="000000"/>
                <w:sz w:val="18"/>
                <w:szCs w:val="18"/>
              </w:rPr>
              <w:t>SOC Title</w:t>
            </w:r>
          </w:p>
        </w:tc>
        <w:tc>
          <w:tcPr>
            <w:tcW w:w="1297" w:type="dxa"/>
            <w:shd w:val="clear" w:color="auto" w:fill="auto"/>
            <w:noWrap/>
            <w:vAlign w:val="center"/>
            <w:hideMark/>
          </w:tcPr>
          <w:p w:rsidR="00740345" w:rsidRPr="00740345" w:rsidRDefault="00740345" w:rsidP="00740345">
            <w:pPr>
              <w:jc w:val="center"/>
              <w:rPr>
                <w:rFonts w:ascii="Arial" w:hAnsi="Arial" w:cs="Arial"/>
                <w:b/>
                <w:color w:val="000000"/>
                <w:sz w:val="18"/>
                <w:szCs w:val="18"/>
              </w:rPr>
            </w:pPr>
            <w:r w:rsidRPr="00740345">
              <w:rPr>
                <w:rFonts w:ascii="Arial" w:hAnsi="Arial" w:cs="Arial"/>
                <w:b/>
                <w:color w:val="000000"/>
                <w:sz w:val="18"/>
                <w:szCs w:val="18"/>
              </w:rPr>
              <w:t>2015</w:t>
            </w:r>
            <w:r w:rsidRPr="00740345">
              <w:rPr>
                <w:rFonts w:ascii="Arial" w:hAnsi="Arial" w:cs="Arial"/>
                <w:b/>
                <w:color w:val="000000"/>
                <w:sz w:val="18"/>
                <w:szCs w:val="18"/>
              </w:rPr>
              <w:br/>
              <w:t>Estimated</w:t>
            </w:r>
          </w:p>
          <w:p w:rsidR="00740345" w:rsidRPr="00740345" w:rsidRDefault="00740345" w:rsidP="00740345">
            <w:pPr>
              <w:jc w:val="center"/>
              <w:rPr>
                <w:rFonts w:ascii="Arial" w:hAnsi="Arial" w:cs="Arial"/>
                <w:b/>
                <w:color w:val="000000"/>
                <w:sz w:val="18"/>
                <w:szCs w:val="18"/>
              </w:rPr>
            </w:pPr>
            <w:r w:rsidRPr="00740345">
              <w:rPr>
                <w:rFonts w:ascii="Arial" w:hAnsi="Arial" w:cs="Arial"/>
                <w:b/>
                <w:color w:val="000000"/>
                <w:sz w:val="18"/>
                <w:szCs w:val="18"/>
              </w:rPr>
              <w:t>Employment</w:t>
            </w:r>
          </w:p>
        </w:tc>
        <w:tc>
          <w:tcPr>
            <w:tcW w:w="1297" w:type="dxa"/>
            <w:shd w:val="clear" w:color="auto" w:fill="auto"/>
            <w:noWrap/>
            <w:vAlign w:val="center"/>
            <w:hideMark/>
          </w:tcPr>
          <w:p w:rsidR="00740345" w:rsidRPr="00740345" w:rsidRDefault="00740345" w:rsidP="00740345">
            <w:pPr>
              <w:jc w:val="center"/>
              <w:rPr>
                <w:rFonts w:ascii="Arial" w:hAnsi="Arial" w:cs="Arial"/>
                <w:b/>
                <w:color w:val="000000"/>
                <w:sz w:val="18"/>
                <w:szCs w:val="18"/>
              </w:rPr>
            </w:pPr>
            <w:r w:rsidRPr="00740345">
              <w:rPr>
                <w:rFonts w:ascii="Arial" w:hAnsi="Arial" w:cs="Arial"/>
                <w:b/>
                <w:color w:val="000000"/>
                <w:sz w:val="18"/>
                <w:szCs w:val="18"/>
              </w:rPr>
              <w:t>2017</w:t>
            </w:r>
            <w:r w:rsidRPr="00740345">
              <w:rPr>
                <w:rFonts w:ascii="Arial" w:hAnsi="Arial" w:cs="Arial"/>
                <w:b/>
                <w:color w:val="000000"/>
                <w:sz w:val="18"/>
                <w:szCs w:val="18"/>
              </w:rPr>
              <w:br/>
              <w:t>Projected</w:t>
            </w:r>
            <w:r w:rsidRPr="00740345">
              <w:rPr>
                <w:rFonts w:ascii="Arial" w:hAnsi="Arial" w:cs="Arial"/>
                <w:b/>
                <w:color w:val="000000"/>
                <w:sz w:val="18"/>
                <w:szCs w:val="18"/>
              </w:rPr>
              <w:br/>
              <w:t>Employment</w:t>
            </w:r>
          </w:p>
        </w:tc>
        <w:tc>
          <w:tcPr>
            <w:tcW w:w="846" w:type="dxa"/>
            <w:shd w:val="clear" w:color="auto" w:fill="auto"/>
            <w:noWrap/>
            <w:vAlign w:val="center"/>
            <w:hideMark/>
          </w:tcPr>
          <w:p w:rsidR="00740345" w:rsidRPr="00740345" w:rsidRDefault="00740345" w:rsidP="00740345">
            <w:pPr>
              <w:jc w:val="center"/>
              <w:rPr>
                <w:rFonts w:ascii="Arial" w:hAnsi="Arial" w:cs="Arial"/>
                <w:b/>
                <w:color w:val="000000"/>
                <w:sz w:val="18"/>
                <w:szCs w:val="18"/>
              </w:rPr>
            </w:pPr>
            <w:r w:rsidRPr="00740345">
              <w:rPr>
                <w:rFonts w:ascii="Arial" w:hAnsi="Arial" w:cs="Arial"/>
                <w:b/>
                <w:color w:val="000000"/>
                <w:sz w:val="18"/>
                <w:szCs w:val="18"/>
              </w:rPr>
              <w:t>Net</w:t>
            </w:r>
            <w:r w:rsidRPr="00740345">
              <w:rPr>
                <w:rFonts w:ascii="Arial" w:hAnsi="Arial" w:cs="Arial"/>
                <w:b/>
                <w:color w:val="000000"/>
                <w:sz w:val="18"/>
                <w:szCs w:val="18"/>
              </w:rPr>
              <w:br/>
              <w:t>Growth</w:t>
            </w:r>
          </w:p>
        </w:tc>
        <w:tc>
          <w:tcPr>
            <w:tcW w:w="877" w:type="dxa"/>
            <w:shd w:val="clear" w:color="auto" w:fill="auto"/>
            <w:noWrap/>
            <w:vAlign w:val="center"/>
            <w:hideMark/>
          </w:tcPr>
          <w:p w:rsidR="00740345" w:rsidRPr="00740345" w:rsidRDefault="00740345" w:rsidP="00740345">
            <w:pPr>
              <w:jc w:val="center"/>
              <w:rPr>
                <w:rFonts w:ascii="Arial" w:hAnsi="Arial" w:cs="Arial"/>
                <w:b/>
                <w:color w:val="000000"/>
                <w:sz w:val="18"/>
                <w:szCs w:val="18"/>
              </w:rPr>
            </w:pPr>
            <w:r w:rsidRPr="00740345">
              <w:rPr>
                <w:rFonts w:ascii="Arial" w:hAnsi="Arial" w:cs="Arial"/>
                <w:b/>
                <w:color w:val="000000"/>
                <w:sz w:val="18"/>
                <w:szCs w:val="18"/>
              </w:rPr>
              <w:t>Percent</w:t>
            </w:r>
            <w:r w:rsidRPr="00740345">
              <w:rPr>
                <w:rFonts w:ascii="Arial" w:hAnsi="Arial" w:cs="Arial"/>
                <w:b/>
                <w:color w:val="000000"/>
                <w:sz w:val="18"/>
                <w:szCs w:val="18"/>
              </w:rPr>
              <w:br/>
              <w:t>Growth</w:t>
            </w:r>
          </w:p>
        </w:tc>
        <w:tc>
          <w:tcPr>
            <w:tcW w:w="1106" w:type="dxa"/>
            <w:shd w:val="clear" w:color="auto" w:fill="auto"/>
            <w:noWrap/>
            <w:vAlign w:val="center"/>
            <w:hideMark/>
          </w:tcPr>
          <w:p w:rsidR="00740345" w:rsidRPr="00740345" w:rsidRDefault="00740345" w:rsidP="00740345">
            <w:pPr>
              <w:jc w:val="center"/>
              <w:rPr>
                <w:rFonts w:ascii="Arial" w:hAnsi="Arial" w:cs="Arial"/>
                <w:b/>
                <w:color w:val="000000"/>
                <w:sz w:val="18"/>
                <w:szCs w:val="18"/>
              </w:rPr>
            </w:pPr>
            <w:r w:rsidRPr="00740345">
              <w:rPr>
                <w:rFonts w:ascii="Arial" w:hAnsi="Arial" w:cs="Arial"/>
                <w:b/>
                <w:color w:val="000000"/>
                <w:sz w:val="18"/>
                <w:szCs w:val="18"/>
              </w:rPr>
              <w:t>Annual</w:t>
            </w:r>
            <w:r w:rsidRPr="00740345">
              <w:rPr>
                <w:rFonts w:ascii="Arial" w:hAnsi="Arial" w:cs="Arial"/>
                <w:b/>
                <w:color w:val="000000"/>
                <w:sz w:val="18"/>
                <w:szCs w:val="18"/>
              </w:rPr>
              <w:br/>
              <w:t>Openings-</w:t>
            </w:r>
            <w:r w:rsidRPr="00740345">
              <w:rPr>
                <w:rFonts w:ascii="Arial" w:hAnsi="Arial" w:cs="Arial"/>
                <w:b/>
                <w:color w:val="000000"/>
                <w:sz w:val="18"/>
                <w:szCs w:val="18"/>
              </w:rPr>
              <w:br/>
              <w:t>Growth</w:t>
            </w:r>
          </w:p>
        </w:tc>
        <w:tc>
          <w:tcPr>
            <w:tcW w:w="1437" w:type="dxa"/>
            <w:shd w:val="clear" w:color="auto" w:fill="auto"/>
            <w:noWrap/>
            <w:vAlign w:val="center"/>
            <w:hideMark/>
          </w:tcPr>
          <w:p w:rsidR="00740345" w:rsidRPr="00740345" w:rsidRDefault="00740345" w:rsidP="00740345">
            <w:pPr>
              <w:jc w:val="center"/>
              <w:rPr>
                <w:rFonts w:ascii="Arial" w:hAnsi="Arial" w:cs="Arial"/>
                <w:b/>
                <w:color w:val="000000"/>
                <w:sz w:val="18"/>
                <w:szCs w:val="18"/>
              </w:rPr>
            </w:pPr>
            <w:r w:rsidRPr="00740345">
              <w:rPr>
                <w:rFonts w:ascii="Arial" w:hAnsi="Arial" w:cs="Arial"/>
                <w:b/>
                <w:color w:val="000000"/>
                <w:sz w:val="18"/>
                <w:szCs w:val="18"/>
              </w:rPr>
              <w:t>Annual</w:t>
            </w:r>
            <w:r w:rsidRPr="00740345">
              <w:rPr>
                <w:rFonts w:ascii="Arial" w:hAnsi="Arial" w:cs="Arial"/>
                <w:b/>
                <w:color w:val="000000"/>
                <w:sz w:val="18"/>
                <w:szCs w:val="18"/>
              </w:rPr>
              <w:br/>
              <w:t>Openings-</w:t>
            </w:r>
            <w:r w:rsidRPr="00740345">
              <w:rPr>
                <w:rFonts w:ascii="Arial" w:hAnsi="Arial" w:cs="Arial"/>
                <w:b/>
                <w:color w:val="000000"/>
                <w:sz w:val="18"/>
                <w:szCs w:val="18"/>
              </w:rPr>
              <w:br/>
              <w:t>Replacements</w:t>
            </w:r>
          </w:p>
        </w:tc>
        <w:tc>
          <w:tcPr>
            <w:tcW w:w="1106" w:type="dxa"/>
            <w:shd w:val="clear" w:color="auto" w:fill="auto"/>
            <w:noWrap/>
            <w:vAlign w:val="center"/>
            <w:hideMark/>
          </w:tcPr>
          <w:p w:rsidR="00740345" w:rsidRPr="00740345" w:rsidRDefault="00740345" w:rsidP="00740345">
            <w:pPr>
              <w:jc w:val="center"/>
              <w:rPr>
                <w:rFonts w:ascii="Arial" w:hAnsi="Arial" w:cs="Arial"/>
                <w:b/>
                <w:color w:val="000000"/>
                <w:sz w:val="18"/>
                <w:szCs w:val="18"/>
              </w:rPr>
            </w:pPr>
            <w:r w:rsidRPr="00740345">
              <w:rPr>
                <w:rFonts w:ascii="Arial" w:hAnsi="Arial" w:cs="Arial"/>
                <w:b/>
                <w:color w:val="000000"/>
                <w:sz w:val="18"/>
                <w:szCs w:val="18"/>
              </w:rPr>
              <w:t>Annual</w:t>
            </w:r>
            <w:r w:rsidRPr="00740345">
              <w:rPr>
                <w:rFonts w:ascii="Arial" w:hAnsi="Arial" w:cs="Arial"/>
                <w:b/>
                <w:color w:val="000000"/>
                <w:sz w:val="18"/>
                <w:szCs w:val="18"/>
              </w:rPr>
              <w:br/>
              <w:t>Openings-</w:t>
            </w:r>
            <w:r w:rsidRPr="00740345">
              <w:rPr>
                <w:rFonts w:ascii="Arial" w:hAnsi="Arial" w:cs="Arial"/>
                <w:b/>
                <w:color w:val="000000"/>
                <w:sz w:val="18"/>
                <w:szCs w:val="18"/>
              </w:rPr>
              <w:br/>
              <w:t>Total</w:t>
            </w:r>
          </w:p>
        </w:tc>
      </w:tr>
      <w:tr w:rsidR="00740345" w:rsidRPr="00740345" w:rsidTr="00A64343">
        <w:trPr>
          <w:trHeight w:val="255"/>
        </w:trPr>
        <w:tc>
          <w:tcPr>
            <w:tcW w:w="913" w:type="dxa"/>
            <w:shd w:val="clear" w:color="auto" w:fill="auto"/>
            <w:noWrap/>
            <w:vAlign w:val="center"/>
            <w:hideMark/>
          </w:tcPr>
          <w:p w:rsidR="00740345" w:rsidRPr="00740345" w:rsidRDefault="00740345" w:rsidP="00324040">
            <w:pPr>
              <w:rPr>
                <w:rFonts w:ascii="Arial" w:hAnsi="Arial" w:cs="Arial"/>
                <w:color w:val="000000"/>
                <w:sz w:val="18"/>
                <w:szCs w:val="18"/>
              </w:rPr>
            </w:pPr>
            <w:r w:rsidRPr="00740345">
              <w:rPr>
                <w:rFonts w:ascii="Arial" w:hAnsi="Arial" w:cs="Arial"/>
                <w:color w:val="000000"/>
                <w:sz w:val="18"/>
                <w:szCs w:val="18"/>
              </w:rPr>
              <w:t>43-3071</w:t>
            </w:r>
          </w:p>
        </w:tc>
        <w:tc>
          <w:tcPr>
            <w:tcW w:w="4829" w:type="dxa"/>
            <w:shd w:val="clear" w:color="auto" w:fill="auto"/>
            <w:noWrap/>
            <w:vAlign w:val="center"/>
            <w:hideMark/>
          </w:tcPr>
          <w:p w:rsidR="00740345" w:rsidRPr="00740345" w:rsidRDefault="00740345" w:rsidP="00324040">
            <w:pPr>
              <w:rPr>
                <w:rFonts w:ascii="Arial" w:hAnsi="Arial" w:cs="Arial"/>
                <w:color w:val="000000"/>
                <w:sz w:val="18"/>
                <w:szCs w:val="18"/>
              </w:rPr>
            </w:pPr>
            <w:r w:rsidRPr="00740345">
              <w:rPr>
                <w:rFonts w:ascii="Arial" w:hAnsi="Arial" w:cs="Arial"/>
                <w:color w:val="000000"/>
                <w:sz w:val="18"/>
                <w:szCs w:val="18"/>
              </w:rPr>
              <w:t>Tellers</w:t>
            </w:r>
          </w:p>
        </w:tc>
        <w:tc>
          <w:tcPr>
            <w:tcW w:w="1297" w:type="dxa"/>
            <w:shd w:val="clear" w:color="auto" w:fill="auto"/>
            <w:noWrap/>
            <w:vAlign w:val="center"/>
            <w:hideMark/>
          </w:tcPr>
          <w:p w:rsidR="00740345" w:rsidRPr="00740345" w:rsidRDefault="00740345" w:rsidP="00324040">
            <w:pPr>
              <w:jc w:val="right"/>
              <w:rPr>
                <w:rFonts w:ascii="Arial" w:hAnsi="Arial" w:cs="Arial"/>
                <w:color w:val="000000"/>
                <w:sz w:val="18"/>
                <w:szCs w:val="18"/>
              </w:rPr>
            </w:pPr>
            <w:r w:rsidRPr="00740345">
              <w:rPr>
                <w:rFonts w:ascii="Arial" w:hAnsi="Arial" w:cs="Arial"/>
                <w:color w:val="000000"/>
                <w:sz w:val="18"/>
                <w:szCs w:val="18"/>
              </w:rPr>
              <w:t>427</w:t>
            </w:r>
          </w:p>
        </w:tc>
        <w:tc>
          <w:tcPr>
            <w:tcW w:w="1297" w:type="dxa"/>
            <w:shd w:val="clear" w:color="auto" w:fill="auto"/>
            <w:noWrap/>
            <w:vAlign w:val="center"/>
            <w:hideMark/>
          </w:tcPr>
          <w:p w:rsidR="00740345" w:rsidRPr="00740345" w:rsidRDefault="00740345" w:rsidP="00324040">
            <w:pPr>
              <w:jc w:val="right"/>
              <w:rPr>
                <w:rFonts w:ascii="Arial" w:hAnsi="Arial" w:cs="Arial"/>
                <w:color w:val="000000"/>
                <w:sz w:val="18"/>
                <w:szCs w:val="18"/>
              </w:rPr>
            </w:pPr>
            <w:r w:rsidRPr="00740345">
              <w:rPr>
                <w:rFonts w:ascii="Arial" w:hAnsi="Arial" w:cs="Arial"/>
                <w:color w:val="000000"/>
                <w:sz w:val="18"/>
                <w:szCs w:val="18"/>
              </w:rPr>
              <w:t>388</w:t>
            </w:r>
          </w:p>
        </w:tc>
        <w:tc>
          <w:tcPr>
            <w:tcW w:w="846" w:type="dxa"/>
            <w:shd w:val="clear" w:color="auto" w:fill="auto"/>
            <w:noWrap/>
            <w:vAlign w:val="center"/>
            <w:hideMark/>
          </w:tcPr>
          <w:p w:rsidR="00740345" w:rsidRPr="00324040" w:rsidRDefault="00740345" w:rsidP="00324040">
            <w:pPr>
              <w:jc w:val="right"/>
              <w:rPr>
                <w:rFonts w:ascii="Arial" w:hAnsi="Arial" w:cs="Arial"/>
                <w:b/>
                <w:color w:val="000000"/>
                <w:sz w:val="18"/>
                <w:szCs w:val="18"/>
              </w:rPr>
            </w:pPr>
            <w:r w:rsidRPr="00324040">
              <w:rPr>
                <w:rFonts w:ascii="Arial" w:hAnsi="Arial" w:cs="Arial"/>
                <w:b/>
                <w:color w:val="000000"/>
                <w:sz w:val="18"/>
                <w:szCs w:val="18"/>
              </w:rPr>
              <w:t>-39</w:t>
            </w:r>
          </w:p>
        </w:tc>
        <w:tc>
          <w:tcPr>
            <w:tcW w:w="877" w:type="dxa"/>
            <w:shd w:val="clear" w:color="auto" w:fill="auto"/>
            <w:noWrap/>
            <w:vAlign w:val="center"/>
            <w:hideMark/>
          </w:tcPr>
          <w:p w:rsidR="00740345" w:rsidRPr="00740345" w:rsidRDefault="00740345" w:rsidP="00324040">
            <w:pPr>
              <w:jc w:val="right"/>
              <w:rPr>
                <w:rFonts w:ascii="Arial" w:hAnsi="Arial" w:cs="Arial"/>
                <w:color w:val="000000"/>
                <w:sz w:val="18"/>
                <w:szCs w:val="18"/>
              </w:rPr>
            </w:pPr>
            <w:r w:rsidRPr="00740345">
              <w:rPr>
                <w:rFonts w:ascii="Arial" w:hAnsi="Arial" w:cs="Arial"/>
                <w:color w:val="000000"/>
                <w:sz w:val="18"/>
                <w:szCs w:val="18"/>
              </w:rPr>
              <w:t>-9.13%</w:t>
            </w:r>
          </w:p>
        </w:tc>
        <w:tc>
          <w:tcPr>
            <w:tcW w:w="1106" w:type="dxa"/>
            <w:shd w:val="clear" w:color="auto" w:fill="auto"/>
            <w:noWrap/>
            <w:vAlign w:val="center"/>
            <w:hideMark/>
          </w:tcPr>
          <w:p w:rsidR="00740345" w:rsidRPr="00740345" w:rsidRDefault="00740345" w:rsidP="00324040">
            <w:pPr>
              <w:jc w:val="right"/>
              <w:rPr>
                <w:rFonts w:ascii="Arial" w:hAnsi="Arial" w:cs="Arial"/>
                <w:color w:val="000000"/>
                <w:sz w:val="18"/>
                <w:szCs w:val="18"/>
              </w:rPr>
            </w:pPr>
            <w:r w:rsidRPr="00740345">
              <w:rPr>
                <w:rFonts w:ascii="Arial" w:hAnsi="Arial" w:cs="Arial"/>
                <w:color w:val="000000"/>
                <w:sz w:val="18"/>
                <w:szCs w:val="18"/>
              </w:rPr>
              <w:t>0</w:t>
            </w:r>
          </w:p>
        </w:tc>
        <w:tc>
          <w:tcPr>
            <w:tcW w:w="1437" w:type="dxa"/>
            <w:shd w:val="clear" w:color="auto" w:fill="auto"/>
            <w:noWrap/>
            <w:vAlign w:val="center"/>
            <w:hideMark/>
          </w:tcPr>
          <w:p w:rsidR="00740345" w:rsidRPr="00740345" w:rsidRDefault="00740345" w:rsidP="00324040">
            <w:pPr>
              <w:jc w:val="right"/>
              <w:rPr>
                <w:rFonts w:ascii="Arial" w:hAnsi="Arial" w:cs="Arial"/>
                <w:color w:val="000000"/>
                <w:sz w:val="18"/>
                <w:szCs w:val="18"/>
              </w:rPr>
            </w:pPr>
            <w:r w:rsidRPr="00740345">
              <w:rPr>
                <w:rFonts w:ascii="Arial" w:hAnsi="Arial" w:cs="Arial"/>
                <w:color w:val="000000"/>
                <w:sz w:val="18"/>
                <w:szCs w:val="18"/>
              </w:rPr>
              <w:t>19</w:t>
            </w:r>
          </w:p>
        </w:tc>
        <w:tc>
          <w:tcPr>
            <w:tcW w:w="1106" w:type="dxa"/>
            <w:shd w:val="clear" w:color="auto" w:fill="auto"/>
            <w:noWrap/>
            <w:vAlign w:val="center"/>
            <w:hideMark/>
          </w:tcPr>
          <w:p w:rsidR="00740345" w:rsidRPr="00740345" w:rsidRDefault="00740345" w:rsidP="00324040">
            <w:pPr>
              <w:jc w:val="right"/>
              <w:rPr>
                <w:rFonts w:ascii="Arial" w:hAnsi="Arial" w:cs="Arial"/>
                <w:color w:val="000000"/>
                <w:sz w:val="18"/>
                <w:szCs w:val="18"/>
              </w:rPr>
            </w:pPr>
            <w:r w:rsidRPr="00740345">
              <w:rPr>
                <w:rFonts w:ascii="Arial" w:hAnsi="Arial" w:cs="Arial"/>
                <w:color w:val="000000"/>
                <w:sz w:val="18"/>
                <w:szCs w:val="18"/>
              </w:rPr>
              <w:t>19</w:t>
            </w:r>
          </w:p>
        </w:tc>
      </w:tr>
      <w:tr w:rsidR="00740345" w:rsidRPr="00740345" w:rsidTr="00A64343">
        <w:trPr>
          <w:trHeight w:val="255"/>
        </w:trPr>
        <w:tc>
          <w:tcPr>
            <w:tcW w:w="913" w:type="dxa"/>
            <w:shd w:val="clear" w:color="auto" w:fill="auto"/>
            <w:noWrap/>
            <w:vAlign w:val="center"/>
            <w:hideMark/>
          </w:tcPr>
          <w:p w:rsidR="00740345" w:rsidRPr="00740345" w:rsidRDefault="00740345" w:rsidP="00324040">
            <w:pPr>
              <w:rPr>
                <w:rFonts w:ascii="Arial" w:hAnsi="Arial" w:cs="Arial"/>
                <w:color w:val="000000"/>
                <w:sz w:val="18"/>
                <w:szCs w:val="18"/>
              </w:rPr>
            </w:pPr>
            <w:r w:rsidRPr="00740345">
              <w:rPr>
                <w:rFonts w:ascii="Arial" w:hAnsi="Arial" w:cs="Arial"/>
                <w:color w:val="000000"/>
                <w:sz w:val="18"/>
                <w:szCs w:val="18"/>
              </w:rPr>
              <w:t>51-4031</w:t>
            </w:r>
          </w:p>
        </w:tc>
        <w:tc>
          <w:tcPr>
            <w:tcW w:w="4829" w:type="dxa"/>
            <w:shd w:val="clear" w:color="auto" w:fill="auto"/>
            <w:noWrap/>
            <w:vAlign w:val="center"/>
            <w:hideMark/>
          </w:tcPr>
          <w:p w:rsidR="00740345" w:rsidRPr="00740345" w:rsidRDefault="00740345" w:rsidP="00324040">
            <w:pPr>
              <w:rPr>
                <w:rFonts w:ascii="Arial" w:hAnsi="Arial" w:cs="Arial"/>
                <w:color w:val="000000"/>
                <w:sz w:val="18"/>
                <w:szCs w:val="18"/>
              </w:rPr>
            </w:pPr>
            <w:r w:rsidRPr="00740345">
              <w:rPr>
                <w:rFonts w:ascii="Arial" w:hAnsi="Arial" w:cs="Arial"/>
                <w:color w:val="000000"/>
                <w:sz w:val="18"/>
                <w:szCs w:val="18"/>
              </w:rPr>
              <w:t>Cutting, Punching, and Press Machine Setters, Operators, and Tenders, Metal and Plastic</w:t>
            </w:r>
          </w:p>
        </w:tc>
        <w:tc>
          <w:tcPr>
            <w:tcW w:w="1297" w:type="dxa"/>
            <w:shd w:val="clear" w:color="auto" w:fill="auto"/>
            <w:noWrap/>
            <w:vAlign w:val="center"/>
            <w:hideMark/>
          </w:tcPr>
          <w:p w:rsidR="00740345" w:rsidRPr="00740345" w:rsidRDefault="00740345" w:rsidP="00324040">
            <w:pPr>
              <w:jc w:val="right"/>
              <w:rPr>
                <w:rFonts w:ascii="Arial" w:hAnsi="Arial" w:cs="Arial"/>
                <w:color w:val="000000"/>
                <w:sz w:val="18"/>
                <w:szCs w:val="18"/>
              </w:rPr>
            </w:pPr>
            <w:r w:rsidRPr="00740345">
              <w:rPr>
                <w:rFonts w:ascii="Arial" w:hAnsi="Arial" w:cs="Arial"/>
                <w:color w:val="000000"/>
                <w:sz w:val="18"/>
                <w:szCs w:val="18"/>
              </w:rPr>
              <w:t>559</w:t>
            </w:r>
          </w:p>
        </w:tc>
        <w:tc>
          <w:tcPr>
            <w:tcW w:w="1297" w:type="dxa"/>
            <w:shd w:val="clear" w:color="auto" w:fill="auto"/>
            <w:noWrap/>
            <w:vAlign w:val="center"/>
            <w:hideMark/>
          </w:tcPr>
          <w:p w:rsidR="00740345" w:rsidRPr="00740345" w:rsidRDefault="00740345" w:rsidP="00324040">
            <w:pPr>
              <w:jc w:val="right"/>
              <w:rPr>
                <w:rFonts w:ascii="Arial" w:hAnsi="Arial" w:cs="Arial"/>
                <w:color w:val="000000"/>
                <w:sz w:val="18"/>
                <w:szCs w:val="18"/>
              </w:rPr>
            </w:pPr>
            <w:r w:rsidRPr="00740345">
              <w:rPr>
                <w:rFonts w:ascii="Arial" w:hAnsi="Arial" w:cs="Arial"/>
                <w:color w:val="000000"/>
                <w:sz w:val="18"/>
                <w:szCs w:val="18"/>
              </w:rPr>
              <w:t>540</w:t>
            </w:r>
          </w:p>
        </w:tc>
        <w:tc>
          <w:tcPr>
            <w:tcW w:w="846" w:type="dxa"/>
            <w:shd w:val="clear" w:color="auto" w:fill="auto"/>
            <w:noWrap/>
            <w:vAlign w:val="center"/>
            <w:hideMark/>
          </w:tcPr>
          <w:p w:rsidR="00740345" w:rsidRPr="00324040" w:rsidRDefault="00740345" w:rsidP="00324040">
            <w:pPr>
              <w:jc w:val="right"/>
              <w:rPr>
                <w:rFonts w:ascii="Arial" w:hAnsi="Arial" w:cs="Arial"/>
                <w:b/>
                <w:color w:val="000000"/>
                <w:sz w:val="18"/>
                <w:szCs w:val="18"/>
              </w:rPr>
            </w:pPr>
            <w:r w:rsidRPr="00324040">
              <w:rPr>
                <w:rFonts w:ascii="Arial" w:hAnsi="Arial" w:cs="Arial"/>
                <w:b/>
                <w:color w:val="000000"/>
                <w:sz w:val="18"/>
                <w:szCs w:val="18"/>
              </w:rPr>
              <w:t>-19</w:t>
            </w:r>
          </w:p>
        </w:tc>
        <w:tc>
          <w:tcPr>
            <w:tcW w:w="877" w:type="dxa"/>
            <w:shd w:val="clear" w:color="auto" w:fill="auto"/>
            <w:noWrap/>
            <w:vAlign w:val="center"/>
            <w:hideMark/>
          </w:tcPr>
          <w:p w:rsidR="00740345" w:rsidRPr="00740345" w:rsidRDefault="00740345" w:rsidP="00324040">
            <w:pPr>
              <w:jc w:val="right"/>
              <w:rPr>
                <w:rFonts w:ascii="Arial" w:hAnsi="Arial" w:cs="Arial"/>
                <w:color w:val="000000"/>
                <w:sz w:val="18"/>
                <w:szCs w:val="18"/>
              </w:rPr>
            </w:pPr>
            <w:r w:rsidRPr="00740345">
              <w:rPr>
                <w:rFonts w:ascii="Arial" w:hAnsi="Arial" w:cs="Arial"/>
                <w:color w:val="000000"/>
                <w:sz w:val="18"/>
                <w:szCs w:val="18"/>
              </w:rPr>
              <w:t>-3.40%</w:t>
            </w:r>
          </w:p>
        </w:tc>
        <w:tc>
          <w:tcPr>
            <w:tcW w:w="1106" w:type="dxa"/>
            <w:shd w:val="clear" w:color="auto" w:fill="auto"/>
            <w:noWrap/>
            <w:vAlign w:val="center"/>
            <w:hideMark/>
          </w:tcPr>
          <w:p w:rsidR="00740345" w:rsidRPr="00740345" w:rsidRDefault="00740345" w:rsidP="00324040">
            <w:pPr>
              <w:jc w:val="right"/>
              <w:rPr>
                <w:rFonts w:ascii="Arial" w:hAnsi="Arial" w:cs="Arial"/>
                <w:color w:val="000000"/>
                <w:sz w:val="18"/>
                <w:szCs w:val="18"/>
              </w:rPr>
            </w:pPr>
            <w:r w:rsidRPr="00740345">
              <w:rPr>
                <w:rFonts w:ascii="Arial" w:hAnsi="Arial" w:cs="Arial"/>
                <w:color w:val="000000"/>
                <w:sz w:val="18"/>
                <w:szCs w:val="18"/>
              </w:rPr>
              <w:t>0</w:t>
            </w:r>
          </w:p>
        </w:tc>
        <w:tc>
          <w:tcPr>
            <w:tcW w:w="1437" w:type="dxa"/>
            <w:shd w:val="clear" w:color="auto" w:fill="auto"/>
            <w:noWrap/>
            <w:vAlign w:val="center"/>
            <w:hideMark/>
          </w:tcPr>
          <w:p w:rsidR="00740345" w:rsidRPr="00740345" w:rsidRDefault="00740345" w:rsidP="00324040">
            <w:pPr>
              <w:jc w:val="right"/>
              <w:rPr>
                <w:rFonts w:ascii="Arial" w:hAnsi="Arial" w:cs="Arial"/>
                <w:color w:val="000000"/>
                <w:sz w:val="18"/>
                <w:szCs w:val="18"/>
              </w:rPr>
            </w:pPr>
            <w:r w:rsidRPr="00740345">
              <w:rPr>
                <w:rFonts w:ascii="Arial" w:hAnsi="Arial" w:cs="Arial"/>
                <w:color w:val="000000"/>
                <w:sz w:val="18"/>
                <w:szCs w:val="18"/>
              </w:rPr>
              <w:t>8</w:t>
            </w:r>
          </w:p>
        </w:tc>
        <w:tc>
          <w:tcPr>
            <w:tcW w:w="1106" w:type="dxa"/>
            <w:shd w:val="clear" w:color="auto" w:fill="auto"/>
            <w:noWrap/>
            <w:vAlign w:val="center"/>
            <w:hideMark/>
          </w:tcPr>
          <w:p w:rsidR="00740345" w:rsidRPr="00740345" w:rsidRDefault="00740345" w:rsidP="00324040">
            <w:pPr>
              <w:jc w:val="right"/>
              <w:rPr>
                <w:rFonts w:ascii="Arial" w:hAnsi="Arial" w:cs="Arial"/>
                <w:color w:val="000000"/>
                <w:sz w:val="18"/>
                <w:szCs w:val="18"/>
              </w:rPr>
            </w:pPr>
            <w:r w:rsidRPr="00740345">
              <w:rPr>
                <w:rFonts w:ascii="Arial" w:hAnsi="Arial" w:cs="Arial"/>
                <w:color w:val="000000"/>
                <w:sz w:val="18"/>
                <w:szCs w:val="18"/>
              </w:rPr>
              <w:t>8</w:t>
            </w:r>
          </w:p>
        </w:tc>
      </w:tr>
      <w:tr w:rsidR="00740345" w:rsidRPr="00740345" w:rsidTr="00A64343">
        <w:trPr>
          <w:trHeight w:val="255"/>
        </w:trPr>
        <w:tc>
          <w:tcPr>
            <w:tcW w:w="913" w:type="dxa"/>
            <w:shd w:val="clear" w:color="auto" w:fill="auto"/>
            <w:noWrap/>
            <w:vAlign w:val="center"/>
            <w:hideMark/>
          </w:tcPr>
          <w:p w:rsidR="00740345" w:rsidRPr="00740345" w:rsidRDefault="00740345" w:rsidP="00324040">
            <w:pPr>
              <w:rPr>
                <w:rFonts w:ascii="Arial" w:hAnsi="Arial" w:cs="Arial"/>
                <w:color w:val="000000"/>
                <w:sz w:val="18"/>
                <w:szCs w:val="18"/>
              </w:rPr>
            </w:pPr>
            <w:r w:rsidRPr="00740345">
              <w:rPr>
                <w:rFonts w:ascii="Arial" w:hAnsi="Arial" w:cs="Arial"/>
                <w:color w:val="000000"/>
                <w:sz w:val="18"/>
                <w:szCs w:val="18"/>
              </w:rPr>
              <w:t>45-1011</w:t>
            </w:r>
          </w:p>
        </w:tc>
        <w:tc>
          <w:tcPr>
            <w:tcW w:w="4829" w:type="dxa"/>
            <w:shd w:val="clear" w:color="auto" w:fill="auto"/>
            <w:noWrap/>
            <w:vAlign w:val="center"/>
            <w:hideMark/>
          </w:tcPr>
          <w:p w:rsidR="00740345" w:rsidRPr="00740345" w:rsidRDefault="00740345" w:rsidP="00324040">
            <w:pPr>
              <w:rPr>
                <w:rFonts w:ascii="Arial" w:hAnsi="Arial" w:cs="Arial"/>
                <w:color w:val="000000"/>
                <w:sz w:val="18"/>
                <w:szCs w:val="18"/>
              </w:rPr>
            </w:pPr>
            <w:r w:rsidRPr="00740345">
              <w:rPr>
                <w:rFonts w:ascii="Arial" w:hAnsi="Arial" w:cs="Arial"/>
                <w:color w:val="000000"/>
                <w:sz w:val="18"/>
                <w:szCs w:val="18"/>
              </w:rPr>
              <w:t>First-Line Supervisors of Farming, Fishing, and Forestry Workers</w:t>
            </w:r>
          </w:p>
        </w:tc>
        <w:tc>
          <w:tcPr>
            <w:tcW w:w="1297" w:type="dxa"/>
            <w:shd w:val="clear" w:color="auto" w:fill="auto"/>
            <w:noWrap/>
            <w:vAlign w:val="center"/>
            <w:hideMark/>
          </w:tcPr>
          <w:p w:rsidR="00740345" w:rsidRPr="00740345" w:rsidRDefault="00740345" w:rsidP="00324040">
            <w:pPr>
              <w:jc w:val="right"/>
              <w:rPr>
                <w:rFonts w:ascii="Arial" w:hAnsi="Arial" w:cs="Arial"/>
                <w:color w:val="000000"/>
                <w:sz w:val="18"/>
                <w:szCs w:val="18"/>
              </w:rPr>
            </w:pPr>
            <w:r w:rsidRPr="00740345">
              <w:rPr>
                <w:rFonts w:ascii="Arial" w:hAnsi="Arial" w:cs="Arial"/>
                <w:color w:val="000000"/>
                <w:sz w:val="18"/>
                <w:szCs w:val="18"/>
              </w:rPr>
              <w:t>351</w:t>
            </w:r>
          </w:p>
        </w:tc>
        <w:tc>
          <w:tcPr>
            <w:tcW w:w="1297" w:type="dxa"/>
            <w:shd w:val="clear" w:color="auto" w:fill="auto"/>
            <w:noWrap/>
            <w:vAlign w:val="center"/>
            <w:hideMark/>
          </w:tcPr>
          <w:p w:rsidR="00740345" w:rsidRPr="00740345" w:rsidRDefault="00740345" w:rsidP="00324040">
            <w:pPr>
              <w:jc w:val="right"/>
              <w:rPr>
                <w:rFonts w:ascii="Arial" w:hAnsi="Arial" w:cs="Arial"/>
                <w:color w:val="000000"/>
                <w:sz w:val="18"/>
                <w:szCs w:val="18"/>
              </w:rPr>
            </w:pPr>
            <w:r w:rsidRPr="00740345">
              <w:rPr>
                <w:rFonts w:ascii="Arial" w:hAnsi="Arial" w:cs="Arial"/>
                <w:color w:val="000000"/>
                <w:sz w:val="18"/>
                <w:szCs w:val="18"/>
              </w:rPr>
              <w:t>337</w:t>
            </w:r>
          </w:p>
        </w:tc>
        <w:tc>
          <w:tcPr>
            <w:tcW w:w="846" w:type="dxa"/>
            <w:shd w:val="clear" w:color="auto" w:fill="auto"/>
            <w:noWrap/>
            <w:vAlign w:val="center"/>
            <w:hideMark/>
          </w:tcPr>
          <w:p w:rsidR="00740345" w:rsidRPr="00324040" w:rsidRDefault="00740345" w:rsidP="00324040">
            <w:pPr>
              <w:jc w:val="right"/>
              <w:rPr>
                <w:rFonts w:ascii="Arial" w:hAnsi="Arial" w:cs="Arial"/>
                <w:b/>
                <w:color w:val="000000"/>
                <w:sz w:val="18"/>
                <w:szCs w:val="18"/>
              </w:rPr>
            </w:pPr>
            <w:r w:rsidRPr="00324040">
              <w:rPr>
                <w:rFonts w:ascii="Arial" w:hAnsi="Arial" w:cs="Arial"/>
                <w:b/>
                <w:color w:val="000000"/>
                <w:sz w:val="18"/>
                <w:szCs w:val="18"/>
              </w:rPr>
              <w:t>-14</w:t>
            </w:r>
          </w:p>
        </w:tc>
        <w:tc>
          <w:tcPr>
            <w:tcW w:w="877" w:type="dxa"/>
            <w:shd w:val="clear" w:color="auto" w:fill="auto"/>
            <w:noWrap/>
            <w:vAlign w:val="center"/>
            <w:hideMark/>
          </w:tcPr>
          <w:p w:rsidR="00740345" w:rsidRPr="00740345" w:rsidRDefault="00740345" w:rsidP="00324040">
            <w:pPr>
              <w:jc w:val="right"/>
              <w:rPr>
                <w:rFonts w:ascii="Arial" w:hAnsi="Arial" w:cs="Arial"/>
                <w:color w:val="000000"/>
                <w:sz w:val="18"/>
                <w:szCs w:val="18"/>
              </w:rPr>
            </w:pPr>
            <w:r w:rsidRPr="00740345">
              <w:rPr>
                <w:rFonts w:ascii="Arial" w:hAnsi="Arial" w:cs="Arial"/>
                <w:color w:val="000000"/>
                <w:sz w:val="18"/>
                <w:szCs w:val="18"/>
              </w:rPr>
              <w:t>-3.99%</w:t>
            </w:r>
          </w:p>
        </w:tc>
        <w:tc>
          <w:tcPr>
            <w:tcW w:w="1106" w:type="dxa"/>
            <w:shd w:val="clear" w:color="auto" w:fill="auto"/>
            <w:noWrap/>
            <w:vAlign w:val="center"/>
            <w:hideMark/>
          </w:tcPr>
          <w:p w:rsidR="00740345" w:rsidRPr="00740345" w:rsidRDefault="00740345" w:rsidP="00324040">
            <w:pPr>
              <w:jc w:val="right"/>
              <w:rPr>
                <w:rFonts w:ascii="Arial" w:hAnsi="Arial" w:cs="Arial"/>
                <w:color w:val="000000"/>
                <w:sz w:val="18"/>
                <w:szCs w:val="18"/>
              </w:rPr>
            </w:pPr>
            <w:r w:rsidRPr="00740345">
              <w:rPr>
                <w:rFonts w:ascii="Arial" w:hAnsi="Arial" w:cs="Arial"/>
                <w:color w:val="000000"/>
                <w:sz w:val="18"/>
                <w:szCs w:val="18"/>
              </w:rPr>
              <w:t>0</w:t>
            </w:r>
          </w:p>
        </w:tc>
        <w:tc>
          <w:tcPr>
            <w:tcW w:w="1437" w:type="dxa"/>
            <w:shd w:val="clear" w:color="auto" w:fill="auto"/>
            <w:noWrap/>
            <w:vAlign w:val="center"/>
            <w:hideMark/>
          </w:tcPr>
          <w:p w:rsidR="00740345" w:rsidRPr="00740345" w:rsidRDefault="00740345" w:rsidP="00324040">
            <w:pPr>
              <w:jc w:val="right"/>
              <w:rPr>
                <w:rFonts w:ascii="Arial" w:hAnsi="Arial" w:cs="Arial"/>
                <w:color w:val="000000"/>
                <w:sz w:val="18"/>
                <w:szCs w:val="18"/>
              </w:rPr>
            </w:pPr>
            <w:r w:rsidRPr="00740345">
              <w:rPr>
                <w:rFonts w:ascii="Arial" w:hAnsi="Arial" w:cs="Arial"/>
                <w:color w:val="000000"/>
                <w:sz w:val="18"/>
                <w:szCs w:val="18"/>
              </w:rPr>
              <w:t>8</w:t>
            </w:r>
          </w:p>
        </w:tc>
        <w:tc>
          <w:tcPr>
            <w:tcW w:w="1106" w:type="dxa"/>
            <w:shd w:val="clear" w:color="auto" w:fill="auto"/>
            <w:noWrap/>
            <w:vAlign w:val="center"/>
            <w:hideMark/>
          </w:tcPr>
          <w:p w:rsidR="00740345" w:rsidRPr="00740345" w:rsidRDefault="00740345" w:rsidP="00324040">
            <w:pPr>
              <w:jc w:val="right"/>
              <w:rPr>
                <w:rFonts w:ascii="Arial" w:hAnsi="Arial" w:cs="Arial"/>
                <w:color w:val="000000"/>
                <w:sz w:val="18"/>
                <w:szCs w:val="18"/>
              </w:rPr>
            </w:pPr>
            <w:r w:rsidRPr="00740345">
              <w:rPr>
                <w:rFonts w:ascii="Arial" w:hAnsi="Arial" w:cs="Arial"/>
                <w:color w:val="000000"/>
                <w:sz w:val="18"/>
                <w:szCs w:val="18"/>
              </w:rPr>
              <w:t>8</w:t>
            </w:r>
          </w:p>
        </w:tc>
      </w:tr>
      <w:tr w:rsidR="00740345" w:rsidRPr="00740345" w:rsidTr="00A64343">
        <w:trPr>
          <w:trHeight w:val="255"/>
        </w:trPr>
        <w:tc>
          <w:tcPr>
            <w:tcW w:w="913" w:type="dxa"/>
            <w:shd w:val="clear" w:color="auto" w:fill="auto"/>
            <w:noWrap/>
            <w:vAlign w:val="center"/>
            <w:hideMark/>
          </w:tcPr>
          <w:p w:rsidR="00740345" w:rsidRPr="00740345" w:rsidRDefault="00740345" w:rsidP="00324040">
            <w:pPr>
              <w:rPr>
                <w:rFonts w:ascii="Arial" w:hAnsi="Arial" w:cs="Arial"/>
                <w:color w:val="000000"/>
                <w:sz w:val="18"/>
                <w:szCs w:val="18"/>
              </w:rPr>
            </w:pPr>
            <w:r w:rsidRPr="00740345">
              <w:rPr>
                <w:rFonts w:ascii="Arial" w:hAnsi="Arial" w:cs="Arial"/>
                <w:color w:val="000000"/>
                <w:sz w:val="18"/>
                <w:szCs w:val="18"/>
              </w:rPr>
              <w:t>43-3031</w:t>
            </w:r>
          </w:p>
        </w:tc>
        <w:tc>
          <w:tcPr>
            <w:tcW w:w="4829" w:type="dxa"/>
            <w:shd w:val="clear" w:color="auto" w:fill="auto"/>
            <w:noWrap/>
            <w:vAlign w:val="center"/>
            <w:hideMark/>
          </w:tcPr>
          <w:p w:rsidR="00740345" w:rsidRPr="00740345" w:rsidRDefault="00740345" w:rsidP="00324040">
            <w:pPr>
              <w:rPr>
                <w:rFonts w:ascii="Arial" w:hAnsi="Arial" w:cs="Arial"/>
                <w:color w:val="000000"/>
                <w:sz w:val="18"/>
                <w:szCs w:val="18"/>
              </w:rPr>
            </w:pPr>
            <w:r w:rsidRPr="00740345">
              <w:rPr>
                <w:rFonts w:ascii="Arial" w:hAnsi="Arial" w:cs="Arial"/>
                <w:color w:val="000000"/>
                <w:sz w:val="18"/>
                <w:szCs w:val="18"/>
              </w:rPr>
              <w:t>Bookkeeping, Accounting, and Auditing Clerks</w:t>
            </w:r>
          </w:p>
        </w:tc>
        <w:tc>
          <w:tcPr>
            <w:tcW w:w="1297" w:type="dxa"/>
            <w:shd w:val="clear" w:color="auto" w:fill="auto"/>
            <w:noWrap/>
            <w:vAlign w:val="center"/>
            <w:hideMark/>
          </w:tcPr>
          <w:p w:rsidR="00740345" w:rsidRPr="00740345" w:rsidRDefault="00740345" w:rsidP="00324040">
            <w:pPr>
              <w:jc w:val="right"/>
              <w:rPr>
                <w:rFonts w:ascii="Arial" w:hAnsi="Arial" w:cs="Arial"/>
                <w:color w:val="000000"/>
                <w:sz w:val="18"/>
                <w:szCs w:val="18"/>
              </w:rPr>
            </w:pPr>
            <w:r w:rsidRPr="00740345">
              <w:rPr>
                <w:rFonts w:ascii="Arial" w:hAnsi="Arial" w:cs="Arial"/>
                <w:color w:val="000000"/>
                <w:sz w:val="18"/>
                <w:szCs w:val="18"/>
              </w:rPr>
              <w:t>749</w:t>
            </w:r>
          </w:p>
        </w:tc>
        <w:tc>
          <w:tcPr>
            <w:tcW w:w="1297" w:type="dxa"/>
            <w:shd w:val="clear" w:color="auto" w:fill="auto"/>
            <w:noWrap/>
            <w:vAlign w:val="center"/>
            <w:hideMark/>
          </w:tcPr>
          <w:p w:rsidR="00740345" w:rsidRPr="00740345" w:rsidRDefault="00740345" w:rsidP="00324040">
            <w:pPr>
              <w:jc w:val="right"/>
              <w:rPr>
                <w:rFonts w:ascii="Arial" w:hAnsi="Arial" w:cs="Arial"/>
                <w:color w:val="000000"/>
                <w:sz w:val="18"/>
                <w:szCs w:val="18"/>
              </w:rPr>
            </w:pPr>
            <w:r w:rsidRPr="00740345">
              <w:rPr>
                <w:rFonts w:ascii="Arial" w:hAnsi="Arial" w:cs="Arial"/>
                <w:color w:val="000000"/>
                <w:sz w:val="18"/>
                <w:szCs w:val="18"/>
              </w:rPr>
              <w:t>736</w:t>
            </w:r>
          </w:p>
        </w:tc>
        <w:tc>
          <w:tcPr>
            <w:tcW w:w="846" w:type="dxa"/>
            <w:shd w:val="clear" w:color="auto" w:fill="auto"/>
            <w:noWrap/>
            <w:vAlign w:val="center"/>
            <w:hideMark/>
          </w:tcPr>
          <w:p w:rsidR="00740345" w:rsidRPr="00324040" w:rsidRDefault="00740345" w:rsidP="00324040">
            <w:pPr>
              <w:jc w:val="right"/>
              <w:rPr>
                <w:rFonts w:ascii="Arial" w:hAnsi="Arial" w:cs="Arial"/>
                <w:b/>
                <w:color w:val="000000"/>
                <w:sz w:val="18"/>
                <w:szCs w:val="18"/>
              </w:rPr>
            </w:pPr>
            <w:r w:rsidRPr="00324040">
              <w:rPr>
                <w:rFonts w:ascii="Arial" w:hAnsi="Arial" w:cs="Arial"/>
                <w:b/>
                <w:color w:val="000000"/>
                <w:sz w:val="18"/>
                <w:szCs w:val="18"/>
              </w:rPr>
              <w:t>-13</w:t>
            </w:r>
          </w:p>
        </w:tc>
        <w:tc>
          <w:tcPr>
            <w:tcW w:w="877" w:type="dxa"/>
            <w:shd w:val="clear" w:color="auto" w:fill="auto"/>
            <w:noWrap/>
            <w:vAlign w:val="center"/>
            <w:hideMark/>
          </w:tcPr>
          <w:p w:rsidR="00740345" w:rsidRPr="00740345" w:rsidRDefault="00740345" w:rsidP="00324040">
            <w:pPr>
              <w:jc w:val="right"/>
              <w:rPr>
                <w:rFonts w:ascii="Arial" w:hAnsi="Arial" w:cs="Arial"/>
                <w:color w:val="000000"/>
                <w:sz w:val="18"/>
                <w:szCs w:val="18"/>
              </w:rPr>
            </w:pPr>
            <w:r w:rsidRPr="00740345">
              <w:rPr>
                <w:rFonts w:ascii="Arial" w:hAnsi="Arial" w:cs="Arial"/>
                <w:color w:val="000000"/>
                <w:sz w:val="18"/>
                <w:szCs w:val="18"/>
              </w:rPr>
              <w:t>-1.74%</w:t>
            </w:r>
          </w:p>
        </w:tc>
        <w:tc>
          <w:tcPr>
            <w:tcW w:w="1106" w:type="dxa"/>
            <w:shd w:val="clear" w:color="auto" w:fill="auto"/>
            <w:noWrap/>
            <w:vAlign w:val="center"/>
            <w:hideMark/>
          </w:tcPr>
          <w:p w:rsidR="00740345" w:rsidRPr="00740345" w:rsidRDefault="00740345" w:rsidP="00324040">
            <w:pPr>
              <w:jc w:val="right"/>
              <w:rPr>
                <w:rFonts w:ascii="Arial" w:hAnsi="Arial" w:cs="Arial"/>
                <w:color w:val="000000"/>
                <w:sz w:val="18"/>
                <w:szCs w:val="18"/>
              </w:rPr>
            </w:pPr>
            <w:r w:rsidRPr="00740345">
              <w:rPr>
                <w:rFonts w:ascii="Arial" w:hAnsi="Arial" w:cs="Arial"/>
                <w:color w:val="000000"/>
                <w:sz w:val="18"/>
                <w:szCs w:val="18"/>
              </w:rPr>
              <w:t>0</w:t>
            </w:r>
          </w:p>
        </w:tc>
        <w:tc>
          <w:tcPr>
            <w:tcW w:w="1437" w:type="dxa"/>
            <w:shd w:val="clear" w:color="auto" w:fill="auto"/>
            <w:noWrap/>
            <w:vAlign w:val="center"/>
            <w:hideMark/>
          </w:tcPr>
          <w:p w:rsidR="00740345" w:rsidRPr="00740345" w:rsidRDefault="00740345" w:rsidP="00324040">
            <w:pPr>
              <w:jc w:val="right"/>
              <w:rPr>
                <w:rFonts w:ascii="Arial" w:hAnsi="Arial" w:cs="Arial"/>
                <w:color w:val="000000"/>
                <w:sz w:val="18"/>
                <w:szCs w:val="18"/>
              </w:rPr>
            </w:pPr>
            <w:r w:rsidRPr="00740345">
              <w:rPr>
                <w:rFonts w:ascii="Arial" w:hAnsi="Arial" w:cs="Arial"/>
                <w:color w:val="000000"/>
                <w:sz w:val="18"/>
                <w:szCs w:val="18"/>
              </w:rPr>
              <w:t>8</w:t>
            </w:r>
          </w:p>
        </w:tc>
        <w:tc>
          <w:tcPr>
            <w:tcW w:w="1106" w:type="dxa"/>
            <w:shd w:val="clear" w:color="auto" w:fill="auto"/>
            <w:noWrap/>
            <w:vAlign w:val="center"/>
            <w:hideMark/>
          </w:tcPr>
          <w:p w:rsidR="00740345" w:rsidRPr="00740345" w:rsidRDefault="00740345" w:rsidP="00324040">
            <w:pPr>
              <w:jc w:val="right"/>
              <w:rPr>
                <w:rFonts w:ascii="Arial" w:hAnsi="Arial" w:cs="Arial"/>
                <w:color w:val="000000"/>
                <w:sz w:val="18"/>
                <w:szCs w:val="18"/>
              </w:rPr>
            </w:pPr>
            <w:r w:rsidRPr="00740345">
              <w:rPr>
                <w:rFonts w:ascii="Arial" w:hAnsi="Arial" w:cs="Arial"/>
                <w:color w:val="000000"/>
                <w:sz w:val="18"/>
                <w:szCs w:val="18"/>
              </w:rPr>
              <w:t>8</w:t>
            </w:r>
          </w:p>
        </w:tc>
      </w:tr>
      <w:tr w:rsidR="00740345" w:rsidRPr="00740345" w:rsidTr="00A64343">
        <w:trPr>
          <w:trHeight w:val="255"/>
        </w:trPr>
        <w:tc>
          <w:tcPr>
            <w:tcW w:w="913" w:type="dxa"/>
            <w:shd w:val="clear" w:color="auto" w:fill="auto"/>
            <w:noWrap/>
            <w:vAlign w:val="center"/>
            <w:hideMark/>
          </w:tcPr>
          <w:p w:rsidR="00740345" w:rsidRPr="00740345" w:rsidRDefault="00740345" w:rsidP="00324040">
            <w:pPr>
              <w:rPr>
                <w:rFonts w:ascii="Arial" w:hAnsi="Arial" w:cs="Arial"/>
                <w:color w:val="000000"/>
                <w:sz w:val="18"/>
                <w:szCs w:val="18"/>
              </w:rPr>
            </w:pPr>
            <w:r w:rsidRPr="00740345">
              <w:rPr>
                <w:rFonts w:ascii="Arial" w:hAnsi="Arial" w:cs="Arial"/>
                <w:color w:val="000000"/>
                <w:sz w:val="18"/>
                <w:szCs w:val="18"/>
              </w:rPr>
              <w:t>51-9196</w:t>
            </w:r>
          </w:p>
        </w:tc>
        <w:tc>
          <w:tcPr>
            <w:tcW w:w="4829" w:type="dxa"/>
            <w:shd w:val="clear" w:color="auto" w:fill="auto"/>
            <w:noWrap/>
            <w:vAlign w:val="center"/>
            <w:hideMark/>
          </w:tcPr>
          <w:p w:rsidR="00740345" w:rsidRPr="00740345" w:rsidRDefault="00740345" w:rsidP="00324040">
            <w:pPr>
              <w:rPr>
                <w:rFonts w:ascii="Arial" w:hAnsi="Arial" w:cs="Arial"/>
                <w:color w:val="000000"/>
                <w:sz w:val="18"/>
                <w:szCs w:val="18"/>
              </w:rPr>
            </w:pPr>
            <w:r w:rsidRPr="00740345">
              <w:rPr>
                <w:rFonts w:ascii="Arial" w:hAnsi="Arial" w:cs="Arial"/>
                <w:color w:val="000000"/>
                <w:sz w:val="18"/>
                <w:szCs w:val="18"/>
              </w:rPr>
              <w:t>Paper Goods Machine Setters, Operators, and Tenders</w:t>
            </w:r>
          </w:p>
        </w:tc>
        <w:tc>
          <w:tcPr>
            <w:tcW w:w="1297" w:type="dxa"/>
            <w:shd w:val="clear" w:color="auto" w:fill="auto"/>
            <w:noWrap/>
            <w:vAlign w:val="center"/>
            <w:hideMark/>
          </w:tcPr>
          <w:p w:rsidR="00740345" w:rsidRPr="00740345" w:rsidRDefault="00740345" w:rsidP="00324040">
            <w:pPr>
              <w:jc w:val="right"/>
              <w:rPr>
                <w:rFonts w:ascii="Arial" w:hAnsi="Arial" w:cs="Arial"/>
                <w:color w:val="000000"/>
                <w:sz w:val="18"/>
                <w:szCs w:val="18"/>
              </w:rPr>
            </w:pPr>
            <w:r w:rsidRPr="00740345">
              <w:rPr>
                <w:rFonts w:ascii="Arial" w:hAnsi="Arial" w:cs="Arial"/>
                <w:color w:val="000000"/>
                <w:sz w:val="18"/>
                <w:szCs w:val="18"/>
              </w:rPr>
              <w:t>863</w:t>
            </w:r>
          </w:p>
        </w:tc>
        <w:tc>
          <w:tcPr>
            <w:tcW w:w="1297" w:type="dxa"/>
            <w:shd w:val="clear" w:color="auto" w:fill="auto"/>
            <w:noWrap/>
            <w:vAlign w:val="center"/>
            <w:hideMark/>
          </w:tcPr>
          <w:p w:rsidR="00740345" w:rsidRPr="00740345" w:rsidRDefault="00740345" w:rsidP="00324040">
            <w:pPr>
              <w:jc w:val="right"/>
              <w:rPr>
                <w:rFonts w:ascii="Arial" w:hAnsi="Arial" w:cs="Arial"/>
                <w:color w:val="000000"/>
                <w:sz w:val="18"/>
                <w:szCs w:val="18"/>
              </w:rPr>
            </w:pPr>
            <w:r w:rsidRPr="00740345">
              <w:rPr>
                <w:rFonts w:ascii="Arial" w:hAnsi="Arial" w:cs="Arial"/>
                <w:color w:val="000000"/>
                <w:sz w:val="18"/>
                <w:szCs w:val="18"/>
              </w:rPr>
              <w:t>850</w:t>
            </w:r>
          </w:p>
        </w:tc>
        <w:tc>
          <w:tcPr>
            <w:tcW w:w="846" w:type="dxa"/>
            <w:shd w:val="clear" w:color="auto" w:fill="auto"/>
            <w:noWrap/>
            <w:vAlign w:val="center"/>
            <w:hideMark/>
          </w:tcPr>
          <w:p w:rsidR="00740345" w:rsidRPr="00324040" w:rsidRDefault="00740345" w:rsidP="00324040">
            <w:pPr>
              <w:jc w:val="right"/>
              <w:rPr>
                <w:rFonts w:ascii="Arial" w:hAnsi="Arial" w:cs="Arial"/>
                <w:b/>
                <w:color w:val="000000"/>
                <w:sz w:val="18"/>
                <w:szCs w:val="18"/>
              </w:rPr>
            </w:pPr>
            <w:r w:rsidRPr="00324040">
              <w:rPr>
                <w:rFonts w:ascii="Arial" w:hAnsi="Arial" w:cs="Arial"/>
                <w:b/>
                <w:color w:val="000000"/>
                <w:sz w:val="18"/>
                <w:szCs w:val="18"/>
              </w:rPr>
              <w:t>-13</w:t>
            </w:r>
          </w:p>
        </w:tc>
        <w:tc>
          <w:tcPr>
            <w:tcW w:w="877" w:type="dxa"/>
            <w:shd w:val="clear" w:color="auto" w:fill="auto"/>
            <w:noWrap/>
            <w:vAlign w:val="center"/>
            <w:hideMark/>
          </w:tcPr>
          <w:p w:rsidR="00740345" w:rsidRPr="00740345" w:rsidRDefault="00740345" w:rsidP="00324040">
            <w:pPr>
              <w:jc w:val="right"/>
              <w:rPr>
                <w:rFonts w:ascii="Arial" w:hAnsi="Arial" w:cs="Arial"/>
                <w:color w:val="000000"/>
                <w:sz w:val="18"/>
                <w:szCs w:val="18"/>
              </w:rPr>
            </w:pPr>
            <w:r w:rsidRPr="00740345">
              <w:rPr>
                <w:rFonts w:ascii="Arial" w:hAnsi="Arial" w:cs="Arial"/>
                <w:color w:val="000000"/>
                <w:sz w:val="18"/>
                <w:szCs w:val="18"/>
              </w:rPr>
              <w:t>-1.51%</w:t>
            </w:r>
          </w:p>
        </w:tc>
        <w:tc>
          <w:tcPr>
            <w:tcW w:w="1106" w:type="dxa"/>
            <w:shd w:val="clear" w:color="auto" w:fill="auto"/>
            <w:noWrap/>
            <w:vAlign w:val="center"/>
            <w:hideMark/>
          </w:tcPr>
          <w:p w:rsidR="00740345" w:rsidRPr="00740345" w:rsidRDefault="00740345" w:rsidP="00324040">
            <w:pPr>
              <w:jc w:val="right"/>
              <w:rPr>
                <w:rFonts w:ascii="Arial" w:hAnsi="Arial" w:cs="Arial"/>
                <w:color w:val="000000"/>
                <w:sz w:val="18"/>
                <w:szCs w:val="18"/>
              </w:rPr>
            </w:pPr>
            <w:r w:rsidRPr="00740345">
              <w:rPr>
                <w:rFonts w:ascii="Arial" w:hAnsi="Arial" w:cs="Arial"/>
                <w:color w:val="000000"/>
                <w:sz w:val="18"/>
                <w:szCs w:val="18"/>
              </w:rPr>
              <w:t>0</w:t>
            </w:r>
          </w:p>
        </w:tc>
        <w:tc>
          <w:tcPr>
            <w:tcW w:w="1437" w:type="dxa"/>
            <w:shd w:val="clear" w:color="auto" w:fill="auto"/>
            <w:noWrap/>
            <w:vAlign w:val="center"/>
            <w:hideMark/>
          </w:tcPr>
          <w:p w:rsidR="00740345" w:rsidRPr="00740345" w:rsidRDefault="00740345" w:rsidP="00324040">
            <w:pPr>
              <w:jc w:val="right"/>
              <w:rPr>
                <w:rFonts w:ascii="Arial" w:hAnsi="Arial" w:cs="Arial"/>
                <w:color w:val="000000"/>
                <w:sz w:val="18"/>
                <w:szCs w:val="18"/>
              </w:rPr>
            </w:pPr>
            <w:r w:rsidRPr="00740345">
              <w:rPr>
                <w:rFonts w:ascii="Arial" w:hAnsi="Arial" w:cs="Arial"/>
                <w:color w:val="000000"/>
                <w:sz w:val="18"/>
                <w:szCs w:val="18"/>
              </w:rPr>
              <w:t>15</w:t>
            </w:r>
          </w:p>
        </w:tc>
        <w:tc>
          <w:tcPr>
            <w:tcW w:w="1106" w:type="dxa"/>
            <w:shd w:val="clear" w:color="auto" w:fill="auto"/>
            <w:noWrap/>
            <w:vAlign w:val="center"/>
            <w:hideMark/>
          </w:tcPr>
          <w:p w:rsidR="00740345" w:rsidRPr="00740345" w:rsidRDefault="00740345" w:rsidP="00324040">
            <w:pPr>
              <w:jc w:val="right"/>
              <w:rPr>
                <w:rFonts w:ascii="Arial" w:hAnsi="Arial" w:cs="Arial"/>
                <w:color w:val="000000"/>
                <w:sz w:val="18"/>
                <w:szCs w:val="18"/>
              </w:rPr>
            </w:pPr>
            <w:r w:rsidRPr="00740345">
              <w:rPr>
                <w:rFonts w:ascii="Arial" w:hAnsi="Arial" w:cs="Arial"/>
                <w:color w:val="000000"/>
                <w:sz w:val="18"/>
                <w:szCs w:val="18"/>
              </w:rPr>
              <w:t>15</w:t>
            </w:r>
          </w:p>
        </w:tc>
      </w:tr>
    </w:tbl>
    <w:p w:rsidR="00611FFA" w:rsidRDefault="00611FFA">
      <w:pPr>
        <w:pStyle w:val="Heading3"/>
      </w:pPr>
    </w:p>
    <w:p w:rsidR="00611FFA" w:rsidRDefault="000928C3">
      <w:pPr>
        <w:pStyle w:val="Heading3"/>
      </w:pPr>
      <w:r>
        <w:t xml:space="preserve">Top 5 Fastest </w:t>
      </w:r>
      <w:r w:rsidR="001E0774">
        <w:t>Declining</w:t>
      </w:r>
      <w:r>
        <w:t xml:space="preserve"> Occupations (</w:t>
      </w:r>
      <w:r w:rsidR="00611FFA">
        <w:t>Ranked by Percent (%) Growth</w:t>
      </w:r>
      <w:r>
        <w:t>)</w:t>
      </w:r>
      <w:r w:rsidR="00611FFA">
        <w:t xml:space="preserve"> </w:t>
      </w:r>
      <w:r w:rsidR="00611FFA" w:rsidRPr="000928C3">
        <w:rPr>
          <w:sz w:val="20"/>
        </w:rPr>
        <w:t xml:space="preserve">(Minimum Decline of </w:t>
      </w:r>
      <w:r w:rsidR="0036171F">
        <w:rPr>
          <w:sz w:val="20"/>
        </w:rPr>
        <w:t>4</w:t>
      </w:r>
      <w:r w:rsidR="00611FFA" w:rsidRPr="000928C3">
        <w:rPr>
          <w:sz w:val="20"/>
        </w:rPr>
        <w:t>)</w:t>
      </w:r>
    </w:p>
    <w:tbl>
      <w:tblPr>
        <w:tblW w:w="13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4840"/>
        <w:gridCol w:w="1297"/>
        <w:gridCol w:w="1297"/>
        <w:gridCol w:w="846"/>
        <w:gridCol w:w="973"/>
        <w:gridCol w:w="1106"/>
        <w:gridCol w:w="1437"/>
        <w:gridCol w:w="1106"/>
      </w:tblGrid>
      <w:tr w:rsidR="00277B82" w:rsidRPr="00277B82" w:rsidTr="0036171F">
        <w:trPr>
          <w:trHeight w:val="255"/>
        </w:trPr>
        <w:tc>
          <w:tcPr>
            <w:tcW w:w="920" w:type="dxa"/>
            <w:shd w:val="clear" w:color="auto" w:fill="auto"/>
            <w:noWrap/>
            <w:vAlign w:val="center"/>
            <w:hideMark/>
          </w:tcPr>
          <w:p w:rsidR="00277B82" w:rsidRPr="00277B82" w:rsidRDefault="00277B82" w:rsidP="00277B82">
            <w:pPr>
              <w:jc w:val="center"/>
              <w:rPr>
                <w:rFonts w:ascii="Arial" w:hAnsi="Arial" w:cs="Arial"/>
                <w:b/>
                <w:color w:val="000000"/>
                <w:sz w:val="18"/>
                <w:szCs w:val="18"/>
              </w:rPr>
            </w:pPr>
            <w:r w:rsidRPr="00277B82">
              <w:rPr>
                <w:rFonts w:ascii="Arial" w:hAnsi="Arial" w:cs="Arial"/>
                <w:b/>
                <w:color w:val="000000"/>
                <w:sz w:val="18"/>
                <w:szCs w:val="18"/>
              </w:rPr>
              <w:t>SOC</w:t>
            </w:r>
            <w:r w:rsidRPr="00277B82">
              <w:rPr>
                <w:rFonts w:ascii="Arial" w:hAnsi="Arial" w:cs="Arial"/>
                <w:b/>
                <w:color w:val="000000"/>
                <w:sz w:val="18"/>
                <w:szCs w:val="18"/>
              </w:rPr>
              <w:br/>
              <w:t>Code</w:t>
            </w:r>
          </w:p>
        </w:tc>
        <w:tc>
          <w:tcPr>
            <w:tcW w:w="4840" w:type="dxa"/>
            <w:shd w:val="clear" w:color="auto" w:fill="auto"/>
            <w:noWrap/>
            <w:vAlign w:val="center"/>
            <w:hideMark/>
          </w:tcPr>
          <w:p w:rsidR="00277B82" w:rsidRPr="00277B82" w:rsidRDefault="00277B82" w:rsidP="00277B82">
            <w:pPr>
              <w:jc w:val="center"/>
              <w:rPr>
                <w:rFonts w:ascii="Arial" w:hAnsi="Arial" w:cs="Arial"/>
                <w:b/>
                <w:color w:val="000000"/>
                <w:sz w:val="18"/>
                <w:szCs w:val="18"/>
              </w:rPr>
            </w:pPr>
            <w:r w:rsidRPr="00277B82">
              <w:rPr>
                <w:rFonts w:ascii="Arial" w:hAnsi="Arial" w:cs="Arial"/>
                <w:b/>
                <w:color w:val="000000"/>
                <w:sz w:val="18"/>
                <w:szCs w:val="18"/>
              </w:rPr>
              <w:t>SOC Title</w:t>
            </w:r>
          </w:p>
        </w:tc>
        <w:tc>
          <w:tcPr>
            <w:tcW w:w="1297" w:type="dxa"/>
            <w:shd w:val="clear" w:color="auto" w:fill="auto"/>
            <w:noWrap/>
            <w:vAlign w:val="center"/>
            <w:hideMark/>
          </w:tcPr>
          <w:p w:rsidR="00277B82" w:rsidRPr="00277B82" w:rsidRDefault="00277B82" w:rsidP="00277B82">
            <w:pPr>
              <w:jc w:val="center"/>
              <w:rPr>
                <w:rFonts w:ascii="Arial" w:hAnsi="Arial" w:cs="Arial"/>
                <w:b/>
                <w:color w:val="000000"/>
                <w:sz w:val="18"/>
                <w:szCs w:val="18"/>
              </w:rPr>
            </w:pPr>
            <w:r w:rsidRPr="00277B82">
              <w:rPr>
                <w:rFonts w:ascii="Arial" w:hAnsi="Arial" w:cs="Arial"/>
                <w:b/>
                <w:color w:val="000000"/>
                <w:sz w:val="18"/>
                <w:szCs w:val="18"/>
              </w:rPr>
              <w:t>2015</w:t>
            </w:r>
            <w:r w:rsidRPr="00277B82">
              <w:rPr>
                <w:rFonts w:ascii="Arial" w:hAnsi="Arial" w:cs="Arial"/>
                <w:b/>
                <w:color w:val="000000"/>
                <w:sz w:val="18"/>
                <w:szCs w:val="18"/>
              </w:rPr>
              <w:br/>
              <w:t>Estimated</w:t>
            </w:r>
          </w:p>
          <w:p w:rsidR="00277B82" w:rsidRPr="00277B82" w:rsidRDefault="00277B82" w:rsidP="00277B82">
            <w:pPr>
              <w:jc w:val="center"/>
              <w:rPr>
                <w:rFonts w:ascii="Arial" w:hAnsi="Arial" w:cs="Arial"/>
                <w:b/>
                <w:color w:val="000000"/>
                <w:sz w:val="18"/>
                <w:szCs w:val="18"/>
              </w:rPr>
            </w:pPr>
            <w:r w:rsidRPr="00277B82">
              <w:rPr>
                <w:rFonts w:ascii="Arial" w:hAnsi="Arial" w:cs="Arial"/>
                <w:b/>
                <w:color w:val="000000"/>
                <w:sz w:val="18"/>
                <w:szCs w:val="18"/>
              </w:rPr>
              <w:t>Employment</w:t>
            </w:r>
          </w:p>
        </w:tc>
        <w:tc>
          <w:tcPr>
            <w:tcW w:w="1297" w:type="dxa"/>
            <w:shd w:val="clear" w:color="auto" w:fill="auto"/>
            <w:noWrap/>
            <w:vAlign w:val="center"/>
            <w:hideMark/>
          </w:tcPr>
          <w:p w:rsidR="00277B82" w:rsidRPr="00277B82" w:rsidRDefault="00277B82" w:rsidP="00277B82">
            <w:pPr>
              <w:jc w:val="center"/>
              <w:rPr>
                <w:rFonts w:ascii="Arial" w:hAnsi="Arial" w:cs="Arial"/>
                <w:b/>
                <w:color w:val="000000"/>
                <w:sz w:val="18"/>
                <w:szCs w:val="18"/>
              </w:rPr>
            </w:pPr>
            <w:r w:rsidRPr="00277B82">
              <w:rPr>
                <w:rFonts w:ascii="Arial" w:hAnsi="Arial" w:cs="Arial"/>
                <w:b/>
                <w:color w:val="000000"/>
                <w:sz w:val="18"/>
                <w:szCs w:val="18"/>
              </w:rPr>
              <w:t>2017</w:t>
            </w:r>
            <w:r w:rsidRPr="00277B82">
              <w:rPr>
                <w:rFonts w:ascii="Arial" w:hAnsi="Arial" w:cs="Arial"/>
                <w:b/>
                <w:color w:val="000000"/>
                <w:sz w:val="18"/>
                <w:szCs w:val="18"/>
              </w:rPr>
              <w:br/>
              <w:t>Projected</w:t>
            </w:r>
            <w:r w:rsidRPr="00277B82">
              <w:rPr>
                <w:rFonts w:ascii="Arial" w:hAnsi="Arial" w:cs="Arial"/>
                <w:b/>
                <w:color w:val="000000"/>
                <w:sz w:val="18"/>
                <w:szCs w:val="18"/>
              </w:rPr>
              <w:br/>
              <w:t>Employment</w:t>
            </w:r>
          </w:p>
        </w:tc>
        <w:tc>
          <w:tcPr>
            <w:tcW w:w="846" w:type="dxa"/>
            <w:shd w:val="clear" w:color="auto" w:fill="auto"/>
            <w:noWrap/>
            <w:vAlign w:val="center"/>
            <w:hideMark/>
          </w:tcPr>
          <w:p w:rsidR="00277B82" w:rsidRPr="00277B82" w:rsidRDefault="00277B82" w:rsidP="00277B82">
            <w:pPr>
              <w:jc w:val="center"/>
              <w:rPr>
                <w:rFonts w:ascii="Arial" w:hAnsi="Arial" w:cs="Arial"/>
                <w:b/>
                <w:color w:val="000000"/>
                <w:sz w:val="18"/>
                <w:szCs w:val="18"/>
              </w:rPr>
            </w:pPr>
            <w:r w:rsidRPr="00277B82">
              <w:rPr>
                <w:rFonts w:ascii="Arial" w:hAnsi="Arial" w:cs="Arial"/>
                <w:b/>
                <w:color w:val="000000"/>
                <w:sz w:val="18"/>
                <w:szCs w:val="18"/>
              </w:rPr>
              <w:t>Net</w:t>
            </w:r>
            <w:r w:rsidRPr="00277B82">
              <w:rPr>
                <w:rFonts w:ascii="Arial" w:hAnsi="Arial" w:cs="Arial"/>
                <w:b/>
                <w:color w:val="000000"/>
                <w:sz w:val="18"/>
                <w:szCs w:val="18"/>
              </w:rPr>
              <w:br/>
              <w:t>Growth</w:t>
            </w:r>
          </w:p>
        </w:tc>
        <w:tc>
          <w:tcPr>
            <w:tcW w:w="973" w:type="dxa"/>
            <w:shd w:val="clear" w:color="auto" w:fill="auto"/>
            <w:noWrap/>
            <w:vAlign w:val="center"/>
            <w:hideMark/>
          </w:tcPr>
          <w:p w:rsidR="00277B82" w:rsidRPr="00277B82" w:rsidRDefault="00277B82" w:rsidP="00277B82">
            <w:pPr>
              <w:jc w:val="center"/>
              <w:rPr>
                <w:rFonts w:ascii="Arial" w:hAnsi="Arial" w:cs="Arial"/>
                <w:b/>
                <w:color w:val="000000"/>
                <w:sz w:val="18"/>
                <w:szCs w:val="18"/>
              </w:rPr>
            </w:pPr>
            <w:r w:rsidRPr="00277B82">
              <w:rPr>
                <w:rFonts w:ascii="Arial" w:hAnsi="Arial" w:cs="Arial"/>
                <w:b/>
                <w:color w:val="000000"/>
                <w:sz w:val="18"/>
                <w:szCs w:val="18"/>
              </w:rPr>
              <w:t>Percent</w:t>
            </w:r>
            <w:r w:rsidRPr="00277B82">
              <w:rPr>
                <w:rFonts w:ascii="Arial" w:hAnsi="Arial" w:cs="Arial"/>
                <w:b/>
                <w:color w:val="000000"/>
                <w:sz w:val="18"/>
                <w:szCs w:val="18"/>
              </w:rPr>
              <w:br/>
              <w:t>Growth</w:t>
            </w:r>
          </w:p>
        </w:tc>
        <w:tc>
          <w:tcPr>
            <w:tcW w:w="1106" w:type="dxa"/>
            <w:shd w:val="clear" w:color="auto" w:fill="auto"/>
            <w:noWrap/>
            <w:vAlign w:val="center"/>
            <w:hideMark/>
          </w:tcPr>
          <w:p w:rsidR="00277B82" w:rsidRPr="00277B82" w:rsidRDefault="00277B82" w:rsidP="00277B82">
            <w:pPr>
              <w:jc w:val="center"/>
              <w:rPr>
                <w:rFonts w:ascii="Arial" w:hAnsi="Arial" w:cs="Arial"/>
                <w:b/>
                <w:color w:val="000000"/>
                <w:sz w:val="18"/>
                <w:szCs w:val="18"/>
              </w:rPr>
            </w:pPr>
            <w:r w:rsidRPr="00277B82">
              <w:rPr>
                <w:rFonts w:ascii="Arial" w:hAnsi="Arial" w:cs="Arial"/>
                <w:b/>
                <w:color w:val="000000"/>
                <w:sz w:val="18"/>
                <w:szCs w:val="18"/>
              </w:rPr>
              <w:t>Annual</w:t>
            </w:r>
            <w:r w:rsidRPr="00277B82">
              <w:rPr>
                <w:rFonts w:ascii="Arial" w:hAnsi="Arial" w:cs="Arial"/>
                <w:b/>
                <w:color w:val="000000"/>
                <w:sz w:val="18"/>
                <w:szCs w:val="18"/>
              </w:rPr>
              <w:br/>
              <w:t>Openings-</w:t>
            </w:r>
            <w:r w:rsidRPr="00277B82">
              <w:rPr>
                <w:rFonts w:ascii="Arial" w:hAnsi="Arial" w:cs="Arial"/>
                <w:b/>
                <w:color w:val="000000"/>
                <w:sz w:val="18"/>
                <w:szCs w:val="18"/>
              </w:rPr>
              <w:br/>
              <w:t>Growth</w:t>
            </w:r>
          </w:p>
        </w:tc>
        <w:tc>
          <w:tcPr>
            <w:tcW w:w="1437" w:type="dxa"/>
            <w:shd w:val="clear" w:color="auto" w:fill="auto"/>
            <w:noWrap/>
            <w:vAlign w:val="center"/>
            <w:hideMark/>
          </w:tcPr>
          <w:p w:rsidR="00277B82" w:rsidRPr="00277B82" w:rsidRDefault="00277B82" w:rsidP="00277B82">
            <w:pPr>
              <w:jc w:val="center"/>
              <w:rPr>
                <w:rFonts w:ascii="Arial" w:hAnsi="Arial" w:cs="Arial"/>
                <w:b/>
                <w:color w:val="000000"/>
                <w:sz w:val="18"/>
                <w:szCs w:val="18"/>
              </w:rPr>
            </w:pPr>
            <w:r w:rsidRPr="00277B82">
              <w:rPr>
                <w:rFonts w:ascii="Arial" w:hAnsi="Arial" w:cs="Arial"/>
                <w:b/>
                <w:color w:val="000000"/>
                <w:sz w:val="18"/>
                <w:szCs w:val="18"/>
              </w:rPr>
              <w:t>Annual</w:t>
            </w:r>
            <w:r w:rsidRPr="00277B82">
              <w:rPr>
                <w:rFonts w:ascii="Arial" w:hAnsi="Arial" w:cs="Arial"/>
                <w:b/>
                <w:color w:val="000000"/>
                <w:sz w:val="18"/>
                <w:szCs w:val="18"/>
              </w:rPr>
              <w:br/>
              <w:t>Openings-</w:t>
            </w:r>
            <w:r w:rsidRPr="00277B82">
              <w:rPr>
                <w:rFonts w:ascii="Arial" w:hAnsi="Arial" w:cs="Arial"/>
                <w:b/>
                <w:color w:val="000000"/>
                <w:sz w:val="18"/>
                <w:szCs w:val="18"/>
              </w:rPr>
              <w:br/>
              <w:t>Replacements</w:t>
            </w:r>
          </w:p>
        </w:tc>
        <w:tc>
          <w:tcPr>
            <w:tcW w:w="1106" w:type="dxa"/>
            <w:shd w:val="clear" w:color="auto" w:fill="auto"/>
            <w:noWrap/>
            <w:vAlign w:val="center"/>
            <w:hideMark/>
          </w:tcPr>
          <w:p w:rsidR="00277B82" w:rsidRPr="00277B82" w:rsidRDefault="00277B82" w:rsidP="00277B82">
            <w:pPr>
              <w:jc w:val="center"/>
              <w:rPr>
                <w:rFonts w:ascii="Arial" w:hAnsi="Arial" w:cs="Arial"/>
                <w:b/>
                <w:color w:val="000000"/>
                <w:sz w:val="18"/>
                <w:szCs w:val="18"/>
              </w:rPr>
            </w:pPr>
            <w:r w:rsidRPr="00277B82">
              <w:rPr>
                <w:rFonts w:ascii="Arial" w:hAnsi="Arial" w:cs="Arial"/>
                <w:b/>
                <w:color w:val="000000"/>
                <w:sz w:val="18"/>
                <w:szCs w:val="18"/>
              </w:rPr>
              <w:t>Annual</w:t>
            </w:r>
            <w:r w:rsidRPr="00277B82">
              <w:rPr>
                <w:rFonts w:ascii="Arial" w:hAnsi="Arial" w:cs="Arial"/>
                <w:b/>
                <w:color w:val="000000"/>
                <w:sz w:val="18"/>
                <w:szCs w:val="18"/>
              </w:rPr>
              <w:br/>
              <w:t>Openings-</w:t>
            </w:r>
            <w:r w:rsidRPr="00277B82">
              <w:rPr>
                <w:rFonts w:ascii="Arial" w:hAnsi="Arial" w:cs="Arial"/>
                <w:b/>
                <w:color w:val="000000"/>
                <w:sz w:val="18"/>
                <w:szCs w:val="18"/>
              </w:rPr>
              <w:br/>
              <w:t>Total</w:t>
            </w:r>
          </w:p>
        </w:tc>
      </w:tr>
      <w:tr w:rsidR="00277B82" w:rsidRPr="00277B82" w:rsidTr="0036171F">
        <w:trPr>
          <w:trHeight w:val="255"/>
        </w:trPr>
        <w:tc>
          <w:tcPr>
            <w:tcW w:w="920" w:type="dxa"/>
            <w:shd w:val="clear" w:color="auto" w:fill="auto"/>
            <w:noWrap/>
            <w:vAlign w:val="center"/>
            <w:hideMark/>
          </w:tcPr>
          <w:p w:rsidR="00277B82" w:rsidRPr="00277B82" w:rsidRDefault="00277B82" w:rsidP="00277B82">
            <w:pPr>
              <w:rPr>
                <w:rFonts w:ascii="Arial" w:hAnsi="Arial" w:cs="Arial"/>
                <w:color w:val="000000"/>
                <w:sz w:val="18"/>
                <w:szCs w:val="18"/>
              </w:rPr>
            </w:pPr>
            <w:r w:rsidRPr="00277B82">
              <w:rPr>
                <w:rFonts w:ascii="Arial" w:hAnsi="Arial" w:cs="Arial"/>
                <w:color w:val="000000"/>
                <w:sz w:val="18"/>
                <w:szCs w:val="18"/>
              </w:rPr>
              <w:t>49-2022</w:t>
            </w:r>
          </w:p>
        </w:tc>
        <w:tc>
          <w:tcPr>
            <w:tcW w:w="4840" w:type="dxa"/>
            <w:shd w:val="clear" w:color="auto" w:fill="auto"/>
            <w:noWrap/>
            <w:vAlign w:val="center"/>
            <w:hideMark/>
          </w:tcPr>
          <w:p w:rsidR="00277B82" w:rsidRPr="00277B82" w:rsidRDefault="00277B82" w:rsidP="00277B82">
            <w:pPr>
              <w:rPr>
                <w:rFonts w:ascii="Arial" w:hAnsi="Arial" w:cs="Arial"/>
                <w:color w:val="000000"/>
                <w:sz w:val="18"/>
                <w:szCs w:val="18"/>
              </w:rPr>
            </w:pPr>
            <w:r w:rsidRPr="00277B82">
              <w:rPr>
                <w:rFonts w:ascii="Arial" w:hAnsi="Arial" w:cs="Arial"/>
                <w:color w:val="000000"/>
                <w:sz w:val="18"/>
                <w:szCs w:val="18"/>
              </w:rPr>
              <w:t>Telecommunications Equipment Installers and Repairers, Except Line Installers</w:t>
            </w:r>
          </w:p>
        </w:tc>
        <w:tc>
          <w:tcPr>
            <w:tcW w:w="1297" w:type="dxa"/>
            <w:shd w:val="clear" w:color="auto" w:fill="auto"/>
            <w:noWrap/>
            <w:vAlign w:val="center"/>
            <w:hideMark/>
          </w:tcPr>
          <w:p w:rsidR="00277B82" w:rsidRPr="00277B82" w:rsidRDefault="00277B82" w:rsidP="00277B82">
            <w:pPr>
              <w:jc w:val="right"/>
              <w:rPr>
                <w:rFonts w:ascii="Arial" w:hAnsi="Arial" w:cs="Arial"/>
                <w:color w:val="000000"/>
                <w:sz w:val="18"/>
                <w:szCs w:val="18"/>
              </w:rPr>
            </w:pPr>
            <w:r w:rsidRPr="00277B82">
              <w:rPr>
                <w:rFonts w:ascii="Arial" w:hAnsi="Arial" w:cs="Arial"/>
                <w:color w:val="000000"/>
                <w:sz w:val="18"/>
                <w:szCs w:val="18"/>
              </w:rPr>
              <w:t>42</w:t>
            </w:r>
          </w:p>
        </w:tc>
        <w:tc>
          <w:tcPr>
            <w:tcW w:w="1297" w:type="dxa"/>
            <w:shd w:val="clear" w:color="auto" w:fill="auto"/>
            <w:noWrap/>
            <w:vAlign w:val="center"/>
            <w:hideMark/>
          </w:tcPr>
          <w:p w:rsidR="00277B82" w:rsidRPr="00277B82" w:rsidRDefault="00277B82" w:rsidP="00277B82">
            <w:pPr>
              <w:jc w:val="right"/>
              <w:rPr>
                <w:rFonts w:ascii="Arial" w:hAnsi="Arial" w:cs="Arial"/>
                <w:color w:val="000000"/>
                <w:sz w:val="18"/>
                <w:szCs w:val="18"/>
              </w:rPr>
            </w:pPr>
            <w:r w:rsidRPr="00277B82">
              <w:rPr>
                <w:rFonts w:ascii="Arial" w:hAnsi="Arial" w:cs="Arial"/>
                <w:color w:val="000000"/>
                <w:sz w:val="18"/>
                <w:szCs w:val="18"/>
              </w:rPr>
              <w:t>31</w:t>
            </w:r>
          </w:p>
        </w:tc>
        <w:tc>
          <w:tcPr>
            <w:tcW w:w="846" w:type="dxa"/>
            <w:shd w:val="clear" w:color="auto" w:fill="auto"/>
            <w:noWrap/>
            <w:vAlign w:val="center"/>
            <w:hideMark/>
          </w:tcPr>
          <w:p w:rsidR="00277B82" w:rsidRPr="00277B82" w:rsidRDefault="00277B82" w:rsidP="00277B82">
            <w:pPr>
              <w:jc w:val="right"/>
              <w:rPr>
                <w:rFonts w:ascii="Arial" w:hAnsi="Arial" w:cs="Arial"/>
                <w:color w:val="000000"/>
                <w:sz w:val="18"/>
                <w:szCs w:val="18"/>
              </w:rPr>
            </w:pPr>
            <w:r w:rsidRPr="00277B82">
              <w:rPr>
                <w:rFonts w:ascii="Arial" w:hAnsi="Arial" w:cs="Arial"/>
                <w:color w:val="000000"/>
                <w:sz w:val="18"/>
                <w:szCs w:val="18"/>
              </w:rPr>
              <w:t>-11</w:t>
            </w:r>
          </w:p>
        </w:tc>
        <w:tc>
          <w:tcPr>
            <w:tcW w:w="973" w:type="dxa"/>
            <w:shd w:val="clear" w:color="auto" w:fill="auto"/>
            <w:noWrap/>
            <w:vAlign w:val="center"/>
            <w:hideMark/>
          </w:tcPr>
          <w:p w:rsidR="00277B82" w:rsidRPr="00277B82" w:rsidRDefault="00277B82" w:rsidP="00277B82">
            <w:pPr>
              <w:ind w:right="27"/>
              <w:jc w:val="right"/>
              <w:rPr>
                <w:rFonts w:ascii="Arial" w:hAnsi="Arial" w:cs="Arial"/>
                <w:b/>
                <w:color w:val="000000"/>
                <w:sz w:val="18"/>
                <w:szCs w:val="18"/>
              </w:rPr>
            </w:pPr>
            <w:r w:rsidRPr="00277B82">
              <w:rPr>
                <w:rFonts w:ascii="Arial" w:hAnsi="Arial" w:cs="Arial"/>
                <w:b/>
                <w:color w:val="000000"/>
                <w:sz w:val="18"/>
                <w:szCs w:val="18"/>
              </w:rPr>
              <w:t>-26.19%</w:t>
            </w:r>
          </w:p>
        </w:tc>
        <w:tc>
          <w:tcPr>
            <w:tcW w:w="1106" w:type="dxa"/>
            <w:shd w:val="clear" w:color="auto" w:fill="auto"/>
            <w:noWrap/>
            <w:vAlign w:val="center"/>
            <w:hideMark/>
          </w:tcPr>
          <w:p w:rsidR="00277B82" w:rsidRPr="00277B82" w:rsidRDefault="00277B82" w:rsidP="00277B82">
            <w:pPr>
              <w:jc w:val="right"/>
              <w:rPr>
                <w:rFonts w:ascii="Arial" w:hAnsi="Arial" w:cs="Arial"/>
                <w:color w:val="000000"/>
                <w:sz w:val="18"/>
                <w:szCs w:val="18"/>
              </w:rPr>
            </w:pPr>
            <w:r w:rsidRPr="00277B82">
              <w:rPr>
                <w:rFonts w:ascii="Arial" w:hAnsi="Arial" w:cs="Arial"/>
                <w:color w:val="000000"/>
                <w:sz w:val="18"/>
                <w:szCs w:val="18"/>
              </w:rPr>
              <w:t>0</w:t>
            </w:r>
          </w:p>
        </w:tc>
        <w:tc>
          <w:tcPr>
            <w:tcW w:w="1437" w:type="dxa"/>
            <w:shd w:val="clear" w:color="auto" w:fill="auto"/>
            <w:noWrap/>
            <w:vAlign w:val="center"/>
            <w:hideMark/>
          </w:tcPr>
          <w:p w:rsidR="00277B82" w:rsidRPr="00277B82" w:rsidRDefault="00277B82" w:rsidP="00277B82">
            <w:pPr>
              <w:jc w:val="right"/>
              <w:rPr>
                <w:rFonts w:ascii="Arial" w:hAnsi="Arial" w:cs="Arial"/>
                <w:color w:val="000000"/>
                <w:sz w:val="18"/>
                <w:szCs w:val="18"/>
              </w:rPr>
            </w:pPr>
            <w:r w:rsidRPr="00277B82">
              <w:rPr>
                <w:rFonts w:ascii="Arial" w:hAnsi="Arial" w:cs="Arial"/>
                <w:color w:val="000000"/>
                <w:sz w:val="18"/>
                <w:szCs w:val="18"/>
              </w:rPr>
              <w:t>0</w:t>
            </w:r>
          </w:p>
        </w:tc>
        <w:tc>
          <w:tcPr>
            <w:tcW w:w="1106" w:type="dxa"/>
            <w:shd w:val="clear" w:color="auto" w:fill="auto"/>
            <w:noWrap/>
            <w:vAlign w:val="center"/>
            <w:hideMark/>
          </w:tcPr>
          <w:p w:rsidR="00277B82" w:rsidRPr="00277B82" w:rsidRDefault="00277B82" w:rsidP="00277B82">
            <w:pPr>
              <w:jc w:val="right"/>
              <w:rPr>
                <w:rFonts w:ascii="Arial" w:hAnsi="Arial" w:cs="Arial"/>
                <w:color w:val="000000"/>
                <w:sz w:val="18"/>
                <w:szCs w:val="18"/>
              </w:rPr>
            </w:pPr>
            <w:r w:rsidRPr="00277B82">
              <w:rPr>
                <w:rFonts w:ascii="Arial" w:hAnsi="Arial" w:cs="Arial"/>
                <w:color w:val="000000"/>
                <w:sz w:val="18"/>
                <w:szCs w:val="18"/>
              </w:rPr>
              <w:t>0</w:t>
            </w:r>
          </w:p>
        </w:tc>
      </w:tr>
      <w:tr w:rsidR="00277B82" w:rsidRPr="00277B82" w:rsidTr="0036171F">
        <w:trPr>
          <w:trHeight w:val="255"/>
        </w:trPr>
        <w:tc>
          <w:tcPr>
            <w:tcW w:w="920" w:type="dxa"/>
            <w:shd w:val="clear" w:color="auto" w:fill="auto"/>
            <w:noWrap/>
            <w:vAlign w:val="center"/>
            <w:hideMark/>
          </w:tcPr>
          <w:p w:rsidR="00277B82" w:rsidRPr="00277B82" w:rsidRDefault="00277B82" w:rsidP="00277B82">
            <w:pPr>
              <w:rPr>
                <w:rFonts w:ascii="Arial" w:hAnsi="Arial" w:cs="Arial"/>
                <w:color w:val="000000"/>
                <w:sz w:val="18"/>
                <w:szCs w:val="18"/>
              </w:rPr>
            </w:pPr>
            <w:r w:rsidRPr="00277B82">
              <w:rPr>
                <w:rFonts w:ascii="Arial" w:hAnsi="Arial" w:cs="Arial"/>
                <w:color w:val="000000"/>
                <w:sz w:val="18"/>
                <w:szCs w:val="18"/>
              </w:rPr>
              <w:t>43-4141</w:t>
            </w:r>
          </w:p>
        </w:tc>
        <w:tc>
          <w:tcPr>
            <w:tcW w:w="4840" w:type="dxa"/>
            <w:shd w:val="clear" w:color="auto" w:fill="auto"/>
            <w:noWrap/>
            <w:vAlign w:val="center"/>
            <w:hideMark/>
          </w:tcPr>
          <w:p w:rsidR="00277B82" w:rsidRPr="00277B82" w:rsidRDefault="00277B82" w:rsidP="00277B82">
            <w:pPr>
              <w:rPr>
                <w:rFonts w:ascii="Arial" w:hAnsi="Arial" w:cs="Arial"/>
                <w:color w:val="000000"/>
                <w:sz w:val="18"/>
                <w:szCs w:val="18"/>
              </w:rPr>
            </w:pPr>
            <w:r w:rsidRPr="00277B82">
              <w:rPr>
                <w:rFonts w:ascii="Arial" w:hAnsi="Arial" w:cs="Arial"/>
                <w:color w:val="000000"/>
                <w:sz w:val="18"/>
                <w:szCs w:val="18"/>
              </w:rPr>
              <w:t>New Accounts Clerks</w:t>
            </w:r>
          </w:p>
        </w:tc>
        <w:tc>
          <w:tcPr>
            <w:tcW w:w="1297" w:type="dxa"/>
            <w:shd w:val="clear" w:color="auto" w:fill="auto"/>
            <w:noWrap/>
            <w:vAlign w:val="center"/>
            <w:hideMark/>
          </w:tcPr>
          <w:p w:rsidR="00277B82" w:rsidRPr="00277B82" w:rsidRDefault="00277B82" w:rsidP="00277B82">
            <w:pPr>
              <w:jc w:val="right"/>
              <w:rPr>
                <w:rFonts w:ascii="Arial" w:hAnsi="Arial" w:cs="Arial"/>
                <w:color w:val="000000"/>
                <w:sz w:val="18"/>
                <w:szCs w:val="18"/>
              </w:rPr>
            </w:pPr>
            <w:r w:rsidRPr="00277B82">
              <w:rPr>
                <w:rFonts w:ascii="Arial" w:hAnsi="Arial" w:cs="Arial"/>
                <w:color w:val="000000"/>
                <w:sz w:val="18"/>
                <w:szCs w:val="18"/>
              </w:rPr>
              <w:t>39</w:t>
            </w:r>
          </w:p>
        </w:tc>
        <w:tc>
          <w:tcPr>
            <w:tcW w:w="1297" w:type="dxa"/>
            <w:shd w:val="clear" w:color="auto" w:fill="auto"/>
            <w:noWrap/>
            <w:vAlign w:val="center"/>
            <w:hideMark/>
          </w:tcPr>
          <w:p w:rsidR="00277B82" w:rsidRPr="00277B82" w:rsidRDefault="00277B82" w:rsidP="00277B82">
            <w:pPr>
              <w:jc w:val="right"/>
              <w:rPr>
                <w:rFonts w:ascii="Arial" w:hAnsi="Arial" w:cs="Arial"/>
                <w:color w:val="000000"/>
                <w:sz w:val="18"/>
                <w:szCs w:val="18"/>
              </w:rPr>
            </w:pPr>
            <w:r w:rsidRPr="00277B82">
              <w:rPr>
                <w:rFonts w:ascii="Arial" w:hAnsi="Arial" w:cs="Arial"/>
                <w:color w:val="000000"/>
                <w:sz w:val="18"/>
                <w:szCs w:val="18"/>
              </w:rPr>
              <w:t>35</w:t>
            </w:r>
          </w:p>
        </w:tc>
        <w:tc>
          <w:tcPr>
            <w:tcW w:w="846" w:type="dxa"/>
            <w:shd w:val="clear" w:color="auto" w:fill="auto"/>
            <w:noWrap/>
            <w:vAlign w:val="center"/>
            <w:hideMark/>
          </w:tcPr>
          <w:p w:rsidR="00277B82" w:rsidRPr="00277B82" w:rsidRDefault="00277B82" w:rsidP="00277B82">
            <w:pPr>
              <w:jc w:val="right"/>
              <w:rPr>
                <w:rFonts w:ascii="Arial" w:hAnsi="Arial" w:cs="Arial"/>
                <w:color w:val="000000"/>
                <w:sz w:val="18"/>
                <w:szCs w:val="18"/>
              </w:rPr>
            </w:pPr>
            <w:r w:rsidRPr="00277B82">
              <w:rPr>
                <w:rFonts w:ascii="Arial" w:hAnsi="Arial" w:cs="Arial"/>
                <w:color w:val="000000"/>
                <w:sz w:val="18"/>
                <w:szCs w:val="18"/>
              </w:rPr>
              <w:t>-4</w:t>
            </w:r>
          </w:p>
        </w:tc>
        <w:tc>
          <w:tcPr>
            <w:tcW w:w="973" w:type="dxa"/>
            <w:shd w:val="clear" w:color="auto" w:fill="auto"/>
            <w:noWrap/>
            <w:vAlign w:val="center"/>
            <w:hideMark/>
          </w:tcPr>
          <w:p w:rsidR="00277B82" w:rsidRPr="00277B82" w:rsidRDefault="00277B82" w:rsidP="00277B82">
            <w:pPr>
              <w:jc w:val="right"/>
              <w:rPr>
                <w:rFonts w:ascii="Arial" w:hAnsi="Arial" w:cs="Arial"/>
                <w:b/>
                <w:color w:val="000000"/>
                <w:sz w:val="18"/>
                <w:szCs w:val="18"/>
              </w:rPr>
            </w:pPr>
            <w:r w:rsidRPr="00277B82">
              <w:rPr>
                <w:rFonts w:ascii="Arial" w:hAnsi="Arial" w:cs="Arial"/>
                <w:b/>
                <w:color w:val="000000"/>
                <w:sz w:val="18"/>
                <w:szCs w:val="18"/>
              </w:rPr>
              <w:t>-10.26%</w:t>
            </w:r>
          </w:p>
        </w:tc>
        <w:tc>
          <w:tcPr>
            <w:tcW w:w="1106" w:type="dxa"/>
            <w:shd w:val="clear" w:color="auto" w:fill="auto"/>
            <w:noWrap/>
            <w:vAlign w:val="center"/>
            <w:hideMark/>
          </w:tcPr>
          <w:p w:rsidR="00277B82" w:rsidRPr="00277B82" w:rsidRDefault="00277B82" w:rsidP="00277B82">
            <w:pPr>
              <w:jc w:val="right"/>
              <w:rPr>
                <w:rFonts w:ascii="Arial" w:hAnsi="Arial" w:cs="Arial"/>
                <w:color w:val="000000"/>
                <w:sz w:val="18"/>
                <w:szCs w:val="18"/>
              </w:rPr>
            </w:pPr>
            <w:r w:rsidRPr="00277B82">
              <w:rPr>
                <w:rFonts w:ascii="Arial" w:hAnsi="Arial" w:cs="Arial"/>
                <w:color w:val="000000"/>
                <w:sz w:val="18"/>
                <w:szCs w:val="18"/>
              </w:rPr>
              <w:t>0</w:t>
            </w:r>
          </w:p>
        </w:tc>
        <w:tc>
          <w:tcPr>
            <w:tcW w:w="1437" w:type="dxa"/>
            <w:shd w:val="clear" w:color="auto" w:fill="auto"/>
            <w:noWrap/>
            <w:vAlign w:val="center"/>
            <w:hideMark/>
          </w:tcPr>
          <w:p w:rsidR="00277B82" w:rsidRPr="00277B82" w:rsidRDefault="00277B82" w:rsidP="00277B82">
            <w:pPr>
              <w:jc w:val="right"/>
              <w:rPr>
                <w:rFonts w:ascii="Arial" w:hAnsi="Arial" w:cs="Arial"/>
                <w:color w:val="000000"/>
                <w:sz w:val="18"/>
                <w:szCs w:val="18"/>
              </w:rPr>
            </w:pPr>
            <w:r w:rsidRPr="00277B82">
              <w:rPr>
                <w:rFonts w:ascii="Arial" w:hAnsi="Arial" w:cs="Arial"/>
                <w:color w:val="000000"/>
                <w:sz w:val="18"/>
                <w:szCs w:val="18"/>
              </w:rPr>
              <w:t>1</w:t>
            </w:r>
          </w:p>
        </w:tc>
        <w:tc>
          <w:tcPr>
            <w:tcW w:w="1106" w:type="dxa"/>
            <w:shd w:val="clear" w:color="auto" w:fill="auto"/>
            <w:noWrap/>
            <w:vAlign w:val="center"/>
            <w:hideMark/>
          </w:tcPr>
          <w:p w:rsidR="00277B82" w:rsidRPr="00277B82" w:rsidRDefault="00277B82" w:rsidP="00277B82">
            <w:pPr>
              <w:jc w:val="right"/>
              <w:rPr>
                <w:rFonts w:ascii="Arial" w:hAnsi="Arial" w:cs="Arial"/>
                <w:color w:val="000000"/>
                <w:sz w:val="18"/>
                <w:szCs w:val="18"/>
              </w:rPr>
            </w:pPr>
            <w:r w:rsidRPr="00277B82">
              <w:rPr>
                <w:rFonts w:ascii="Arial" w:hAnsi="Arial" w:cs="Arial"/>
                <w:color w:val="000000"/>
                <w:sz w:val="18"/>
                <w:szCs w:val="18"/>
              </w:rPr>
              <w:t>1</w:t>
            </w:r>
          </w:p>
        </w:tc>
      </w:tr>
      <w:tr w:rsidR="00277B82" w:rsidRPr="00277B82" w:rsidTr="0036171F">
        <w:trPr>
          <w:trHeight w:val="255"/>
        </w:trPr>
        <w:tc>
          <w:tcPr>
            <w:tcW w:w="920" w:type="dxa"/>
            <w:shd w:val="clear" w:color="auto" w:fill="auto"/>
            <w:noWrap/>
            <w:vAlign w:val="center"/>
            <w:hideMark/>
          </w:tcPr>
          <w:p w:rsidR="00277B82" w:rsidRPr="00277B82" w:rsidRDefault="00277B82" w:rsidP="00277B82">
            <w:pPr>
              <w:rPr>
                <w:rFonts w:ascii="Arial" w:hAnsi="Arial" w:cs="Arial"/>
                <w:color w:val="000000"/>
                <w:sz w:val="18"/>
                <w:szCs w:val="18"/>
              </w:rPr>
            </w:pPr>
            <w:r w:rsidRPr="00277B82">
              <w:rPr>
                <w:rFonts w:ascii="Arial" w:hAnsi="Arial" w:cs="Arial"/>
                <w:color w:val="000000"/>
                <w:sz w:val="18"/>
                <w:szCs w:val="18"/>
              </w:rPr>
              <w:t>43-3071</w:t>
            </w:r>
          </w:p>
        </w:tc>
        <w:tc>
          <w:tcPr>
            <w:tcW w:w="4840" w:type="dxa"/>
            <w:shd w:val="clear" w:color="auto" w:fill="auto"/>
            <w:noWrap/>
            <w:vAlign w:val="center"/>
            <w:hideMark/>
          </w:tcPr>
          <w:p w:rsidR="00277B82" w:rsidRPr="00277B82" w:rsidRDefault="00277B82" w:rsidP="00277B82">
            <w:pPr>
              <w:rPr>
                <w:rFonts w:ascii="Arial" w:hAnsi="Arial" w:cs="Arial"/>
                <w:color w:val="000000"/>
                <w:sz w:val="18"/>
                <w:szCs w:val="18"/>
              </w:rPr>
            </w:pPr>
            <w:r w:rsidRPr="00277B82">
              <w:rPr>
                <w:rFonts w:ascii="Arial" w:hAnsi="Arial" w:cs="Arial"/>
                <w:color w:val="000000"/>
                <w:sz w:val="18"/>
                <w:szCs w:val="18"/>
              </w:rPr>
              <w:t>Tellers</w:t>
            </w:r>
          </w:p>
        </w:tc>
        <w:tc>
          <w:tcPr>
            <w:tcW w:w="1297" w:type="dxa"/>
            <w:shd w:val="clear" w:color="auto" w:fill="auto"/>
            <w:noWrap/>
            <w:vAlign w:val="center"/>
            <w:hideMark/>
          </w:tcPr>
          <w:p w:rsidR="00277B82" w:rsidRPr="00277B82" w:rsidRDefault="00277B82" w:rsidP="00277B82">
            <w:pPr>
              <w:jc w:val="right"/>
              <w:rPr>
                <w:rFonts w:ascii="Arial" w:hAnsi="Arial" w:cs="Arial"/>
                <w:color w:val="000000"/>
                <w:sz w:val="18"/>
                <w:szCs w:val="18"/>
              </w:rPr>
            </w:pPr>
            <w:r w:rsidRPr="00277B82">
              <w:rPr>
                <w:rFonts w:ascii="Arial" w:hAnsi="Arial" w:cs="Arial"/>
                <w:color w:val="000000"/>
                <w:sz w:val="18"/>
                <w:szCs w:val="18"/>
              </w:rPr>
              <w:t>427</w:t>
            </w:r>
          </w:p>
        </w:tc>
        <w:tc>
          <w:tcPr>
            <w:tcW w:w="1297" w:type="dxa"/>
            <w:shd w:val="clear" w:color="auto" w:fill="auto"/>
            <w:noWrap/>
            <w:vAlign w:val="center"/>
            <w:hideMark/>
          </w:tcPr>
          <w:p w:rsidR="00277B82" w:rsidRPr="00277B82" w:rsidRDefault="00277B82" w:rsidP="00277B82">
            <w:pPr>
              <w:jc w:val="right"/>
              <w:rPr>
                <w:rFonts w:ascii="Arial" w:hAnsi="Arial" w:cs="Arial"/>
                <w:color w:val="000000"/>
                <w:sz w:val="18"/>
                <w:szCs w:val="18"/>
              </w:rPr>
            </w:pPr>
            <w:r w:rsidRPr="00277B82">
              <w:rPr>
                <w:rFonts w:ascii="Arial" w:hAnsi="Arial" w:cs="Arial"/>
                <w:color w:val="000000"/>
                <w:sz w:val="18"/>
                <w:szCs w:val="18"/>
              </w:rPr>
              <w:t>388</w:t>
            </w:r>
          </w:p>
        </w:tc>
        <w:tc>
          <w:tcPr>
            <w:tcW w:w="846" w:type="dxa"/>
            <w:shd w:val="clear" w:color="auto" w:fill="auto"/>
            <w:noWrap/>
            <w:vAlign w:val="center"/>
            <w:hideMark/>
          </w:tcPr>
          <w:p w:rsidR="00277B82" w:rsidRPr="00277B82" w:rsidRDefault="00277B82" w:rsidP="00277B82">
            <w:pPr>
              <w:jc w:val="right"/>
              <w:rPr>
                <w:rFonts w:ascii="Arial" w:hAnsi="Arial" w:cs="Arial"/>
                <w:color w:val="000000"/>
                <w:sz w:val="18"/>
                <w:szCs w:val="18"/>
              </w:rPr>
            </w:pPr>
            <w:r w:rsidRPr="00277B82">
              <w:rPr>
                <w:rFonts w:ascii="Arial" w:hAnsi="Arial" w:cs="Arial"/>
                <w:color w:val="000000"/>
                <w:sz w:val="18"/>
                <w:szCs w:val="18"/>
              </w:rPr>
              <w:t>-39</w:t>
            </w:r>
          </w:p>
        </w:tc>
        <w:tc>
          <w:tcPr>
            <w:tcW w:w="973" w:type="dxa"/>
            <w:shd w:val="clear" w:color="auto" w:fill="auto"/>
            <w:noWrap/>
            <w:vAlign w:val="center"/>
            <w:hideMark/>
          </w:tcPr>
          <w:p w:rsidR="00277B82" w:rsidRPr="00277B82" w:rsidRDefault="00277B82" w:rsidP="00277B82">
            <w:pPr>
              <w:jc w:val="right"/>
              <w:rPr>
                <w:rFonts w:ascii="Arial" w:hAnsi="Arial" w:cs="Arial"/>
                <w:b/>
                <w:color w:val="000000"/>
                <w:sz w:val="18"/>
                <w:szCs w:val="18"/>
              </w:rPr>
            </w:pPr>
            <w:r w:rsidRPr="00277B82">
              <w:rPr>
                <w:rFonts w:ascii="Arial" w:hAnsi="Arial" w:cs="Arial"/>
                <w:b/>
                <w:color w:val="000000"/>
                <w:sz w:val="18"/>
                <w:szCs w:val="18"/>
              </w:rPr>
              <w:t>-9.13%</w:t>
            </w:r>
          </w:p>
        </w:tc>
        <w:tc>
          <w:tcPr>
            <w:tcW w:w="1106" w:type="dxa"/>
            <w:shd w:val="clear" w:color="auto" w:fill="auto"/>
            <w:noWrap/>
            <w:vAlign w:val="center"/>
            <w:hideMark/>
          </w:tcPr>
          <w:p w:rsidR="00277B82" w:rsidRPr="00277B82" w:rsidRDefault="00277B82" w:rsidP="00277B82">
            <w:pPr>
              <w:jc w:val="right"/>
              <w:rPr>
                <w:rFonts w:ascii="Arial" w:hAnsi="Arial" w:cs="Arial"/>
                <w:color w:val="000000"/>
                <w:sz w:val="18"/>
                <w:szCs w:val="18"/>
              </w:rPr>
            </w:pPr>
            <w:r w:rsidRPr="00277B82">
              <w:rPr>
                <w:rFonts w:ascii="Arial" w:hAnsi="Arial" w:cs="Arial"/>
                <w:color w:val="000000"/>
                <w:sz w:val="18"/>
                <w:szCs w:val="18"/>
              </w:rPr>
              <w:t>0</w:t>
            </w:r>
          </w:p>
        </w:tc>
        <w:tc>
          <w:tcPr>
            <w:tcW w:w="1437" w:type="dxa"/>
            <w:shd w:val="clear" w:color="auto" w:fill="auto"/>
            <w:noWrap/>
            <w:vAlign w:val="center"/>
            <w:hideMark/>
          </w:tcPr>
          <w:p w:rsidR="00277B82" w:rsidRPr="00277B82" w:rsidRDefault="00277B82" w:rsidP="00277B82">
            <w:pPr>
              <w:jc w:val="right"/>
              <w:rPr>
                <w:rFonts w:ascii="Arial" w:hAnsi="Arial" w:cs="Arial"/>
                <w:color w:val="000000"/>
                <w:sz w:val="18"/>
                <w:szCs w:val="18"/>
              </w:rPr>
            </w:pPr>
            <w:r w:rsidRPr="00277B82">
              <w:rPr>
                <w:rFonts w:ascii="Arial" w:hAnsi="Arial" w:cs="Arial"/>
                <w:color w:val="000000"/>
                <w:sz w:val="18"/>
                <w:szCs w:val="18"/>
              </w:rPr>
              <w:t>19</w:t>
            </w:r>
          </w:p>
        </w:tc>
        <w:tc>
          <w:tcPr>
            <w:tcW w:w="1106" w:type="dxa"/>
            <w:shd w:val="clear" w:color="auto" w:fill="auto"/>
            <w:noWrap/>
            <w:vAlign w:val="center"/>
            <w:hideMark/>
          </w:tcPr>
          <w:p w:rsidR="00277B82" w:rsidRPr="00277B82" w:rsidRDefault="00277B82" w:rsidP="00277B82">
            <w:pPr>
              <w:jc w:val="right"/>
              <w:rPr>
                <w:rFonts w:ascii="Arial" w:hAnsi="Arial" w:cs="Arial"/>
                <w:color w:val="000000"/>
                <w:sz w:val="18"/>
                <w:szCs w:val="18"/>
              </w:rPr>
            </w:pPr>
            <w:r w:rsidRPr="00277B82">
              <w:rPr>
                <w:rFonts w:ascii="Arial" w:hAnsi="Arial" w:cs="Arial"/>
                <w:color w:val="000000"/>
                <w:sz w:val="18"/>
                <w:szCs w:val="18"/>
              </w:rPr>
              <w:t>19</w:t>
            </w:r>
          </w:p>
        </w:tc>
      </w:tr>
      <w:tr w:rsidR="00277B82" w:rsidRPr="00277B82" w:rsidTr="0036171F">
        <w:trPr>
          <w:trHeight w:val="255"/>
        </w:trPr>
        <w:tc>
          <w:tcPr>
            <w:tcW w:w="920" w:type="dxa"/>
            <w:shd w:val="clear" w:color="auto" w:fill="auto"/>
            <w:noWrap/>
            <w:vAlign w:val="center"/>
            <w:hideMark/>
          </w:tcPr>
          <w:p w:rsidR="00277B82" w:rsidRPr="00277B82" w:rsidRDefault="00277B82" w:rsidP="00277B82">
            <w:pPr>
              <w:rPr>
                <w:rFonts w:ascii="Arial" w:hAnsi="Arial" w:cs="Arial"/>
                <w:color w:val="000000"/>
                <w:sz w:val="18"/>
                <w:szCs w:val="18"/>
              </w:rPr>
            </w:pPr>
            <w:r w:rsidRPr="00277B82">
              <w:rPr>
                <w:rFonts w:ascii="Arial" w:hAnsi="Arial" w:cs="Arial"/>
                <w:color w:val="000000"/>
                <w:sz w:val="18"/>
                <w:szCs w:val="18"/>
              </w:rPr>
              <w:t>45-2011</w:t>
            </w:r>
          </w:p>
        </w:tc>
        <w:tc>
          <w:tcPr>
            <w:tcW w:w="4840" w:type="dxa"/>
            <w:shd w:val="clear" w:color="auto" w:fill="auto"/>
            <w:noWrap/>
            <w:vAlign w:val="center"/>
            <w:hideMark/>
          </w:tcPr>
          <w:p w:rsidR="00277B82" w:rsidRPr="00277B82" w:rsidRDefault="00277B82" w:rsidP="00277B82">
            <w:pPr>
              <w:rPr>
                <w:rFonts w:ascii="Arial" w:hAnsi="Arial" w:cs="Arial"/>
                <w:color w:val="000000"/>
                <w:sz w:val="18"/>
                <w:szCs w:val="18"/>
              </w:rPr>
            </w:pPr>
            <w:r w:rsidRPr="00277B82">
              <w:rPr>
                <w:rFonts w:ascii="Arial" w:hAnsi="Arial" w:cs="Arial"/>
                <w:color w:val="000000"/>
                <w:sz w:val="18"/>
                <w:szCs w:val="18"/>
              </w:rPr>
              <w:t>Agricultural Inspectors</w:t>
            </w:r>
          </w:p>
        </w:tc>
        <w:tc>
          <w:tcPr>
            <w:tcW w:w="1297" w:type="dxa"/>
            <w:shd w:val="clear" w:color="auto" w:fill="auto"/>
            <w:noWrap/>
            <w:vAlign w:val="center"/>
            <w:hideMark/>
          </w:tcPr>
          <w:p w:rsidR="00277B82" w:rsidRPr="00277B82" w:rsidRDefault="00277B82" w:rsidP="00277B82">
            <w:pPr>
              <w:jc w:val="right"/>
              <w:rPr>
                <w:rFonts w:ascii="Arial" w:hAnsi="Arial" w:cs="Arial"/>
                <w:color w:val="000000"/>
                <w:sz w:val="18"/>
                <w:szCs w:val="18"/>
              </w:rPr>
            </w:pPr>
            <w:r w:rsidRPr="00277B82">
              <w:rPr>
                <w:rFonts w:ascii="Arial" w:hAnsi="Arial" w:cs="Arial"/>
                <w:color w:val="000000"/>
                <w:sz w:val="18"/>
                <w:szCs w:val="18"/>
              </w:rPr>
              <w:t>52</w:t>
            </w:r>
          </w:p>
        </w:tc>
        <w:tc>
          <w:tcPr>
            <w:tcW w:w="1297" w:type="dxa"/>
            <w:shd w:val="clear" w:color="auto" w:fill="auto"/>
            <w:noWrap/>
            <w:vAlign w:val="center"/>
            <w:hideMark/>
          </w:tcPr>
          <w:p w:rsidR="00277B82" w:rsidRPr="00277B82" w:rsidRDefault="00277B82" w:rsidP="00277B82">
            <w:pPr>
              <w:jc w:val="right"/>
              <w:rPr>
                <w:rFonts w:ascii="Arial" w:hAnsi="Arial" w:cs="Arial"/>
                <w:color w:val="000000"/>
                <w:sz w:val="18"/>
                <w:szCs w:val="18"/>
              </w:rPr>
            </w:pPr>
            <w:r w:rsidRPr="00277B82">
              <w:rPr>
                <w:rFonts w:ascii="Arial" w:hAnsi="Arial" w:cs="Arial"/>
                <w:color w:val="000000"/>
                <w:sz w:val="18"/>
                <w:szCs w:val="18"/>
              </w:rPr>
              <w:t>48</w:t>
            </w:r>
          </w:p>
        </w:tc>
        <w:tc>
          <w:tcPr>
            <w:tcW w:w="846" w:type="dxa"/>
            <w:shd w:val="clear" w:color="auto" w:fill="auto"/>
            <w:noWrap/>
            <w:vAlign w:val="center"/>
            <w:hideMark/>
          </w:tcPr>
          <w:p w:rsidR="00277B82" w:rsidRPr="00277B82" w:rsidRDefault="00277B82" w:rsidP="00277B82">
            <w:pPr>
              <w:jc w:val="right"/>
              <w:rPr>
                <w:rFonts w:ascii="Arial" w:hAnsi="Arial" w:cs="Arial"/>
                <w:color w:val="000000"/>
                <w:sz w:val="18"/>
                <w:szCs w:val="18"/>
              </w:rPr>
            </w:pPr>
            <w:r w:rsidRPr="00277B82">
              <w:rPr>
                <w:rFonts w:ascii="Arial" w:hAnsi="Arial" w:cs="Arial"/>
                <w:color w:val="000000"/>
                <w:sz w:val="18"/>
                <w:szCs w:val="18"/>
              </w:rPr>
              <w:t>-4</w:t>
            </w:r>
          </w:p>
        </w:tc>
        <w:tc>
          <w:tcPr>
            <w:tcW w:w="973" w:type="dxa"/>
            <w:shd w:val="clear" w:color="auto" w:fill="auto"/>
            <w:noWrap/>
            <w:vAlign w:val="center"/>
            <w:hideMark/>
          </w:tcPr>
          <w:p w:rsidR="00277B82" w:rsidRPr="00277B82" w:rsidRDefault="00277B82" w:rsidP="00277B82">
            <w:pPr>
              <w:jc w:val="right"/>
              <w:rPr>
                <w:rFonts w:ascii="Arial" w:hAnsi="Arial" w:cs="Arial"/>
                <w:b/>
                <w:color w:val="000000"/>
                <w:sz w:val="18"/>
                <w:szCs w:val="18"/>
              </w:rPr>
            </w:pPr>
            <w:r w:rsidRPr="00277B82">
              <w:rPr>
                <w:rFonts w:ascii="Arial" w:hAnsi="Arial" w:cs="Arial"/>
                <w:b/>
                <w:color w:val="000000"/>
                <w:sz w:val="18"/>
                <w:szCs w:val="18"/>
              </w:rPr>
              <w:t>-7.69%</w:t>
            </w:r>
          </w:p>
        </w:tc>
        <w:tc>
          <w:tcPr>
            <w:tcW w:w="1106" w:type="dxa"/>
            <w:shd w:val="clear" w:color="auto" w:fill="auto"/>
            <w:noWrap/>
            <w:vAlign w:val="center"/>
            <w:hideMark/>
          </w:tcPr>
          <w:p w:rsidR="00277B82" w:rsidRPr="00277B82" w:rsidRDefault="00277B82" w:rsidP="00277B82">
            <w:pPr>
              <w:jc w:val="right"/>
              <w:rPr>
                <w:rFonts w:ascii="Arial" w:hAnsi="Arial" w:cs="Arial"/>
                <w:color w:val="000000"/>
                <w:sz w:val="18"/>
                <w:szCs w:val="18"/>
              </w:rPr>
            </w:pPr>
            <w:r w:rsidRPr="00277B82">
              <w:rPr>
                <w:rFonts w:ascii="Arial" w:hAnsi="Arial" w:cs="Arial"/>
                <w:color w:val="000000"/>
                <w:sz w:val="18"/>
                <w:szCs w:val="18"/>
              </w:rPr>
              <w:t>0</w:t>
            </w:r>
          </w:p>
        </w:tc>
        <w:tc>
          <w:tcPr>
            <w:tcW w:w="1437" w:type="dxa"/>
            <w:shd w:val="clear" w:color="auto" w:fill="auto"/>
            <w:noWrap/>
            <w:vAlign w:val="center"/>
            <w:hideMark/>
          </w:tcPr>
          <w:p w:rsidR="00277B82" w:rsidRPr="00277B82" w:rsidRDefault="00277B82" w:rsidP="00277B82">
            <w:pPr>
              <w:jc w:val="right"/>
              <w:rPr>
                <w:rFonts w:ascii="Arial" w:hAnsi="Arial" w:cs="Arial"/>
                <w:color w:val="000000"/>
                <w:sz w:val="18"/>
                <w:szCs w:val="18"/>
              </w:rPr>
            </w:pPr>
            <w:r w:rsidRPr="00277B82">
              <w:rPr>
                <w:rFonts w:ascii="Arial" w:hAnsi="Arial" w:cs="Arial"/>
                <w:color w:val="000000"/>
                <w:sz w:val="18"/>
                <w:szCs w:val="18"/>
              </w:rPr>
              <w:t>2</w:t>
            </w:r>
          </w:p>
        </w:tc>
        <w:tc>
          <w:tcPr>
            <w:tcW w:w="1106" w:type="dxa"/>
            <w:shd w:val="clear" w:color="auto" w:fill="auto"/>
            <w:noWrap/>
            <w:vAlign w:val="center"/>
            <w:hideMark/>
          </w:tcPr>
          <w:p w:rsidR="00277B82" w:rsidRPr="00277B82" w:rsidRDefault="00277B82" w:rsidP="00277B82">
            <w:pPr>
              <w:jc w:val="right"/>
              <w:rPr>
                <w:rFonts w:ascii="Arial" w:hAnsi="Arial" w:cs="Arial"/>
                <w:color w:val="000000"/>
                <w:sz w:val="18"/>
                <w:szCs w:val="18"/>
              </w:rPr>
            </w:pPr>
            <w:r w:rsidRPr="00277B82">
              <w:rPr>
                <w:rFonts w:ascii="Arial" w:hAnsi="Arial" w:cs="Arial"/>
                <w:color w:val="000000"/>
                <w:sz w:val="18"/>
                <w:szCs w:val="18"/>
              </w:rPr>
              <w:t>2</w:t>
            </w:r>
          </w:p>
        </w:tc>
      </w:tr>
      <w:tr w:rsidR="00277B82" w:rsidRPr="00277B82" w:rsidTr="0036171F">
        <w:trPr>
          <w:trHeight w:val="255"/>
        </w:trPr>
        <w:tc>
          <w:tcPr>
            <w:tcW w:w="920" w:type="dxa"/>
            <w:shd w:val="clear" w:color="auto" w:fill="auto"/>
            <w:noWrap/>
            <w:vAlign w:val="center"/>
            <w:hideMark/>
          </w:tcPr>
          <w:p w:rsidR="00277B82" w:rsidRPr="00277B82" w:rsidRDefault="00277B82" w:rsidP="00277B82">
            <w:pPr>
              <w:rPr>
                <w:rFonts w:ascii="Arial" w:hAnsi="Arial" w:cs="Arial"/>
                <w:color w:val="000000"/>
                <w:sz w:val="18"/>
                <w:szCs w:val="18"/>
              </w:rPr>
            </w:pPr>
            <w:r w:rsidRPr="00277B82">
              <w:rPr>
                <w:rFonts w:ascii="Arial" w:hAnsi="Arial" w:cs="Arial"/>
                <w:color w:val="000000"/>
                <w:sz w:val="18"/>
                <w:szCs w:val="18"/>
              </w:rPr>
              <w:t>43-5041</w:t>
            </w:r>
          </w:p>
        </w:tc>
        <w:tc>
          <w:tcPr>
            <w:tcW w:w="4840" w:type="dxa"/>
            <w:shd w:val="clear" w:color="auto" w:fill="auto"/>
            <w:noWrap/>
            <w:vAlign w:val="center"/>
            <w:hideMark/>
          </w:tcPr>
          <w:p w:rsidR="00277B82" w:rsidRPr="00277B82" w:rsidRDefault="00277B82" w:rsidP="00277B82">
            <w:pPr>
              <w:rPr>
                <w:rFonts w:ascii="Arial" w:hAnsi="Arial" w:cs="Arial"/>
                <w:color w:val="000000"/>
                <w:sz w:val="18"/>
                <w:szCs w:val="18"/>
              </w:rPr>
            </w:pPr>
            <w:r w:rsidRPr="00277B82">
              <w:rPr>
                <w:rFonts w:ascii="Arial" w:hAnsi="Arial" w:cs="Arial"/>
                <w:color w:val="000000"/>
                <w:sz w:val="18"/>
                <w:szCs w:val="18"/>
              </w:rPr>
              <w:t>Meter Readers, Utilities</w:t>
            </w:r>
          </w:p>
        </w:tc>
        <w:tc>
          <w:tcPr>
            <w:tcW w:w="1297" w:type="dxa"/>
            <w:shd w:val="clear" w:color="auto" w:fill="auto"/>
            <w:noWrap/>
            <w:vAlign w:val="center"/>
            <w:hideMark/>
          </w:tcPr>
          <w:p w:rsidR="00277B82" w:rsidRPr="00277B82" w:rsidRDefault="00277B82" w:rsidP="00277B82">
            <w:pPr>
              <w:jc w:val="right"/>
              <w:rPr>
                <w:rFonts w:ascii="Arial" w:hAnsi="Arial" w:cs="Arial"/>
                <w:color w:val="000000"/>
                <w:sz w:val="18"/>
                <w:szCs w:val="18"/>
              </w:rPr>
            </w:pPr>
            <w:r w:rsidRPr="00277B82">
              <w:rPr>
                <w:rFonts w:ascii="Arial" w:hAnsi="Arial" w:cs="Arial"/>
                <w:color w:val="000000"/>
                <w:sz w:val="18"/>
                <w:szCs w:val="18"/>
              </w:rPr>
              <w:t>57</w:t>
            </w:r>
          </w:p>
        </w:tc>
        <w:tc>
          <w:tcPr>
            <w:tcW w:w="1297" w:type="dxa"/>
            <w:shd w:val="clear" w:color="auto" w:fill="auto"/>
            <w:noWrap/>
            <w:vAlign w:val="center"/>
            <w:hideMark/>
          </w:tcPr>
          <w:p w:rsidR="00277B82" w:rsidRPr="00277B82" w:rsidRDefault="00277B82" w:rsidP="00277B82">
            <w:pPr>
              <w:jc w:val="right"/>
              <w:rPr>
                <w:rFonts w:ascii="Arial" w:hAnsi="Arial" w:cs="Arial"/>
                <w:color w:val="000000"/>
                <w:sz w:val="18"/>
                <w:szCs w:val="18"/>
              </w:rPr>
            </w:pPr>
            <w:r w:rsidRPr="00277B82">
              <w:rPr>
                <w:rFonts w:ascii="Arial" w:hAnsi="Arial" w:cs="Arial"/>
                <w:color w:val="000000"/>
                <w:sz w:val="18"/>
                <w:szCs w:val="18"/>
              </w:rPr>
              <w:t>53</w:t>
            </w:r>
          </w:p>
        </w:tc>
        <w:tc>
          <w:tcPr>
            <w:tcW w:w="846" w:type="dxa"/>
            <w:shd w:val="clear" w:color="auto" w:fill="auto"/>
            <w:noWrap/>
            <w:vAlign w:val="center"/>
            <w:hideMark/>
          </w:tcPr>
          <w:p w:rsidR="00277B82" w:rsidRPr="00277B82" w:rsidRDefault="00277B82" w:rsidP="00277B82">
            <w:pPr>
              <w:jc w:val="right"/>
              <w:rPr>
                <w:rFonts w:ascii="Arial" w:hAnsi="Arial" w:cs="Arial"/>
                <w:color w:val="000000"/>
                <w:sz w:val="18"/>
                <w:szCs w:val="18"/>
              </w:rPr>
            </w:pPr>
            <w:r w:rsidRPr="00277B82">
              <w:rPr>
                <w:rFonts w:ascii="Arial" w:hAnsi="Arial" w:cs="Arial"/>
                <w:color w:val="000000"/>
                <w:sz w:val="18"/>
                <w:szCs w:val="18"/>
              </w:rPr>
              <w:t>-4</w:t>
            </w:r>
          </w:p>
        </w:tc>
        <w:tc>
          <w:tcPr>
            <w:tcW w:w="973" w:type="dxa"/>
            <w:shd w:val="clear" w:color="auto" w:fill="auto"/>
            <w:noWrap/>
            <w:vAlign w:val="center"/>
            <w:hideMark/>
          </w:tcPr>
          <w:p w:rsidR="00277B82" w:rsidRPr="00277B82" w:rsidRDefault="00277B82" w:rsidP="00277B82">
            <w:pPr>
              <w:jc w:val="right"/>
              <w:rPr>
                <w:rFonts w:ascii="Arial" w:hAnsi="Arial" w:cs="Arial"/>
                <w:b/>
                <w:color w:val="000000"/>
                <w:sz w:val="18"/>
                <w:szCs w:val="18"/>
              </w:rPr>
            </w:pPr>
            <w:r w:rsidRPr="00277B82">
              <w:rPr>
                <w:rFonts w:ascii="Arial" w:hAnsi="Arial" w:cs="Arial"/>
                <w:b/>
                <w:color w:val="000000"/>
                <w:sz w:val="18"/>
                <w:szCs w:val="18"/>
              </w:rPr>
              <w:t>-7.02%</w:t>
            </w:r>
          </w:p>
        </w:tc>
        <w:tc>
          <w:tcPr>
            <w:tcW w:w="1106" w:type="dxa"/>
            <w:shd w:val="clear" w:color="auto" w:fill="auto"/>
            <w:noWrap/>
            <w:vAlign w:val="center"/>
            <w:hideMark/>
          </w:tcPr>
          <w:p w:rsidR="00277B82" w:rsidRPr="00277B82" w:rsidRDefault="00277B82" w:rsidP="00277B82">
            <w:pPr>
              <w:jc w:val="right"/>
              <w:rPr>
                <w:rFonts w:ascii="Arial" w:hAnsi="Arial" w:cs="Arial"/>
                <w:color w:val="000000"/>
                <w:sz w:val="18"/>
                <w:szCs w:val="18"/>
              </w:rPr>
            </w:pPr>
            <w:r w:rsidRPr="00277B82">
              <w:rPr>
                <w:rFonts w:ascii="Arial" w:hAnsi="Arial" w:cs="Arial"/>
                <w:color w:val="000000"/>
                <w:sz w:val="18"/>
                <w:szCs w:val="18"/>
              </w:rPr>
              <w:t>0</w:t>
            </w:r>
          </w:p>
        </w:tc>
        <w:tc>
          <w:tcPr>
            <w:tcW w:w="1437" w:type="dxa"/>
            <w:shd w:val="clear" w:color="auto" w:fill="auto"/>
            <w:noWrap/>
            <w:vAlign w:val="center"/>
            <w:hideMark/>
          </w:tcPr>
          <w:p w:rsidR="00277B82" w:rsidRPr="00277B82" w:rsidRDefault="00277B82" w:rsidP="00277B82">
            <w:pPr>
              <w:jc w:val="right"/>
              <w:rPr>
                <w:rFonts w:ascii="Arial" w:hAnsi="Arial" w:cs="Arial"/>
                <w:color w:val="000000"/>
                <w:sz w:val="18"/>
                <w:szCs w:val="18"/>
              </w:rPr>
            </w:pPr>
            <w:r w:rsidRPr="00277B82">
              <w:rPr>
                <w:rFonts w:ascii="Arial" w:hAnsi="Arial" w:cs="Arial"/>
                <w:color w:val="000000"/>
                <w:sz w:val="18"/>
                <w:szCs w:val="18"/>
              </w:rPr>
              <w:t>2</w:t>
            </w:r>
          </w:p>
        </w:tc>
        <w:tc>
          <w:tcPr>
            <w:tcW w:w="1106" w:type="dxa"/>
            <w:shd w:val="clear" w:color="auto" w:fill="auto"/>
            <w:noWrap/>
            <w:vAlign w:val="center"/>
            <w:hideMark/>
          </w:tcPr>
          <w:p w:rsidR="00277B82" w:rsidRPr="00277B82" w:rsidRDefault="00277B82" w:rsidP="00277B82">
            <w:pPr>
              <w:jc w:val="right"/>
              <w:rPr>
                <w:rFonts w:ascii="Arial" w:hAnsi="Arial" w:cs="Arial"/>
                <w:color w:val="000000"/>
                <w:sz w:val="18"/>
                <w:szCs w:val="18"/>
              </w:rPr>
            </w:pPr>
            <w:r w:rsidRPr="00277B82">
              <w:rPr>
                <w:rFonts w:ascii="Arial" w:hAnsi="Arial" w:cs="Arial"/>
                <w:color w:val="000000"/>
                <w:sz w:val="18"/>
                <w:szCs w:val="18"/>
              </w:rPr>
              <w:t>2</w:t>
            </w:r>
          </w:p>
        </w:tc>
      </w:tr>
    </w:tbl>
    <w:p w:rsidR="00611FFA" w:rsidRDefault="00611FFA">
      <w:pPr>
        <w:pStyle w:val="xl23"/>
        <w:pBdr>
          <w:left w:val="none" w:sz="0" w:space="0" w:color="auto"/>
          <w:right w:val="none" w:sz="0" w:space="0" w:color="auto"/>
        </w:pBdr>
        <w:spacing w:before="0" w:beforeAutospacing="0" w:after="0" w:afterAutospacing="0"/>
        <w:rPr>
          <w:rFonts w:ascii="Times New Roman" w:eastAsia="Times New Roman" w:hAnsi="Times New Roman" w:cs="Times New Roman"/>
        </w:rPr>
      </w:pPr>
    </w:p>
    <w:sectPr w:rsidR="00611FFA" w:rsidSect="0087472F">
      <w:type w:val="continuous"/>
      <w:pgSz w:w="15840" w:h="12240" w:orient="landscape" w:code="1"/>
      <w:pgMar w:top="540" w:right="720" w:bottom="360" w:left="720" w:header="720" w:footer="432"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616" w:rsidRDefault="001A4616">
      <w:r>
        <w:separator/>
      </w:r>
    </w:p>
  </w:endnote>
  <w:endnote w:type="continuationSeparator" w:id="0">
    <w:p w:rsidR="001A4616" w:rsidRDefault="001A4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ews Gothic MT">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F67" w:rsidRDefault="00DC0F67">
    <w:pPr>
      <w:tabs>
        <w:tab w:val="right" w:pos="12600"/>
      </w:tabs>
      <w:jc w:val="right"/>
      <w:rPr>
        <w:rFonts w:ascii="News Gothic MT" w:hAnsi="News Gothic MT"/>
        <w:b/>
        <w:bCs/>
        <w:sz w:val="20"/>
      </w:rPr>
    </w:pPr>
    <w:r>
      <w:rPr>
        <w:rStyle w:val="PageNumber"/>
        <w:rFonts w:ascii="News Gothic MT" w:hAnsi="News Gothic MT"/>
      </w:rPr>
      <w:tab/>
    </w:r>
    <w:r>
      <w:rPr>
        <w:rFonts w:ascii="News Gothic MT" w:hAnsi="News Gothic MT"/>
        <w:b/>
        <w:bCs/>
        <w:sz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F67" w:rsidRDefault="00DC0F67">
    <w:pPr>
      <w:tabs>
        <w:tab w:val="right" w:pos="12600"/>
      </w:tabs>
      <w:jc w:val="right"/>
      <w:rPr>
        <w:rFonts w:ascii="News Gothic MT" w:hAnsi="News Gothic MT"/>
        <w:b/>
        <w:bCs/>
        <w:sz w:val="20"/>
      </w:rPr>
    </w:pPr>
    <w:r>
      <w:rPr>
        <w:rStyle w:val="PageNumber"/>
        <w:rFonts w:ascii="News Gothic MT" w:hAnsi="News Gothic MT"/>
      </w:rPr>
      <w:tab/>
    </w:r>
    <w:r>
      <w:rPr>
        <w:rStyle w:val="PageNumber"/>
        <w:rFonts w:ascii="News Gothic MT" w:hAnsi="News Gothic MT"/>
      </w:rPr>
      <w:fldChar w:fldCharType="begin"/>
    </w:r>
    <w:r>
      <w:rPr>
        <w:rStyle w:val="PageNumber"/>
        <w:rFonts w:ascii="News Gothic MT" w:hAnsi="News Gothic MT"/>
      </w:rPr>
      <w:instrText xml:space="preserve"> PAGE </w:instrText>
    </w:r>
    <w:r>
      <w:rPr>
        <w:rStyle w:val="PageNumber"/>
        <w:rFonts w:ascii="News Gothic MT" w:hAnsi="News Gothic MT"/>
      </w:rPr>
      <w:fldChar w:fldCharType="separate"/>
    </w:r>
    <w:r w:rsidR="002F0341">
      <w:rPr>
        <w:rStyle w:val="PageNumber"/>
        <w:rFonts w:ascii="News Gothic MT" w:hAnsi="News Gothic MT"/>
        <w:noProof/>
      </w:rPr>
      <w:t>19</w:t>
    </w:r>
    <w:r>
      <w:rPr>
        <w:rStyle w:val="PageNumber"/>
        <w:rFonts w:ascii="News Gothic MT" w:hAnsi="News Gothic MT"/>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F67" w:rsidRDefault="00DC0F67">
    <w:pPr>
      <w:tabs>
        <w:tab w:val="right" w:pos="12600"/>
      </w:tabs>
      <w:jc w:val="right"/>
      <w:rPr>
        <w:rFonts w:ascii="News Gothic MT" w:hAnsi="News Gothic MT"/>
        <w:b/>
        <w:bCs/>
        <w:sz w:val="20"/>
      </w:rPr>
    </w:pPr>
    <w:r>
      <w:rPr>
        <w:rStyle w:val="PageNumber"/>
        <w:rFonts w:ascii="News Gothic MT" w:hAnsi="News Gothic MT"/>
      </w:rPr>
      <w:tab/>
    </w:r>
    <w:r>
      <w:rPr>
        <w:rStyle w:val="PageNumber"/>
        <w:rFonts w:ascii="News Gothic MT" w:hAnsi="News Gothic MT"/>
      </w:rPr>
      <w:fldChar w:fldCharType="begin"/>
    </w:r>
    <w:r>
      <w:rPr>
        <w:rStyle w:val="PageNumber"/>
        <w:rFonts w:ascii="News Gothic MT" w:hAnsi="News Gothic MT"/>
      </w:rPr>
      <w:instrText xml:space="preserve"> PAGE </w:instrText>
    </w:r>
    <w:r>
      <w:rPr>
        <w:rStyle w:val="PageNumber"/>
        <w:rFonts w:ascii="News Gothic MT" w:hAnsi="News Gothic MT"/>
      </w:rPr>
      <w:fldChar w:fldCharType="separate"/>
    </w:r>
    <w:r w:rsidR="002F0341">
      <w:rPr>
        <w:rStyle w:val="PageNumber"/>
        <w:rFonts w:ascii="News Gothic MT" w:hAnsi="News Gothic MT"/>
        <w:noProof/>
      </w:rPr>
      <w:t>83</w:t>
    </w:r>
    <w:r>
      <w:rPr>
        <w:rStyle w:val="PageNumber"/>
        <w:rFonts w:ascii="News Gothic MT" w:hAnsi="News Gothic MT"/>
      </w:rPr>
      <w:fldChar w:fldCharType="end"/>
    </w:r>
    <w:r>
      <w:rPr>
        <w:rFonts w:ascii="News Gothic MT" w:hAnsi="News Gothic MT"/>
        <w:b/>
        <w:bCs/>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616" w:rsidRDefault="001A4616">
      <w:r>
        <w:separator/>
      </w:r>
    </w:p>
  </w:footnote>
  <w:footnote w:type="continuationSeparator" w:id="0">
    <w:p w:rsidR="001A4616" w:rsidRDefault="001A46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F67" w:rsidRDefault="00DC0F67" w:rsidP="00CE74D6">
    <w:pPr>
      <w:tabs>
        <w:tab w:val="right" w:pos="12600"/>
      </w:tabs>
      <w:jc w:val="center"/>
    </w:pPr>
    <w:r>
      <w:rPr>
        <w:rStyle w:val="PageNumber"/>
        <w:rFonts w:ascii="News Gothic MT" w:hAnsi="News Gothic MT"/>
        <w:noProof/>
      </w:rPr>
      <w:t xml:space="preserve">                                                                                                                                                                                                         </w:t>
    </w:r>
    <w:r w:rsidRPr="00CE74D6">
      <w:rPr>
        <w:rStyle w:val="PageNumber"/>
        <w:rFonts w:ascii="News Gothic MT" w:hAnsi="News Gothic MT"/>
        <w:noProof/>
      </w:rPr>
      <w:fldChar w:fldCharType="begin"/>
    </w:r>
    <w:r w:rsidRPr="00CE74D6">
      <w:rPr>
        <w:rStyle w:val="PageNumber"/>
        <w:rFonts w:ascii="News Gothic MT" w:hAnsi="News Gothic MT"/>
        <w:noProof/>
      </w:rPr>
      <w:instrText xml:space="preserve"> PAGE   \* MERGEFORMAT </w:instrText>
    </w:r>
    <w:r w:rsidRPr="00CE74D6">
      <w:rPr>
        <w:rStyle w:val="PageNumber"/>
        <w:rFonts w:ascii="News Gothic MT" w:hAnsi="News Gothic MT"/>
        <w:noProof/>
      </w:rPr>
      <w:fldChar w:fldCharType="separate"/>
    </w:r>
    <w:r w:rsidR="002F0341">
      <w:rPr>
        <w:rStyle w:val="PageNumber"/>
        <w:rFonts w:ascii="News Gothic MT" w:hAnsi="News Gothic MT"/>
        <w:noProof/>
      </w:rPr>
      <w:t>82</w:t>
    </w:r>
    <w:r w:rsidRPr="00CE74D6">
      <w:rPr>
        <w:rStyle w:val="PageNumber"/>
        <w:rFonts w:ascii="News Gothic MT" w:hAnsi="News Gothic MT"/>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F67" w:rsidRDefault="00DC0F67" w:rsidP="00DC0F67">
    <w:pPr>
      <w:pStyle w:val="Header"/>
      <w:tabs>
        <w:tab w:val="clear" w:pos="4320"/>
        <w:tab w:val="clear" w:pos="8640"/>
        <w:tab w:val="left" w:pos="6396"/>
        <w:tab w:val="left" w:pos="7896"/>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6567"/>
    <w:multiLevelType w:val="hybridMultilevel"/>
    <w:tmpl w:val="2D20B2EA"/>
    <w:lvl w:ilvl="0" w:tplc="120A7782">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
    <w:nsid w:val="2B9F3588"/>
    <w:multiLevelType w:val="hybridMultilevel"/>
    <w:tmpl w:val="E33272E2"/>
    <w:lvl w:ilvl="0" w:tplc="408807A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EDD0E13"/>
    <w:multiLevelType w:val="hybridMultilevel"/>
    <w:tmpl w:val="12C44AFC"/>
    <w:lvl w:ilvl="0" w:tplc="70001118">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
    <w:nsid w:val="7FA65750"/>
    <w:multiLevelType w:val="hybridMultilevel"/>
    <w:tmpl w:val="0168582E"/>
    <w:lvl w:ilvl="0" w:tplc="AF74A010">
      <w:numFmt w:val="bullet"/>
      <w:lvlText w:val=""/>
      <w:lvlJc w:val="left"/>
      <w:pPr>
        <w:tabs>
          <w:tab w:val="num" w:pos="1335"/>
        </w:tabs>
        <w:ind w:left="1335" w:hanging="360"/>
      </w:pPr>
      <w:rPr>
        <w:rFonts w:ascii="Symbol" w:eastAsia="Times New Roman" w:hAnsi="Symbol" w:cs="Times New Roman" w:hint="default"/>
      </w:rPr>
    </w:lvl>
    <w:lvl w:ilvl="1" w:tplc="04090003" w:tentative="1">
      <w:start w:val="1"/>
      <w:numFmt w:val="bullet"/>
      <w:lvlText w:val="o"/>
      <w:lvlJc w:val="left"/>
      <w:pPr>
        <w:tabs>
          <w:tab w:val="num" w:pos="2055"/>
        </w:tabs>
        <w:ind w:left="2055" w:hanging="360"/>
      </w:pPr>
      <w:rPr>
        <w:rFonts w:ascii="Courier New" w:hAnsi="Courier New" w:hint="default"/>
      </w:rPr>
    </w:lvl>
    <w:lvl w:ilvl="2" w:tplc="04090005" w:tentative="1">
      <w:start w:val="1"/>
      <w:numFmt w:val="bullet"/>
      <w:lvlText w:val=""/>
      <w:lvlJc w:val="left"/>
      <w:pPr>
        <w:tabs>
          <w:tab w:val="num" w:pos="2775"/>
        </w:tabs>
        <w:ind w:left="2775" w:hanging="360"/>
      </w:pPr>
      <w:rPr>
        <w:rFonts w:ascii="Wingdings" w:hAnsi="Wingdings" w:hint="default"/>
      </w:rPr>
    </w:lvl>
    <w:lvl w:ilvl="3" w:tplc="04090001" w:tentative="1">
      <w:start w:val="1"/>
      <w:numFmt w:val="bullet"/>
      <w:lvlText w:val=""/>
      <w:lvlJc w:val="left"/>
      <w:pPr>
        <w:tabs>
          <w:tab w:val="num" w:pos="3495"/>
        </w:tabs>
        <w:ind w:left="3495" w:hanging="360"/>
      </w:pPr>
      <w:rPr>
        <w:rFonts w:ascii="Symbol" w:hAnsi="Symbol" w:hint="default"/>
      </w:rPr>
    </w:lvl>
    <w:lvl w:ilvl="4" w:tplc="04090003" w:tentative="1">
      <w:start w:val="1"/>
      <w:numFmt w:val="bullet"/>
      <w:lvlText w:val="o"/>
      <w:lvlJc w:val="left"/>
      <w:pPr>
        <w:tabs>
          <w:tab w:val="num" w:pos="4215"/>
        </w:tabs>
        <w:ind w:left="4215" w:hanging="360"/>
      </w:pPr>
      <w:rPr>
        <w:rFonts w:ascii="Courier New" w:hAnsi="Courier New" w:hint="default"/>
      </w:rPr>
    </w:lvl>
    <w:lvl w:ilvl="5" w:tplc="04090005" w:tentative="1">
      <w:start w:val="1"/>
      <w:numFmt w:val="bullet"/>
      <w:lvlText w:val=""/>
      <w:lvlJc w:val="left"/>
      <w:pPr>
        <w:tabs>
          <w:tab w:val="num" w:pos="4935"/>
        </w:tabs>
        <w:ind w:left="4935" w:hanging="360"/>
      </w:pPr>
      <w:rPr>
        <w:rFonts w:ascii="Wingdings" w:hAnsi="Wingdings" w:hint="default"/>
      </w:rPr>
    </w:lvl>
    <w:lvl w:ilvl="6" w:tplc="04090001" w:tentative="1">
      <w:start w:val="1"/>
      <w:numFmt w:val="bullet"/>
      <w:lvlText w:val=""/>
      <w:lvlJc w:val="left"/>
      <w:pPr>
        <w:tabs>
          <w:tab w:val="num" w:pos="5655"/>
        </w:tabs>
        <w:ind w:left="5655" w:hanging="360"/>
      </w:pPr>
      <w:rPr>
        <w:rFonts w:ascii="Symbol" w:hAnsi="Symbol" w:hint="default"/>
      </w:rPr>
    </w:lvl>
    <w:lvl w:ilvl="7" w:tplc="04090003" w:tentative="1">
      <w:start w:val="1"/>
      <w:numFmt w:val="bullet"/>
      <w:lvlText w:val="o"/>
      <w:lvlJc w:val="left"/>
      <w:pPr>
        <w:tabs>
          <w:tab w:val="num" w:pos="6375"/>
        </w:tabs>
        <w:ind w:left="6375" w:hanging="360"/>
      </w:pPr>
      <w:rPr>
        <w:rFonts w:ascii="Courier New" w:hAnsi="Courier New" w:hint="default"/>
      </w:rPr>
    </w:lvl>
    <w:lvl w:ilvl="8" w:tplc="04090005" w:tentative="1">
      <w:start w:val="1"/>
      <w:numFmt w:val="bullet"/>
      <w:lvlText w:val=""/>
      <w:lvlJc w:val="left"/>
      <w:pPr>
        <w:tabs>
          <w:tab w:val="num" w:pos="7095"/>
        </w:tabs>
        <w:ind w:left="7095"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FFA"/>
    <w:rsid w:val="00000D67"/>
    <w:rsid w:val="0000259D"/>
    <w:rsid w:val="00010CE4"/>
    <w:rsid w:val="000118BD"/>
    <w:rsid w:val="00012219"/>
    <w:rsid w:val="00013B99"/>
    <w:rsid w:val="00015276"/>
    <w:rsid w:val="00023E4D"/>
    <w:rsid w:val="00025DE1"/>
    <w:rsid w:val="00026B8F"/>
    <w:rsid w:val="00027B9F"/>
    <w:rsid w:val="00031968"/>
    <w:rsid w:val="000336CB"/>
    <w:rsid w:val="00034BC2"/>
    <w:rsid w:val="00034D23"/>
    <w:rsid w:val="000354E9"/>
    <w:rsid w:val="000434D4"/>
    <w:rsid w:val="00044FB5"/>
    <w:rsid w:val="00047FDA"/>
    <w:rsid w:val="00051F76"/>
    <w:rsid w:val="00051FEE"/>
    <w:rsid w:val="00054031"/>
    <w:rsid w:val="00056DD4"/>
    <w:rsid w:val="000615CD"/>
    <w:rsid w:val="000623C2"/>
    <w:rsid w:val="00066E44"/>
    <w:rsid w:val="00067C81"/>
    <w:rsid w:val="00067D2D"/>
    <w:rsid w:val="000702A9"/>
    <w:rsid w:val="00070652"/>
    <w:rsid w:val="00070F77"/>
    <w:rsid w:val="00074DBE"/>
    <w:rsid w:val="000753DB"/>
    <w:rsid w:val="00076C2A"/>
    <w:rsid w:val="00076DB1"/>
    <w:rsid w:val="00083BBB"/>
    <w:rsid w:val="0008473E"/>
    <w:rsid w:val="00084B8A"/>
    <w:rsid w:val="000918AB"/>
    <w:rsid w:val="000928C3"/>
    <w:rsid w:val="000A1932"/>
    <w:rsid w:val="000A2A6A"/>
    <w:rsid w:val="000A400A"/>
    <w:rsid w:val="000A4028"/>
    <w:rsid w:val="000A78A6"/>
    <w:rsid w:val="000B004A"/>
    <w:rsid w:val="000B0D07"/>
    <w:rsid w:val="000B3D41"/>
    <w:rsid w:val="000B4773"/>
    <w:rsid w:val="000B4CC6"/>
    <w:rsid w:val="000B5553"/>
    <w:rsid w:val="000B5B35"/>
    <w:rsid w:val="000B77E7"/>
    <w:rsid w:val="000B7B1E"/>
    <w:rsid w:val="000C269D"/>
    <w:rsid w:val="000C3056"/>
    <w:rsid w:val="000C5C2A"/>
    <w:rsid w:val="000D48C5"/>
    <w:rsid w:val="000D5D05"/>
    <w:rsid w:val="000D6B29"/>
    <w:rsid w:val="000D7E03"/>
    <w:rsid w:val="000E26FD"/>
    <w:rsid w:val="000E52DD"/>
    <w:rsid w:val="000E6A61"/>
    <w:rsid w:val="000E7BDB"/>
    <w:rsid w:val="000F05A9"/>
    <w:rsid w:val="000F10BA"/>
    <w:rsid w:val="000F1590"/>
    <w:rsid w:val="000F3E6D"/>
    <w:rsid w:val="001007E3"/>
    <w:rsid w:val="00100EC5"/>
    <w:rsid w:val="00102DB9"/>
    <w:rsid w:val="00107D13"/>
    <w:rsid w:val="00111DB9"/>
    <w:rsid w:val="001137D4"/>
    <w:rsid w:val="00113D5A"/>
    <w:rsid w:val="00113D7A"/>
    <w:rsid w:val="00115590"/>
    <w:rsid w:val="00116CA7"/>
    <w:rsid w:val="001212D5"/>
    <w:rsid w:val="00121E18"/>
    <w:rsid w:val="00124989"/>
    <w:rsid w:val="00126F2A"/>
    <w:rsid w:val="0012731E"/>
    <w:rsid w:val="001301BE"/>
    <w:rsid w:val="00130E21"/>
    <w:rsid w:val="0013495A"/>
    <w:rsid w:val="00134C96"/>
    <w:rsid w:val="0013544C"/>
    <w:rsid w:val="0013694D"/>
    <w:rsid w:val="00137ED8"/>
    <w:rsid w:val="00140C21"/>
    <w:rsid w:val="00140E00"/>
    <w:rsid w:val="00142717"/>
    <w:rsid w:val="00142D13"/>
    <w:rsid w:val="001440AB"/>
    <w:rsid w:val="00146C16"/>
    <w:rsid w:val="001474B2"/>
    <w:rsid w:val="00147FF1"/>
    <w:rsid w:val="00150FF0"/>
    <w:rsid w:val="001518B3"/>
    <w:rsid w:val="00151B0B"/>
    <w:rsid w:val="00151D9D"/>
    <w:rsid w:val="001549CE"/>
    <w:rsid w:val="00155072"/>
    <w:rsid w:val="00156DF5"/>
    <w:rsid w:val="00157DC9"/>
    <w:rsid w:val="00161B3A"/>
    <w:rsid w:val="00170AF5"/>
    <w:rsid w:val="00172DF3"/>
    <w:rsid w:val="00172F2F"/>
    <w:rsid w:val="00175169"/>
    <w:rsid w:val="00175E6C"/>
    <w:rsid w:val="00177167"/>
    <w:rsid w:val="00180400"/>
    <w:rsid w:val="00181240"/>
    <w:rsid w:val="001820F0"/>
    <w:rsid w:val="00183C91"/>
    <w:rsid w:val="00190172"/>
    <w:rsid w:val="00191A34"/>
    <w:rsid w:val="001970ED"/>
    <w:rsid w:val="001A07F0"/>
    <w:rsid w:val="001A12D6"/>
    <w:rsid w:val="001A1E38"/>
    <w:rsid w:val="001A3080"/>
    <w:rsid w:val="001A41B1"/>
    <w:rsid w:val="001A45A7"/>
    <w:rsid w:val="001A4616"/>
    <w:rsid w:val="001A4BF0"/>
    <w:rsid w:val="001B26B3"/>
    <w:rsid w:val="001B26D3"/>
    <w:rsid w:val="001B4180"/>
    <w:rsid w:val="001B6F5D"/>
    <w:rsid w:val="001B7E58"/>
    <w:rsid w:val="001C47A0"/>
    <w:rsid w:val="001C531C"/>
    <w:rsid w:val="001D0038"/>
    <w:rsid w:val="001D05E1"/>
    <w:rsid w:val="001D458A"/>
    <w:rsid w:val="001D55D3"/>
    <w:rsid w:val="001D6F8C"/>
    <w:rsid w:val="001E0774"/>
    <w:rsid w:val="001E7429"/>
    <w:rsid w:val="001F2EA6"/>
    <w:rsid w:val="001F384D"/>
    <w:rsid w:val="001F38F7"/>
    <w:rsid w:val="001F524E"/>
    <w:rsid w:val="001F7B37"/>
    <w:rsid w:val="00200827"/>
    <w:rsid w:val="002008E1"/>
    <w:rsid w:val="0020100E"/>
    <w:rsid w:val="0020426D"/>
    <w:rsid w:val="002049D7"/>
    <w:rsid w:val="0020574D"/>
    <w:rsid w:val="0020671F"/>
    <w:rsid w:val="00207387"/>
    <w:rsid w:val="002102E0"/>
    <w:rsid w:val="00211C03"/>
    <w:rsid w:val="0021253E"/>
    <w:rsid w:val="00214B63"/>
    <w:rsid w:val="00214E2D"/>
    <w:rsid w:val="00214E9B"/>
    <w:rsid w:val="00214FC0"/>
    <w:rsid w:val="00215114"/>
    <w:rsid w:val="002169FC"/>
    <w:rsid w:val="00217945"/>
    <w:rsid w:val="00217C1E"/>
    <w:rsid w:val="00217EC3"/>
    <w:rsid w:val="0022207A"/>
    <w:rsid w:val="00223192"/>
    <w:rsid w:val="00223CB1"/>
    <w:rsid w:val="0022602E"/>
    <w:rsid w:val="00227681"/>
    <w:rsid w:val="0023025B"/>
    <w:rsid w:val="00230A82"/>
    <w:rsid w:val="00231C4A"/>
    <w:rsid w:val="00232AA3"/>
    <w:rsid w:val="0023316A"/>
    <w:rsid w:val="002332CB"/>
    <w:rsid w:val="00234E7B"/>
    <w:rsid w:val="002366C9"/>
    <w:rsid w:val="00236BAD"/>
    <w:rsid w:val="00236E37"/>
    <w:rsid w:val="002434B2"/>
    <w:rsid w:val="0024405C"/>
    <w:rsid w:val="00244D41"/>
    <w:rsid w:val="002457B8"/>
    <w:rsid w:val="002467E9"/>
    <w:rsid w:val="00246B0B"/>
    <w:rsid w:val="00252C9C"/>
    <w:rsid w:val="0025307E"/>
    <w:rsid w:val="00254714"/>
    <w:rsid w:val="00254B9E"/>
    <w:rsid w:val="00254E7D"/>
    <w:rsid w:val="00260E85"/>
    <w:rsid w:val="002645A6"/>
    <w:rsid w:val="00264A9B"/>
    <w:rsid w:val="00265DF4"/>
    <w:rsid w:val="00267289"/>
    <w:rsid w:val="00267B33"/>
    <w:rsid w:val="00267E99"/>
    <w:rsid w:val="0027208A"/>
    <w:rsid w:val="0027486B"/>
    <w:rsid w:val="00277B82"/>
    <w:rsid w:val="00280642"/>
    <w:rsid w:val="00281A71"/>
    <w:rsid w:val="00286294"/>
    <w:rsid w:val="002870A4"/>
    <w:rsid w:val="0028763D"/>
    <w:rsid w:val="00292D44"/>
    <w:rsid w:val="00294D73"/>
    <w:rsid w:val="00295A78"/>
    <w:rsid w:val="002963EF"/>
    <w:rsid w:val="00296598"/>
    <w:rsid w:val="00296D07"/>
    <w:rsid w:val="00297185"/>
    <w:rsid w:val="002974E7"/>
    <w:rsid w:val="00297984"/>
    <w:rsid w:val="002A009D"/>
    <w:rsid w:val="002A27AE"/>
    <w:rsid w:val="002A28D6"/>
    <w:rsid w:val="002A3EF4"/>
    <w:rsid w:val="002A5CC3"/>
    <w:rsid w:val="002B0504"/>
    <w:rsid w:val="002B297F"/>
    <w:rsid w:val="002B2FF7"/>
    <w:rsid w:val="002B4F8D"/>
    <w:rsid w:val="002B5F67"/>
    <w:rsid w:val="002B633D"/>
    <w:rsid w:val="002C7414"/>
    <w:rsid w:val="002C7DB0"/>
    <w:rsid w:val="002D0EFE"/>
    <w:rsid w:val="002D17B0"/>
    <w:rsid w:val="002D1AAC"/>
    <w:rsid w:val="002D324F"/>
    <w:rsid w:val="002D4261"/>
    <w:rsid w:val="002D74B6"/>
    <w:rsid w:val="002E3CCA"/>
    <w:rsid w:val="002E461B"/>
    <w:rsid w:val="002E71BC"/>
    <w:rsid w:val="002E768E"/>
    <w:rsid w:val="002F0341"/>
    <w:rsid w:val="002F06A6"/>
    <w:rsid w:val="002F4E3F"/>
    <w:rsid w:val="00300E26"/>
    <w:rsid w:val="00304799"/>
    <w:rsid w:val="003073A9"/>
    <w:rsid w:val="00307866"/>
    <w:rsid w:val="003116BB"/>
    <w:rsid w:val="00312B2C"/>
    <w:rsid w:val="00314FA1"/>
    <w:rsid w:val="00317E6C"/>
    <w:rsid w:val="00324040"/>
    <w:rsid w:val="0032416D"/>
    <w:rsid w:val="00326743"/>
    <w:rsid w:val="00326BAE"/>
    <w:rsid w:val="00327925"/>
    <w:rsid w:val="00331BCF"/>
    <w:rsid w:val="003325EA"/>
    <w:rsid w:val="0033288C"/>
    <w:rsid w:val="00332F14"/>
    <w:rsid w:val="00333076"/>
    <w:rsid w:val="00333124"/>
    <w:rsid w:val="00336F79"/>
    <w:rsid w:val="0034426D"/>
    <w:rsid w:val="0034521E"/>
    <w:rsid w:val="00346453"/>
    <w:rsid w:val="003470EC"/>
    <w:rsid w:val="00350954"/>
    <w:rsid w:val="003518D3"/>
    <w:rsid w:val="00351BE2"/>
    <w:rsid w:val="003541BE"/>
    <w:rsid w:val="00355E0E"/>
    <w:rsid w:val="00357005"/>
    <w:rsid w:val="00357A12"/>
    <w:rsid w:val="0036171F"/>
    <w:rsid w:val="00362A54"/>
    <w:rsid w:val="003638CB"/>
    <w:rsid w:val="0036407A"/>
    <w:rsid w:val="003643B6"/>
    <w:rsid w:val="00364A09"/>
    <w:rsid w:val="003670C5"/>
    <w:rsid w:val="00371C66"/>
    <w:rsid w:val="0037345B"/>
    <w:rsid w:val="003746C9"/>
    <w:rsid w:val="00376D4A"/>
    <w:rsid w:val="00377C12"/>
    <w:rsid w:val="003816DC"/>
    <w:rsid w:val="00384E0F"/>
    <w:rsid w:val="00385329"/>
    <w:rsid w:val="003861C7"/>
    <w:rsid w:val="003873D6"/>
    <w:rsid w:val="00391641"/>
    <w:rsid w:val="0039200B"/>
    <w:rsid w:val="00392744"/>
    <w:rsid w:val="00392FF1"/>
    <w:rsid w:val="00395798"/>
    <w:rsid w:val="003979DA"/>
    <w:rsid w:val="003A0085"/>
    <w:rsid w:val="003A16AF"/>
    <w:rsid w:val="003A1E26"/>
    <w:rsid w:val="003B0C59"/>
    <w:rsid w:val="003B0E73"/>
    <w:rsid w:val="003B2362"/>
    <w:rsid w:val="003B3460"/>
    <w:rsid w:val="003B4D4B"/>
    <w:rsid w:val="003B5273"/>
    <w:rsid w:val="003B57E5"/>
    <w:rsid w:val="003B5F16"/>
    <w:rsid w:val="003B61B1"/>
    <w:rsid w:val="003B746D"/>
    <w:rsid w:val="003B7C88"/>
    <w:rsid w:val="003C280C"/>
    <w:rsid w:val="003C2D40"/>
    <w:rsid w:val="003D1AEF"/>
    <w:rsid w:val="003D2BE3"/>
    <w:rsid w:val="003D569B"/>
    <w:rsid w:val="003D73B0"/>
    <w:rsid w:val="003E0C10"/>
    <w:rsid w:val="003E0EFE"/>
    <w:rsid w:val="003E158A"/>
    <w:rsid w:val="003E17B7"/>
    <w:rsid w:val="003E1EBF"/>
    <w:rsid w:val="003E7E53"/>
    <w:rsid w:val="003F1330"/>
    <w:rsid w:val="003F3176"/>
    <w:rsid w:val="003F339D"/>
    <w:rsid w:val="003F425A"/>
    <w:rsid w:val="003F4503"/>
    <w:rsid w:val="003F4AD1"/>
    <w:rsid w:val="003F661B"/>
    <w:rsid w:val="003F663E"/>
    <w:rsid w:val="00400284"/>
    <w:rsid w:val="0040114C"/>
    <w:rsid w:val="0040348A"/>
    <w:rsid w:val="0040352C"/>
    <w:rsid w:val="00405194"/>
    <w:rsid w:val="0040686D"/>
    <w:rsid w:val="00406AE5"/>
    <w:rsid w:val="00410DCE"/>
    <w:rsid w:val="0041299C"/>
    <w:rsid w:val="004136F1"/>
    <w:rsid w:val="00414040"/>
    <w:rsid w:val="00416AB2"/>
    <w:rsid w:val="004177EB"/>
    <w:rsid w:val="00417F3A"/>
    <w:rsid w:val="00420334"/>
    <w:rsid w:val="00420876"/>
    <w:rsid w:val="00420E83"/>
    <w:rsid w:val="0042137D"/>
    <w:rsid w:val="00426477"/>
    <w:rsid w:val="004271BF"/>
    <w:rsid w:val="00427FA7"/>
    <w:rsid w:val="004336B1"/>
    <w:rsid w:val="0043373C"/>
    <w:rsid w:val="00433B7C"/>
    <w:rsid w:val="004340B6"/>
    <w:rsid w:val="00436E50"/>
    <w:rsid w:val="00437AF8"/>
    <w:rsid w:val="00437FBD"/>
    <w:rsid w:val="00440176"/>
    <w:rsid w:val="00441091"/>
    <w:rsid w:val="00442E2F"/>
    <w:rsid w:val="00444214"/>
    <w:rsid w:val="00444E67"/>
    <w:rsid w:val="00446270"/>
    <w:rsid w:val="004510A2"/>
    <w:rsid w:val="00451747"/>
    <w:rsid w:val="00453832"/>
    <w:rsid w:val="00453894"/>
    <w:rsid w:val="00454A9B"/>
    <w:rsid w:val="00456C28"/>
    <w:rsid w:val="00457615"/>
    <w:rsid w:val="004603B7"/>
    <w:rsid w:val="004630A8"/>
    <w:rsid w:val="00463428"/>
    <w:rsid w:val="00464900"/>
    <w:rsid w:val="00465E83"/>
    <w:rsid w:val="00470507"/>
    <w:rsid w:val="004709D3"/>
    <w:rsid w:val="00470BAF"/>
    <w:rsid w:val="00471A1F"/>
    <w:rsid w:val="00475BC5"/>
    <w:rsid w:val="00477A4A"/>
    <w:rsid w:val="004807F9"/>
    <w:rsid w:val="004845A6"/>
    <w:rsid w:val="00487978"/>
    <w:rsid w:val="00487B2A"/>
    <w:rsid w:val="00491961"/>
    <w:rsid w:val="00495682"/>
    <w:rsid w:val="004961F3"/>
    <w:rsid w:val="0049622C"/>
    <w:rsid w:val="00496590"/>
    <w:rsid w:val="00497E19"/>
    <w:rsid w:val="004A0119"/>
    <w:rsid w:val="004A02A1"/>
    <w:rsid w:val="004A0842"/>
    <w:rsid w:val="004A0C08"/>
    <w:rsid w:val="004A1928"/>
    <w:rsid w:val="004A1FE3"/>
    <w:rsid w:val="004A3B5A"/>
    <w:rsid w:val="004A4040"/>
    <w:rsid w:val="004A614E"/>
    <w:rsid w:val="004B0159"/>
    <w:rsid w:val="004B04CF"/>
    <w:rsid w:val="004B13F7"/>
    <w:rsid w:val="004B236E"/>
    <w:rsid w:val="004B32E2"/>
    <w:rsid w:val="004B3BE1"/>
    <w:rsid w:val="004B42B2"/>
    <w:rsid w:val="004B538D"/>
    <w:rsid w:val="004B5944"/>
    <w:rsid w:val="004B5F05"/>
    <w:rsid w:val="004B6E89"/>
    <w:rsid w:val="004B756D"/>
    <w:rsid w:val="004C0CF4"/>
    <w:rsid w:val="004C191D"/>
    <w:rsid w:val="004C29F5"/>
    <w:rsid w:val="004C58CA"/>
    <w:rsid w:val="004C72E4"/>
    <w:rsid w:val="004C7EDB"/>
    <w:rsid w:val="004D0813"/>
    <w:rsid w:val="004D0CD6"/>
    <w:rsid w:val="004D1828"/>
    <w:rsid w:val="004D2007"/>
    <w:rsid w:val="004D30DF"/>
    <w:rsid w:val="004D6E5D"/>
    <w:rsid w:val="004D75CD"/>
    <w:rsid w:val="004E0516"/>
    <w:rsid w:val="004E0867"/>
    <w:rsid w:val="004E520C"/>
    <w:rsid w:val="004E62FA"/>
    <w:rsid w:val="004E71F6"/>
    <w:rsid w:val="004F0EB6"/>
    <w:rsid w:val="004F3C75"/>
    <w:rsid w:val="004F5135"/>
    <w:rsid w:val="004F5522"/>
    <w:rsid w:val="004F647B"/>
    <w:rsid w:val="00501CCC"/>
    <w:rsid w:val="00502864"/>
    <w:rsid w:val="00503311"/>
    <w:rsid w:val="00504D88"/>
    <w:rsid w:val="005053E4"/>
    <w:rsid w:val="00507AC1"/>
    <w:rsid w:val="00511985"/>
    <w:rsid w:val="00513396"/>
    <w:rsid w:val="00513ABF"/>
    <w:rsid w:val="005140A6"/>
    <w:rsid w:val="00515994"/>
    <w:rsid w:val="00516580"/>
    <w:rsid w:val="00516CF6"/>
    <w:rsid w:val="00516F99"/>
    <w:rsid w:val="00516FC1"/>
    <w:rsid w:val="00517586"/>
    <w:rsid w:val="00521806"/>
    <w:rsid w:val="00521C3D"/>
    <w:rsid w:val="005225B1"/>
    <w:rsid w:val="005276B1"/>
    <w:rsid w:val="0053432B"/>
    <w:rsid w:val="005368D9"/>
    <w:rsid w:val="005373B1"/>
    <w:rsid w:val="00540958"/>
    <w:rsid w:val="00541355"/>
    <w:rsid w:val="00541950"/>
    <w:rsid w:val="00541997"/>
    <w:rsid w:val="00543F54"/>
    <w:rsid w:val="005450DC"/>
    <w:rsid w:val="00550B74"/>
    <w:rsid w:val="00551551"/>
    <w:rsid w:val="00551B4C"/>
    <w:rsid w:val="00552D97"/>
    <w:rsid w:val="00557CC8"/>
    <w:rsid w:val="00560AFB"/>
    <w:rsid w:val="005625BE"/>
    <w:rsid w:val="005640C8"/>
    <w:rsid w:val="005654DE"/>
    <w:rsid w:val="00566128"/>
    <w:rsid w:val="00566FC7"/>
    <w:rsid w:val="0057116E"/>
    <w:rsid w:val="0057148A"/>
    <w:rsid w:val="00572114"/>
    <w:rsid w:val="005723A8"/>
    <w:rsid w:val="005725D4"/>
    <w:rsid w:val="00573082"/>
    <w:rsid w:val="00573F3E"/>
    <w:rsid w:val="0057522D"/>
    <w:rsid w:val="005771A1"/>
    <w:rsid w:val="00582F28"/>
    <w:rsid w:val="00583588"/>
    <w:rsid w:val="005839F2"/>
    <w:rsid w:val="005867C0"/>
    <w:rsid w:val="0058748D"/>
    <w:rsid w:val="00590FAF"/>
    <w:rsid w:val="005953A4"/>
    <w:rsid w:val="005959BD"/>
    <w:rsid w:val="00595FEE"/>
    <w:rsid w:val="005A0849"/>
    <w:rsid w:val="005A101A"/>
    <w:rsid w:val="005A1CB9"/>
    <w:rsid w:val="005A2202"/>
    <w:rsid w:val="005A2E02"/>
    <w:rsid w:val="005A4103"/>
    <w:rsid w:val="005A6A01"/>
    <w:rsid w:val="005B0610"/>
    <w:rsid w:val="005B06A4"/>
    <w:rsid w:val="005B2992"/>
    <w:rsid w:val="005B30BB"/>
    <w:rsid w:val="005B3939"/>
    <w:rsid w:val="005B3D4C"/>
    <w:rsid w:val="005C3871"/>
    <w:rsid w:val="005C38F9"/>
    <w:rsid w:val="005C42D8"/>
    <w:rsid w:val="005C480D"/>
    <w:rsid w:val="005C6A27"/>
    <w:rsid w:val="005C6C96"/>
    <w:rsid w:val="005C796E"/>
    <w:rsid w:val="005D0301"/>
    <w:rsid w:val="005D129F"/>
    <w:rsid w:val="005D1D37"/>
    <w:rsid w:val="005D37BE"/>
    <w:rsid w:val="005D556D"/>
    <w:rsid w:val="005D5759"/>
    <w:rsid w:val="005D68BC"/>
    <w:rsid w:val="005D7F96"/>
    <w:rsid w:val="005E03BB"/>
    <w:rsid w:val="005E0E18"/>
    <w:rsid w:val="005E0E5F"/>
    <w:rsid w:val="005E1BD0"/>
    <w:rsid w:val="005E21F3"/>
    <w:rsid w:val="005E6334"/>
    <w:rsid w:val="005E7223"/>
    <w:rsid w:val="005E778E"/>
    <w:rsid w:val="005F01EE"/>
    <w:rsid w:val="005F30C1"/>
    <w:rsid w:val="005F3FAB"/>
    <w:rsid w:val="005F4183"/>
    <w:rsid w:val="005F62EF"/>
    <w:rsid w:val="0060344B"/>
    <w:rsid w:val="00606542"/>
    <w:rsid w:val="006067F9"/>
    <w:rsid w:val="00607152"/>
    <w:rsid w:val="006075FB"/>
    <w:rsid w:val="006079F7"/>
    <w:rsid w:val="00611E9E"/>
    <w:rsid w:val="00611FFA"/>
    <w:rsid w:val="00614056"/>
    <w:rsid w:val="00614F13"/>
    <w:rsid w:val="006168F0"/>
    <w:rsid w:val="00620C42"/>
    <w:rsid w:val="006222BD"/>
    <w:rsid w:val="0062682D"/>
    <w:rsid w:val="0062739D"/>
    <w:rsid w:val="006313C0"/>
    <w:rsid w:val="00632431"/>
    <w:rsid w:val="00633C28"/>
    <w:rsid w:val="006346A7"/>
    <w:rsid w:val="00634ABA"/>
    <w:rsid w:val="00634C17"/>
    <w:rsid w:val="00635287"/>
    <w:rsid w:val="00635BBB"/>
    <w:rsid w:val="00636C53"/>
    <w:rsid w:val="006410BA"/>
    <w:rsid w:val="006418C6"/>
    <w:rsid w:val="00643261"/>
    <w:rsid w:val="00644241"/>
    <w:rsid w:val="00644EC9"/>
    <w:rsid w:val="00645A53"/>
    <w:rsid w:val="00645ACE"/>
    <w:rsid w:val="006460BF"/>
    <w:rsid w:val="0065076C"/>
    <w:rsid w:val="00653460"/>
    <w:rsid w:val="00654A50"/>
    <w:rsid w:val="00655CB7"/>
    <w:rsid w:val="0065655D"/>
    <w:rsid w:val="00657A1B"/>
    <w:rsid w:val="006604C9"/>
    <w:rsid w:val="0066260F"/>
    <w:rsid w:val="0066342C"/>
    <w:rsid w:val="006634F9"/>
    <w:rsid w:val="006646D1"/>
    <w:rsid w:val="00664ED9"/>
    <w:rsid w:val="006663CC"/>
    <w:rsid w:val="006675BB"/>
    <w:rsid w:val="006678FC"/>
    <w:rsid w:val="006705B3"/>
    <w:rsid w:val="006713B6"/>
    <w:rsid w:val="00674BF3"/>
    <w:rsid w:val="006806B2"/>
    <w:rsid w:val="006819CA"/>
    <w:rsid w:val="00681F45"/>
    <w:rsid w:val="00682D9A"/>
    <w:rsid w:val="00683199"/>
    <w:rsid w:val="00684793"/>
    <w:rsid w:val="006853AA"/>
    <w:rsid w:val="0068750F"/>
    <w:rsid w:val="00687639"/>
    <w:rsid w:val="00687CA2"/>
    <w:rsid w:val="00692D56"/>
    <w:rsid w:val="006930A4"/>
    <w:rsid w:val="00696C09"/>
    <w:rsid w:val="00697FF8"/>
    <w:rsid w:val="006A096E"/>
    <w:rsid w:val="006A0FA7"/>
    <w:rsid w:val="006A1FF4"/>
    <w:rsid w:val="006A3AE6"/>
    <w:rsid w:val="006A5790"/>
    <w:rsid w:val="006A58F5"/>
    <w:rsid w:val="006A7211"/>
    <w:rsid w:val="006A778C"/>
    <w:rsid w:val="006B34E0"/>
    <w:rsid w:val="006B6CFE"/>
    <w:rsid w:val="006C1E92"/>
    <w:rsid w:val="006C2D43"/>
    <w:rsid w:val="006C3471"/>
    <w:rsid w:val="006C4207"/>
    <w:rsid w:val="006C76B6"/>
    <w:rsid w:val="006D00C4"/>
    <w:rsid w:val="006D2177"/>
    <w:rsid w:val="006D3441"/>
    <w:rsid w:val="006D587E"/>
    <w:rsid w:val="006E18C3"/>
    <w:rsid w:val="006E4624"/>
    <w:rsid w:val="006E7B1B"/>
    <w:rsid w:val="006F10C1"/>
    <w:rsid w:val="006F13C7"/>
    <w:rsid w:val="006F3A4C"/>
    <w:rsid w:val="006F4974"/>
    <w:rsid w:val="006F49E8"/>
    <w:rsid w:val="006F4ADC"/>
    <w:rsid w:val="006F5856"/>
    <w:rsid w:val="00700216"/>
    <w:rsid w:val="00701AB6"/>
    <w:rsid w:val="007030F0"/>
    <w:rsid w:val="00703E1E"/>
    <w:rsid w:val="007060F2"/>
    <w:rsid w:val="007061BD"/>
    <w:rsid w:val="0070765C"/>
    <w:rsid w:val="00712849"/>
    <w:rsid w:val="00712D4A"/>
    <w:rsid w:val="0071381C"/>
    <w:rsid w:val="0071513A"/>
    <w:rsid w:val="00717468"/>
    <w:rsid w:val="00720830"/>
    <w:rsid w:val="0072157B"/>
    <w:rsid w:val="0072173E"/>
    <w:rsid w:val="00724234"/>
    <w:rsid w:val="00725433"/>
    <w:rsid w:val="007255B8"/>
    <w:rsid w:val="00727473"/>
    <w:rsid w:val="00731DD0"/>
    <w:rsid w:val="00732EB4"/>
    <w:rsid w:val="0073576C"/>
    <w:rsid w:val="00735A3C"/>
    <w:rsid w:val="00735CE4"/>
    <w:rsid w:val="00740345"/>
    <w:rsid w:val="00740CD6"/>
    <w:rsid w:val="00741148"/>
    <w:rsid w:val="007417EB"/>
    <w:rsid w:val="00743807"/>
    <w:rsid w:val="007469B4"/>
    <w:rsid w:val="00752A23"/>
    <w:rsid w:val="00757052"/>
    <w:rsid w:val="007618E7"/>
    <w:rsid w:val="007646F6"/>
    <w:rsid w:val="00770435"/>
    <w:rsid w:val="00771644"/>
    <w:rsid w:val="00771EC2"/>
    <w:rsid w:val="007741C8"/>
    <w:rsid w:val="0077606B"/>
    <w:rsid w:val="007771C2"/>
    <w:rsid w:val="0077738D"/>
    <w:rsid w:val="00777A99"/>
    <w:rsid w:val="00777D8B"/>
    <w:rsid w:val="00784D4B"/>
    <w:rsid w:val="00785816"/>
    <w:rsid w:val="007869A2"/>
    <w:rsid w:val="00786DDA"/>
    <w:rsid w:val="00790687"/>
    <w:rsid w:val="007915BD"/>
    <w:rsid w:val="00793D7D"/>
    <w:rsid w:val="00797E2E"/>
    <w:rsid w:val="007A0342"/>
    <w:rsid w:val="007A4BFD"/>
    <w:rsid w:val="007B06EB"/>
    <w:rsid w:val="007B5CB4"/>
    <w:rsid w:val="007B6DC3"/>
    <w:rsid w:val="007C1AFD"/>
    <w:rsid w:val="007C3E61"/>
    <w:rsid w:val="007C4853"/>
    <w:rsid w:val="007C4C18"/>
    <w:rsid w:val="007C68E6"/>
    <w:rsid w:val="007C7AF9"/>
    <w:rsid w:val="007D14F0"/>
    <w:rsid w:val="007D2299"/>
    <w:rsid w:val="007D5414"/>
    <w:rsid w:val="007D658E"/>
    <w:rsid w:val="007D6F03"/>
    <w:rsid w:val="007D7E1D"/>
    <w:rsid w:val="007E4FBF"/>
    <w:rsid w:val="007E6257"/>
    <w:rsid w:val="007E77CB"/>
    <w:rsid w:val="007F0113"/>
    <w:rsid w:val="007F2DD9"/>
    <w:rsid w:val="007F3857"/>
    <w:rsid w:val="007F6DF8"/>
    <w:rsid w:val="00801454"/>
    <w:rsid w:val="00801A7F"/>
    <w:rsid w:val="008036F9"/>
    <w:rsid w:val="0080382C"/>
    <w:rsid w:val="00803963"/>
    <w:rsid w:val="00805393"/>
    <w:rsid w:val="008060B7"/>
    <w:rsid w:val="00807072"/>
    <w:rsid w:val="008070FD"/>
    <w:rsid w:val="00807E2A"/>
    <w:rsid w:val="00813276"/>
    <w:rsid w:val="00815195"/>
    <w:rsid w:val="0081677E"/>
    <w:rsid w:val="008175CB"/>
    <w:rsid w:val="008220C6"/>
    <w:rsid w:val="00822423"/>
    <w:rsid w:val="00824178"/>
    <w:rsid w:val="00825694"/>
    <w:rsid w:val="00825AB9"/>
    <w:rsid w:val="00831649"/>
    <w:rsid w:val="00833406"/>
    <w:rsid w:val="008345B8"/>
    <w:rsid w:val="00834C63"/>
    <w:rsid w:val="008352F3"/>
    <w:rsid w:val="0083707C"/>
    <w:rsid w:val="00840301"/>
    <w:rsid w:val="00841233"/>
    <w:rsid w:val="008414D3"/>
    <w:rsid w:val="00843073"/>
    <w:rsid w:val="00847AE4"/>
    <w:rsid w:val="00854158"/>
    <w:rsid w:val="00855254"/>
    <w:rsid w:val="00855C98"/>
    <w:rsid w:val="00855D03"/>
    <w:rsid w:val="00857EF9"/>
    <w:rsid w:val="008603E2"/>
    <w:rsid w:val="00864067"/>
    <w:rsid w:val="00865D8F"/>
    <w:rsid w:val="00871480"/>
    <w:rsid w:val="00872CCD"/>
    <w:rsid w:val="00872DDD"/>
    <w:rsid w:val="00873442"/>
    <w:rsid w:val="00873A4D"/>
    <w:rsid w:val="008740DB"/>
    <w:rsid w:val="0087472F"/>
    <w:rsid w:val="00875216"/>
    <w:rsid w:val="00880A79"/>
    <w:rsid w:val="0088213A"/>
    <w:rsid w:val="00883C15"/>
    <w:rsid w:val="00884BCB"/>
    <w:rsid w:val="00885784"/>
    <w:rsid w:val="00885F81"/>
    <w:rsid w:val="008920B3"/>
    <w:rsid w:val="00894705"/>
    <w:rsid w:val="008955BA"/>
    <w:rsid w:val="008957D2"/>
    <w:rsid w:val="00895A77"/>
    <w:rsid w:val="00896DD7"/>
    <w:rsid w:val="008A0520"/>
    <w:rsid w:val="008A0DE0"/>
    <w:rsid w:val="008A7B38"/>
    <w:rsid w:val="008A7C8F"/>
    <w:rsid w:val="008B1070"/>
    <w:rsid w:val="008B1477"/>
    <w:rsid w:val="008B3E0E"/>
    <w:rsid w:val="008B4118"/>
    <w:rsid w:val="008B46D3"/>
    <w:rsid w:val="008B68F1"/>
    <w:rsid w:val="008B76F4"/>
    <w:rsid w:val="008C3778"/>
    <w:rsid w:val="008C3A8D"/>
    <w:rsid w:val="008C40DF"/>
    <w:rsid w:val="008C4917"/>
    <w:rsid w:val="008C53AE"/>
    <w:rsid w:val="008C5864"/>
    <w:rsid w:val="008C708A"/>
    <w:rsid w:val="008C73C2"/>
    <w:rsid w:val="008C7D3D"/>
    <w:rsid w:val="008D435F"/>
    <w:rsid w:val="008D53FC"/>
    <w:rsid w:val="008E090A"/>
    <w:rsid w:val="008E0FD5"/>
    <w:rsid w:val="008E1C7E"/>
    <w:rsid w:val="008E3CE1"/>
    <w:rsid w:val="008E3D34"/>
    <w:rsid w:val="008E48B3"/>
    <w:rsid w:val="008E6F01"/>
    <w:rsid w:val="008E7774"/>
    <w:rsid w:val="008F1B49"/>
    <w:rsid w:val="008F2722"/>
    <w:rsid w:val="008F4FB8"/>
    <w:rsid w:val="008F5174"/>
    <w:rsid w:val="008F6189"/>
    <w:rsid w:val="008F67E4"/>
    <w:rsid w:val="008F70C4"/>
    <w:rsid w:val="008F754B"/>
    <w:rsid w:val="008F7D38"/>
    <w:rsid w:val="00901293"/>
    <w:rsid w:val="00901ECC"/>
    <w:rsid w:val="0090333D"/>
    <w:rsid w:val="009043BE"/>
    <w:rsid w:val="009062F0"/>
    <w:rsid w:val="009071D3"/>
    <w:rsid w:val="0090786A"/>
    <w:rsid w:val="00907B3C"/>
    <w:rsid w:val="00910DF5"/>
    <w:rsid w:val="00911FEC"/>
    <w:rsid w:val="00914314"/>
    <w:rsid w:val="00914682"/>
    <w:rsid w:val="00915CB2"/>
    <w:rsid w:val="00915D80"/>
    <w:rsid w:val="00916216"/>
    <w:rsid w:val="00921285"/>
    <w:rsid w:val="00921791"/>
    <w:rsid w:val="009218F8"/>
    <w:rsid w:val="00921E60"/>
    <w:rsid w:val="00922694"/>
    <w:rsid w:val="00924F5E"/>
    <w:rsid w:val="00931FC8"/>
    <w:rsid w:val="00936630"/>
    <w:rsid w:val="00937FD6"/>
    <w:rsid w:val="0094071B"/>
    <w:rsid w:val="0094104F"/>
    <w:rsid w:val="0094110C"/>
    <w:rsid w:val="0094159C"/>
    <w:rsid w:val="009429F2"/>
    <w:rsid w:val="00943B68"/>
    <w:rsid w:val="0094481E"/>
    <w:rsid w:val="00944E4B"/>
    <w:rsid w:val="00945D45"/>
    <w:rsid w:val="0094641D"/>
    <w:rsid w:val="009475F2"/>
    <w:rsid w:val="00950CBB"/>
    <w:rsid w:val="00954A56"/>
    <w:rsid w:val="009563EB"/>
    <w:rsid w:val="00956455"/>
    <w:rsid w:val="00960656"/>
    <w:rsid w:val="009642B3"/>
    <w:rsid w:val="009646D0"/>
    <w:rsid w:val="009660A2"/>
    <w:rsid w:val="00966820"/>
    <w:rsid w:val="00970351"/>
    <w:rsid w:val="00970662"/>
    <w:rsid w:val="009712CE"/>
    <w:rsid w:val="00971ABC"/>
    <w:rsid w:val="00972EEE"/>
    <w:rsid w:val="009755EA"/>
    <w:rsid w:val="00977E65"/>
    <w:rsid w:val="00977EA4"/>
    <w:rsid w:val="00980171"/>
    <w:rsid w:val="009852B9"/>
    <w:rsid w:val="00985863"/>
    <w:rsid w:val="00986513"/>
    <w:rsid w:val="00987AD4"/>
    <w:rsid w:val="00987B27"/>
    <w:rsid w:val="00987D33"/>
    <w:rsid w:val="00992E62"/>
    <w:rsid w:val="009952E4"/>
    <w:rsid w:val="00995D12"/>
    <w:rsid w:val="00996A43"/>
    <w:rsid w:val="009978B9"/>
    <w:rsid w:val="009A2664"/>
    <w:rsid w:val="009A27FE"/>
    <w:rsid w:val="009A3859"/>
    <w:rsid w:val="009A4636"/>
    <w:rsid w:val="009A5637"/>
    <w:rsid w:val="009A7A6D"/>
    <w:rsid w:val="009A7D2E"/>
    <w:rsid w:val="009B0302"/>
    <w:rsid w:val="009B0441"/>
    <w:rsid w:val="009B0E72"/>
    <w:rsid w:val="009B1BC1"/>
    <w:rsid w:val="009B32BA"/>
    <w:rsid w:val="009C2A37"/>
    <w:rsid w:val="009C74EC"/>
    <w:rsid w:val="009C7982"/>
    <w:rsid w:val="009D0852"/>
    <w:rsid w:val="009D29CB"/>
    <w:rsid w:val="009D2F18"/>
    <w:rsid w:val="009D5F53"/>
    <w:rsid w:val="009D7468"/>
    <w:rsid w:val="009E1686"/>
    <w:rsid w:val="009E49AC"/>
    <w:rsid w:val="009E6C54"/>
    <w:rsid w:val="009E6F24"/>
    <w:rsid w:val="009F1D84"/>
    <w:rsid w:val="009F221D"/>
    <w:rsid w:val="009F26C1"/>
    <w:rsid w:val="00A011D8"/>
    <w:rsid w:val="00A0352A"/>
    <w:rsid w:val="00A040BE"/>
    <w:rsid w:val="00A05AEE"/>
    <w:rsid w:val="00A101DD"/>
    <w:rsid w:val="00A11F5A"/>
    <w:rsid w:val="00A14D00"/>
    <w:rsid w:val="00A1566B"/>
    <w:rsid w:val="00A1707C"/>
    <w:rsid w:val="00A17B00"/>
    <w:rsid w:val="00A21166"/>
    <w:rsid w:val="00A21187"/>
    <w:rsid w:val="00A22E21"/>
    <w:rsid w:val="00A277B8"/>
    <w:rsid w:val="00A2797F"/>
    <w:rsid w:val="00A30556"/>
    <w:rsid w:val="00A309A0"/>
    <w:rsid w:val="00A3182B"/>
    <w:rsid w:val="00A36BCC"/>
    <w:rsid w:val="00A37C26"/>
    <w:rsid w:val="00A4025A"/>
    <w:rsid w:val="00A42648"/>
    <w:rsid w:val="00A45CFF"/>
    <w:rsid w:val="00A50789"/>
    <w:rsid w:val="00A50C43"/>
    <w:rsid w:val="00A52E87"/>
    <w:rsid w:val="00A53F42"/>
    <w:rsid w:val="00A55994"/>
    <w:rsid w:val="00A5621E"/>
    <w:rsid w:val="00A607A1"/>
    <w:rsid w:val="00A63252"/>
    <w:rsid w:val="00A6392D"/>
    <w:rsid w:val="00A63939"/>
    <w:rsid w:val="00A63C8E"/>
    <w:rsid w:val="00A64343"/>
    <w:rsid w:val="00A669E8"/>
    <w:rsid w:val="00A70004"/>
    <w:rsid w:val="00A70B1F"/>
    <w:rsid w:val="00A72B71"/>
    <w:rsid w:val="00A72CDC"/>
    <w:rsid w:val="00A73586"/>
    <w:rsid w:val="00A7421E"/>
    <w:rsid w:val="00A77078"/>
    <w:rsid w:val="00A7794C"/>
    <w:rsid w:val="00A8060D"/>
    <w:rsid w:val="00A80C15"/>
    <w:rsid w:val="00A8110A"/>
    <w:rsid w:val="00A8300C"/>
    <w:rsid w:val="00A83D89"/>
    <w:rsid w:val="00A8532C"/>
    <w:rsid w:val="00A85FBA"/>
    <w:rsid w:val="00A87B15"/>
    <w:rsid w:val="00A932BB"/>
    <w:rsid w:val="00A96CC0"/>
    <w:rsid w:val="00AA0990"/>
    <w:rsid w:val="00AA2AF4"/>
    <w:rsid w:val="00AA4DD2"/>
    <w:rsid w:val="00AA4F52"/>
    <w:rsid w:val="00AA6D5C"/>
    <w:rsid w:val="00AA796E"/>
    <w:rsid w:val="00AB086A"/>
    <w:rsid w:val="00AB24D3"/>
    <w:rsid w:val="00AB4035"/>
    <w:rsid w:val="00AB5C9C"/>
    <w:rsid w:val="00AB72A2"/>
    <w:rsid w:val="00AC22D1"/>
    <w:rsid w:val="00AC28F1"/>
    <w:rsid w:val="00AC2F01"/>
    <w:rsid w:val="00AC35F5"/>
    <w:rsid w:val="00AC3B32"/>
    <w:rsid w:val="00AC4C47"/>
    <w:rsid w:val="00AC6B7A"/>
    <w:rsid w:val="00AD0582"/>
    <w:rsid w:val="00AD16F9"/>
    <w:rsid w:val="00AD1A18"/>
    <w:rsid w:val="00AD1B2B"/>
    <w:rsid w:val="00AD1F7F"/>
    <w:rsid w:val="00AD2BD9"/>
    <w:rsid w:val="00AD5097"/>
    <w:rsid w:val="00AE1B9D"/>
    <w:rsid w:val="00AE4A57"/>
    <w:rsid w:val="00AE4B89"/>
    <w:rsid w:val="00AE6775"/>
    <w:rsid w:val="00AF14A5"/>
    <w:rsid w:val="00AF3112"/>
    <w:rsid w:val="00AF4388"/>
    <w:rsid w:val="00AF4F0E"/>
    <w:rsid w:val="00AF723B"/>
    <w:rsid w:val="00B00090"/>
    <w:rsid w:val="00B00F0F"/>
    <w:rsid w:val="00B01ABD"/>
    <w:rsid w:val="00B01EC8"/>
    <w:rsid w:val="00B023ED"/>
    <w:rsid w:val="00B030F6"/>
    <w:rsid w:val="00B04C42"/>
    <w:rsid w:val="00B10B12"/>
    <w:rsid w:val="00B116CE"/>
    <w:rsid w:val="00B12986"/>
    <w:rsid w:val="00B12B03"/>
    <w:rsid w:val="00B135A0"/>
    <w:rsid w:val="00B139FE"/>
    <w:rsid w:val="00B151A4"/>
    <w:rsid w:val="00B17BB5"/>
    <w:rsid w:val="00B206F4"/>
    <w:rsid w:val="00B21538"/>
    <w:rsid w:val="00B24667"/>
    <w:rsid w:val="00B25E1F"/>
    <w:rsid w:val="00B27F21"/>
    <w:rsid w:val="00B304E0"/>
    <w:rsid w:val="00B30969"/>
    <w:rsid w:val="00B31AA5"/>
    <w:rsid w:val="00B34F17"/>
    <w:rsid w:val="00B379E0"/>
    <w:rsid w:val="00B410C1"/>
    <w:rsid w:val="00B41919"/>
    <w:rsid w:val="00B42931"/>
    <w:rsid w:val="00B4571A"/>
    <w:rsid w:val="00B50E0E"/>
    <w:rsid w:val="00B5125F"/>
    <w:rsid w:val="00B55927"/>
    <w:rsid w:val="00B57C60"/>
    <w:rsid w:val="00B60ABC"/>
    <w:rsid w:val="00B617E3"/>
    <w:rsid w:val="00B665C5"/>
    <w:rsid w:val="00B67119"/>
    <w:rsid w:val="00B67B55"/>
    <w:rsid w:val="00B67B89"/>
    <w:rsid w:val="00B70A36"/>
    <w:rsid w:val="00B76306"/>
    <w:rsid w:val="00B76FF5"/>
    <w:rsid w:val="00B77B22"/>
    <w:rsid w:val="00B811E0"/>
    <w:rsid w:val="00B82B35"/>
    <w:rsid w:val="00B82B6F"/>
    <w:rsid w:val="00B85641"/>
    <w:rsid w:val="00B93ADF"/>
    <w:rsid w:val="00B94DB3"/>
    <w:rsid w:val="00B95A0B"/>
    <w:rsid w:val="00B95A71"/>
    <w:rsid w:val="00B96D7F"/>
    <w:rsid w:val="00B96E7A"/>
    <w:rsid w:val="00BA063F"/>
    <w:rsid w:val="00BA0911"/>
    <w:rsid w:val="00BA22AC"/>
    <w:rsid w:val="00BA49FA"/>
    <w:rsid w:val="00BA6457"/>
    <w:rsid w:val="00BA688F"/>
    <w:rsid w:val="00BA6AD3"/>
    <w:rsid w:val="00BB0320"/>
    <w:rsid w:val="00BB07D5"/>
    <w:rsid w:val="00BB1400"/>
    <w:rsid w:val="00BB1899"/>
    <w:rsid w:val="00BB3122"/>
    <w:rsid w:val="00BB34AD"/>
    <w:rsid w:val="00BB4558"/>
    <w:rsid w:val="00BB5604"/>
    <w:rsid w:val="00BB5BA6"/>
    <w:rsid w:val="00BC0DF1"/>
    <w:rsid w:val="00BC1D3F"/>
    <w:rsid w:val="00BC23BF"/>
    <w:rsid w:val="00BC758A"/>
    <w:rsid w:val="00BD03CE"/>
    <w:rsid w:val="00BD2B32"/>
    <w:rsid w:val="00BD30E8"/>
    <w:rsid w:val="00BD37E4"/>
    <w:rsid w:val="00BD720B"/>
    <w:rsid w:val="00BD7FF8"/>
    <w:rsid w:val="00BE189B"/>
    <w:rsid w:val="00BE373D"/>
    <w:rsid w:val="00BE38C1"/>
    <w:rsid w:val="00BE4ABF"/>
    <w:rsid w:val="00BE4B2F"/>
    <w:rsid w:val="00BE50AF"/>
    <w:rsid w:val="00BF0D28"/>
    <w:rsid w:val="00BF2E98"/>
    <w:rsid w:val="00BF3269"/>
    <w:rsid w:val="00BF69C9"/>
    <w:rsid w:val="00C00402"/>
    <w:rsid w:val="00C023A6"/>
    <w:rsid w:val="00C04022"/>
    <w:rsid w:val="00C053CE"/>
    <w:rsid w:val="00C05E71"/>
    <w:rsid w:val="00C06210"/>
    <w:rsid w:val="00C07A31"/>
    <w:rsid w:val="00C10483"/>
    <w:rsid w:val="00C154B2"/>
    <w:rsid w:val="00C1699B"/>
    <w:rsid w:val="00C169D3"/>
    <w:rsid w:val="00C16E12"/>
    <w:rsid w:val="00C203C4"/>
    <w:rsid w:val="00C20699"/>
    <w:rsid w:val="00C225DE"/>
    <w:rsid w:val="00C2323C"/>
    <w:rsid w:val="00C24FA1"/>
    <w:rsid w:val="00C31940"/>
    <w:rsid w:val="00C32CDC"/>
    <w:rsid w:val="00C3489B"/>
    <w:rsid w:val="00C3496E"/>
    <w:rsid w:val="00C34977"/>
    <w:rsid w:val="00C3588A"/>
    <w:rsid w:val="00C37561"/>
    <w:rsid w:val="00C40D1C"/>
    <w:rsid w:val="00C417CB"/>
    <w:rsid w:val="00C41E86"/>
    <w:rsid w:val="00C436FC"/>
    <w:rsid w:val="00C46138"/>
    <w:rsid w:val="00C471C2"/>
    <w:rsid w:val="00C475E0"/>
    <w:rsid w:val="00C51E1F"/>
    <w:rsid w:val="00C5239C"/>
    <w:rsid w:val="00C53712"/>
    <w:rsid w:val="00C54451"/>
    <w:rsid w:val="00C550ED"/>
    <w:rsid w:val="00C55FCC"/>
    <w:rsid w:val="00C56C30"/>
    <w:rsid w:val="00C5779E"/>
    <w:rsid w:val="00C625ED"/>
    <w:rsid w:val="00C62B91"/>
    <w:rsid w:val="00C65AFE"/>
    <w:rsid w:val="00C66554"/>
    <w:rsid w:val="00C701EC"/>
    <w:rsid w:val="00C738F5"/>
    <w:rsid w:val="00C76219"/>
    <w:rsid w:val="00C764AB"/>
    <w:rsid w:val="00C77630"/>
    <w:rsid w:val="00C82A9A"/>
    <w:rsid w:val="00C84462"/>
    <w:rsid w:val="00C870FB"/>
    <w:rsid w:val="00C91931"/>
    <w:rsid w:val="00C9249A"/>
    <w:rsid w:val="00C92769"/>
    <w:rsid w:val="00C94CFE"/>
    <w:rsid w:val="00C95776"/>
    <w:rsid w:val="00C9633A"/>
    <w:rsid w:val="00C97C89"/>
    <w:rsid w:val="00CA27E7"/>
    <w:rsid w:val="00CA3251"/>
    <w:rsid w:val="00CA3B0D"/>
    <w:rsid w:val="00CA4D5F"/>
    <w:rsid w:val="00CA6535"/>
    <w:rsid w:val="00CA6913"/>
    <w:rsid w:val="00CB23C2"/>
    <w:rsid w:val="00CB4C18"/>
    <w:rsid w:val="00CB4FBF"/>
    <w:rsid w:val="00CB5935"/>
    <w:rsid w:val="00CB66C1"/>
    <w:rsid w:val="00CB6978"/>
    <w:rsid w:val="00CC0719"/>
    <w:rsid w:val="00CC0BFA"/>
    <w:rsid w:val="00CC30F8"/>
    <w:rsid w:val="00CC3854"/>
    <w:rsid w:val="00CC4418"/>
    <w:rsid w:val="00CC4D5A"/>
    <w:rsid w:val="00CC5E95"/>
    <w:rsid w:val="00CC77ED"/>
    <w:rsid w:val="00CD25D4"/>
    <w:rsid w:val="00CD3BEE"/>
    <w:rsid w:val="00CD7489"/>
    <w:rsid w:val="00CE0820"/>
    <w:rsid w:val="00CE12DD"/>
    <w:rsid w:val="00CE140E"/>
    <w:rsid w:val="00CE483E"/>
    <w:rsid w:val="00CE5D5D"/>
    <w:rsid w:val="00CE74D6"/>
    <w:rsid w:val="00CE7A39"/>
    <w:rsid w:val="00CE7CD9"/>
    <w:rsid w:val="00CE7F34"/>
    <w:rsid w:val="00CF0243"/>
    <w:rsid w:val="00CF2489"/>
    <w:rsid w:val="00CF2EF7"/>
    <w:rsid w:val="00CF4344"/>
    <w:rsid w:val="00CF5647"/>
    <w:rsid w:val="00CF73F6"/>
    <w:rsid w:val="00CF7F40"/>
    <w:rsid w:val="00D00833"/>
    <w:rsid w:val="00D02E00"/>
    <w:rsid w:val="00D05555"/>
    <w:rsid w:val="00D07AAF"/>
    <w:rsid w:val="00D10D43"/>
    <w:rsid w:val="00D119E2"/>
    <w:rsid w:val="00D11D9F"/>
    <w:rsid w:val="00D14F08"/>
    <w:rsid w:val="00D232D4"/>
    <w:rsid w:val="00D26AC7"/>
    <w:rsid w:val="00D26F3D"/>
    <w:rsid w:val="00D273CE"/>
    <w:rsid w:val="00D30EDB"/>
    <w:rsid w:val="00D327BE"/>
    <w:rsid w:val="00D327C3"/>
    <w:rsid w:val="00D32A63"/>
    <w:rsid w:val="00D35C85"/>
    <w:rsid w:val="00D404ED"/>
    <w:rsid w:val="00D40DCB"/>
    <w:rsid w:val="00D416E3"/>
    <w:rsid w:val="00D42E5A"/>
    <w:rsid w:val="00D455EE"/>
    <w:rsid w:val="00D467B1"/>
    <w:rsid w:val="00D51818"/>
    <w:rsid w:val="00D51D33"/>
    <w:rsid w:val="00D54ADB"/>
    <w:rsid w:val="00D55627"/>
    <w:rsid w:val="00D55B38"/>
    <w:rsid w:val="00D55EF7"/>
    <w:rsid w:val="00D57ABD"/>
    <w:rsid w:val="00D6113C"/>
    <w:rsid w:val="00D64EAC"/>
    <w:rsid w:val="00D66916"/>
    <w:rsid w:val="00D67381"/>
    <w:rsid w:val="00D67EF7"/>
    <w:rsid w:val="00D72CCF"/>
    <w:rsid w:val="00D739F3"/>
    <w:rsid w:val="00D73C7B"/>
    <w:rsid w:val="00D7559C"/>
    <w:rsid w:val="00D757AF"/>
    <w:rsid w:val="00D76EEF"/>
    <w:rsid w:val="00D777F5"/>
    <w:rsid w:val="00D811CF"/>
    <w:rsid w:val="00D82CD0"/>
    <w:rsid w:val="00D8342F"/>
    <w:rsid w:val="00D85D1E"/>
    <w:rsid w:val="00D87C42"/>
    <w:rsid w:val="00D92CD4"/>
    <w:rsid w:val="00D940B4"/>
    <w:rsid w:val="00D94D77"/>
    <w:rsid w:val="00D976EC"/>
    <w:rsid w:val="00D97FA0"/>
    <w:rsid w:val="00DA01E5"/>
    <w:rsid w:val="00DA1A63"/>
    <w:rsid w:val="00DA36F7"/>
    <w:rsid w:val="00DA668F"/>
    <w:rsid w:val="00DA7CA2"/>
    <w:rsid w:val="00DB21DA"/>
    <w:rsid w:val="00DB2336"/>
    <w:rsid w:val="00DB2756"/>
    <w:rsid w:val="00DB4ED5"/>
    <w:rsid w:val="00DB60F9"/>
    <w:rsid w:val="00DB666A"/>
    <w:rsid w:val="00DC0F67"/>
    <w:rsid w:val="00DC46DE"/>
    <w:rsid w:val="00DC618E"/>
    <w:rsid w:val="00DC6641"/>
    <w:rsid w:val="00DC69AE"/>
    <w:rsid w:val="00DD6467"/>
    <w:rsid w:val="00DE03BC"/>
    <w:rsid w:val="00DE082F"/>
    <w:rsid w:val="00DE462D"/>
    <w:rsid w:val="00DE4A65"/>
    <w:rsid w:val="00DE7128"/>
    <w:rsid w:val="00DF0BC0"/>
    <w:rsid w:val="00DF2BF9"/>
    <w:rsid w:val="00DF3345"/>
    <w:rsid w:val="00DF3CC2"/>
    <w:rsid w:val="00DF3D87"/>
    <w:rsid w:val="00DF430D"/>
    <w:rsid w:val="00DF5556"/>
    <w:rsid w:val="00DF62AF"/>
    <w:rsid w:val="00DF7C61"/>
    <w:rsid w:val="00E00158"/>
    <w:rsid w:val="00E0245D"/>
    <w:rsid w:val="00E02A0A"/>
    <w:rsid w:val="00E02DCA"/>
    <w:rsid w:val="00E05F88"/>
    <w:rsid w:val="00E068DE"/>
    <w:rsid w:val="00E11507"/>
    <w:rsid w:val="00E1453F"/>
    <w:rsid w:val="00E149A8"/>
    <w:rsid w:val="00E160D2"/>
    <w:rsid w:val="00E163CB"/>
    <w:rsid w:val="00E16FF0"/>
    <w:rsid w:val="00E17C81"/>
    <w:rsid w:val="00E17D70"/>
    <w:rsid w:val="00E20151"/>
    <w:rsid w:val="00E213CB"/>
    <w:rsid w:val="00E217DF"/>
    <w:rsid w:val="00E21ACE"/>
    <w:rsid w:val="00E26219"/>
    <w:rsid w:val="00E2663C"/>
    <w:rsid w:val="00E27285"/>
    <w:rsid w:val="00E27F7B"/>
    <w:rsid w:val="00E308AA"/>
    <w:rsid w:val="00E31325"/>
    <w:rsid w:val="00E33DC6"/>
    <w:rsid w:val="00E35F36"/>
    <w:rsid w:val="00E36BFF"/>
    <w:rsid w:val="00E43A8E"/>
    <w:rsid w:val="00E45EA6"/>
    <w:rsid w:val="00E45F89"/>
    <w:rsid w:val="00E46759"/>
    <w:rsid w:val="00E46990"/>
    <w:rsid w:val="00E47F94"/>
    <w:rsid w:val="00E507A8"/>
    <w:rsid w:val="00E523A5"/>
    <w:rsid w:val="00E52D9A"/>
    <w:rsid w:val="00E60F72"/>
    <w:rsid w:val="00E619DC"/>
    <w:rsid w:val="00E6591C"/>
    <w:rsid w:val="00E66086"/>
    <w:rsid w:val="00E66D4E"/>
    <w:rsid w:val="00E66F06"/>
    <w:rsid w:val="00E673D3"/>
    <w:rsid w:val="00E678A0"/>
    <w:rsid w:val="00E72595"/>
    <w:rsid w:val="00E72D98"/>
    <w:rsid w:val="00E736EB"/>
    <w:rsid w:val="00E73E59"/>
    <w:rsid w:val="00E7414B"/>
    <w:rsid w:val="00E75402"/>
    <w:rsid w:val="00E77D72"/>
    <w:rsid w:val="00E82AE7"/>
    <w:rsid w:val="00E82CD3"/>
    <w:rsid w:val="00E8316C"/>
    <w:rsid w:val="00E85BB3"/>
    <w:rsid w:val="00E86161"/>
    <w:rsid w:val="00E872B9"/>
    <w:rsid w:val="00E909E7"/>
    <w:rsid w:val="00E96D98"/>
    <w:rsid w:val="00EA0291"/>
    <w:rsid w:val="00EA0DF1"/>
    <w:rsid w:val="00EA1BBA"/>
    <w:rsid w:val="00EA2E4C"/>
    <w:rsid w:val="00EA5EF0"/>
    <w:rsid w:val="00EA6874"/>
    <w:rsid w:val="00EA6A79"/>
    <w:rsid w:val="00EB1C69"/>
    <w:rsid w:val="00EB2122"/>
    <w:rsid w:val="00EB267F"/>
    <w:rsid w:val="00EC37EB"/>
    <w:rsid w:val="00EC47AD"/>
    <w:rsid w:val="00EC6274"/>
    <w:rsid w:val="00ED1942"/>
    <w:rsid w:val="00ED4C10"/>
    <w:rsid w:val="00ED52CC"/>
    <w:rsid w:val="00ED5CB4"/>
    <w:rsid w:val="00ED6F79"/>
    <w:rsid w:val="00EE0C3C"/>
    <w:rsid w:val="00EE34B2"/>
    <w:rsid w:val="00EE3943"/>
    <w:rsid w:val="00EE3A7D"/>
    <w:rsid w:val="00EE5B2F"/>
    <w:rsid w:val="00EE6B05"/>
    <w:rsid w:val="00EF27AF"/>
    <w:rsid w:val="00EF3859"/>
    <w:rsid w:val="00EF40FA"/>
    <w:rsid w:val="00EF5EE9"/>
    <w:rsid w:val="00EF6D70"/>
    <w:rsid w:val="00EF6D7A"/>
    <w:rsid w:val="00F0047E"/>
    <w:rsid w:val="00F01B10"/>
    <w:rsid w:val="00F023EE"/>
    <w:rsid w:val="00F03A64"/>
    <w:rsid w:val="00F05963"/>
    <w:rsid w:val="00F0641E"/>
    <w:rsid w:val="00F07E58"/>
    <w:rsid w:val="00F12265"/>
    <w:rsid w:val="00F1357A"/>
    <w:rsid w:val="00F16C18"/>
    <w:rsid w:val="00F200BC"/>
    <w:rsid w:val="00F22A32"/>
    <w:rsid w:val="00F24B27"/>
    <w:rsid w:val="00F2519C"/>
    <w:rsid w:val="00F3031E"/>
    <w:rsid w:val="00F31E1A"/>
    <w:rsid w:val="00F34D91"/>
    <w:rsid w:val="00F359CC"/>
    <w:rsid w:val="00F464A9"/>
    <w:rsid w:val="00F46FBD"/>
    <w:rsid w:val="00F507D1"/>
    <w:rsid w:val="00F56818"/>
    <w:rsid w:val="00F60019"/>
    <w:rsid w:val="00F60F8C"/>
    <w:rsid w:val="00F62F04"/>
    <w:rsid w:val="00F632E9"/>
    <w:rsid w:val="00F637D8"/>
    <w:rsid w:val="00F647CC"/>
    <w:rsid w:val="00F65BA8"/>
    <w:rsid w:val="00F65C93"/>
    <w:rsid w:val="00F666E6"/>
    <w:rsid w:val="00F717AE"/>
    <w:rsid w:val="00F72C2C"/>
    <w:rsid w:val="00F73810"/>
    <w:rsid w:val="00F75B92"/>
    <w:rsid w:val="00F75F74"/>
    <w:rsid w:val="00F77C7D"/>
    <w:rsid w:val="00F77DBB"/>
    <w:rsid w:val="00F77F5E"/>
    <w:rsid w:val="00F81081"/>
    <w:rsid w:val="00F814EC"/>
    <w:rsid w:val="00F82A38"/>
    <w:rsid w:val="00F83DBE"/>
    <w:rsid w:val="00F849FA"/>
    <w:rsid w:val="00F84AE0"/>
    <w:rsid w:val="00F87065"/>
    <w:rsid w:val="00F87F4F"/>
    <w:rsid w:val="00F90AF9"/>
    <w:rsid w:val="00F90D09"/>
    <w:rsid w:val="00F93AD3"/>
    <w:rsid w:val="00F93D24"/>
    <w:rsid w:val="00F94214"/>
    <w:rsid w:val="00F96FB2"/>
    <w:rsid w:val="00F9777B"/>
    <w:rsid w:val="00F979FE"/>
    <w:rsid w:val="00FA1A3B"/>
    <w:rsid w:val="00FA41F0"/>
    <w:rsid w:val="00FA4D70"/>
    <w:rsid w:val="00FA5377"/>
    <w:rsid w:val="00FB268E"/>
    <w:rsid w:val="00FB302B"/>
    <w:rsid w:val="00FB4BFA"/>
    <w:rsid w:val="00FB4E1F"/>
    <w:rsid w:val="00FB52E3"/>
    <w:rsid w:val="00FB78D4"/>
    <w:rsid w:val="00FC0327"/>
    <w:rsid w:val="00FC157F"/>
    <w:rsid w:val="00FC1B42"/>
    <w:rsid w:val="00FC3AD2"/>
    <w:rsid w:val="00FC418B"/>
    <w:rsid w:val="00FC53FC"/>
    <w:rsid w:val="00FC5D6B"/>
    <w:rsid w:val="00FC7926"/>
    <w:rsid w:val="00FD22B4"/>
    <w:rsid w:val="00FD442A"/>
    <w:rsid w:val="00FD6765"/>
    <w:rsid w:val="00FD7437"/>
    <w:rsid w:val="00FE0D81"/>
    <w:rsid w:val="00FE12DC"/>
    <w:rsid w:val="00FE27EB"/>
    <w:rsid w:val="00FF0F93"/>
    <w:rsid w:val="00FF17EA"/>
    <w:rsid w:val="00FF395A"/>
    <w:rsid w:val="00FF3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middlename"/>
  <w:smartTagType w:namespaceuri="urn:schemas:contacts" w:name="S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49"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FBA"/>
    <w:rPr>
      <w:sz w:val="24"/>
      <w:szCs w:val="24"/>
    </w:rPr>
  </w:style>
  <w:style w:type="paragraph" w:styleId="Heading1">
    <w:name w:val="heading 1"/>
    <w:aliases w:val="document title"/>
    <w:basedOn w:val="Normal"/>
    <w:next w:val="Normal"/>
    <w:qFormat/>
    <w:rsid w:val="001C531C"/>
    <w:pPr>
      <w:keepNext/>
      <w:outlineLvl w:val="0"/>
    </w:pPr>
    <w:rPr>
      <w:rFonts w:ascii="News Gothic MT" w:hAnsi="News Gothic MT"/>
      <w:b/>
      <w:bCs/>
      <w:sz w:val="36"/>
    </w:rPr>
  </w:style>
  <w:style w:type="paragraph" w:styleId="Heading2">
    <w:name w:val="heading 2"/>
    <w:basedOn w:val="Normal"/>
    <w:next w:val="Normal"/>
    <w:qFormat/>
    <w:rsid w:val="001C531C"/>
    <w:pPr>
      <w:keepNext/>
      <w:jc w:val="center"/>
      <w:outlineLvl w:val="1"/>
    </w:pPr>
    <w:rPr>
      <w:rFonts w:ascii="News Gothic MT" w:hAnsi="News Gothic MT"/>
      <w:bCs/>
      <w:sz w:val="36"/>
    </w:rPr>
  </w:style>
  <w:style w:type="paragraph" w:styleId="Heading3">
    <w:name w:val="heading 3"/>
    <w:basedOn w:val="Normal"/>
    <w:next w:val="Normal"/>
    <w:qFormat/>
    <w:rsid w:val="001C531C"/>
    <w:pPr>
      <w:keepNext/>
      <w:outlineLvl w:val="2"/>
    </w:pPr>
    <w:rPr>
      <w:rFonts w:ascii="Arial" w:hAnsi="Arial" w:cs="Arial"/>
      <w:b/>
      <w:bCs/>
      <w:szCs w:val="26"/>
    </w:rPr>
  </w:style>
  <w:style w:type="paragraph" w:styleId="Heading4">
    <w:name w:val="heading 4"/>
    <w:basedOn w:val="Normal"/>
    <w:next w:val="Normal"/>
    <w:qFormat/>
    <w:rsid w:val="001C531C"/>
    <w:pPr>
      <w:keepNext/>
      <w:outlineLvl w:val="3"/>
    </w:pPr>
    <w:rPr>
      <w:b/>
      <w:bCs/>
      <w:sz w:val="32"/>
    </w:rPr>
  </w:style>
  <w:style w:type="paragraph" w:styleId="Heading5">
    <w:name w:val="heading 5"/>
    <w:basedOn w:val="Normal"/>
    <w:next w:val="Normal"/>
    <w:qFormat/>
    <w:rsid w:val="001C531C"/>
    <w:pPr>
      <w:keepNext/>
      <w:jc w:val="center"/>
      <w:outlineLvl w:val="4"/>
    </w:pPr>
    <w:rPr>
      <w:rFonts w:ascii="Arial" w:hAnsi="Arial" w:cs="Arial"/>
      <w:b/>
      <w:bCs/>
      <w:sz w:val="18"/>
      <w:szCs w:val="20"/>
    </w:rPr>
  </w:style>
  <w:style w:type="paragraph" w:styleId="Heading6">
    <w:name w:val="heading 6"/>
    <w:basedOn w:val="Normal"/>
    <w:next w:val="Normal"/>
    <w:qFormat/>
    <w:rsid w:val="001C531C"/>
    <w:pPr>
      <w:keepNext/>
      <w:outlineLvl w:val="5"/>
    </w:pPr>
    <w:rPr>
      <w:rFonts w:ascii="Arial" w:hAnsi="Arial" w:cs="Arial"/>
      <w:b/>
      <w:bCs/>
      <w:sz w:val="18"/>
      <w:szCs w:val="20"/>
    </w:rPr>
  </w:style>
  <w:style w:type="paragraph" w:styleId="Heading7">
    <w:name w:val="heading 7"/>
    <w:basedOn w:val="Normal"/>
    <w:next w:val="Normal"/>
    <w:qFormat/>
    <w:rsid w:val="001C531C"/>
    <w:pPr>
      <w:keepNext/>
      <w:jc w:val="center"/>
      <w:outlineLvl w:val="6"/>
    </w:pPr>
    <w:rPr>
      <w:rFonts w:ascii="Arial" w:hAnsi="Arial" w:cs="Arial"/>
      <w:b/>
      <w:bCs/>
      <w:sz w:val="20"/>
      <w:szCs w:val="20"/>
    </w:rPr>
  </w:style>
  <w:style w:type="paragraph" w:styleId="Heading8">
    <w:name w:val="heading 8"/>
    <w:basedOn w:val="Normal"/>
    <w:next w:val="Normal"/>
    <w:qFormat/>
    <w:rsid w:val="001C531C"/>
    <w:pPr>
      <w:keepNext/>
      <w:outlineLvl w:val="7"/>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s">
    <w:name w:val="subtitles"/>
    <w:basedOn w:val="Normal"/>
    <w:rsid w:val="001C531C"/>
    <w:pPr>
      <w:jc w:val="center"/>
    </w:pPr>
    <w:rPr>
      <w:rFonts w:ascii="News Gothic MT" w:hAnsi="News Gothic MT"/>
      <w:sz w:val="20"/>
    </w:rPr>
  </w:style>
  <w:style w:type="paragraph" w:customStyle="1" w:styleId="Headers">
    <w:name w:val="Headers"/>
    <w:next w:val="Normal"/>
    <w:rsid w:val="001C531C"/>
  </w:style>
  <w:style w:type="paragraph" w:styleId="BodyText">
    <w:name w:val="Body Text"/>
    <w:basedOn w:val="Normal"/>
    <w:link w:val="BodyTextChar"/>
    <w:rsid w:val="001C531C"/>
    <w:pPr>
      <w:spacing w:before="120" w:after="120"/>
    </w:pPr>
    <w:rPr>
      <w:sz w:val="20"/>
    </w:rPr>
  </w:style>
  <w:style w:type="character" w:customStyle="1" w:styleId="BodyTextChar">
    <w:name w:val="Body Text Char"/>
    <w:link w:val="BodyText"/>
    <w:rsid w:val="007A0342"/>
    <w:rPr>
      <w:szCs w:val="24"/>
    </w:rPr>
  </w:style>
  <w:style w:type="paragraph" w:customStyle="1" w:styleId="xl22">
    <w:name w:val="xl22"/>
    <w:basedOn w:val="Normal"/>
    <w:rsid w:val="001C53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23">
    <w:name w:val="xl23"/>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1C531C"/>
    <w:pPr>
      <w:pBdr>
        <w:left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27">
    <w:name w:val="xl27"/>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8">
    <w:name w:val="xl28"/>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9">
    <w:name w:val="xl29"/>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0">
    <w:name w:val="xl30"/>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1">
    <w:name w:val="xl31"/>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2">
    <w:name w:val="xl32"/>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3">
    <w:name w:val="xl33"/>
    <w:basedOn w:val="Normal"/>
    <w:rsid w:val="001C531C"/>
    <w:pPr>
      <w:pBdr>
        <w:left w:val="single" w:sz="4" w:space="0" w:color="auto"/>
        <w:right w:val="single" w:sz="4" w:space="0" w:color="auto"/>
      </w:pBdr>
      <w:spacing w:before="100" w:beforeAutospacing="1" w:after="100" w:afterAutospacing="1"/>
      <w:jc w:val="right"/>
    </w:pPr>
    <w:rPr>
      <w:rFonts w:ascii="Arial" w:eastAsia="Arial Unicode MS" w:hAnsi="Arial" w:cs="Arial"/>
      <w:b/>
      <w:bCs/>
    </w:rPr>
  </w:style>
  <w:style w:type="paragraph" w:customStyle="1" w:styleId="xl34">
    <w:name w:val="xl34"/>
    <w:basedOn w:val="Normal"/>
    <w:rsid w:val="001C531C"/>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1C531C"/>
    <w:pPr>
      <w:pBdr>
        <w:right w:val="single" w:sz="4" w:space="0" w:color="auto"/>
      </w:pBdr>
      <w:spacing w:before="100" w:beforeAutospacing="1" w:after="100" w:afterAutospacing="1"/>
    </w:pPr>
    <w:rPr>
      <w:rFonts w:ascii="Arial" w:eastAsia="Arial Unicode MS" w:hAnsi="Arial" w:cs="Arial"/>
      <w:b/>
      <w:bCs/>
    </w:rPr>
  </w:style>
  <w:style w:type="paragraph" w:styleId="Header">
    <w:name w:val="header"/>
    <w:basedOn w:val="Normal"/>
    <w:link w:val="HeaderChar"/>
    <w:rsid w:val="001C531C"/>
    <w:pPr>
      <w:tabs>
        <w:tab w:val="center" w:pos="4320"/>
        <w:tab w:val="right" w:pos="8640"/>
      </w:tabs>
    </w:pPr>
  </w:style>
  <w:style w:type="paragraph" w:styleId="Footer">
    <w:name w:val="footer"/>
    <w:basedOn w:val="Normal"/>
    <w:rsid w:val="001C531C"/>
    <w:pPr>
      <w:tabs>
        <w:tab w:val="center" w:pos="4320"/>
        <w:tab w:val="right" w:pos="8640"/>
      </w:tabs>
    </w:pPr>
  </w:style>
  <w:style w:type="character" w:styleId="PageNumber">
    <w:name w:val="page number"/>
    <w:basedOn w:val="DefaultParagraphFont"/>
    <w:rsid w:val="001C531C"/>
  </w:style>
  <w:style w:type="paragraph" w:styleId="NormalWeb">
    <w:name w:val="Normal (Web)"/>
    <w:basedOn w:val="Normal"/>
    <w:uiPriority w:val="99"/>
    <w:unhideWhenUsed/>
    <w:rsid w:val="003B3460"/>
    <w:pPr>
      <w:spacing w:before="100" w:beforeAutospacing="1" w:after="100" w:afterAutospacing="1"/>
    </w:pPr>
  </w:style>
  <w:style w:type="paragraph" w:styleId="BalloonText">
    <w:name w:val="Balloon Text"/>
    <w:basedOn w:val="Normal"/>
    <w:link w:val="BalloonTextChar"/>
    <w:rsid w:val="00CC77ED"/>
    <w:rPr>
      <w:rFonts w:ascii="Tahoma" w:hAnsi="Tahoma"/>
      <w:sz w:val="16"/>
      <w:szCs w:val="16"/>
    </w:rPr>
  </w:style>
  <w:style w:type="character" w:customStyle="1" w:styleId="BalloonTextChar">
    <w:name w:val="Balloon Text Char"/>
    <w:link w:val="BalloonText"/>
    <w:rsid w:val="00CC77ED"/>
    <w:rPr>
      <w:rFonts w:ascii="Tahoma" w:hAnsi="Tahoma" w:cs="Tahoma"/>
      <w:sz w:val="16"/>
      <w:szCs w:val="16"/>
    </w:rPr>
  </w:style>
  <w:style w:type="paragraph" w:customStyle="1" w:styleId="xl63">
    <w:name w:val="xl63"/>
    <w:basedOn w:val="Normal"/>
    <w:rsid w:val="00F07E58"/>
    <w:pPr>
      <w:spacing w:before="100" w:beforeAutospacing="1" w:after="100" w:afterAutospacing="1"/>
    </w:pPr>
    <w:rPr>
      <w:rFonts w:ascii="Arial" w:hAnsi="Arial" w:cs="Arial"/>
      <w:sz w:val="20"/>
      <w:szCs w:val="20"/>
    </w:rPr>
  </w:style>
  <w:style w:type="paragraph" w:customStyle="1" w:styleId="xl64">
    <w:name w:val="xl64"/>
    <w:basedOn w:val="Normal"/>
    <w:rsid w:val="00F07E58"/>
    <w:pPr>
      <w:spacing w:before="100" w:beforeAutospacing="1" w:after="100" w:afterAutospacing="1"/>
    </w:pPr>
    <w:rPr>
      <w:rFonts w:ascii="Arial" w:hAnsi="Arial" w:cs="Arial"/>
      <w:b/>
      <w:bCs/>
      <w:sz w:val="20"/>
      <w:szCs w:val="20"/>
    </w:rPr>
  </w:style>
  <w:style w:type="paragraph" w:customStyle="1" w:styleId="xl65">
    <w:name w:val="xl65"/>
    <w:basedOn w:val="Normal"/>
    <w:rsid w:val="00F07E58"/>
    <w:pPr>
      <w:spacing w:before="100" w:beforeAutospacing="1" w:after="100" w:afterAutospacing="1"/>
    </w:pPr>
    <w:rPr>
      <w:b/>
      <w:bCs/>
    </w:rPr>
  </w:style>
  <w:style w:type="paragraph" w:customStyle="1" w:styleId="xl66">
    <w:name w:val="xl66"/>
    <w:basedOn w:val="Normal"/>
    <w:rsid w:val="00F07E58"/>
    <w:pPr>
      <w:spacing w:before="100" w:beforeAutospacing="1" w:after="100" w:afterAutospacing="1"/>
    </w:pPr>
    <w:rPr>
      <w:rFonts w:ascii="Arial" w:hAnsi="Arial" w:cs="Arial"/>
      <w:b/>
      <w:bCs/>
      <w:sz w:val="20"/>
      <w:szCs w:val="20"/>
    </w:rPr>
  </w:style>
  <w:style w:type="paragraph" w:customStyle="1" w:styleId="xl67">
    <w:name w:val="xl67"/>
    <w:basedOn w:val="Normal"/>
    <w:rsid w:val="00F07E58"/>
    <w:pPr>
      <w:spacing w:before="100" w:beforeAutospacing="1" w:after="100" w:afterAutospacing="1"/>
    </w:pPr>
    <w:rPr>
      <w:rFonts w:ascii="Arial" w:hAnsi="Arial" w:cs="Arial"/>
      <w:sz w:val="20"/>
      <w:szCs w:val="20"/>
    </w:rPr>
  </w:style>
  <w:style w:type="paragraph" w:customStyle="1" w:styleId="xl68">
    <w:name w:val="xl68"/>
    <w:basedOn w:val="Normal"/>
    <w:rsid w:val="00F07E58"/>
    <w:pPr>
      <w:spacing w:before="100" w:beforeAutospacing="1" w:after="100" w:afterAutospacing="1"/>
    </w:pPr>
    <w:rPr>
      <w:rFonts w:ascii="Arial" w:hAnsi="Arial" w:cs="Arial"/>
      <w:b/>
      <w:bCs/>
      <w:sz w:val="20"/>
      <w:szCs w:val="20"/>
    </w:rPr>
  </w:style>
  <w:style w:type="paragraph" w:customStyle="1" w:styleId="xl69">
    <w:name w:val="xl69"/>
    <w:basedOn w:val="Normal"/>
    <w:rsid w:val="00F07E58"/>
    <w:pPr>
      <w:spacing w:before="100" w:beforeAutospacing="1" w:after="100" w:afterAutospacing="1"/>
    </w:pPr>
    <w:rPr>
      <w:rFonts w:ascii="Arial" w:hAnsi="Arial" w:cs="Arial"/>
      <w:sz w:val="20"/>
      <w:szCs w:val="20"/>
    </w:rPr>
  </w:style>
  <w:style w:type="character" w:customStyle="1" w:styleId="HeaderChar">
    <w:name w:val="Header Char"/>
    <w:basedOn w:val="DefaultParagraphFont"/>
    <w:link w:val="Header"/>
    <w:rsid w:val="005E7223"/>
    <w:rPr>
      <w:sz w:val="24"/>
      <w:szCs w:val="24"/>
    </w:rPr>
  </w:style>
  <w:style w:type="table" w:styleId="TableGrid">
    <w:name w:val="Table Grid"/>
    <w:basedOn w:val="TableNormal"/>
    <w:rsid w:val="006D0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FBA"/>
    <w:rPr>
      <w:sz w:val="24"/>
      <w:szCs w:val="24"/>
    </w:rPr>
  </w:style>
  <w:style w:type="paragraph" w:styleId="Heading1">
    <w:name w:val="heading 1"/>
    <w:aliases w:val="document title"/>
    <w:basedOn w:val="Normal"/>
    <w:next w:val="Normal"/>
    <w:qFormat/>
    <w:rsid w:val="001C531C"/>
    <w:pPr>
      <w:keepNext/>
      <w:outlineLvl w:val="0"/>
    </w:pPr>
    <w:rPr>
      <w:rFonts w:ascii="News Gothic MT" w:hAnsi="News Gothic MT"/>
      <w:b/>
      <w:bCs/>
      <w:sz w:val="36"/>
    </w:rPr>
  </w:style>
  <w:style w:type="paragraph" w:styleId="Heading2">
    <w:name w:val="heading 2"/>
    <w:basedOn w:val="Normal"/>
    <w:next w:val="Normal"/>
    <w:qFormat/>
    <w:rsid w:val="001C531C"/>
    <w:pPr>
      <w:keepNext/>
      <w:jc w:val="center"/>
      <w:outlineLvl w:val="1"/>
    </w:pPr>
    <w:rPr>
      <w:rFonts w:ascii="News Gothic MT" w:hAnsi="News Gothic MT"/>
      <w:bCs/>
      <w:sz w:val="36"/>
    </w:rPr>
  </w:style>
  <w:style w:type="paragraph" w:styleId="Heading3">
    <w:name w:val="heading 3"/>
    <w:basedOn w:val="Normal"/>
    <w:next w:val="Normal"/>
    <w:qFormat/>
    <w:rsid w:val="001C531C"/>
    <w:pPr>
      <w:keepNext/>
      <w:outlineLvl w:val="2"/>
    </w:pPr>
    <w:rPr>
      <w:rFonts w:ascii="Arial" w:hAnsi="Arial" w:cs="Arial"/>
      <w:b/>
      <w:bCs/>
      <w:szCs w:val="26"/>
    </w:rPr>
  </w:style>
  <w:style w:type="paragraph" w:styleId="Heading4">
    <w:name w:val="heading 4"/>
    <w:basedOn w:val="Normal"/>
    <w:next w:val="Normal"/>
    <w:qFormat/>
    <w:rsid w:val="001C531C"/>
    <w:pPr>
      <w:keepNext/>
      <w:outlineLvl w:val="3"/>
    </w:pPr>
    <w:rPr>
      <w:b/>
      <w:bCs/>
      <w:sz w:val="32"/>
    </w:rPr>
  </w:style>
  <w:style w:type="paragraph" w:styleId="Heading5">
    <w:name w:val="heading 5"/>
    <w:basedOn w:val="Normal"/>
    <w:next w:val="Normal"/>
    <w:qFormat/>
    <w:rsid w:val="001C531C"/>
    <w:pPr>
      <w:keepNext/>
      <w:jc w:val="center"/>
      <w:outlineLvl w:val="4"/>
    </w:pPr>
    <w:rPr>
      <w:rFonts w:ascii="Arial" w:hAnsi="Arial" w:cs="Arial"/>
      <w:b/>
      <w:bCs/>
      <w:sz w:val="18"/>
      <w:szCs w:val="20"/>
    </w:rPr>
  </w:style>
  <w:style w:type="paragraph" w:styleId="Heading6">
    <w:name w:val="heading 6"/>
    <w:basedOn w:val="Normal"/>
    <w:next w:val="Normal"/>
    <w:qFormat/>
    <w:rsid w:val="001C531C"/>
    <w:pPr>
      <w:keepNext/>
      <w:outlineLvl w:val="5"/>
    </w:pPr>
    <w:rPr>
      <w:rFonts w:ascii="Arial" w:hAnsi="Arial" w:cs="Arial"/>
      <w:b/>
      <w:bCs/>
      <w:sz w:val="18"/>
      <w:szCs w:val="20"/>
    </w:rPr>
  </w:style>
  <w:style w:type="paragraph" w:styleId="Heading7">
    <w:name w:val="heading 7"/>
    <w:basedOn w:val="Normal"/>
    <w:next w:val="Normal"/>
    <w:qFormat/>
    <w:rsid w:val="001C531C"/>
    <w:pPr>
      <w:keepNext/>
      <w:jc w:val="center"/>
      <w:outlineLvl w:val="6"/>
    </w:pPr>
    <w:rPr>
      <w:rFonts w:ascii="Arial" w:hAnsi="Arial" w:cs="Arial"/>
      <w:b/>
      <w:bCs/>
      <w:sz w:val="20"/>
      <w:szCs w:val="20"/>
    </w:rPr>
  </w:style>
  <w:style w:type="paragraph" w:styleId="Heading8">
    <w:name w:val="heading 8"/>
    <w:basedOn w:val="Normal"/>
    <w:next w:val="Normal"/>
    <w:qFormat/>
    <w:rsid w:val="001C531C"/>
    <w:pPr>
      <w:keepNext/>
      <w:outlineLvl w:val="7"/>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s">
    <w:name w:val="subtitles"/>
    <w:basedOn w:val="Normal"/>
    <w:rsid w:val="001C531C"/>
    <w:pPr>
      <w:jc w:val="center"/>
    </w:pPr>
    <w:rPr>
      <w:rFonts w:ascii="News Gothic MT" w:hAnsi="News Gothic MT"/>
      <w:sz w:val="20"/>
    </w:rPr>
  </w:style>
  <w:style w:type="paragraph" w:customStyle="1" w:styleId="Headers">
    <w:name w:val="Headers"/>
    <w:next w:val="Normal"/>
    <w:rsid w:val="001C531C"/>
  </w:style>
  <w:style w:type="paragraph" w:styleId="BodyText">
    <w:name w:val="Body Text"/>
    <w:basedOn w:val="Normal"/>
    <w:link w:val="BodyTextChar"/>
    <w:rsid w:val="001C531C"/>
    <w:pPr>
      <w:spacing w:before="120" w:after="120"/>
    </w:pPr>
    <w:rPr>
      <w:sz w:val="20"/>
    </w:rPr>
  </w:style>
  <w:style w:type="character" w:customStyle="1" w:styleId="BodyTextChar">
    <w:name w:val="Body Text Char"/>
    <w:link w:val="BodyText"/>
    <w:rsid w:val="007A0342"/>
    <w:rPr>
      <w:szCs w:val="24"/>
    </w:rPr>
  </w:style>
  <w:style w:type="paragraph" w:customStyle="1" w:styleId="xl22">
    <w:name w:val="xl22"/>
    <w:basedOn w:val="Normal"/>
    <w:rsid w:val="001C53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23">
    <w:name w:val="xl23"/>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1C531C"/>
    <w:pPr>
      <w:pBdr>
        <w:left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27">
    <w:name w:val="xl27"/>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8">
    <w:name w:val="xl28"/>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9">
    <w:name w:val="xl29"/>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0">
    <w:name w:val="xl30"/>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1">
    <w:name w:val="xl31"/>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2">
    <w:name w:val="xl32"/>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3">
    <w:name w:val="xl33"/>
    <w:basedOn w:val="Normal"/>
    <w:rsid w:val="001C531C"/>
    <w:pPr>
      <w:pBdr>
        <w:left w:val="single" w:sz="4" w:space="0" w:color="auto"/>
        <w:right w:val="single" w:sz="4" w:space="0" w:color="auto"/>
      </w:pBdr>
      <w:spacing w:before="100" w:beforeAutospacing="1" w:after="100" w:afterAutospacing="1"/>
      <w:jc w:val="right"/>
    </w:pPr>
    <w:rPr>
      <w:rFonts w:ascii="Arial" w:eastAsia="Arial Unicode MS" w:hAnsi="Arial" w:cs="Arial"/>
      <w:b/>
      <w:bCs/>
    </w:rPr>
  </w:style>
  <w:style w:type="paragraph" w:customStyle="1" w:styleId="xl34">
    <w:name w:val="xl34"/>
    <w:basedOn w:val="Normal"/>
    <w:rsid w:val="001C531C"/>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1C531C"/>
    <w:pPr>
      <w:pBdr>
        <w:right w:val="single" w:sz="4" w:space="0" w:color="auto"/>
      </w:pBdr>
      <w:spacing w:before="100" w:beforeAutospacing="1" w:after="100" w:afterAutospacing="1"/>
    </w:pPr>
    <w:rPr>
      <w:rFonts w:ascii="Arial" w:eastAsia="Arial Unicode MS" w:hAnsi="Arial" w:cs="Arial"/>
      <w:b/>
      <w:bCs/>
    </w:rPr>
  </w:style>
  <w:style w:type="paragraph" w:styleId="Header">
    <w:name w:val="header"/>
    <w:basedOn w:val="Normal"/>
    <w:link w:val="HeaderChar"/>
    <w:rsid w:val="001C531C"/>
    <w:pPr>
      <w:tabs>
        <w:tab w:val="center" w:pos="4320"/>
        <w:tab w:val="right" w:pos="8640"/>
      </w:tabs>
    </w:pPr>
  </w:style>
  <w:style w:type="paragraph" w:styleId="Footer">
    <w:name w:val="footer"/>
    <w:basedOn w:val="Normal"/>
    <w:rsid w:val="001C531C"/>
    <w:pPr>
      <w:tabs>
        <w:tab w:val="center" w:pos="4320"/>
        <w:tab w:val="right" w:pos="8640"/>
      </w:tabs>
    </w:pPr>
  </w:style>
  <w:style w:type="character" w:styleId="PageNumber">
    <w:name w:val="page number"/>
    <w:basedOn w:val="DefaultParagraphFont"/>
    <w:rsid w:val="001C531C"/>
  </w:style>
  <w:style w:type="paragraph" w:styleId="NormalWeb">
    <w:name w:val="Normal (Web)"/>
    <w:basedOn w:val="Normal"/>
    <w:uiPriority w:val="99"/>
    <w:unhideWhenUsed/>
    <w:rsid w:val="003B3460"/>
    <w:pPr>
      <w:spacing w:before="100" w:beforeAutospacing="1" w:after="100" w:afterAutospacing="1"/>
    </w:pPr>
  </w:style>
  <w:style w:type="paragraph" w:styleId="BalloonText">
    <w:name w:val="Balloon Text"/>
    <w:basedOn w:val="Normal"/>
    <w:link w:val="BalloonTextChar"/>
    <w:rsid w:val="00CC77ED"/>
    <w:rPr>
      <w:rFonts w:ascii="Tahoma" w:hAnsi="Tahoma"/>
      <w:sz w:val="16"/>
      <w:szCs w:val="16"/>
    </w:rPr>
  </w:style>
  <w:style w:type="character" w:customStyle="1" w:styleId="BalloonTextChar">
    <w:name w:val="Balloon Text Char"/>
    <w:link w:val="BalloonText"/>
    <w:rsid w:val="00CC77ED"/>
    <w:rPr>
      <w:rFonts w:ascii="Tahoma" w:hAnsi="Tahoma" w:cs="Tahoma"/>
      <w:sz w:val="16"/>
      <w:szCs w:val="16"/>
    </w:rPr>
  </w:style>
  <w:style w:type="paragraph" w:customStyle="1" w:styleId="xl63">
    <w:name w:val="xl63"/>
    <w:basedOn w:val="Normal"/>
    <w:rsid w:val="00F07E58"/>
    <w:pPr>
      <w:spacing w:before="100" w:beforeAutospacing="1" w:after="100" w:afterAutospacing="1"/>
    </w:pPr>
    <w:rPr>
      <w:rFonts w:ascii="Arial" w:hAnsi="Arial" w:cs="Arial"/>
      <w:sz w:val="20"/>
      <w:szCs w:val="20"/>
    </w:rPr>
  </w:style>
  <w:style w:type="paragraph" w:customStyle="1" w:styleId="xl64">
    <w:name w:val="xl64"/>
    <w:basedOn w:val="Normal"/>
    <w:rsid w:val="00F07E58"/>
    <w:pPr>
      <w:spacing w:before="100" w:beforeAutospacing="1" w:after="100" w:afterAutospacing="1"/>
    </w:pPr>
    <w:rPr>
      <w:rFonts w:ascii="Arial" w:hAnsi="Arial" w:cs="Arial"/>
      <w:b/>
      <w:bCs/>
      <w:sz w:val="20"/>
      <w:szCs w:val="20"/>
    </w:rPr>
  </w:style>
  <w:style w:type="paragraph" w:customStyle="1" w:styleId="xl65">
    <w:name w:val="xl65"/>
    <w:basedOn w:val="Normal"/>
    <w:rsid w:val="00F07E58"/>
    <w:pPr>
      <w:spacing w:before="100" w:beforeAutospacing="1" w:after="100" w:afterAutospacing="1"/>
    </w:pPr>
    <w:rPr>
      <w:b/>
      <w:bCs/>
    </w:rPr>
  </w:style>
  <w:style w:type="paragraph" w:customStyle="1" w:styleId="xl66">
    <w:name w:val="xl66"/>
    <w:basedOn w:val="Normal"/>
    <w:rsid w:val="00F07E58"/>
    <w:pPr>
      <w:spacing w:before="100" w:beforeAutospacing="1" w:after="100" w:afterAutospacing="1"/>
    </w:pPr>
    <w:rPr>
      <w:rFonts w:ascii="Arial" w:hAnsi="Arial" w:cs="Arial"/>
      <w:b/>
      <w:bCs/>
      <w:sz w:val="20"/>
      <w:szCs w:val="20"/>
    </w:rPr>
  </w:style>
  <w:style w:type="paragraph" w:customStyle="1" w:styleId="xl67">
    <w:name w:val="xl67"/>
    <w:basedOn w:val="Normal"/>
    <w:rsid w:val="00F07E58"/>
    <w:pPr>
      <w:spacing w:before="100" w:beforeAutospacing="1" w:after="100" w:afterAutospacing="1"/>
    </w:pPr>
    <w:rPr>
      <w:rFonts w:ascii="Arial" w:hAnsi="Arial" w:cs="Arial"/>
      <w:sz w:val="20"/>
      <w:szCs w:val="20"/>
    </w:rPr>
  </w:style>
  <w:style w:type="paragraph" w:customStyle="1" w:styleId="xl68">
    <w:name w:val="xl68"/>
    <w:basedOn w:val="Normal"/>
    <w:rsid w:val="00F07E58"/>
    <w:pPr>
      <w:spacing w:before="100" w:beforeAutospacing="1" w:after="100" w:afterAutospacing="1"/>
    </w:pPr>
    <w:rPr>
      <w:rFonts w:ascii="Arial" w:hAnsi="Arial" w:cs="Arial"/>
      <w:b/>
      <w:bCs/>
      <w:sz w:val="20"/>
      <w:szCs w:val="20"/>
    </w:rPr>
  </w:style>
  <w:style w:type="paragraph" w:customStyle="1" w:styleId="xl69">
    <w:name w:val="xl69"/>
    <w:basedOn w:val="Normal"/>
    <w:rsid w:val="00F07E58"/>
    <w:pPr>
      <w:spacing w:before="100" w:beforeAutospacing="1" w:after="100" w:afterAutospacing="1"/>
    </w:pPr>
    <w:rPr>
      <w:rFonts w:ascii="Arial" w:hAnsi="Arial" w:cs="Arial"/>
      <w:sz w:val="20"/>
      <w:szCs w:val="20"/>
    </w:rPr>
  </w:style>
  <w:style w:type="character" w:customStyle="1" w:styleId="HeaderChar">
    <w:name w:val="Header Char"/>
    <w:basedOn w:val="DefaultParagraphFont"/>
    <w:link w:val="Header"/>
    <w:rsid w:val="005E7223"/>
    <w:rPr>
      <w:sz w:val="24"/>
      <w:szCs w:val="24"/>
    </w:rPr>
  </w:style>
  <w:style w:type="table" w:styleId="TableGrid">
    <w:name w:val="Table Grid"/>
    <w:basedOn w:val="TableNormal"/>
    <w:rsid w:val="006D0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0">
      <w:bodyDiv w:val="1"/>
      <w:marLeft w:val="0"/>
      <w:marRight w:val="0"/>
      <w:marTop w:val="0"/>
      <w:marBottom w:val="0"/>
      <w:divBdr>
        <w:top w:val="none" w:sz="0" w:space="0" w:color="auto"/>
        <w:left w:val="none" w:sz="0" w:space="0" w:color="auto"/>
        <w:bottom w:val="none" w:sz="0" w:space="0" w:color="auto"/>
        <w:right w:val="none" w:sz="0" w:space="0" w:color="auto"/>
      </w:divBdr>
    </w:div>
    <w:div w:id="4528080">
      <w:bodyDiv w:val="1"/>
      <w:marLeft w:val="0"/>
      <w:marRight w:val="0"/>
      <w:marTop w:val="0"/>
      <w:marBottom w:val="0"/>
      <w:divBdr>
        <w:top w:val="none" w:sz="0" w:space="0" w:color="auto"/>
        <w:left w:val="none" w:sz="0" w:space="0" w:color="auto"/>
        <w:bottom w:val="none" w:sz="0" w:space="0" w:color="auto"/>
        <w:right w:val="none" w:sz="0" w:space="0" w:color="auto"/>
      </w:divBdr>
    </w:div>
    <w:div w:id="6636153">
      <w:bodyDiv w:val="1"/>
      <w:marLeft w:val="0"/>
      <w:marRight w:val="0"/>
      <w:marTop w:val="0"/>
      <w:marBottom w:val="0"/>
      <w:divBdr>
        <w:top w:val="none" w:sz="0" w:space="0" w:color="auto"/>
        <w:left w:val="none" w:sz="0" w:space="0" w:color="auto"/>
        <w:bottom w:val="none" w:sz="0" w:space="0" w:color="auto"/>
        <w:right w:val="none" w:sz="0" w:space="0" w:color="auto"/>
      </w:divBdr>
    </w:div>
    <w:div w:id="7298578">
      <w:bodyDiv w:val="1"/>
      <w:marLeft w:val="0"/>
      <w:marRight w:val="0"/>
      <w:marTop w:val="0"/>
      <w:marBottom w:val="0"/>
      <w:divBdr>
        <w:top w:val="none" w:sz="0" w:space="0" w:color="auto"/>
        <w:left w:val="none" w:sz="0" w:space="0" w:color="auto"/>
        <w:bottom w:val="none" w:sz="0" w:space="0" w:color="auto"/>
        <w:right w:val="none" w:sz="0" w:space="0" w:color="auto"/>
      </w:divBdr>
    </w:div>
    <w:div w:id="7757656">
      <w:bodyDiv w:val="1"/>
      <w:marLeft w:val="0"/>
      <w:marRight w:val="0"/>
      <w:marTop w:val="0"/>
      <w:marBottom w:val="0"/>
      <w:divBdr>
        <w:top w:val="none" w:sz="0" w:space="0" w:color="auto"/>
        <w:left w:val="none" w:sz="0" w:space="0" w:color="auto"/>
        <w:bottom w:val="none" w:sz="0" w:space="0" w:color="auto"/>
        <w:right w:val="none" w:sz="0" w:space="0" w:color="auto"/>
      </w:divBdr>
    </w:div>
    <w:div w:id="9190224">
      <w:bodyDiv w:val="1"/>
      <w:marLeft w:val="0"/>
      <w:marRight w:val="0"/>
      <w:marTop w:val="0"/>
      <w:marBottom w:val="0"/>
      <w:divBdr>
        <w:top w:val="none" w:sz="0" w:space="0" w:color="auto"/>
        <w:left w:val="none" w:sz="0" w:space="0" w:color="auto"/>
        <w:bottom w:val="none" w:sz="0" w:space="0" w:color="auto"/>
        <w:right w:val="none" w:sz="0" w:space="0" w:color="auto"/>
      </w:divBdr>
    </w:div>
    <w:div w:id="11692842">
      <w:bodyDiv w:val="1"/>
      <w:marLeft w:val="0"/>
      <w:marRight w:val="0"/>
      <w:marTop w:val="0"/>
      <w:marBottom w:val="0"/>
      <w:divBdr>
        <w:top w:val="none" w:sz="0" w:space="0" w:color="auto"/>
        <w:left w:val="none" w:sz="0" w:space="0" w:color="auto"/>
        <w:bottom w:val="none" w:sz="0" w:space="0" w:color="auto"/>
        <w:right w:val="none" w:sz="0" w:space="0" w:color="auto"/>
      </w:divBdr>
    </w:div>
    <w:div w:id="11997178">
      <w:bodyDiv w:val="1"/>
      <w:marLeft w:val="0"/>
      <w:marRight w:val="0"/>
      <w:marTop w:val="0"/>
      <w:marBottom w:val="0"/>
      <w:divBdr>
        <w:top w:val="none" w:sz="0" w:space="0" w:color="auto"/>
        <w:left w:val="none" w:sz="0" w:space="0" w:color="auto"/>
        <w:bottom w:val="none" w:sz="0" w:space="0" w:color="auto"/>
        <w:right w:val="none" w:sz="0" w:space="0" w:color="auto"/>
      </w:divBdr>
    </w:div>
    <w:div w:id="13967842">
      <w:bodyDiv w:val="1"/>
      <w:marLeft w:val="0"/>
      <w:marRight w:val="0"/>
      <w:marTop w:val="0"/>
      <w:marBottom w:val="0"/>
      <w:divBdr>
        <w:top w:val="none" w:sz="0" w:space="0" w:color="auto"/>
        <w:left w:val="none" w:sz="0" w:space="0" w:color="auto"/>
        <w:bottom w:val="none" w:sz="0" w:space="0" w:color="auto"/>
        <w:right w:val="none" w:sz="0" w:space="0" w:color="auto"/>
      </w:divBdr>
    </w:div>
    <w:div w:id="14969045">
      <w:bodyDiv w:val="1"/>
      <w:marLeft w:val="0"/>
      <w:marRight w:val="0"/>
      <w:marTop w:val="0"/>
      <w:marBottom w:val="0"/>
      <w:divBdr>
        <w:top w:val="none" w:sz="0" w:space="0" w:color="auto"/>
        <w:left w:val="none" w:sz="0" w:space="0" w:color="auto"/>
        <w:bottom w:val="none" w:sz="0" w:space="0" w:color="auto"/>
        <w:right w:val="none" w:sz="0" w:space="0" w:color="auto"/>
      </w:divBdr>
    </w:div>
    <w:div w:id="15927857">
      <w:bodyDiv w:val="1"/>
      <w:marLeft w:val="0"/>
      <w:marRight w:val="0"/>
      <w:marTop w:val="0"/>
      <w:marBottom w:val="0"/>
      <w:divBdr>
        <w:top w:val="none" w:sz="0" w:space="0" w:color="auto"/>
        <w:left w:val="none" w:sz="0" w:space="0" w:color="auto"/>
        <w:bottom w:val="none" w:sz="0" w:space="0" w:color="auto"/>
        <w:right w:val="none" w:sz="0" w:space="0" w:color="auto"/>
      </w:divBdr>
    </w:div>
    <w:div w:id="17508221">
      <w:bodyDiv w:val="1"/>
      <w:marLeft w:val="0"/>
      <w:marRight w:val="0"/>
      <w:marTop w:val="0"/>
      <w:marBottom w:val="0"/>
      <w:divBdr>
        <w:top w:val="none" w:sz="0" w:space="0" w:color="auto"/>
        <w:left w:val="none" w:sz="0" w:space="0" w:color="auto"/>
        <w:bottom w:val="none" w:sz="0" w:space="0" w:color="auto"/>
        <w:right w:val="none" w:sz="0" w:space="0" w:color="auto"/>
      </w:divBdr>
    </w:div>
    <w:div w:id="20665955">
      <w:bodyDiv w:val="1"/>
      <w:marLeft w:val="0"/>
      <w:marRight w:val="0"/>
      <w:marTop w:val="0"/>
      <w:marBottom w:val="0"/>
      <w:divBdr>
        <w:top w:val="none" w:sz="0" w:space="0" w:color="auto"/>
        <w:left w:val="none" w:sz="0" w:space="0" w:color="auto"/>
        <w:bottom w:val="none" w:sz="0" w:space="0" w:color="auto"/>
        <w:right w:val="none" w:sz="0" w:space="0" w:color="auto"/>
      </w:divBdr>
    </w:div>
    <w:div w:id="20782432">
      <w:bodyDiv w:val="1"/>
      <w:marLeft w:val="0"/>
      <w:marRight w:val="0"/>
      <w:marTop w:val="0"/>
      <w:marBottom w:val="0"/>
      <w:divBdr>
        <w:top w:val="none" w:sz="0" w:space="0" w:color="auto"/>
        <w:left w:val="none" w:sz="0" w:space="0" w:color="auto"/>
        <w:bottom w:val="none" w:sz="0" w:space="0" w:color="auto"/>
        <w:right w:val="none" w:sz="0" w:space="0" w:color="auto"/>
      </w:divBdr>
    </w:div>
    <w:div w:id="24405342">
      <w:bodyDiv w:val="1"/>
      <w:marLeft w:val="0"/>
      <w:marRight w:val="0"/>
      <w:marTop w:val="0"/>
      <w:marBottom w:val="0"/>
      <w:divBdr>
        <w:top w:val="none" w:sz="0" w:space="0" w:color="auto"/>
        <w:left w:val="none" w:sz="0" w:space="0" w:color="auto"/>
        <w:bottom w:val="none" w:sz="0" w:space="0" w:color="auto"/>
        <w:right w:val="none" w:sz="0" w:space="0" w:color="auto"/>
      </w:divBdr>
    </w:div>
    <w:div w:id="27992410">
      <w:bodyDiv w:val="1"/>
      <w:marLeft w:val="0"/>
      <w:marRight w:val="0"/>
      <w:marTop w:val="0"/>
      <w:marBottom w:val="0"/>
      <w:divBdr>
        <w:top w:val="none" w:sz="0" w:space="0" w:color="auto"/>
        <w:left w:val="none" w:sz="0" w:space="0" w:color="auto"/>
        <w:bottom w:val="none" w:sz="0" w:space="0" w:color="auto"/>
        <w:right w:val="none" w:sz="0" w:space="0" w:color="auto"/>
      </w:divBdr>
    </w:div>
    <w:div w:id="32970279">
      <w:bodyDiv w:val="1"/>
      <w:marLeft w:val="0"/>
      <w:marRight w:val="0"/>
      <w:marTop w:val="0"/>
      <w:marBottom w:val="0"/>
      <w:divBdr>
        <w:top w:val="none" w:sz="0" w:space="0" w:color="auto"/>
        <w:left w:val="none" w:sz="0" w:space="0" w:color="auto"/>
        <w:bottom w:val="none" w:sz="0" w:space="0" w:color="auto"/>
        <w:right w:val="none" w:sz="0" w:space="0" w:color="auto"/>
      </w:divBdr>
    </w:div>
    <w:div w:id="35858746">
      <w:bodyDiv w:val="1"/>
      <w:marLeft w:val="0"/>
      <w:marRight w:val="0"/>
      <w:marTop w:val="0"/>
      <w:marBottom w:val="0"/>
      <w:divBdr>
        <w:top w:val="none" w:sz="0" w:space="0" w:color="auto"/>
        <w:left w:val="none" w:sz="0" w:space="0" w:color="auto"/>
        <w:bottom w:val="none" w:sz="0" w:space="0" w:color="auto"/>
        <w:right w:val="none" w:sz="0" w:space="0" w:color="auto"/>
      </w:divBdr>
    </w:div>
    <w:div w:id="42414349">
      <w:bodyDiv w:val="1"/>
      <w:marLeft w:val="0"/>
      <w:marRight w:val="0"/>
      <w:marTop w:val="0"/>
      <w:marBottom w:val="0"/>
      <w:divBdr>
        <w:top w:val="none" w:sz="0" w:space="0" w:color="auto"/>
        <w:left w:val="none" w:sz="0" w:space="0" w:color="auto"/>
        <w:bottom w:val="none" w:sz="0" w:space="0" w:color="auto"/>
        <w:right w:val="none" w:sz="0" w:space="0" w:color="auto"/>
      </w:divBdr>
    </w:div>
    <w:div w:id="44112182">
      <w:bodyDiv w:val="1"/>
      <w:marLeft w:val="0"/>
      <w:marRight w:val="0"/>
      <w:marTop w:val="0"/>
      <w:marBottom w:val="0"/>
      <w:divBdr>
        <w:top w:val="none" w:sz="0" w:space="0" w:color="auto"/>
        <w:left w:val="none" w:sz="0" w:space="0" w:color="auto"/>
        <w:bottom w:val="none" w:sz="0" w:space="0" w:color="auto"/>
        <w:right w:val="none" w:sz="0" w:space="0" w:color="auto"/>
      </w:divBdr>
    </w:div>
    <w:div w:id="44645719">
      <w:bodyDiv w:val="1"/>
      <w:marLeft w:val="0"/>
      <w:marRight w:val="0"/>
      <w:marTop w:val="0"/>
      <w:marBottom w:val="0"/>
      <w:divBdr>
        <w:top w:val="none" w:sz="0" w:space="0" w:color="auto"/>
        <w:left w:val="none" w:sz="0" w:space="0" w:color="auto"/>
        <w:bottom w:val="none" w:sz="0" w:space="0" w:color="auto"/>
        <w:right w:val="none" w:sz="0" w:space="0" w:color="auto"/>
      </w:divBdr>
    </w:div>
    <w:div w:id="47918954">
      <w:bodyDiv w:val="1"/>
      <w:marLeft w:val="0"/>
      <w:marRight w:val="0"/>
      <w:marTop w:val="0"/>
      <w:marBottom w:val="0"/>
      <w:divBdr>
        <w:top w:val="none" w:sz="0" w:space="0" w:color="auto"/>
        <w:left w:val="none" w:sz="0" w:space="0" w:color="auto"/>
        <w:bottom w:val="none" w:sz="0" w:space="0" w:color="auto"/>
        <w:right w:val="none" w:sz="0" w:space="0" w:color="auto"/>
      </w:divBdr>
    </w:div>
    <w:div w:id="47925198">
      <w:bodyDiv w:val="1"/>
      <w:marLeft w:val="0"/>
      <w:marRight w:val="0"/>
      <w:marTop w:val="0"/>
      <w:marBottom w:val="0"/>
      <w:divBdr>
        <w:top w:val="none" w:sz="0" w:space="0" w:color="auto"/>
        <w:left w:val="none" w:sz="0" w:space="0" w:color="auto"/>
        <w:bottom w:val="none" w:sz="0" w:space="0" w:color="auto"/>
        <w:right w:val="none" w:sz="0" w:space="0" w:color="auto"/>
      </w:divBdr>
    </w:div>
    <w:div w:id="48309587">
      <w:bodyDiv w:val="1"/>
      <w:marLeft w:val="0"/>
      <w:marRight w:val="0"/>
      <w:marTop w:val="0"/>
      <w:marBottom w:val="0"/>
      <w:divBdr>
        <w:top w:val="none" w:sz="0" w:space="0" w:color="auto"/>
        <w:left w:val="none" w:sz="0" w:space="0" w:color="auto"/>
        <w:bottom w:val="none" w:sz="0" w:space="0" w:color="auto"/>
        <w:right w:val="none" w:sz="0" w:space="0" w:color="auto"/>
      </w:divBdr>
    </w:div>
    <w:div w:id="49966891">
      <w:bodyDiv w:val="1"/>
      <w:marLeft w:val="0"/>
      <w:marRight w:val="0"/>
      <w:marTop w:val="0"/>
      <w:marBottom w:val="0"/>
      <w:divBdr>
        <w:top w:val="none" w:sz="0" w:space="0" w:color="auto"/>
        <w:left w:val="none" w:sz="0" w:space="0" w:color="auto"/>
        <w:bottom w:val="none" w:sz="0" w:space="0" w:color="auto"/>
        <w:right w:val="none" w:sz="0" w:space="0" w:color="auto"/>
      </w:divBdr>
    </w:div>
    <w:div w:id="50084326">
      <w:bodyDiv w:val="1"/>
      <w:marLeft w:val="0"/>
      <w:marRight w:val="0"/>
      <w:marTop w:val="0"/>
      <w:marBottom w:val="0"/>
      <w:divBdr>
        <w:top w:val="none" w:sz="0" w:space="0" w:color="auto"/>
        <w:left w:val="none" w:sz="0" w:space="0" w:color="auto"/>
        <w:bottom w:val="none" w:sz="0" w:space="0" w:color="auto"/>
        <w:right w:val="none" w:sz="0" w:space="0" w:color="auto"/>
      </w:divBdr>
    </w:div>
    <w:div w:id="51125640">
      <w:bodyDiv w:val="1"/>
      <w:marLeft w:val="0"/>
      <w:marRight w:val="0"/>
      <w:marTop w:val="0"/>
      <w:marBottom w:val="0"/>
      <w:divBdr>
        <w:top w:val="none" w:sz="0" w:space="0" w:color="auto"/>
        <w:left w:val="none" w:sz="0" w:space="0" w:color="auto"/>
        <w:bottom w:val="none" w:sz="0" w:space="0" w:color="auto"/>
        <w:right w:val="none" w:sz="0" w:space="0" w:color="auto"/>
      </w:divBdr>
    </w:div>
    <w:div w:id="55591809">
      <w:bodyDiv w:val="1"/>
      <w:marLeft w:val="0"/>
      <w:marRight w:val="0"/>
      <w:marTop w:val="0"/>
      <w:marBottom w:val="0"/>
      <w:divBdr>
        <w:top w:val="none" w:sz="0" w:space="0" w:color="auto"/>
        <w:left w:val="none" w:sz="0" w:space="0" w:color="auto"/>
        <w:bottom w:val="none" w:sz="0" w:space="0" w:color="auto"/>
        <w:right w:val="none" w:sz="0" w:space="0" w:color="auto"/>
      </w:divBdr>
    </w:div>
    <w:div w:id="59209404">
      <w:bodyDiv w:val="1"/>
      <w:marLeft w:val="0"/>
      <w:marRight w:val="0"/>
      <w:marTop w:val="0"/>
      <w:marBottom w:val="0"/>
      <w:divBdr>
        <w:top w:val="none" w:sz="0" w:space="0" w:color="auto"/>
        <w:left w:val="none" w:sz="0" w:space="0" w:color="auto"/>
        <w:bottom w:val="none" w:sz="0" w:space="0" w:color="auto"/>
        <w:right w:val="none" w:sz="0" w:space="0" w:color="auto"/>
      </w:divBdr>
    </w:div>
    <w:div w:id="61098353">
      <w:bodyDiv w:val="1"/>
      <w:marLeft w:val="0"/>
      <w:marRight w:val="0"/>
      <w:marTop w:val="0"/>
      <w:marBottom w:val="0"/>
      <w:divBdr>
        <w:top w:val="none" w:sz="0" w:space="0" w:color="auto"/>
        <w:left w:val="none" w:sz="0" w:space="0" w:color="auto"/>
        <w:bottom w:val="none" w:sz="0" w:space="0" w:color="auto"/>
        <w:right w:val="none" w:sz="0" w:space="0" w:color="auto"/>
      </w:divBdr>
    </w:div>
    <w:div w:id="62262806">
      <w:bodyDiv w:val="1"/>
      <w:marLeft w:val="0"/>
      <w:marRight w:val="0"/>
      <w:marTop w:val="0"/>
      <w:marBottom w:val="0"/>
      <w:divBdr>
        <w:top w:val="none" w:sz="0" w:space="0" w:color="auto"/>
        <w:left w:val="none" w:sz="0" w:space="0" w:color="auto"/>
        <w:bottom w:val="none" w:sz="0" w:space="0" w:color="auto"/>
        <w:right w:val="none" w:sz="0" w:space="0" w:color="auto"/>
      </w:divBdr>
    </w:div>
    <w:div w:id="67926856">
      <w:bodyDiv w:val="1"/>
      <w:marLeft w:val="0"/>
      <w:marRight w:val="0"/>
      <w:marTop w:val="0"/>
      <w:marBottom w:val="0"/>
      <w:divBdr>
        <w:top w:val="none" w:sz="0" w:space="0" w:color="auto"/>
        <w:left w:val="none" w:sz="0" w:space="0" w:color="auto"/>
        <w:bottom w:val="none" w:sz="0" w:space="0" w:color="auto"/>
        <w:right w:val="none" w:sz="0" w:space="0" w:color="auto"/>
      </w:divBdr>
    </w:div>
    <w:div w:id="69161005">
      <w:bodyDiv w:val="1"/>
      <w:marLeft w:val="0"/>
      <w:marRight w:val="0"/>
      <w:marTop w:val="0"/>
      <w:marBottom w:val="0"/>
      <w:divBdr>
        <w:top w:val="none" w:sz="0" w:space="0" w:color="auto"/>
        <w:left w:val="none" w:sz="0" w:space="0" w:color="auto"/>
        <w:bottom w:val="none" w:sz="0" w:space="0" w:color="auto"/>
        <w:right w:val="none" w:sz="0" w:space="0" w:color="auto"/>
      </w:divBdr>
    </w:div>
    <w:div w:id="73868375">
      <w:bodyDiv w:val="1"/>
      <w:marLeft w:val="0"/>
      <w:marRight w:val="0"/>
      <w:marTop w:val="0"/>
      <w:marBottom w:val="0"/>
      <w:divBdr>
        <w:top w:val="none" w:sz="0" w:space="0" w:color="auto"/>
        <w:left w:val="none" w:sz="0" w:space="0" w:color="auto"/>
        <w:bottom w:val="none" w:sz="0" w:space="0" w:color="auto"/>
        <w:right w:val="none" w:sz="0" w:space="0" w:color="auto"/>
      </w:divBdr>
    </w:div>
    <w:div w:id="77868949">
      <w:bodyDiv w:val="1"/>
      <w:marLeft w:val="0"/>
      <w:marRight w:val="0"/>
      <w:marTop w:val="0"/>
      <w:marBottom w:val="0"/>
      <w:divBdr>
        <w:top w:val="none" w:sz="0" w:space="0" w:color="auto"/>
        <w:left w:val="none" w:sz="0" w:space="0" w:color="auto"/>
        <w:bottom w:val="none" w:sz="0" w:space="0" w:color="auto"/>
        <w:right w:val="none" w:sz="0" w:space="0" w:color="auto"/>
      </w:divBdr>
    </w:div>
    <w:div w:id="82337233">
      <w:bodyDiv w:val="1"/>
      <w:marLeft w:val="0"/>
      <w:marRight w:val="0"/>
      <w:marTop w:val="0"/>
      <w:marBottom w:val="0"/>
      <w:divBdr>
        <w:top w:val="none" w:sz="0" w:space="0" w:color="auto"/>
        <w:left w:val="none" w:sz="0" w:space="0" w:color="auto"/>
        <w:bottom w:val="none" w:sz="0" w:space="0" w:color="auto"/>
        <w:right w:val="none" w:sz="0" w:space="0" w:color="auto"/>
      </w:divBdr>
    </w:div>
    <w:div w:id="83186111">
      <w:bodyDiv w:val="1"/>
      <w:marLeft w:val="0"/>
      <w:marRight w:val="0"/>
      <w:marTop w:val="0"/>
      <w:marBottom w:val="0"/>
      <w:divBdr>
        <w:top w:val="none" w:sz="0" w:space="0" w:color="auto"/>
        <w:left w:val="none" w:sz="0" w:space="0" w:color="auto"/>
        <w:bottom w:val="none" w:sz="0" w:space="0" w:color="auto"/>
        <w:right w:val="none" w:sz="0" w:space="0" w:color="auto"/>
      </w:divBdr>
    </w:div>
    <w:div w:id="83959116">
      <w:bodyDiv w:val="1"/>
      <w:marLeft w:val="0"/>
      <w:marRight w:val="0"/>
      <w:marTop w:val="0"/>
      <w:marBottom w:val="0"/>
      <w:divBdr>
        <w:top w:val="none" w:sz="0" w:space="0" w:color="auto"/>
        <w:left w:val="none" w:sz="0" w:space="0" w:color="auto"/>
        <w:bottom w:val="none" w:sz="0" w:space="0" w:color="auto"/>
        <w:right w:val="none" w:sz="0" w:space="0" w:color="auto"/>
      </w:divBdr>
    </w:div>
    <w:div w:id="85687971">
      <w:bodyDiv w:val="1"/>
      <w:marLeft w:val="0"/>
      <w:marRight w:val="0"/>
      <w:marTop w:val="0"/>
      <w:marBottom w:val="0"/>
      <w:divBdr>
        <w:top w:val="none" w:sz="0" w:space="0" w:color="auto"/>
        <w:left w:val="none" w:sz="0" w:space="0" w:color="auto"/>
        <w:bottom w:val="none" w:sz="0" w:space="0" w:color="auto"/>
        <w:right w:val="none" w:sz="0" w:space="0" w:color="auto"/>
      </w:divBdr>
    </w:div>
    <w:div w:id="86393094">
      <w:bodyDiv w:val="1"/>
      <w:marLeft w:val="0"/>
      <w:marRight w:val="0"/>
      <w:marTop w:val="0"/>
      <w:marBottom w:val="0"/>
      <w:divBdr>
        <w:top w:val="none" w:sz="0" w:space="0" w:color="auto"/>
        <w:left w:val="none" w:sz="0" w:space="0" w:color="auto"/>
        <w:bottom w:val="none" w:sz="0" w:space="0" w:color="auto"/>
        <w:right w:val="none" w:sz="0" w:space="0" w:color="auto"/>
      </w:divBdr>
    </w:div>
    <w:div w:id="86465097">
      <w:bodyDiv w:val="1"/>
      <w:marLeft w:val="0"/>
      <w:marRight w:val="0"/>
      <w:marTop w:val="0"/>
      <w:marBottom w:val="0"/>
      <w:divBdr>
        <w:top w:val="none" w:sz="0" w:space="0" w:color="auto"/>
        <w:left w:val="none" w:sz="0" w:space="0" w:color="auto"/>
        <w:bottom w:val="none" w:sz="0" w:space="0" w:color="auto"/>
        <w:right w:val="none" w:sz="0" w:space="0" w:color="auto"/>
      </w:divBdr>
    </w:div>
    <w:div w:id="91169679">
      <w:bodyDiv w:val="1"/>
      <w:marLeft w:val="0"/>
      <w:marRight w:val="0"/>
      <w:marTop w:val="0"/>
      <w:marBottom w:val="0"/>
      <w:divBdr>
        <w:top w:val="none" w:sz="0" w:space="0" w:color="auto"/>
        <w:left w:val="none" w:sz="0" w:space="0" w:color="auto"/>
        <w:bottom w:val="none" w:sz="0" w:space="0" w:color="auto"/>
        <w:right w:val="none" w:sz="0" w:space="0" w:color="auto"/>
      </w:divBdr>
    </w:div>
    <w:div w:id="91978712">
      <w:bodyDiv w:val="1"/>
      <w:marLeft w:val="0"/>
      <w:marRight w:val="0"/>
      <w:marTop w:val="0"/>
      <w:marBottom w:val="0"/>
      <w:divBdr>
        <w:top w:val="none" w:sz="0" w:space="0" w:color="auto"/>
        <w:left w:val="none" w:sz="0" w:space="0" w:color="auto"/>
        <w:bottom w:val="none" w:sz="0" w:space="0" w:color="auto"/>
        <w:right w:val="none" w:sz="0" w:space="0" w:color="auto"/>
      </w:divBdr>
    </w:div>
    <w:div w:id="93401831">
      <w:bodyDiv w:val="1"/>
      <w:marLeft w:val="0"/>
      <w:marRight w:val="0"/>
      <w:marTop w:val="0"/>
      <w:marBottom w:val="0"/>
      <w:divBdr>
        <w:top w:val="none" w:sz="0" w:space="0" w:color="auto"/>
        <w:left w:val="none" w:sz="0" w:space="0" w:color="auto"/>
        <w:bottom w:val="none" w:sz="0" w:space="0" w:color="auto"/>
        <w:right w:val="none" w:sz="0" w:space="0" w:color="auto"/>
      </w:divBdr>
    </w:div>
    <w:div w:id="93403715">
      <w:bodyDiv w:val="1"/>
      <w:marLeft w:val="0"/>
      <w:marRight w:val="0"/>
      <w:marTop w:val="0"/>
      <w:marBottom w:val="0"/>
      <w:divBdr>
        <w:top w:val="none" w:sz="0" w:space="0" w:color="auto"/>
        <w:left w:val="none" w:sz="0" w:space="0" w:color="auto"/>
        <w:bottom w:val="none" w:sz="0" w:space="0" w:color="auto"/>
        <w:right w:val="none" w:sz="0" w:space="0" w:color="auto"/>
      </w:divBdr>
    </w:div>
    <w:div w:id="94709791">
      <w:bodyDiv w:val="1"/>
      <w:marLeft w:val="0"/>
      <w:marRight w:val="0"/>
      <w:marTop w:val="0"/>
      <w:marBottom w:val="0"/>
      <w:divBdr>
        <w:top w:val="none" w:sz="0" w:space="0" w:color="auto"/>
        <w:left w:val="none" w:sz="0" w:space="0" w:color="auto"/>
        <w:bottom w:val="none" w:sz="0" w:space="0" w:color="auto"/>
        <w:right w:val="none" w:sz="0" w:space="0" w:color="auto"/>
      </w:divBdr>
    </w:div>
    <w:div w:id="95292701">
      <w:bodyDiv w:val="1"/>
      <w:marLeft w:val="0"/>
      <w:marRight w:val="0"/>
      <w:marTop w:val="0"/>
      <w:marBottom w:val="0"/>
      <w:divBdr>
        <w:top w:val="none" w:sz="0" w:space="0" w:color="auto"/>
        <w:left w:val="none" w:sz="0" w:space="0" w:color="auto"/>
        <w:bottom w:val="none" w:sz="0" w:space="0" w:color="auto"/>
        <w:right w:val="none" w:sz="0" w:space="0" w:color="auto"/>
      </w:divBdr>
    </w:div>
    <w:div w:id="97994567">
      <w:bodyDiv w:val="1"/>
      <w:marLeft w:val="0"/>
      <w:marRight w:val="0"/>
      <w:marTop w:val="0"/>
      <w:marBottom w:val="0"/>
      <w:divBdr>
        <w:top w:val="none" w:sz="0" w:space="0" w:color="auto"/>
        <w:left w:val="none" w:sz="0" w:space="0" w:color="auto"/>
        <w:bottom w:val="none" w:sz="0" w:space="0" w:color="auto"/>
        <w:right w:val="none" w:sz="0" w:space="0" w:color="auto"/>
      </w:divBdr>
    </w:div>
    <w:div w:id="102068450">
      <w:bodyDiv w:val="1"/>
      <w:marLeft w:val="0"/>
      <w:marRight w:val="0"/>
      <w:marTop w:val="0"/>
      <w:marBottom w:val="0"/>
      <w:divBdr>
        <w:top w:val="none" w:sz="0" w:space="0" w:color="auto"/>
        <w:left w:val="none" w:sz="0" w:space="0" w:color="auto"/>
        <w:bottom w:val="none" w:sz="0" w:space="0" w:color="auto"/>
        <w:right w:val="none" w:sz="0" w:space="0" w:color="auto"/>
      </w:divBdr>
    </w:div>
    <w:div w:id="102117319">
      <w:bodyDiv w:val="1"/>
      <w:marLeft w:val="0"/>
      <w:marRight w:val="0"/>
      <w:marTop w:val="0"/>
      <w:marBottom w:val="0"/>
      <w:divBdr>
        <w:top w:val="none" w:sz="0" w:space="0" w:color="auto"/>
        <w:left w:val="none" w:sz="0" w:space="0" w:color="auto"/>
        <w:bottom w:val="none" w:sz="0" w:space="0" w:color="auto"/>
        <w:right w:val="none" w:sz="0" w:space="0" w:color="auto"/>
      </w:divBdr>
    </w:div>
    <w:div w:id="102849817">
      <w:bodyDiv w:val="1"/>
      <w:marLeft w:val="0"/>
      <w:marRight w:val="0"/>
      <w:marTop w:val="0"/>
      <w:marBottom w:val="0"/>
      <w:divBdr>
        <w:top w:val="none" w:sz="0" w:space="0" w:color="auto"/>
        <w:left w:val="none" w:sz="0" w:space="0" w:color="auto"/>
        <w:bottom w:val="none" w:sz="0" w:space="0" w:color="auto"/>
        <w:right w:val="none" w:sz="0" w:space="0" w:color="auto"/>
      </w:divBdr>
    </w:div>
    <w:div w:id="110787563">
      <w:bodyDiv w:val="1"/>
      <w:marLeft w:val="0"/>
      <w:marRight w:val="0"/>
      <w:marTop w:val="0"/>
      <w:marBottom w:val="0"/>
      <w:divBdr>
        <w:top w:val="none" w:sz="0" w:space="0" w:color="auto"/>
        <w:left w:val="none" w:sz="0" w:space="0" w:color="auto"/>
        <w:bottom w:val="none" w:sz="0" w:space="0" w:color="auto"/>
        <w:right w:val="none" w:sz="0" w:space="0" w:color="auto"/>
      </w:divBdr>
    </w:div>
    <w:div w:id="114638519">
      <w:bodyDiv w:val="1"/>
      <w:marLeft w:val="0"/>
      <w:marRight w:val="0"/>
      <w:marTop w:val="0"/>
      <w:marBottom w:val="0"/>
      <w:divBdr>
        <w:top w:val="none" w:sz="0" w:space="0" w:color="auto"/>
        <w:left w:val="none" w:sz="0" w:space="0" w:color="auto"/>
        <w:bottom w:val="none" w:sz="0" w:space="0" w:color="auto"/>
        <w:right w:val="none" w:sz="0" w:space="0" w:color="auto"/>
      </w:divBdr>
    </w:div>
    <w:div w:id="116722742">
      <w:bodyDiv w:val="1"/>
      <w:marLeft w:val="0"/>
      <w:marRight w:val="0"/>
      <w:marTop w:val="0"/>
      <w:marBottom w:val="0"/>
      <w:divBdr>
        <w:top w:val="none" w:sz="0" w:space="0" w:color="auto"/>
        <w:left w:val="none" w:sz="0" w:space="0" w:color="auto"/>
        <w:bottom w:val="none" w:sz="0" w:space="0" w:color="auto"/>
        <w:right w:val="none" w:sz="0" w:space="0" w:color="auto"/>
      </w:divBdr>
    </w:div>
    <w:div w:id="116726579">
      <w:bodyDiv w:val="1"/>
      <w:marLeft w:val="0"/>
      <w:marRight w:val="0"/>
      <w:marTop w:val="0"/>
      <w:marBottom w:val="0"/>
      <w:divBdr>
        <w:top w:val="none" w:sz="0" w:space="0" w:color="auto"/>
        <w:left w:val="none" w:sz="0" w:space="0" w:color="auto"/>
        <w:bottom w:val="none" w:sz="0" w:space="0" w:color="auto"/>
        <w:right w:val="none" w:sz="0" w:space="0" w:color="auto"/>
      </w:divBdr>
    </w:div>
    <w:div w:id="116805206">
      <w:bodyDiv w:val="1"/>
      <w:marLeft w:val="0"/>
      <w:marRight w:val="0"/>
      <w:marTop w:val="0"/>
      <w:marBottom w:val="0"/>
      <w:divBdr>
        <w:top w:val="none" w:sz="0" w:space="0" w:color="auto"/>
        <w:left w:val="none" w:sz="0" w:space="0" w:color="auto"/>
        <w:bottom w:val="none" w:sz="0" w:space="0" w:color="auto"/>
        <w:right w:val="none" w:sz="0" w:space="0" w:color="auto"/>
      </w:divBdr>
    </w:div>
    <w:div w:id="121003904">
      <w:bodyDiv w:val="1"/>
      <w:marLeft w:val="0"/>
      <w:marRight w:val="0"/>
      <w:marTop w:val="0"/>
      <w:marBottom w:val="0"/>
      <w:divBdr>
        <w:top w:val="none" w:sz="0" w:space="0" w:color="auto"/>
        <w:left w:val="none" w:sz="0" w:space="0" w:color="auto"/>
        <w:bottom w:val="none" w:sz="0" w:space="0" w:color="auto"/>
        <w:right w:val="none" w:sz="0" w:space="0" w:color="auto"/>
      </w:divBdr>
    </w:div>
    <w:div w:id="124322216">
      <w:bodyDiv w:val="1"/>
      <w:marLeft w:val="0"/>
      <w:marRight w:val="0"/>
      <w:marTop w:val="0"/>
      <w:marBottom w:val="0"/>
      <w:divBdr>
        <w:top w:val="none" w:sz="0" w:space="0" w:color="auto"/>
        <w:left w:val="none" w:sz="0" w:space="0" w:color="auto"/>
        <w:bottom w:val="none" w:sz="0" w:space="0" w:color="auto"/>
        <w:right w:val="none" w:sz="0" w:space="0" w:color="auto"/>
      </w:divBdr>
    </w:div>
    <w:div w:id="126169931">
      <w:bodyDiv w:val="1"/>
      <w:marLeft w:val="0"/>
      <w:marRight w:val="0"/>
      <w:marTop w:val="0"/>
      <w:marBottom w:val="0"/>
      <w:divBdr>
        <w:top w:val="none" w:sz="0" w:space="0" w:color="auto"/>
        <w:left w:val="none" w:sz="0" w:space="0" w:color="auto"/>
        <w:bottom w:val="none" w:sz="0" w:space="0" w:color="auto"/>
        <w:right w:val="none" w:sz="0" w:space="0" w:color="auto"/>
      </w:divBdr>
    </w:div>
    <w:div w:id="127629476">
      <w:bodyDiv w:val="1"/>
      <w:marLeft w:val="0"/>
      <w:marRight w:val="0"/>
      <w:marTop w:val="0"/>
      <w:marBottom w:val="0"/>
      <w:divBdr>
        <w:top w:val="none" w:sz="0" w:space="0" w:color="auto"/>
        <w:left w:val="none" w:sz="0" w:space="0" w:color="auto"/>
        <w:bottom w:val="none" w:sz="0" w:space="0" w:color="auto"/>
        <w:right w:val="none" w:sz="0" w:space="0" w:color="auto"/>
      </w:divBdr>
    </w:div>
    <w:div w:id="127817153">
      <w:bodyDiv w:val="1"/>
      <w:marLeft w:val="0"/>
      <w:marRight w:val="0"/>
      <w:marTop w:val="0"/>
      <w:marBottom w:val="0"/>
      <w:divBdr>
        <w:top w:val="none" w:sz="0" w:space="0" w:color="auto"/>
        <w:left w:val="none" w:sz="0" w:space="0" w:color="auto"/>
        <w:bottom w:val="none" w:sz="0" w:space="0" w:color="auto"/>
        <w:right w:val="none" w:sz="0" w:space="0" w:color="auto"/>
      </w:divBdr>
    </w:div>
    <w:div w:id="129634231">
      <w:bodyDiv w:val="1"/>
      <w:marLeft w:val="0"/>
      <w:marRight w:val="0"/>
      <w:marTop w:val="0"/>
      <w:marBottom w:val="0"/>
      <w:divBdr>
        <w:top w:val="none" w:sz="0" w:space="0" w:color="auto"/>
        <w:left w:val="none" w:sz="0" w:space="0" w:color="auto"/>
        <w:bottom w:val="none" w:sz="0" w:space="0" w:color="auto"/>
        <w:right w:val="none" w:sz="0" w:space="0" w:color="auto"/>
      </w:divBdr>
    </w:div>
    <w:div w:id="130366747">
      <w:bodyDiv w:val="1"/>
      <w:marLeft w:val="0"/>
      <w:marRight w:val="0"/>
      <w:marTop w:val="0"/>
      <w:marBottom w:val="0"/>
      <w:divBdr>
        <w:top w:val="none" w:sz="0" w:space="0" w:color="auto"/>
        <w:left w:val="none" w:sz="0" w:space="0" w:color="auto"/>
        <w:bottom w:val="none" w:sz="0" w:space="0" w:color="auto"/>
        <w:right w:val="none" w:sz="0" w:space="0" w:color="auto"/>
      </w:divBdr>
    </w:div>
    <w:div w:id="134642478">
      <w:bodyDiv w:val="1"/>
      <w:marLeft w:val="0"/>
      <w:marRight w:val="0"/>
      <w:marTop w:val="0"/>
      <w:marBottom w:val="0"/>
      <w:divBdr>
        <w:top w:val="none" w:sz="0" w:space="0" w:color="auto"/>
        <w:left w:val="none" w:sz="0" w:space="0" w:color="auto"/>
        <w:bottom w:val="none" w:sz="0" w:space="0" w:color="auto"/>
        <w:right w:val="none" w:sz="0" w:space="0" w:color="auto"/>
      </w:divBdr>
    </w:div>
    <w:div w:id="140122979">
      <w:bodyDiv w:val="1"/>
      <w:marLeft w:val="0"/>
      <w:marRight w:val="0"/>
      <w:marTop w:val="0"/>
      <w:marBottom w:val="0"/>
      <w:divBdr>
        <w:top w:val="none" w:sz="0" w:space="0" w:color="auto"/>
        <w:left w:val="none" w:sz="0" w:space="0" w:color="auto"/>
        <w:bottom w:val="none" w:sz="0" w:space="0" w:color="auto"/>
        <w:right w:val="none" w:sz="0" w:space="0" w:color="auto"/>
      </w:divBdr>
    </w:div>
    <w:div w:id="141852550">
      <w:bodyDiv w:val="1"/>
      <w:marLeft w:val="0"/>
      <w:marRight w:val="0"/>
      <w:marTop w:val="0"/>
      <w:marBottom w:val="0"/>
      <w:divBdr>
        <w:top w:val="none" w:sz="0" w:space="0" w:color="auto"/>
        <w:left w:val="none" w:sz="0" w:space="0" w:color="auto"/>
        <w:bottom w:val="none" w:sz="0" w:space="0" w:color="auto"/>
        <w:right w:val="none" w:sz="0" w:space="0" w:color="auto"/>
      </w:divBdr>
    </w:div>
    <w:div w:id="142090471">
      <w:bodyDiv w:val="1"/>
      <w:marLeft w:val="0"/>
      <w:marRight w:val="0"/>
      <w:marTop w:val="0"/>
      <w:marBottom w:val="0"/>
      <w:divBdr>
        <w:top w:val="none" w:sz="0" w:space="0" w:color="auto"/>
        <w:left w:val="none" w:sz="0" w:space="0" w:color="auto"/>
        <w:bottom w:val="none" w:sz="0" w:space="0" w:color="auto"/>
        <w:right w:val="none" w:sz="0" w:space="0" w:color="auto"/>
      </w:divBdr>
    </w:div>
    <w:div w:id="142545217">
      <w:bodyDiv w:val="1"/>
      <w:marLeft w:val="0"/>
      <w:marRight w:val="0"/>
      <w:marTop w:val="0"/>
      <w:marBottom w:val="0"/>
      <w:divBdr>
        <w:top w:val="none" w:sz="0" w:space="0" w:color="auto"/>
        <w:left w:val="none" w:sz="0" w:space="0" w:color="auto"/>
        <w:bottom w:val="none" w:sz="0" w:space="0" w:color="auto"/>
        <w:right w:val="none" w:sz="0" w:space="0" w:color="auto"/>
      </w:divBdr>
    </w:div>
    <w:div w:id="143357685">
      <w:bodyDiv w:val="1"/>
      <w:marLeft w:val="0"/>
      <w:marRight w:val="0"/>
      <w:marTop w:val="0"/>
      <w:marBottom w:val="0"/>
      <w:divBdr>
        <w:top w:val="none" w:sz="0" w:space="0" w:color="auto"/>
        <w:left w:val="none" w:sz="0" w:space="0" w:color="auto"/>
        <w:bottom w:val="none" w:sz="0" w:space="0" w:color="auto"/>
        <w:right w:val="none" w:sz="0" w:space="0" w:color="auto"/>
      </w:divBdr>
    </w:div>
    <w:div w:id="144515282">
      <w:bodyDiv w:val="1"/>
      <w:marLeft w:val="0"/>
      <w:marRight w:val="0"/>
      <w:marTop w:val="0"/>
      <w:marBottom w:val="0"/>
      <w:divBdr>
        <w:top w:val="none" w:sz="0" w:space="0" w:color="auto"/>
        <w:left w:val="none" w:sz="0" w:space="0" w:color="auto"/>
        <w:bottom w:val="none" w:sz="0" w:space="0" w:color="auto"/>
        <w:right w:val="none" w:sz="0" w:space="0" w:color="auto"/>
      </w:divBdr>
    </w:div>
    <w:div w:id="152374819">
      <w:bodyDiv w:val="1"/>
      <w:marLeft w:val="0"/>
      <w:marRight w:val="0"/>
      <w:marTop w:val="0"/>
      <w:marBottom w:val="0"/>
      <w:divBdr>
        <w:top w:val="none" w:sz="0" w:space="0" w:color="auto"/>
        <w:left w:val="none" w:sz="0" w:space="0" w:color="auto"/>
        <w:bottom w:val="none" w:sz="0" w:space="0" w:color="auto"/>
        <w:right w:val="none" w:sz="0" w:space="0" w:color="auto"/>
      </w:divBdr>
    </w:div>
    <w:div w:id="152457576">
      <w:bodyDiv w:val="1"/>
      <w:marLeft w:val="0"/>
      <w:marRight w:val="0"/>
      <w:marTop w:val="0"/>
      <w:marBottom w:val="0"/>
      <w:divBdr>
        <w:top w:val="none" w:sz="0" w:space="0" w:color="auto"/>
        <w:left w:val="none" w:sz="0" w:space="0" w:color="auto"/>
        <w:bottom w:val="none" w:sz="0" w:space="0" w:color="auto"/>
        <w:right w:val="none" w:sz="0" w:space="0" w:color="auto"/>
      </w:divBdr>
    </w:div>
    <w:div w:id="158734780">
      <w:bodyDiv w:val="1"/>
      <w:marLeft w:val="0"/>
      <w:marRight w:val="0"/>
      <w:marTop w:val="0"/>
      <w:marBottom w:val="0"/>
      <w:divBdr>
        <w:top w:val="none" w:sz="0" w:space="0" w:color="auto"/>
        <w:left w:val="none" w:sz="0" w:space="0" w:color="auto"/>
        <w:bottom w:val="none" w:sz="0" w:space="0" w:color="auto"/>
        <w:right w:val="none" w:sz="0" w:space="0" w:color="auto"/>
      </w:divBdr>
    </w:div>
    <w:div w:id="159002051">
      <w:bodyDiv w:val="1"/>
      <w:marLeft w:val="0"/>
      <w:marRight w:val="0"/>
      <w:marTop w:val="0"/>
      <w:marBottom w:val="0"/>
      <w:divBdr>
        <w:top w:val="none" w:sz="0" w:space="0" w:color="auto"/>
        <w:left w:val="none" w:sz="0" w:space="0" w:color="auto"/>
        <w:bottom w:val="none" w:sz="0" w:space="0" w:color="auto"/>
        <w:right w:val="none" w:sz="0" w:space="0" w:color="auto"/>
      </w:divBdr>
    </w:div>
    <w:div w:id="159322365">
      <w:bodyDiv w:val="1"/>
      <w:marLeft w:val="0"/>
      <w:marRight w:val="0"/>
      <w:marTop w:val="0"/>
      <w:marBottom w:val="0"/>
      <w:divBdr>
        <w:top w:val="none" w:sz="0" w:space="0" w:color="auto"/>
        <w:left w:val="none" w:sz="0" w:space="0" w:color="auto"/>
        <w:bottom w:val="none" w:sz="0" w:space="0" w:color="auto"/>
        <w:right w:val="none" w:sz="0" w:space="0" w:color="auto"/>
      </w:divBdr>
    </w:div>
    <w:div w:id="161091540">
      <w:bodyDiv w:val="1"/>
      <w:marLeft w:val="0"/>
      <w:marRight w:val="0"/>
      <w:marTop w:val="0"/>
      <w:marBottom w:val="0"/>
      <w:divBdr>
        <w:top w:val="none" w:sz="0" w:space="0" w:color="auto"/>
        <w:left w:val="none" w:sz="0" w:space="0" w:color="auto"/>
        <w:bottom w:val="none" w:sz="0" w:space="0" w:color="auto"/>
        <w:right w:val="none" w:sz="0" w:space="0" w:color="auto"/>
      </w:divBdr>
    </w:div>
    <w:div w:id="162014914">
      <w:bodyDiv w:val="1"/>
      <w:marLeft w:val="0"/>
      <w:marRight w:val="0"/>
      <w:marTop w:val="0"/>
      <w:marBottom w:val="0"/>
      <w:divBdr>
        <w:top w:val="none" w:sz="0" w:space="0" w:color="auto"/>
        <w:left w:val="none" w:sz="0" w:space="0" w:color="auto"/>
        <w:bottom w:val="none" w:sz="0" w:space="0" w:color="auto"/>
        <w:right w:val="none" w:sz="0" w:space="0" w:color="auto"/>
      </w:divBdr>
    </w:div>
    <w:div w:id="163984235">
      <w:bodyDiv w:val="1"/>
      <w:marLeft w:val="0"/>
      <w:marRight w:val="0"/>
      <w:marTop w:val="0"/>
      <w:marBottom w:val="0"/>
      <w:divBdr>
        <w:top w:val="none" w:sz="0" w:space="0" w:color="auto"/>
        <w:left w:val="none" w:sz="0" w:space="0" w:color="auto"/>
        <w:bottom w:val="none" w:sz="0" w:space="0" w:color="auto"/>
        <w:right w:val="none" w:sz="0" w:space="0" w:color="auto"/>
      </w:divBdr>
    </w:div>
    <w:div w:id="164829635">
      <w:bodyDiv w:val="1"/>
      <w:marLeft w:val="0"/>
      <w:marRight w:val="0"/>
      <w:marTop w:val="0"/>
      <w:marBottom w:val="0"/>
      <w:divBdr>
        <w:top w:val="none" w:sz="0" w:space="0" w:color="auto"/>
        <w:left w:val="none" w:sz="0" w:space="0" w:color="auto"/>
        <w:bottom w:val="none" w:sz="0" w:space="0" w:color="auto"/>
        <w:right w:val="none" w:sz="0" w:space="0" w:color="auto"/>
      </w:divBdr>
    </w:div>
    <w:div w:id="167716759">
      <w:bodyDiv w:val="1"/>
      <w:marLeft w:val="0"/>
      <w:marRight w:val="0"/>
      <w:marTop w:val="0"/>
      <w:marBottom w:val="0"/>
      <w:divBdr>
        <w:top w:val="none" w:sz="0" w:space="0" w:color="auto"/>
        <w:left w:val="none" w:sz="0" w:space="0" w:color="auto"/>
        <w:bottom w:val="none" w:sz="0" w:space="0" w:color="auto"/>
        <w:right w:val="none" w:sz="0" w:space="0" w:color="auto"/>
      </w:divBdr>
    </w:div>
    <w:div w:id="169836093">
      <w:bodyDiv w:val="1"/>
      <w:marLeft w:val="0"/>
      <w:marRight w:val="0"/>
      <w:marTop w:val="0"/>
      <w:marBottom w:val="0"/>
      <w:divBdr>
        <w:top w:val="none" w:sz="0" w:space="0" w:color="auto"/>
        <w:left w:val="none" w:sz="0" w:space="0" w:color="auto"/>
        <w:bottom w:val="none" w:sz="0" w:space="0" w:color="auto"/>
        <w:right w:val="none" w:sz="0" w:space="0" w:color="auto"/>
      </w:divBdr>
    </w:div>
    <w:div w:id="172308105">
      <w:bodyDiv w:val="1"/>
      <w:marLeft w:val="0"/>
      <w:marRight w:val="0"/>
      <w:marTop w:val="0"/>
      <w:marBottom w:val="0"/>
      <w:divBdr>
        <w:top w:val="none" w:sz="0" w:space="0" w:color="auto"/>
        <w:left w:val="none" w:sz="0" w:space="0" w:color="auto"/>
        <w:bottom w:val="none" w:sz="0" w:space="0" w:color="auto"/>
        <w:right w:val="none" w:sz="0" w:space="0" w:color="auto"/>
      </w:divBdr>
    </w:div>
    <w:div w:id="173224797">
      <w:bodyDiv w:val="1"/>
      <w:marLeft w:val="0"/>
      <w:marRight w:val="0"/>
      <w:marTop w:val="0"/>
      <w:marBottom w:val="0"/>
      <w:divBdr>
        <w:top w:val="none" w:sz="0" w:space="0" w:color="auto"/>
        <w:left w:val="none" w:sz="0" w:space="0" w:color="auto"/>
        <w:bottom w:val="none" w:sz="0" w:space="0" w:color="auto"/>
        <w:right w:val="none" w:sz="0" w:space="0" w:color="auto"/>
      </w:divBdr>
    </w:div>
    <w:div w:id="175773105">
      <w:bodyDiv w:val="1"/>
      <w:marLeft w:val="0"/>
      <w:marRight w:val="0"/>
      <w:marTop w:val="0"/>
      <w:marBottom w:val="0"/>
      <w:divBdr>
        <w:top w:val="none" w:sz="0" w:space="0" w:color="auto"/>
        <w:left w:val="none" w:sz="0" w:space="0" w:color="auto"/>
        <w:bottom w:val="none" w:sz="0" w:space="0" w:color="auto"/>
        <w:right w:val="none" w:sz="0" w:space="0" w:color="auto"/>
      </w:divBdr>
    </w:div>
    <w:div w:id="176163538">
      <w:bodyDiv w:val="1"/>
      <w:marLeft w:val="0"/>
      <w:marRight w:val="0"/>
      <w:marTop w:val="0"/>
      <w:marBottom w:val="0"/>
      <w:divBdr>
        <w:top w:val="none" w:sz="0" w:space="0" w:color="auto"/>
        <w:left w:val="none" w:sz="0" w:space="0" w:color="auto"/>
        <w:bottom w:val="none" w:sz="0" w:space="0" w:color="auto"/>
        <w:right w:val="none" w:sz="0" w:space="0" w:color="auto"/>
      </w:divBdr>
    </w:div>
    <w:div w:id="177693805">
      <w:bodyDiv w:val="1"/>
      <w:marLeft w:val="0"/>
      <w:marRight w:val="0"/>
      <w:marTop w:val="0"/>
      <w:marBottom w:val="0"/>
      <w:divBdr>
        <w:top w:val="none" w:sz="0" w:space="0" w:color="auto"/>
        <w:left w:val="none" w:sz="0" w:space="0" w:color="auto"/>
        <w:bottom w:val="none" w:sz="0" w:space="0" w:color="auto"/>
        <w:right w:val="none" w:sz="0" w:space="0" w:color="auto"/>
      </w:divBdr>
    </w:div>
    <w:div w:id="177811897">
      <w:bodyDiv w:val="1"/>
      <w:marLeft w:val="0"/>
      <w:marRight w:val="0"/>
      <w:marTop w:val="0"/>
      <w:marBottom w:val="0"/>
      <w:divBdr>
        <w:top w:val="none" w:sz="0" w:space="0" w:color="auto"/>
        <w:left w:val="none" w:sz="0" w:space="0" w:color="auto"/>
        <w:bottom w:val="none" w:sz="0" w:space="0" w:color="auto"/>
        <w:right w:val="none" w:sz="0" w:space="0" w:color="auto"/>
      </w:divBdr>
    </w:div>
    <w:div w:id="183982525">
      <w:bodyDiv w:val="1"/>
      <w:marLeft w:val="0"/>
      <w:marRight w:val="0"/>
      <w:marTop w:val="0"/>
      <w:marBottom w:val="0"/>
      <w:divBdr>
        <w:top w:val="none" w:sz="0" w:space="0" w:color="auto"/>
        <w:left w:val="none" w:sz="0" w:space="0" w:color="auto"/>
        <w:bottom w:val="none" w:sz="0" w:space="0" w:color="auto"/>
        <w:right w:val="none" w:sz="0" w:space="0" w:color="auto"/>
      </w:divBdr>
    </w:div>
    <w:div w:id="188447022">
      <w:bodyDiv w:val="1"/>
      <w:marLeft w:val="0"/>
      <w:marRight w:val="0"/>
      <w:marTop w:val="0"/>
      <w:marBottom w:val="0"/>
      <w:divBdr>
        <w:top w:val="none" w:sz="0" w:space="0" w:color="auto"/>
        <w:left w:val="none" w:sz="0" w:space="0" w:color="auto"/>
        <w:bottom w:val="none" w:sz="0" w:space="0" w:color="auto"/>
        <w:right w:val="none" w:sz="0" w:space="0" w:color="auto"/>
      </w:divBdr>
    </w:div>
    <w:div w:id="188685091">
      <w:bodyDiv w:val="1"/>
      <w:marLeft w:val="0"/>
      <w:marRight w:val="0"/>
      <w:marTop w:val="0"/>
      <w:marBottom w:val="0"/>
      <w:divBdr>
        <w:top w:val="none" w:sz="0" w:space="0" w:color="auto"/>
        <w:left w:val="none" w:sz="0" w:space="0" w:color="auto"/>
        <w:bottom w:val="none" w:sz="0" w:space="0" w:color="auto"/>
        <w:right w:val="none" w:sz="0" w:space="0" w:color="auto"/>
      </w:divBdr>
    </w:div>
    <w:div w:id="189419732">
      <w:bodyDiv w:val="1"/>
      <w:marLeft w:val="0"/>
      <w:marRight w:val="0"/>
      <w:marTop w:val="0"/>
      <w:marBottom w:val="0"/>
      <w:divBdr>
        <w:top w:val="none" w:sz="0" w:space="0" w:color="auto"/>
        <w:left w:val="none" w:sz="0" w:space="0" w:color="auto"/>
        <w:bottom w:val="none" w:sz="0" w:space="0" w:color="auto"/>
        <w:right w:val="none" w:sz="0" w:space="0" w:color="auto"/>
      </w:divBdr>
    </w:div>
    <w:div w:id="189801306">
      <w:bodyDiv w:val="1"/>
      <w:marLeft w:val="0"/>
      <w:marRight w:val="0"/>
      <w:marTop w:val="0"/>
      <w:marBottom w:val="0"/>
      <w:divBdr>
        <w:top w:val="none" w:sz="0" w:space="0" w:color="auto"/>
        <w:left w:val="none" w:sz="0" w:space="0" w:color="auto"/>
        <w:bottom w:val="none" w:sz="0" w:space="0" w:color="auto"/>
        <w:right w:val="none" w:sz="0" w:space="0" w:color="auto"/>
      </w:divBdr>
    </w:div>
    <w:div w:id="193009696">
      <w:bodyDiv w:val="1"/>
      <w:marLeft w:val="0"/>
      <w:marRight w:val="0"/>
      <w:marTop w:val="0"/>
      <w:marBottom w:val="0"/>
      <w:divBdr>
        <w:top w:val="none" w:sz="0" w:space="0" w:color="auto"/>
        <w:left w:val="none" w:sz="0" w:space="0" w:color="auto"/>
        <w:bottom w:val="none" w:sz="0" w:space="0" w:color="auto"/>
        <w:right w:val="none" w:sz="0" w:space="0" w:color="auto"/>
      </w:divBdr>
    </w:div>
    <w:div w:id="193077689">
      <w:bodyDiv w:val="1"/>
      <w:marLeft w:val="0"/>
      <w:marRight w:val="0"/>
      <w:marTop w:val="0"/>
      <w:marBottom w:val="0"/>
      <w:divBdr>
        <w:top w:val="none" w:sz="0" w:space="0" w:color="auto"/>
        <w:left w:val="none" w:sz="0" w:space="0" w:color="auto"/>
        <w:bottom w:val="none" w:sz="0" w:space="0" w:color="auto"/>
        <w:right w:val="none" w:sz="0" w:space="0" w:color="auto"/>
      </w:divBdr>
    </w:div>
    <w:div w:id="196240428">
      <w:bodyDiv w:val="1"/>
      <w:marLeft w:val="0"/>
      <w:marRight w:val="0"/>
      <w:marTop w:val="0"/>
      <w:marBottom w:val="0"/>
      <w:divBdr>
        <w:top w:val="none" w:sz="0" w:space="0" w:color="auto"/>
        <w:left w:val="none" w:sz="0" w:space="0" w:color="auto"/>
        <w:bottom w:val="none" w:sz="0" w:space="0" w:color="auto"/>
        <w:right w:val="none" w:sz="0" w:space="0" w:color="auto"/>
      </w:divBdr>
    </w:div>
    <w:div w:id="197402032">
      <w:bodyDiv w:val="1"/>
      <w:marLeft w:val="0"/>
      <w:marRight w:val="0"/>
      <w:marTop w:val="0"/>
      <w:marBottom w:val="0"/>
      <w:divBdr>
        <w:top w:val="none" w:sz="0" w:space="0" w:color="auto"/>
        <w:left w:val="none" w:sz="0" w:space="0" w:color="auto"/>
        <w:bottom w:val="none" w:sz="0" w:space="0" w:color="auto"/>
        <w:right w:val="none" w:sz="0" w:space="0" w:color="auto"/>
      </w:divBdr>
    </w:div>
    <w:div w:id="198711357">
      <w:bodyDiv w:val="1"/>
      <w:marLeft w:val="0"/>
      <w:marRight w:val="0"/>
      <w:marTop w:val="0"/>
      <w:marBottom w:val="0"/>
      <w:divBdr>
        <w:top w:val="none" w:sz="0" w:space="0" w:color="auto"/>
        <w:left w:val="none" w:sz="0" w:space="0" w:color="auto"/>
        <w:bottom w:val="none" w:sz="0" w:space="0" w:color="auto"/>
        <w:right w:val="none" w:sz="0" w:space="0" w:color="auto"/>
      </w:divBdr>
    </w:div>
    <w:div w:id="199126284">
      <w:bodyDiv w:val="1"/>
      <w:marLeft w:val="0"/>
      <w:marRight w:val="0"/>
      <w:marTop w:val="0"/>
      <w:marBottom w:val="0"/>
      <w:divBdr>
        <w:top w:val="none" w:sz="0" w:space="0" w:color="auto"/>
        <w:left w:val="none" w:sz="0" w:space="0" w:color="auto"/>
        <w:bottom w:val="none" w:sz="0" w:space="0" w:color="auto"/>
        <w:right w:val="none" w:sz="0" w:space="0" w:color="auto"/>
      </w:divBdr>
    </w:div>
    <w:div w:id="199127203">
      <w:bodyDiv w:val="1"/>
      <w:marLeft w:val="0"/>
      <w:marRight w:val="0"/>
      <w:marTop w:val="0"/>
      <w:marBottom w:val="0"/>
      <w:divBdr>
        <w:top w:val="none" w:sz="0" w:space="0" w:color="auto"/>
        <w:left w:val="none" w:sz="0" w:space="0" w:color="auto"/>
        <w:bottom w:val="none" w:sz="0" w:space="0" w:color="auto"/>
        <w:right w:val="none" w:sz="0" w:space="0" w:color="auto"/>
      </w:divBdr>
    </w:div>
    <w:div w:id="209075275">
      <w:bodyDiv w:val="1"/>
      <w:marLeft w:val="0"/>
      <w:marRight w:val="0"/>
      <w:marTop w:val="0"/>
      <w:marBottom w:val="0"/>
      <w:divBdr>
        <w:top w:val="none" w:sz="0" w:space="0" w:color="auto"/>
        <w:left w:val="none" w:sz="0" w:space="0" w:color="auto"/>
        <w:bottom w:val="none" w:sz="0" w:space="0" w:color="auto"/>
        <w:right w:val="none" w:sz="0" w:space="0" w:color="auto"/>
      </w:divBdr>
    </w:div>
    <w:div w:id="210849577">
      <w:bodyDiv w:val="1"/>
      <w:marLeft w:val="0"/>
      <w:marRight w:val="0"/>
      <w:marTop w:val="0"/>
      <w:marBottom w:val="0"/>
      <w:divBdr>
        <w:top w:val="none" w:sz="0" w:space="0" w:color="auto"/>
        <w:left w:val="none" w:sz="0" w:space="0" w:color="auto"/>
        <w:bottom w:val="none" w:sz="0" w:space="0" w:color="auto"/>
        <w:right w:val="none" w:sz="0" w:space="0" w:color="auto"/>
      </w:divBdr>
    </w:div>
    <w:div w:id="212621524">
      <w:bodyDiv w:val="1"/>
      <w:marLeft w:val="0"/>
      <w:marRight w:val="0"/>
      <w:marTop w:val="0"/>
      <w:marBottom w:val="0"/>
      <w:divBdr>
        <w:top w:val="none" w:sz="0" w:space="0" w:color="auto"/>
        <w:left w:val="none" w:sz="0" w:space="0" w:color="auto"/>
        <w:bottom w:val="none" w:sz="0" w:space="0" w:color="auto"/>
        <w:right w:val="none" w:sz="0" w:space="0" w:color="auto"/>
      </w:divBdr>
    </w:div>
    <w:div w:id="215897181">
      <w:bodyDiv w:val="1"/>
      <w:marLeft w:val="0"/>
      <w:marRight w:val="0"/>
      <w:marTop w:val="0"/>
      <w:marBottom w:val="0"/>
      <w:divBdr>
        <w:top w:val="none" w:sz="0" w:space="0" w:color="auto"/>
        <w:left w:val="none" w:sz="0" w:space="0" w:color="auto"/>
        <w:bottom w:val="none" w:sz="0" w:space="0" w:color="auto"/>
        <w:right w:val="none" w:sz="0" w:space="0" w:color="auto"/>
      </w:divBdr>
    </w:div>
    <w:div w:id="215899265">
      <w:bodyDiv w:val="1"/>
      <w:marLeft w:val="0"/>
      <w:marRight w:val="0"/>
      <w:marTop w:val="0"/>
      <w:marBottom w:val="0"/>
      <w:divBdr>
        <w:top w:val="none" w:sz="0" w:space="0" w:color="auto"/>
        <w:left w:val="none" w:sz="0" w:space="0" w:color="auto"/>
        <w:bottom w:val="none" w:sz="0" w:space="0" w:color="auto"/>
        <w:right w:val="none" w:sz="0" w:space="0" w:color="auto"/>
      </w:divBdr>
    </w:div>
    <w:div w:id="221064640">
      <w:bodyDiv w:val="1"/>
      <w:marLeft w:val="0"/>
      <w:marRight w:val="0"/>
      <w:marTop w:val="0"/>
      <w:marBottom w:val="0"/>
      <w:divBdr>
        <w:top w:val="none" w:sz="0" w:space="0" w:color="auto"/>
        <w:left w:val="none" w:sz="0" w:space="0" w:color="auto"/>
        <w:bottom w:val="none" w:sz="0" w:space="0" w:color="auto"/>
        <w:right w:val="none" w:sz="0" w:space="0" w:color="auto"/>
      </w:divBdr>
    </w:div>
    <w:div w:id="231623510">
      <w:bodyDiv w:val="1"/>
      <w:marLeft w:val="0"/>
      <w:marRight w:val="0"/>
      <w:marTop w:val="0"/>
      <w:marBottom w:val="0"/>
      <w:divBdr>
        <w:top w:val="none" w:sz="0" w:space="0" w:color="auto"/>
        <w:left w:val="none" w:sz="0" w:space="0" w:color="auto"/>
        <w:bottom w:val="none" w:sz="0" w:space="0" w:color="auto"/>
        <w:right w:val="none" w:sz="0" w:space="0" w:color="auto"/>
      </w:divBdr>
    </w:div>
    <w:div w:id="236869214">
      <w:bodyDiv w:val="1"/>
      <w:marLeft w:val="0"/>
      <w:marRight w:val="0"/>
      <w:marTop w:val="0"/>
      <w:marBottom w:val="0"/>
      <w:divBdr>
        <w:top w:val="none" w:sz="0" w:space="0" w:color="auto"/>
        <w:left w:val="none" w:sz="0" w:space="0" w:color="auto"/>
        <w:bottom w:val="none" w:sz="0" w:space="0" w:color="auto"/>
        <w:right w:val="none" w:sz="0" w:space="0" w:color="auto"/>
      </w:divBdr>
    </w:div>
    <w:div w:id="239412424">
      <w:bodyDiv w:val="1"/>
      <w:marLeft w:val="0"/>
      <w:marRight w:val="0"/>
      <w:marTop w:val="0"/>
      <w:marBottom w:val="0"/>
      <w:divBdr>
        <w:top w:val="none" w:sz="0" w:space="0" w:color="auto"/>
        <w:left w:val="none" w:sz="0" w:space="0" w:color="auto"/>
        <w:bottom w:val="none" w:sz="0" w:space="0" w:color="auto"/>
        <w:right w:val="none" w:sz="0" w:space="0" w:color="auto"/>
      </w:divBdr>
    </w:div>
    <w:div w:id="241179371">
      <w:bodyDiv w:val="1"/>
      <w:marLeft w:val="0"/>
      <w:marRight w:val="0"/>
      <w:marTop w:val="0"/>
      <w:marBottom w:val="0"/>
      <w:divBdr>
        <w:top w:val="none" w:sz="0" w:space="0" w:color="auto"/>
        <w:left w:val="none" w:sz="0" w:space="0" w:color="auto"/>
        <w:bottom w:val="none" w:sz="0" w:space="0" w:color="auto"/>
        <w:right w:val="none" w:sz="0" w:space="0" w:color="auto"/>
      </w:divBdr>
    </w:div>
    <w:div w:id="242642243">
      <w:bodyDiv w:val="1"/>
      <w:marLeft w:val="0"/>
      <w:marRight w:val="0"/>
      <w:marTop w:val="0"/>
      <w:marBottom w:val="0"/>
      <w:divBdr>
        <w:top w:val="none" w:sz="0" w:space="0" w:color="auto"/>
        <w:left w:val="none" w:sz="0" w:space="0" w:color="auto"/>
        <w:bottom w:val="none" w:sz="0" w:space="0" w:color="auto"/>
        <w:right w:val="none" w:sz="0" w:space="0" w:color="auto"/>
      </w:divBdr>
    </w:div>
    <w:div w:id="248469130">
      <w:bodyDiv w:val="1"/>
      <w:marLeft w:val="0"/>
      <w:marRight w:val="0"/>
      <w:marTop w:val="0"/>
      <w:marBottom w:val="0"/>
      <w:divBdr>
        <w:top w:val="none" w:sz="0" w:space="0" w:color="auto"/>
        <w:left w:val="none" w:sz="0" w:space="0" w:color="auto"/>
        <w:bottom w:val="none" w:sz="0" w:space="0" w:color="auto"/>
        <w:right w:val="none" w:sz="0" w:space="0" w:color="auto"/>
      </w:divBdr>
    </w:div>
    <w:div w:id="248542334">
      <w:bodyDiv w:val="1"/>
      <w:marLeft w:val="0"/>
      <w:marRight w:val="0"/>
      <w:marTop w:val="0"/>
      <w:marBottom w:val="0"/>
      <w:divBdr>
        <w:top w:val="none" w:sz="0" w:space="0" w:color="auto"/>
        <w:left w:val="none" w:sz="0" w:space="0" w:color="auto"/>
        <w:bottom w:val="none" w:sz="0" w:space="0" w:color="auto"/>
        <w:right w:val="none" w:sz="0" w:space="0" w:color="auto"/>
      </w:divBdr>
    </w:div>
    <w:div w:id="248851384">
      <w:bodyDiv w:val="1"/>
      <w:marLeft w:val="0"/>
      <w:marRight w:val="0"/>
      <w:marTop w:val="0"/>
      <w:marBottom w:val="0"/>
      <w:divBdr>
        <w:top w:val="none" w:sz="0" w:space="0" w:color="auto"/>
        <w:left w:val="none" w:sz="0" w:space="0" w:color="auto"/>
        <w:bottom w:val="none" w:sz="0" w:space="0" w:color="auto"/>
        <w:right w:val="none" w:sz="0" w:space="0" w:color="auto"/>
      </w:divBdr>
    </w:div>
    <w:div w:id="249122214">
      <w:bodyDiv w:val="1"/>
      <w:marLeft w:val="0"/>
      <w:marRight w:val="0"/>
      <w:marTop w:val="0"/>
      <w:marBottom w:val="0"/>
      <w:divBdr>
        <w:top w:val="none" w:sz="0" w:space="0" w:color="auto"/>
        <w:left w:val="none" w:sz="0" w:space="0" w:color="auto"/>
        <w:bottom w:val="none" w:sz="0" w:space="0" w:color="auto"/>
        <w:right w:val="none" w:sz="0" w:space="0" w:color="auto"/>
      </w:divBdr>
    </w:div>
    <w:div w:id="252472340">
      <w:bodyDiv w:val="1"/>
      <w:marLeft w:val="0"/>
      <w:marRight w:val="0"/>
      <w:marTop w:val="0"/>
      <w:marBottom w:val="0"/>
      <w:divBdr>
        <w:top w:val="none" w:sz="0" w:space="0" w:color="auto"/>
        <w:left w:val="none" w:sz="0" w:space="0" w:color="auto"/>
        <w:bottom w:val="none" w:sz="0" w:space="0" w:color="auto"/>
        <w:right w:val="none" w:sz="0" w:space="0" w:color="auto"/>
      </w:divBdr>
    </w:div>
    <w:div w:id="256132400">
      <w:bodyDiv w:val="1"/>
      <w:marLeft w:val="0"/>
      <w:marRight w:val="0"/>
      <w:marTop w:val="0"/>
      <w:marBottom w:val="0"/>
      <w:divBdr>
        <w:top w:val="none" w:sz="0" w:space="0" w:color="auto"/>
        <w:left w:val="none" w:sz="0" w:space="0" w:color="auto"/>
        <w:bottom w:val="none" w:sz="0" w:space="0" w:color="auto"/>
        <w:right w:val="none" w:sz="0" w:space="0" w:color="auto"/>
      </w:divBdr>
    </w:div>
    <w:div w:id="258029202">
      <w:bodyDiv w:val="1"/>
      <w:marLeft w:val="0"/>
      <w:marRight w:val="0"/>
      <w:marTop w:val="0"/>
      <w:marBottom w:val="0"/>
      <w:divBdr>
        <w:top w:val="none" w:sz="0" w:space="0" w:color="auto"/>
        <w:left w:val="none" w:sz="0" w:space="0" w:color="auto"/>
        <w:bottom w:val="none" w:sz="0" w:space="0" w:color="auto"/>
        <w:right w:val="none" w:sz="0" w:space="0" w:color="auto"/>
      </w:divBdr>
    </w:div>
    <w:div w:id="258222149">
      <w:bodyDiv w:val="1"/>
      <w:marLeft w:val="0"/>
      <w:marRight w:val="0"/>
      <w:marTop w:val="0"/>
      <w:marBottom w:val="0"/>
      <w:divBdr>
        <w:top w:val="none" w:sz="0" w:space="0" w:color="auto"/>
        <w:left w:val="none" w:sz="0" w:space="0" w:color="auto"/>
        <w:bottom w:val="none" w:sz="0" w:space="0" w:color="auto"/>
        <w:right w:val="none" w:sz="0" w:space="0" w:color="auto"/>
      </w:divBdr>
    </w:div>
    <w:div w:id="258485889">
      <w:bodyDiv w:val="1"/>
      <w:marLeft w:val="0"/>
      <w:marRight w:val="0"/>
      <w:marTop w:val="0"/>
      <w:marBottom w:val="0"/>
      <w:divBdr>
        <w:top w:val="none" w:sz="0" w:space="0" w:color="auto"/>
        <w:left w:val="none" w:sz="0" w:space="0" w:color="auto"/>
        <w:bottom w:val="none" w:sz="0" w:space="0" w:color="auto"/>
        <w:right w:val="none" w:sz="0" w:space="0" w:color="auto"/>
      </w:divBdr>
    </w:div>
    <w:div w:id="260533932">
      <w:bodyDiv w:val="1"/>
      <w:marLeft w:val="0"/>
      <w:marRight w:val="0"/>
      <w:marTop w:val="0"/>
      <w:marBottom w:val="0"/>
      <w:divBdr>
        <w:top w:val="none" w:sz="0" w:space="0" w:color="auto"/>
        <w:left w:val="none" w:sz="0" w:space="0" w:color="auto"/>
        <w:bottom w:val="none" w:sz="0" w:space="0" w:color="auto"/>
        <w:right w:val="none" w:sz="0" w:space="0" w:color="auto"/>
      </w:divBdr>
    </w:div>
    <w:div w:id="261762508">
      <w:bodyDiv w:val="1"/>
      <w:marLeft w:val="0"/>
      <w:marRight w:val="0"/>
      <w:marTop w:val="0"/>
      <w:marBottom w:val="0"/>
      <w:divBdr>
        <w:top w:val="none" w:sz="0" w:space="0" w:color="auto"/>
        <w:left w:val="none" w:sz="0" w:space="0" w:color="auto"/>
        <w:bottom w:val="none" w:sz="0" w:space="0" w:color="auto"/>
        <w:right w:val="none" w:sz="0" w:space="0" w:color="auto"/>
      </w:divBdr>
    </w:div>
    <w:div w:id="264729696">
      <w:bodyDiv w:val="1"/>
      <w:marLeft w:val="0"/>
      <w:marRight w:val="0"/>
      <w:marTop w:val="0"/>
      <w:marBottom w:val="0"/>
      <w:divBdr>
        <w:top w:val="none" w:sz="0" w:space="0" w:color="auto"/>
        <w:left w:val="none" w:sz="0" w:space="0" w:color="auto"/>
        <w:bottom w:val="none" w:sz="0" w:space="0" w:color="auto"/>
        <w:right w:val="none" w:sz="0" w:space="0" w:color="auto"/>
      </w:divBdr>
    </w:div>
    <w:div w:id="265161944">
      <w:bodyDiv w:val="1"/>
      <w:marLeft w:val="0"/>
      <w:marRight w:val="0"/>
      <w:marTop w:val="0"/>
      <w:marBottom w:val="0"/>
      <w:divBdr>
        <w:top w:val="none" w:sz="0" w:space="0" w:color="auto"/>
        <w:left w:val="none" w:sz="0" w:space="0" w:color="auto"/>
        <w:bottom w:val="none" w:sz="0" w:space="0" w:color="auto"/>
        <w:right w:val="none" w:sz="0" w:space="0" w:color="auto"/>
      </w:divBdr>
    </w:div>
    <w:div w:id="267662764">
      <w:bodyDiv w:val="1"/>
      <w:marLeft w:val="0"/>
      <w:marRight w:val="0"/>
      <w:marTop w:val="0"/>
      <w:marBottom w:val="0"/>
      <w:divBdr>
        <w:top w:val="none" w:sz="0" w:space="0" w:color="auto"/>
        <w:left w:val="none" w:sz="0" w:space="0" w:color="auto"/>
        <w:bottom w:val="none" w:sz="0" w:space="0" w:color="auto"/>
        <w:right w:val="none" w:sz="0" w:space="0" w:color="auto"/>
      </w:divBdr>
    </w:div>
    <w:div w:id="269551616">
      <w:bodyDiv w:val="1"/>
      <w:marLeft w:val="0"/>
      <w:marRight w:val="0"/>
      <w:marTop w:val="0"/>
      <w:marBottom w:val="0"/>
      <w:divBdr>
        <w:top w:val="none" w:sz="0" w:space="0" w:color="auto"/>
        <w:left w:val="none" w:sz="0" w:space="0" w:color="auto"/>
        <w:bottom w:val="none" w:sz="0" w:space="0" w:color="auto"/>
        <w:right w:val="none" w:sz="0" w:space="0" w:color="auto"/>
      </w:divBdr>
    </w:div>
    <w:div w:id="271938050">
      <w:bodyDiv w:val="1"/>
      <w:marLeft w:val="0"/>
      <w:marRight w:val="0"/>
      <w:marTop w:val="0"/>
      <w:marBottom w:val="0"/>
      <w:divBdr>
        <w:top w:val="none" w:sz="0" w:space="0" w:color="auto"/>
        <w:left w:val="none" w:sz="0" w:space="0" w:color="auto"/>
        <w:bottom w:val="none" w:sz="0" w:space="0" w:color="auto"/>
        <w:right w:val="none" w:sz="0" w:space="0" w:color="auto"/>
      </w:divBdr>
    </w:div>
    <w:div w:id="283270094">
      <w:bodyDiv w:val="1"/>
      <w:marLeft w:val="0"/>
      <w:marRight w:val="0"/>
      <w:marTop w:val="0"/>
      <w:marBottom w:val="0"/>
      <w:divBdr>
        <w:top w:val="none" w:sz="0" w:space="0" w:color="auto"/>
        <w:left w:val="none" w:sz="0" w:space="0" w:color="auto"/>
        <w:bottom w:val="none" w:sz="0" w:space="0" w:color="auto"/>
        <w:right w:val="none" w:sz="0" w:space="0" w:color="auto"/>
      </w:divBdr>
    </w:div>
    <w:div w:id="283536683">
      <w:bodyDiv w:val="1"/>
      <w:marLeft w:val="0"/>
      <w:marRight w:val="0"/>
      <w:marTop w:val="0"/>
      <w:marBottom w:val="0"/>
      <w:divBdr>
        <w:top w:val="none" w:sz="0" w:space="0" w:color="auto"/>
        <w:left w:val="none" w:sz="0" w:space="0" w:color="auto"/>
        <w:bottom w:val="none" w:sz="0" w:space="0" w:color="auto"/>
        <w:right w:val="none" w:sz="0" w:space="0" w:color="auto"/>
      </w:divBdr>
    </w:div>
    <w:div w:id="286204767">
      <w:bodyDiv w:val="1"/>
      <w:marLeft w:val="0"/>
      <w:marRight w:val="0"/>
      <w:marTop w:val="0"/>
      <w:marBottom w:val="0"/>
      <w:divBdr>
        <w:top w:val="none" w:sz="0" w:space="0" w:color="auto"/>
        <w:left w:val="none" w:sz="0" w:space="0" w:color="auto"/>
        <w:bottom w:val="none" w:sz="0" w:space="0" w:color="auto"/>
        <w:right w:val="none" w:sz="0" w:space="0" w:color="auto"/>
      </w:divBdr>
    </w:div>
    <w:div w:id="287317328">
      <w:bodyDiv w:val="1"/>
      <w:marLeft w:val="0"/>
      <w:marRight w:val="0"/>
      <w:marTop w:val="0"/>
      <w:marBottom w:val="0"/>
      <w:divBdr>
        <w:top w:val="none" w:sz="0" w:space="0" w:color="auto"/>
        <w:left w:val="none" w:sz="0" w:space="0" w:color="auto"/>
        <w:bottom w:val="none" w:sz="0" w:space="0" w:color="auto"/>
        <w:right w:val="none" w:sz="0" w:space="0" w:color="auto"/>
      </w:divBdr>
    </w:div>
    <w:div w:id="289092959">
      <w:bodyDiv w:val="1"/>
      <w:marLeft w:val="0"/>
      <w:marRight w:val="0"/>
      <w:marTop w:val="0"/>
      <w:marBottom w:val="0"/>
      <w:divBdr>
        <w:top w:val="none" w:sz="0" w:space="0" w:color="auto"/>
        <w:left w:val="none" w:sz="0" w:space="0" w:color="auto"/>
        <w:bottom w:val="none" w:sz="0" w:space="0" w:color="auto"/>
        <w:right w:val="none" w:sz="0" w:space="0" w:color="auto"/>
      </w:divBdr>
    </w:div>
    <w:div w:id="290094026">
      <w:bodyDiv w:val="1"/>
      <w:marLeft w:val="0"/>
      <w:marRight w:val="0"/>
      <w:marTop w:val="0"/>
      <w:marBottom w:val="0"/>
      <w:divBdr>
        <w:top w:val="none" w:sz="0" w:space="0" w:color="auto"/>
        <w:left w:val="none" w:sz="0" w:space="0" w:color="auto"/>
        <w:bottom w:val="none" w:sz="0" w:space="0" w:color="auto"/>
        <w:right w:val="none" w:sz="0" w:space="0" w:color="auto"/>
      </w:divBdr>
    </w:div>
    <w:div w:id="295183215">
      <w:bodyDiv w:val="1"/>
      <w:marLeft w:val="0"/>
      <w:marRight w:val="0"/>
      <w:marTop w:val="0"/>
      <w:marBottom w:val="0"/>
      <w:divBdr>
        <w:top w:val="none" w:sz="0" w:space="0" w:color="auto"/>
        <w:left w:val="none" w:sz="0" w:space="0" w:color="auto"/>
        <w:bottom w:val="none" w:sz="0" w:space="0" w:color="auto"/>
        <w:right w:val="none" w:sz="0" w:space="0" w:color="auto"/>
      </w:divBdr>
    </w:div>
    <w:div w:id="295569919">
      <w:bodyDiv w:val="1"/>
      <w:marLeft w:val="0"/>
      <w:marRight w:val="0"/>
      <w:marTop w:val="0"/>
      <w:marBottom w:val="0"/>
      <w:divBdr>
        <w:top w:val="none" w:sz="0" w:space="0" w:color="auto"/>
        <w:left w:val="none" w:sz="0" w:space="0" w:color="auto"/>
        <w:bottom w:val="none" w:sz="0" w:space="0" w:color="auto"/>
        <w:right w:val="none" w:sz="0" w:space="0" w:color="auto"/>
      </w:divBdr>
    </w:div>
    <w:div w:id="295765204">
      <w:bodyDiv w:val="1"/>
      <w:marLeft w:val="0"/>
      <w:marRight w:val="0"/>
      <w:marTop w:val="0"/>
      <w:marBottom w:val="0"/>
      <w:divBdr>
        <w:top w:val="none" w:sz="0" w:space="0" w:color="auto"/>
        <w:left w:val="none" w:sz="0" w:space="0" w:color="auto"/>
        <w:bottom w:val="none" w:sz="0" w:space="0" w:color="auto"/>
        <w:right w:val="none" w:sz="0" w:space="0" w:color="auto"/>
      </w:divBdr>
    </w:div>
    <w:div w:id="297996754">
      <w:bodyDiv w:val="1"/>
      <w:marLeft w:val="0"/>
      <w:marRight w:val="0"/>
      <w:marTop w:val="0"/>
      <w:marBottom w:val="0"/>
      <w:divBdr>
        <w:top w:val="none" w:sz="0" w:space="0" w:color="auto"/>
        <w:left w:val="none" w:sz="0" w:space="0" w:color="auto"/>
        <w:bottom w:val="none" w:sz="0" w:space="0" w:color="auto"/>
        <w:right w:val="none" w:sz="0" w:space="0" w:color="auto"/>
      </w:divBdr>
    </w:div>
    <w:div w:id="298876585">
      <w:bodyDiv w:val="1"/>
      <w:marLeft w:val="0"/>
      <w:marRight w:val="0"/>
      <w:marTop w:val="0"/>
      <w:marBottom w:val="0"/>
      <w:divBdr>
        <w:top w:val="none" w:sz="0" w:space="0" w:color="auto"/>
        <w:left w:val="none" w:sz="0" w:space="0" w:color="auto"/>
        <w:bottom w:val="none" w:sz="0" w:space="0" w:color="auto"/>
        <w:right w:val="none" w:sz="0" w:space="0" w:color="auto"/>
      </w:divBdr>
    </w:div>
    <w:div w:id="299846894">
      <w:bodyDiv w:val="1"/>
      <w:marLeft w:val="0"/>
      <w:marRight w:val="0"/>
      <w:marTop w:val="0"/>
      <w:marBottom w:val="0"/>
      <w:divBdr>
        <w:top w:val="none" w:sz="0" w:space="0" w:color="auto"/>
        <w:left w:val="none" w:sz="0" w:space="0" w:color="auto"/>
        <w:bottom w:val="none" w:sz="0" w:space="0" w:color="auto"/>
        <w:right w:val="none" w:sz="0" w:space="0" w:color="auto"/>
      </w:divBdr>
    </w:div>
    <w:div w:id="309481176">
      <w:bodyDiv w:val="1"/>
      <w:marLeft w:val="0"/>
      <w:marRight w:val="0"/>
      <w:marTop w:val="0"/>
      <w:marBottom w:val="0"/>
      <w:divBdr>
        <w:top w:val="none" w:sz="0" w:space="0" w:color="auto"/>
        <w:left w:val="none" w:sz="0" w:space="0" w:color="auto"/>
        <w:bottom w:val="none" w:sz="0" w:space="0" w:color="auto"/>
        <w:right w:val="none" w:sz="0" w:space="0" w:color="auto"/>
      </w:divBdr>
    </w:div>
    <w:div w:id="310184221">
      <w:bodyDiv w:val="1"/>
      <w:marLeft w:val="0"/>
      <w:marRight w:val="0"/>
      <w:marTop w:val="0"/>
      <w:marBottom w:val="0"/>
      <w:divBdr>
        <w:top w:val="none" w:sz="0" w:space="0" w:color="auto"/>
        <w:left w:val="none" w:sz="0" w:space="0" w:color="auto"/>
        <w:bottom w:val="none" w:sz="0" w:space="0" w:color="auto"/>
        <w:right w:val="none" w:sz="0" w:space="0" w:color="auto"/>
      </w:divBdr>
    </w:div>
    <w:div w:id="311447709">
      <w:bodyDiv w:val="1"/>
      <w:marLeft w:val="0"/>
      <w:marRight w:val="0"/>
      <w:marTop w:val="0"/>
      <w:marBottom w:val="0"/>
      <w:divBdr>
        <w:top w:val="none" w:sz="0" w:space="0" w:color="auto"/>
        <w:left w:val="none" w:sz="0" w:space="0" w:color="auto"/>
        <w:bottom w:val="none" w:sz="0" w:space="0" w:color="auto"/>
        <w:right w:val="none" w:sz="0" w:space="0" w:color="auto"/>
      </w:divBdr>
    </w:div>
    <w:div w:id="311762934">
      <w:bodyDiv w:val="1"/>
      <w:marLeft w:val="0"/>
      <w:marRight w:val="0"/>
      <w:marTop w:val="0"/>
      <w:marBottom w:val="0"/>
      <w:divBdr>
        <w:top w:val="none" w:sz="0" w:space="0" w:color="auto"/>
        <w:left w:val="none" w:sz="0" w:space="0" w:color="auto"/>
        <w:bottom w:val="none" w:sz="0" w:space="0" w:color="auto"/>
        <w:right w:val="none" w:sz="0" w:space="0" w:color="auto"/>
      </w:divBdr>
    </w:div>
    <w:div w:id="313879373">
      <w:bodyDiv w:val="1"/>
      <w:marLeft w:val="0"/>
      <w:marRight w:val="0"/>
      <w:marTop w:val="0"/>
      <w:marBottom w:val="0"/>
      <w:divBdr>
        <w:top w:val="none" w:sz="0" w:space="0" w:color="auto"/>
        <w:left w:val="none" w:sz="0" w:space="0" w:color="auto"/>
        <w:bottom w:val="none" w:sz="0" w:space="0" w:color="auto"/>
        <w:right w:val="none" w:sz="0" w:space="0" w:color="auto"/>
      </w:divBdr>
    </w:div>
    <w:div w:id="313947165">
      <w:bodyDiv w:val="1"/>
      <w:marLeft w:val="0"/>
      <w:marRight w:val="0"/>
      <w:marTop w:val="0"/>
      <w:marBottom w:val="0"/>
      <w:divBdr>
        <w:top w:val="none" w:sz="0" w:space="0" w:color="auto"/>
        <w:left w:val="none" w:sz="0" w:space="0" w:color="auto"/>
        <w:bottom w:val="none" w:sz="0" w:space="0" w:color="auto"/>
        <w:right w:val="none" w:sz="0" w:space="0" w:color="auto"/>
      </w:divBdr>
    </w:div>
    <w:div w:id="317271551">
      <w:bodyDiv w:val="1"/>
      <w:marLeft w:val="0"/>
      <w:marRight w:val="0"/>
      <w:marTop w:val="0"/>
      <w:marBottom w:val="0"/>
      <w:divBdr>
        <w:top w:val="none" w:sz="0" w:space="0" w:color="auto"/>
        <w:left w:val="none" w:sz="0" w:space="0" w:color="auto"/>
        <w:bottom w:val="none" w:sz="0" w:space="0" w:color="auto"/>
        <w:right w:val="none" w:sz="0" w:space="0" w:color="auto"/>
      </w:divBdr>
    </w:div>
    <w:div w:id="324944943">
      <w:bodyDiv w:val="1"/>
      <w:marLeft w:val="0"/>
      <w:marRight w:val="0"/>
      <w:marTop w:val="0"/>
      <w:marBottom w:val="0"/>
      <w:divBdr>
        <w:top w:val="none" w:sz="0" w:space="0" w:color="auto"/>
        <w:left w:val="none" w:sz="0" w:space="0" w:color="auto"/>
        <w:bottom w:val="none" w:sz="0" w:space="0" w:color="auto"/>
        <w:right w:val="none" w:sz="0" w:space="0" w:color="auto"/>
      </w:divBdr>
    </w:div>
    <w:div w:id="325085908">
      <w:bodyDiv w:val="1"/>
      <w:marLeft w:val="0"/>
      <w:marRight w:val="0"/>
      <w:marTop w:val="0"/>
      <w:marBottom w:val="0"/>
      <w:divBdr>
        <w:top w:val="none" w:sz="0" w:space="0" w:color="auto"/>
        <w:left w:val="none" w:sz="0" w:space="0" w:color="auto"/>
        <w:bottom w:val="none" w:sz="0" w:space="0" w:color="auto"/>
        <w:right w:val="none" w:sz="0" w:space="0" w:color="auto"/>
      </w:divBdr>
    </w:div>
    <w:div w:id="325744500">
      <w:bodyDiv w:val="1"/>
      <w:marLeft w:val="0"/>
      <w:marRight w:val="0"/>
      <w:marTop w:val="0"/>
      <w:marBottom w:val="0"/>
      <w:divBdr>
        <w:top w:val="none" w:sz="0" w:space="0" w:color="auto"/>
        <w:left w:val="none" w:sz="0" w:space="0" w:color="auto"/>
        <w:bottom w:val="none" w:sz="0" w:space="0" w:color="auto"/>
        <w:right w:val="none" w:sz="0" w:space="0" w:color="auto"/>
      </w:divBdr>
    </w:div>
    <w:div w:id="326400137">
      <w:bodyDiv w:val="1"/>
      <w:marLeft w:val="0"/>
      <w:marRight w:val="0"/>
      <w:marTop w:val="0"/>
      <w:marBottom w:val="0"/>
      <w:divBdr>
        <w:top w:val="none" w:sz="0" w:space="0" w:color="auto"/>
        <w:left w:val="none" w:sz="0" w:space="0" w:color="auto"/>
        <w:bottom w:val="none" w:sz="0" w:space="0" w:color="auto"/>
        <w:right w:val="none" w:sz="0" w:space="0" w:color="auto"/>
      </w:divBdr>
    </w:div>
    <w:div w:id="329142120">
      <w:bodyDiv w:val="1"/>
      <w:marLeft w:val="0"/>
      <w:marRight w:val="0"/>
      <w:marTop w:val="0"/>
      <w:marBottom w:val="0"/>
      <w:divBdr>
        <w:top w:val="none" w:sz="0" w:space="0" w:color="auto"/>
        <w:left w:val="none" w:sz="0" w:space="0" w:color="auto"/>
        <w:bottom w:val="none" w:sz="0" w:space="0" w:color="auto"/>
        <w:right w:val="none" w:sz="0" w:space="0" w:color="auto"/>
      </w:divBdr>
    </w:div>
    <w:div w:id="329526347">
      <w:bodyDiv w:val="1"/>
      <w:marLeft w:val="0"/>
      <w:marRight w:val="0"/>
      <w:marTop w:val="0"/>
      <w:marBottom w:val="0"/>
      <w:divBdr>
        <w:top w:val="none" w:sz="0" w:space="0" w:color="auto"/>
        <w:left w:val="none" w:sz="0" w:space="0" w:color="auto"/>
        <w:bottom w:val="none" w:sz="0" w:space="0" w:color="auto"/>
        <w:right w:val="none" w:sz="0" w:space="0" w:color="auto"/>
      </w:divBdr>
    </w:div>
    <w:div w:id="333650412">
      <w:bodyDiv w:val="1"/>
      <w:marLeft w:val="0"/>
      <w:marRight w:val="0"/>
      <w:marTop w:val="0"/>
      <w:marBottom w:val="0"/>
      <w:divBdr>
        <w:top w:val="none" w:sz="0" w:space="0" w:color="auto"/>
        <w:left w:val="none" w:sz="0" w:space="0" w:color="auto"/>
        <w:bottom w:val="none" w:sz="0" w:space="0" w:color="auto"/>
        <w:right w:val="none" w:sz="0" w:space="0" w:color="auto"/>
      </w:divBdr>
    </w:div>
    <w:div w:id="336735704">
      <w:bodyDiv w:val="1"/>
      <w:marLeft w:val="0"/>
      <w:marRight w:val="0"/>
      <w:marTop w:val="0"/>
      <w:marBottom w:val="0"/>
      <w:divBdr>
        <w:top w:val="none" w:sz="0" w:space="0" w:color="auto"/>
        <w:left w:val="none" w:sz="0" w:space="0" w:color="auto"/>
        <w:bottom w:val="none" w:sz="0" w:space="0" w:color="auto"/>
        <w:right w:val="none" w:sz="0" w:space="0" w:color="auto"/>
      </w:divBdr>
    </w:div>
    <w:div w:id="343409307">
      <w:bodyDiv w:val="1"/>
      <w:marLeft w:val="0"/>
      <w:marRight w:val="0"/>
      <w:marTop w:val="0"/>
      <w:marBottom w:val="0"/>
      <w:divBdr>
        <w:top w:val="none" w:sz="0" w:space="0" w:color="auto"/>
        <w:left w:val="none" w:sz="0" w:space="0" w:color="auto"/>
        <w:bottom w:val="none" w:sz="0" w:space="0" w:color="auto"/>
        <w:right w:val="none" w:sz="0" w:space="0" w:color="auto"/>
      </w:divBdr>
    </w:div>
    <w:div w:id="344788787">
      <w:bodyDiv w:val="1"/>
      <w:marLeft w:val="0"/>
      <w:marRight w:val="0"/>
      <w:marTop w:val="0"/>
      <w:marBottom w:val="0"/>
      <w:divBdr>
        <w:top w:val="none" w:sz="0" w:space="0" w:color="auto"/>
        <w:left w:val="none" w:sz="0" w:space="0" w:color="auto"/>
        <w:bottom w:val="none" w:sz="0" w:space="0" w:color="auto"/>
        <w:right w:val="none" w:sz="0" w:space="0" w:color="auto"/>
      </w:divBdr>
    </w:div>
    <w:div w:id="345400018">
      <w:bodyDiv w:val="1"/>
      <w:marLeft w:val="0"/>
      <w:marRight w:val="0"/>
      <w:marTop w:val="0"/>
      <w:marBottom w:val="0"/>
      <w:divBdr>
        <w:top w:val="none" w:sz="0" w:space="0" w:color="auto"/>
        <w:left w:val="none" w:sz="0" w:space="0" w:color="auto"/>
        <w:bottom w:val="none" w:sz="0" w:space="0" w:color="auto"/>
        <w:right w:val="none" w:sz="0" w:space="0" w:color="auto"/>
      </w:divBdr>
    </w:div>
    <w:div w:id="345669196">
      <w:bodyDiv w:val="1"/>
      <w:marLeft w:val="0"/>
      <w:marRight w:val="0"/>
      <w:marTop w:val="0"/>
      <w:marBottom w:val="0"/>
      <w:divBdr>
        <w:top w:val="none" w:sz="0" w:space="0" w:color="auto"/>
        <w:left w:val="none" w:sz="0" w:space="0" w:color="auto"/>
        <w:bottom w:val="none" w:sz="0" w:space="0" w:color="auto"/>
        <w:right w:val="none" w:sz="0" w:space="0" w:color="auto"/>
      </w:divBdr>
    </w:div>
    <w:div w:id="346757240">
      <w:bodyDiv w:val="1"/>
      <w:marLeft w:val="0"/>
      <w:marRight w:val="0"/>
      <w:marTop w:val="0"/>
      <w:marBottom w:val="0"/>
      <w:divBdr>
        <w:top w:val="none" w:sz="0" w:space="0" w:color="auto"/>
        <w:left w:val="none" w:sz="0" w:space="0" w:color="auto"/>
        <w:bottom w:val="none" w:sz="0" w:space="0" w:color="auto"/>
        <w:right w:val="none" w:sz="0" w:space="0" w:color="auto"/>
      </w:divBdr>
    </w:div>
    <w:div w:id="347148420">
      <w:bodyDiv w:val="1"/>
      <w:marLeft w:val="0"/>
      <w:marRight w:val="0"/>
      <w:marTop w:val="0"/>
      <w:marBottom w:val="0"/>
      <w:divBdr>
        <w:top w:val="none" w:sz="0" w:space="0" w:color="auto"/>
        <w:left w:val="none" w:sz="0" w:space="0" w:color="auto"/>
        <w:bottom w:val="none" w:sz="0" w:space="0" w:color="auto"/>
        <w:right w:val="none" w:sz="0" w:space="0" w:color="auto"/>
      </w:divBdr>
    </w:div>
    <w:div w:id="347175875">
      <w:bodyDiv w:val="1"/>
      <w:marLeft w:val="0"/>
      <w:marRight w:val="0"/>
      <w:marTop w:val="0"/>
      <w:marBottom w:val="0"/>
      <w:divBdr>
        <w:top w:val="none" w:sz="0" w:space="0" w:color="auto"/>
        <w:left w:val="none" w:sz="0" w:space="0" w:color="auto"/>
        <w:bottom w:val="none" w:sz="0" w:space="0" w:color="auto"/>
        <w:right w:val="none" w:sz="0" w:space="0" w:color="auto"/>
      </w:divBdr>
    </w:div>
    <w:div w:id="348217592">
      <w:bodyDiv w:val="1"/>
      <w:marLeft w:val="0"/>
      <w:marRight w:val="0"/>
      <w:marTop w:val="0"/>
      <w:marBottom w:val="0"/>
      <w:divBdr>
        <w:top w:val="none" w:sz="0" w:space="0" w:color="auto"/>
        <w:left w:val="none" w:sz="0" w:space="0" w:color="auto"/>
        <w:bottom w:val="none" w:sz="0" w:space="0" w:color="auto"/>
        <w:right w:val="none" w:sz="0" w:space="0" w:color="auto"/>
      </w:divBdr>
    </w:div>
    <w:div w:id="350573334">
      <w:bodyDiv w:val="1"/>
      <w:marLeft w:val="0"/>
      <w:marRight w:val="0"/>
      <w:marTop w:val="0"/>
      <w:marBottom w:val="0"/>
      <w:divBdr>
        <w:top w:val="none" w:sz="0" w:space="0" w:color="auto"/>
        <w:left w:val="none" w:sz="0" w:space="0" w:color="auto"/>
        <w:bottom w:val="none" w:sz="0" w:space="0" w:color="auto"/>
        <w:right w:val="none" w:sz="0" w:space="0" w:color="auto"/>
      </w:divBdr>
    </w:div>
    <w:div w:id="351422727">
      <w:bodyDiv w:val="1"/>
      <w:marLeft w:val="0"/>
      <w:marRight w:val="0"/>
      <w:marTop w:val="0"/>
      <w:marBottom w:val="0"/>
      <w:divBdr>
        <w:top w:val="none" w:sz="0" w:space="0" w:color="auto"/>
        <w:left w:val="none" w:sz="0" w:space="0" w:color="auto"/>
        <w:bottom w:val="none" w:sz="0" w:space="0" w:color="auto"/>
        <w:right w:val="none" w:sz="0" w:space="0" w:color="auto"/>
      </w:divBdr>
    </w:div>
    <w:div w:id="357657901">
      <w:bodyDiv w:val="1"/>
      <w:marLeft w:val="0"/>
      <w:marRight w:val="0"/>
      <w:marTop w:val="0"/>
      <w:marBottom w:val="0"/>
      <w:divBdr>
        <w:top w:val="none" w:sz="0" w:space="0" w:color="auto"/>
        <w:left w:val="none" w:sz="0" w:space="0" w:color="auto"/>
        <w:bottom w:val="none" w:sz="0" w:space="0" w:color="auto"/>
        <w:right w:val="none" w:sz="0" w:space="0" w:color="auto"/>
      </w:divBdr>
    </w:div>
    <w:div w:id="358317490">
      <w:bodyDiv w:val="1"/>
      <w:marLeft w:val="0"/>
      <w:marRight w:val="0"/>
      <w:marTop w:val="0"/>
      <w:marBottom w:val="0"/>
      <w:divBdr>
        <w:top w:val="none" w:sz="0" w:space="0" w:color="auto"/>
        <w:left w:val="none" w:sz="0" w:space="0" w:color="auto"/>
        <w:bottom w:val="none" w:sz="0" w:space="0" w:color="auto"/>
        <w:right w:val="none" w:sz="0" w:space="0" w:color="auto"/>
      </w:divBdr>
    </w:div>
    <w:div w:id="359160466">
      <w:bodyDiv w:val="1"/>
      <w:marLeft w:val="0"/>
      <w:marRight w:val="0"/>
      <w:marTop w:val="0"/>
      <w:marBottom w:val="0"/>
      <w:divBdr>
        <w:top w:val="none" w:sz="0" w:space="0" w:color="auto"/>
        <w:left w:val="none" w:sz="0" w:space="0" w:color="auto"/>
        <w:bottom w:val="none" w:sz="0" w:space="0" w:color="auto"/>
        <w:right w:val="none" w:sz="0" w:space="0" w:color="auto"/>
      </w:divBdr>
    </w:div>
    <w:div w:id="361518165">
      <w:bodyDiv w:val="1"/>
      <w:marLeft w:val="0"/>
      <w:marRight w:val="0"/>
      <w:marTop w:val="0"/>
      <w:marBottom w:val="0"/>
      <w:divBdr>
        <w:top w:val="none" w:sz="0" w:space="0" w:color="auto"/>
        <w:left w:val="none" w:sz="0" w:space="0" w:color="auto"/>
        <w:bottom w:val="none" w:sz="0" w:space="0" w:color="auto"/>
        <w:right w:val="none" w:sz="0" w:space="0" w:color="auto"/>
      </w:divBdr>
    </w:div>
    <w:div w:id="362631420">
      <w:bodyDiv w:val="1"/>
      <w:marLeft w:val="0"/>
      <w:marRight w:val="0"/>
      <w:marTop w:val="0"/>
      <w:marBottom w:val="0"/>
      <w:divBdr>
        <w:top w:val="none" w:sz="0" w:space="0" w:color="auto"/>
        <w:left w:val="none" w:sz="0" w:space="0" w:color="auto"/>
        <w:bottom w:val="none" w:sz="0" w:space="0" w:color="auto"/>
        <w:right w:val="none" w:sz="0" w:space="0" w:color="auto"/>
      </w:divBdr>
    </w:div>
    <w:div w:id="362829731">
      <w:bodyDiv w:val="1"/>
      <w:marLeft w:val="0"/>
      <w:marRight w:val="0"/>
      <w:marTop w:val="0"/>
      <w:marBottom w:val="0"/>
      <w:divBdr>
        <w:top w:val="none" w:sz="0" w:space="0" w:color="auto"/>
        <w:left w:val="none" w:sz="0" w:space="0" w:color="auto"/>
        <w:bottom w:val="none" w:sz="0" w:space="0" w:color="auto"/>
        <w:right w:val="none" w:sz="0" w:space="0" w:color="auto"/>
      </w:divBdr>
    </w:div>
    <w:div w:id="363098487">
      <w:bodyDiv w:val="1"/>
      <w:marLeft w:val="0"/>
      <w:marRight w:val="0"/>
      <w:marTop w:val="0"/>
      <w:marBottom w:val="0"/>
      <w:divBdr>
        <w:top w:val="none" w:sz="0" w:space="0" w:color="auto"/>
        <w:left w:val="none" w:sz="0" w:space="0" w:color="auto"/>
        <w:bottom w:val="none" w:sz="0" w:space="0" w:color="auto"/>
        <w:right w:val="none" w:sz="0" w:space="0" w:color="auto"/>
      </w:divBdr>
    </w:div>
    <w:div w:id="369232171">
      <w:bodyDiv w:val="1"/>
      <w:marLeft w:val="0"/>
      <w:marRight w:val="0"/>
      <w:marTop w:val="0"/>
      <w:marBottom w:val="0"/>
      <w:divBdr>
        <w:top w:val="none" w:sz="0" w:space="0" w:color="auto"/>
        <w:left w:val="none" w:sz="0" w:space="0" w:color="auto"/>
        <w:bottom w:val="none" w:sz="0" w:space="0" w:color="auto"/>
        <w:right w:val="none" w:sz="0" w:space="0" w:color="auto"/>
      </w:divBdr>
    </w:div>
    <w:div w:id="377558597">
      <w:bodyDiv w:val="1"/>
      <w:marLeft w:val="0"/>
      <w:marRight w:val="0"/>
      <w:marTop w:val="0"/>
      <w:marBottom w:val="0"/>
      <w:divBdr>
        <w:top w:val="none" w:sz="0" w:space="0" w:color="auto"/>
        <w:left w:val="none" w:sz="0" w:space="0" w:color="auto"/>
        <w:bottom w:val="none" w:sz="0" w:space="0" w:color="auto"/>
        <w:right w:val="none" w:sz="0" w:space="0" w:color="auto"/>
      </w:divBdr>
    </w:div>
    <w:div w:id="379937058">
      <w:bodyDiv w:val="1"/>
      <w:marLeft w:val="0"/>
      <w:marRight w:val="0"/>
      <w:marTop w:val="0"/>
      <w:marBottom w:val="0"/>
      <w:divBdr>
        <w:top w:val="none" w:sz="0" w:space="0" w:color="auto"/>
        <w:left w:val="none" w:sz="0" w:space="0" w:color="auto"/>
        <w:bottom w:val="none" w:sz="0" w:space="0" w:color="auto"/>
        <w:right w:val="none" w:sz="0" w:space="0" w:color="auto"/>
      </w:divBdr>
    </w:div>
    <w:div w:id="380902858">
      <w:bodyDiv w:val="1"/>
      <w:marLeft w:val="0"/>
      <w:marRight w:val="0"/>
      <w:marTop w:val="0"/>
      <w:marBottom w:val="0"/>
      <w:divBdr>
        <w:top w:val="none" w:sz="0" w:space="0" w:color="auto"/>
        <w:left w:val="none" w:sz="0" w:space="0" w:color="auto"/>
        <w:bottom w:val="none" w:sz="0" w:space="0" w:color="auto"/>
        <w:right w:val="none" w:sz="0" w:space="0" w:color="auto"/>
      </w:divBdr>
    </w:div>
    <w:div w:id="389160384">
      <w:bodyDiv w:val="1"/>
      <w:marLeft w:val="0"/>
      <w:marRight w:val="0"/>
      <w:marTop w:val="0"/>
      <w:marBottom w:val="0"/>
      <w:divBdr>
        <w:top w:val="none" w:sz="0" w:space="0" w:color="auto"/>
        <w:left w:val="none" w:sz="0" w:space="0" w:color="auto"/>
        <w:bottom w:val="none" w:sz="0" w:space="0" w:color="auto"/>
        <w:right w:val="none" w:sz="0" w:space="0" w:color="auto"/>
      </w:divBdr>
    </w:div>
    <w:div w:id="390807391">
      <w:bodyDiv w:val="1"/>
      <w:marLeft w:val="0"/>
      <w:marRight w:val="0"/>
      <w:marTop w:val="0"/>
      <w:marBottom w:val="0"/>
      <w:divBdr>
        <w:top w:val="none" w:sz="0" w:space="0" w:color="auto"/>
        <w:left w:val="none" w:sz="0" w:space="0" w:color="auto"/>
        <w:bottom w:val="none" w:sz="0" w:space="0" w:color="auto"/>
        <w:right w:val="none" w:sz="0" w:space="0" w:color="auto"/>
      </w:divBdr>
    </w:div>
    <w:div w:id="390883797">
      <w:bodyDiv w:val="1"/>
      <w:marLeft w:val="0"/>
      <w:marRight w:val="0"/>
      <w:marTop w:val="0"/>
      <w:marBottom w:val="0"/>
      <w:divBdr>
        <w:top w:val="none" w:sz="0" w:space="0" w:color="auto"/>
        <w:left w:val="none" w:sz="0" w:space="0" w:color="auto"/>
        <w:bottom w:val="none" w:sz="0" w:space="0" w:color="auto"/>
        <w:right w:val="none" w:sz="0" w:space="0" w:color="auto"/>
      </w:divBdr>
    </w:div>
    <w:div w:id="393041897">
      <w:bodyDiv w:val="1"/>
      <w:marLeft w:val="0"/>
      <w:marRight w:val="0"/>
      <w:marTop w:val="0"/>
      <w:marBottom w:val="0"/>
      <w:divBdr>
        <w:top w:val="none" w:sz="0" w:space="0" w:color="auto"/>
        <w:left w:val="none" w:sz="0" w:space="0" w:color="auto"/>
        <w:bottom w:val="none" w:sz="0" w:space="0" w:color="auto"/>
        <w:right w:val="none" w:sz="0" w:space="0" w:color="auto"/>
      </w:divBdr>
    </w:div>
    <w:div w:id="397047887">
      <w:bodyDiv w:val="1"/>
      <w:marLeft w:val="0"/>
      <w:marRight w:val="0"/>
      <w:marTop w:val="0"/>
      <w:marBottom w:val="0"/>
      <w:divBdr>
        <w:top w:val="none" w:sz="0" w:space="0" w:color="auto"/>
        <w:left w:val="none" w:sz="0" w:space="0" w:color="auto"/>
        <w:bottom w:val="none" w:sz="0" w:space="0" w:color="auto"/>
        <w:right w:val="none" w:sz="0" w:space="0" w:color="auto"/>
      </w:divBdr>
    </w:div>
    <w:div w:id="397627899">
      <w:bodyDiv w:val="1"/>
      <w:marLeft w:val="0"/>
      <w:marRight w:val="0"/>
      <w:marTop w:val="0"/>
      <w:marBottom w:val="0"/>
      <w:divBdr>
        <w:top w:val="none" w:sz="0" w:space="0" w:color="auto"/>
        <w:left w:val="none" w:sz="0" w:space="0" w:color="auto"/>
        <w:bottom w:val="none" w:sz="0" w:space="0" w:color="auto"/>
        <w:right w:val="none" w:sz="0" w:space="0" w:color="auto"/>
      </w:divBdr>
    </w:div>
    <w:div w:id="399527182">
      <w:bodyDiv w:val="1"/>
      <w:marLeft w:val="0"/>
      <w:marRight w:val="0"/>
      <w:marTop w:val="0"/>
      <w:marBottom w:val="0"/>
      <w:divBdr>
        <w:top w:val="none" w:sz="0" w:space="0" w:color="auto"/>
        <w:left w:val="none" w:sz="0" w:space="0" w:color="auto"/>
        <w:bottom w:val="none" w:sz="0" w:space="0" w:color="auto"/>
        <w:right w:val="none" w:sz="0" w:space="0" w:color="auto"/>
      </w:divBdr>
    </w:div>
    <w:div w:id="400644725">
      <w:bodyDiv w:val="1"/>
      <w:marLeft w:val="0"/>
      <w:marRight w:val="0"/>
      <w:marTop w:val="0"/>
      <w:marBottom w:val="0"/>
      <w:divBdr>
        <w:top w:val="none" w:sz="0" w:space="0" w:color="auto"/>
        <w:left w:val="none" w:sz="0" w:space="0" w:color="auto"/>
        <w:bottom w:val="none" w:sz="0" w:space="0" w:color="auto"/>
        <w:right w:val="none" w:sz="0" w:space="0" w:color="auto"/>
      </w:divBdr>
    </w:div>
    <w:div w:id="403140295">
      <w:bodyDiv w:val="1"/>
      <w:marLeft w:val="0"/>
      <w:marRight w:val="0"/>
      <w:marTop w:val="0"/>
      <w:marBottom w:val="0"/>
      <w:divBdr>
        <w:top w:val="none" w:sz="0" w:space="0" w:color="auto"/>
        <w:left w:val="none" w:sz="0" w:space="0" w:color="auto"/>
        <w:bottom w:val="none" w:sz="0" w:space="0" w:color="auto"/>
        <w:right w:val="none" w:sz="0" w:space="0" w:color="auto"/>
      </w:divBdr>
    </w:div>
    <w:div w:id="403994804">
      <w:bodyDiv w:val="1"/>
      <w:marLeft w:val="0"/>
      <w:marRight w:val="0"/>
      <w:marTop w:val="0"/>
      <w:marBottom w:val="0"/>
      <w:divBdr>
        <w:top w:val="none" w:sz="0" w:space="0" w:color="auto"/>
        <w:left w:val="none" w:sz="0" w:space="0" w:color="auto"/>
        <w:bottom w:val="none" w:sz="0" w:space="0" w:color="auto"/>
        <w:right w:val="none" w:sz="0" w:space="0" w:color="auto"/>
      </w:divBdr>
    </w:div>
    <w:div w:id="408114503">
      <w:bodyDiv w:val="1"/>
      <w:marLeft w:val="0"/>
      <w:marRight w:val="0"/>
      <w:marTop w:val="0"/>
      <w:marBottom w:val="0"/>
      <w:divBdr>
        <w:top w:val="none" w:sz="0" w:space="0" w:color="auto"/>
        <w:left w:val="none" w:sz="0" w:space="0" w:color="auto"/>
        <w:bottom w:val="none" w:sz="0" w:space="0" w:color="auto"/>
        <w:right w:val="none" w:sz="0" w:space="0" w:color="auto"/>
      </w:divBdr>
    </w:div>
    <w:div w:id="416825890">
      <w:bodyDiv w:val="1"/>
      <w:marLeft w:val="0"/>
      <w:marRight w:val="0"/>
      <w:marTop w:val="0"/>
      <w:marBottom w:val="0"/>
      <w:divBdr>
        <w:top w:val="none" w:sz="0" w:space="0" w:color="auto"/>
        <w:left w:val="none" w:sz="0" w:space="0" w:color="auto"/>
        <w:bottom w:val="none" w:sz="0" w:space="0" w:color="auto"/>
        <w:right w:val="none" w:sz="0" w:space="0" w:color="auto"/>
      </w:divBdr>
    </w:div>
    <w:div w:id="417871337">
      <w:bodyDiv w:val="1"/>
      <w:marLeft w:val="0"/>
      <w:marRight w:val="0"/>
      <w:marTop w:val="0"/>
      <w:marBottom w:val="0"/>
      <w:divBdr>
        <w:top w:val="none" w:sz="0" w:space="0" w:color="auto"/>
        <w:left w:val="none" w:sz="0" w:space="0" w:color="auto"/>
        <w:bottom w:val="none" w:sz="0" w:space="0" w:color="auto"/>
        <w:right w:val="none" w:sz="0" w:space="0" w:color="auto"/>
      </w:divBdr>
    </w:div>
    <w:div w:id="418450382">
      <w:bodyDiv w:val="1"/>
      <w:marLeft w:val="0"/>
      <w:marRight w:val="0"/>
      <w:marTop w:val="0"/>
      <w:marBottom w:val="0"/>
      <w:divBdr>
        <w:top w:val="none" w:sz="0" w:space="0" w:color="auto"/>
        <w:left w:val="none" w:sz="0" w:space="0" w:color="auto"/>
        <w:bottom w:val="none" w:sz="0" w:space="0" w:color="auto"/>
        <w:right w:val="none" w:sz="0" w:space="0" w:color="auto"/>
      </w:divBdr>
    </w:div>
    <w:div w:id="418865253">
      <w:bodyDiv w:val="1"/>
      <w:marLeft w:val="0"/>
      <w:marRight w:val="0"/>
      <w:marTop w:val="0"/>
      <w:marBottom w:val="0"/>
      <w:divBdr>
        <w:top w:val="none" w:sz="0" w:space="0" w:color="auto"/>
        <w:left w:val="none" w:sz="0" w:space="0" w:color="auto"/>
        <w:bottom w:val="none" w:sz="0" w:space="0" w:color="auto"/>
        <w:right w:val="none" w:sz="0" w:space="0" w:color="auto"/>
      </w:divBdr>
    </w:div>
    <w:div w:id="419956221">
      <w:bodyDiv w:val="1"/>
      <w:marLeft w:val="0"/>
      <w:marRight w:val="0"/>
      <w:marTop w:val="0"/>
      <w:marBottom w:val="0"/>
      <w:divBdr>
        <w:top w:val="none" w:sz="0" w:space="0" w:color="auto"/>
        <w:left w:val="none" w:sz="0" w:space="0" w:color="auto"/>
        <w:bottom w:val="none" w:sz="0" w:space="0" w:color="auto"/>
        <w:right w:val="none" w:sz="0" w:space="0" w:color="auto"/>
      </w:divBdr>
    </w:div>
    <w:div w:id="421144341">
      <w:bodyDiv w:val="1"/>
      <w:marLeft w:val="0"/>
      <w:marRight w:val="0"/>
      <w:marTop w:val="0"/>
      <w:marBottom w:val="0"/>
      <w:divBdr>
        <w:top w:val="none" w:sz="0" w:space="0" w:color="auto"/>
        <w:left w:val="none" w:sz="0" w:space="0" w:color="auto"/>
        <w:bottom w:val="none" w:sz="0" w:space="0" w:color="auto"/>
        <w:right w:val="none" w:sz="0" w:space="0" w:color="auto"/>
      </w:divBdr>
    </w:div>
    <w:div w:id="425081284">
      <w:bodyDiv w:val="1"/>
      <w:marLeft w:val="0"/>
      <w:marRight w:val="0"/>
      <w:marTop w:val="0"/>
      <w:marBottom w:val="0"/>
      <w:divBdr>
        <w:top w:val="none" w:sz="0" w:space="0" w:color="auto"/>
        <w:left w:val="none" w:sz="0" w:space="0" w:color="auto"/>
        <w:bottom w:val="none" w:sz="0" w:space="0" w:color="auto"/>
        <w:right w:val="none" w:sz="0" w:space="0" w:color="auto"/>
      </w:divBdr>
    </w:div>
    <w:div w:id="425880173">
      <w:bodyDiv w:val="1"/>
      <w:marLeft w:val="0"/>
      <w:marRight w:val="0"/>
      <w:marTop w:val="0"/>
      <w:marBottom w:val="0"/>
      <w:divBdr>
        <w:top w:val="none" w:sz="0" w:space="0" w:color="auto"/>
        <w:left w:val="none" w:sz="0" w:space="0" w:color="auto"/>
        <w:bottom w:val="none" w:sz="0" w:space="0" w:color="auto"/>
        <w:right w:val="none" w:sz="0" w:space="0" w:color="auto"/>
      </w:divBdr>
    </w:div>
    <w:div w:id="431824157">
      <w:bodyDiv w:val="1"/>
      <w:marLeft w:val="0"/>
      <w:marRight w:val="0"/>
      <w:marTop w:val="0"/>
      <w:marBottom w:val="0"/>
      <w:divBdr>
        <w:top w:val="none" w:sz="0" w:space="0" w:color="auto"/>
        <w:left w:val="none" w:sz="0" w:space="0" w:color="auto"/>
        <w:bottom w:val="none" w:sz="0" w:space="0" w:color="auto"/>
        <w:right w:val="none" w:sz="0" w:space="0" w:color="auto"/>
      </w:divBdr>
    </w:div>
    <w:div w:id="432629274">
      <w:bodyDiv w:val="1"/>
      <w:marLeft w:val="0"/>
      <w:marRight w:val="0"/>
      <w:marTop w:val="0"/>
      <w:marBottom w:val="0"/>
      <w:divBdr>
        <w:top w:val="none" w:sz="0" w:space="0" w:color="auto"/>
        <w:left w:val="none" w:sz="0" w:space="0" w:color="auto"/>
        <w:bottom w:val="none" w:sz="0" w:space="0" w:color="auto"/>
        <w:right w:val="none" w:sz="0" w:space="0" w:color="auto"/>
      </w:divBdr>
    </w:div>
    <w:div w:id="435487599">
      <w:bodyDiv w:val="1"/>
      <w:marLeft w:val="0"/>
      <w:marRight w:val="0"/>
      <w:marTop w:val="0"/>
      <w:marBottom w:val="0"/>
      <w:divBdr>
        <w:top w:val="none" w:sz="0" w:space="0" w:color="auto"/>
        <w:left w:val="none" w:sz="0" w:space="0" w:color="auto"/>
        <w:bottom w:val="none" w:sz="0" w:space="0" w:color="auto"/>
        <w:right w:val="none" w:sz="0" w:space="0" w:color="auto"/>
      </w:divBdr>
    </w:div>
    <w:div w:id="441262599">
      <w:bodyDiv w:val="1"/>
      <w:marLeft w:val="0"/>
      <w:marRight w:val="0"/>
      <w:marTop w:val="0"/>
      <w:marBottom w:val="0"/>
      <w:divBdr>
        <w:top w:val="none" w:sz="0" w:space="0" w:color="auto"/>
        <w:left w:val="none" w:sz="0" w:space="0" w:color="auto"/>
        <w:bottom w:val="none" w:sz="0" w:space="0" w:color="auto"/>
        <w:right w:val="none" w:sz="0" w:space="0" w:color="auto"/>
      </w:divBdr>
    </w:div>
    <w:div w:id="443813185">
      <w:bodyDiv w:val="1"/>
      <w:marLeft w:val="0"/>
      <w:marRight w:val="0"/>
      <w:marTop w:val="0"/>
      <w:marBottom w:val="0"/>
      <w:divBdr>
        <w:top w:val="none" w:sz="0" w:space="0" w:color="auto"/>
        <w:left w:val="none" w:sz="0" w:space="0" w:color="auto"/>
        <w:bottom w:val="none" w:sz="0" w:space="0" w:color="auto"/>
        <w:right w:val="none" w:sz="0" w:space="0" w:color="auto"/>
      </w:divBdr>
    </w:div>
    <w:div w:id="444543202">
      <w:bodyDiv w:val="1"/>
      <w:marLeft w:val="0"/>
      <w:marRight w:val="0"/>
      <w:marTop w:val="0"/>
      <w:marBottom w:val="0"/>
      <w:divBdr>
        <w:top w:val="none" w:sz="0" w:space="0" w:color="auto"/>
        <w:left w:val="none" w:sz="0" w:space="0" w:color="auto"/>
        <w:bottom w:val="none" w:sz="0" w:space="0" w:color="auto"/>
        <w:right w:val="none" w:sz="0" w:space="0" w:color="auto"/>
      </w:divBdr>
    </w:div>
    <w:div w:id="444812359">
      <w:bodyDiv w:val="1"/>
      <w:marLeft w:val="0"/>
      <w:marRight w:val="0"/>
      <w:marTop w:val="0"/>
      <w:marBottom w:val="0"/>
      <w:divBdr>
        <w:top w:val="none" w:sz="0" w:space="0" w:color="auto"/>
        <w:left w:val="none" w:sz="0" w:space="0" w:color="auto"/>
        <w:bottom w:val="none" w:sz="0" w:space="0" w:color="auto"/>
        <w:right w:val="none" w:sz="0" w:space="0" w:color="auto"/>
      </w:divBdr>
    </w:div>
    <w:div w:id="447703416">
      <w:bodyDiv w:val="1"/>
      <w:marLeft w:val="0"/>
      <w:marRight w:val="0"/>
      <w:marTop w:val="0"/>
      <w:marBottom w:val="0"/>
      <w:divBdr>
        <w:top w:val="none" w:sz="0" w:space="0" w:color="auto"/>
        <w:left w:val="none" w:sz="0" w:space="0" w:color="auto"/>
        <w:bottom w:val="none" w:sz="0" w:space="0" w:color="auto"/>
        <w:right w:val="none" w:sz="0" w:space="0" w:color="auto"/>
      </w:divBdr>
    </w:div>
    <w:div w:id="448281096">
      <w:bodyDiv w:val="1"/>
      <w:marLeft w:val="0"/>
      <w:marRight w:val="0"/>
      <w:marTop w:val="0"/>
      <w:marBottom w:val="0"/>
      <w:divBdr>
        <w:top w:val="none" w:sz="0" w:space="0" w:color="auto"/>
        <w:left w:val="none" w:sz="0" w:space="0" w:color="auto"/>
        <w:bottom w:val="none" w:sz="0" w:space="0" w:color="auto"/>
        <w:right w:val="none" w:sz="0" w:space="0" w:color="auto"/>
      </w:divBdr>
    </w:div>
    <w:div w:id="450513720">
      <w:bodyDiv w:val="1"/>
      <w:marLeft w:val="0"/>
      <w:marRight w:val="0"/>
      <w:marTop w:val="0"/>
      <w:marBottom w:val="0"/>
      <w:divBdr>
        <w:top w:val="none" w:sz="0" w:space="0" w:color="auto"/>
        <w:left w:val="none" w:sz="0" w:space="0" w:color="auto"/>
        <w:bottom w:val="none" w:sz="0" w:space="0" w:color="auto"/>
        <w:right w:val="none" w:sz="0" w:space="0" w:color="auto"/>
      </w:divBdr>
    </w:div>
    <w:div w:id="450561628">
      <w:bodyDiv w:val="1"/>
      <w:marLeft w:val="0"/>
      <w:marRight w:val="0"/>
      <w:marTop w:val="0"/>
      <w:marBottom w:val="0"/>
      <w:divBdr>
        <w:top w:val="none" w:sz="0" w:space="0" w:color="auto"/>
        <w:left w:val="none" w:sz="0" w:space="0" w:color="auto"/>
        <w:bottom w:val="none" w:sz="0" w:space="0" w:color="auto"/>
        <w:right w:val="none" w:sz="0" w:space="0" w:color="auto"/>
      </w:divBdr>
    </w:div>
    <w:div w:id="452288363">
      <w:bodyDiv w:val="1"/>
      <w:marLeft w:val="0"/>
      <w:marRight w:val="0"/>
      <w:marTop w:val="0"/>
      <w:marBottom w:val="0"/>
      <w:divBdr>
        <w:top w:val="none" w:sz="0" w:space="0" w:color="auto"/>
        <w:left w:val="none" w:sz="0" w:space="0" w:color="auto"/>
        <w:bottom w:val="none" w:sz="0" w:space="0" w:color="auto"/>
        <w:right w:val="none" w:sz="0" w:space="0" w:color="auto"/>
      </w:divBdr>
    </w:div>
    <w:div w:id="452333500">
      <w:bodyDiv w:val="1"/>
      <w:marLeft w:val="0"/>
      <w:marRight w:val="0"/>
      <w:marTop w:val="0"/>
      <w:marBottom w:val="0"/>
      <w:divBdr>
        <w:top w:val="none" w:sz="0" w:space="0" w:color="auto"/>
        <w:left w:val="none" w:sz="0" w:space="0" w:color="auto"/>
        <w:bottom w:val="none" w:sz="0" w:space="0" w:color="auto"/>
        <w:right w:val="none" w:sz="0" w:space="0" w:color="auto"/>
      </w:divBdr>
    </w:div>
    <w:div w:id="453253343">
      <w:bodyDiv w:val="1"/>
      <w:marLeft w:val="0"/>
      <w:marRight w:val="0"/>
      <w:marTop w:val="0"/>
      <w:marBottom w:val="0"/>
      <w:divBdr>
        <w:top w:val="none" w:sz="0" w:space="0" w:color="auto"/>
        <w:left w:val="none" w:sz="0" w:space="0" w:color="auto"/>
        <w:bottom w:val="none" w:sz="0" w:space="0" w:color="auto"/>
        <w:right w:val="none" w:sz="0" w:space="0" w:color="auto"/>
      </w:divBdr>
    </w:div>
    <w:div w:id="454325631">
      <w:bodyDiv w:val="1"/>
      <w:marLeft w:val="0"/>
      <w:marRight w:val="0"/>
      <w:marTop w:val="0"/>
      <w:marBottom w:val="0"/>
      <w:divBdr>
        <w:top w:val="none" w:sz="0" w:space="0" w:color="auto"/>
        <w:left w:val="none" w:sz="0" w:space="0" w:color="auto"/>
        <w:bottom w:val="none" w:sz="0" w:space="0" w:color="auto"/>
        <w:right w:val="none" w:sz="0" w:space="0" w:color="auto"/>
      </w:divBdr>
    </w:div>
    <w:div w:id="458693405">
      <w:bodyDiv w:val="1"/>
      <w:marLeft w:val="0"/>
      <w:marRight w:val="0"/>
      <w:marTop w:val="0"/>
      <w:marBottom w:val="0"/>
      <w:divBdr>
        <w:top w:val="none" w:sz="0" w:space="0" w:color="auto"/>
        <w:left w:val="none" w:sz="0" w:space="0" w:color="auto"/>
        <w:bottom w:val="none" w:sz="0" w:space="0" w:color="auto"/>
        <w:right w:val="none" w:sz="0" w:space="0" w:color="auto"/>
      </w:divBdr>
    </w:div>
    <w:div w:id="459304959">
      <w:bodyDiv w:val="1"/>
      <w:marLeft w:val="0"/>
      <w:marRight w:val="0"/>
      <w:marTop w:val="0"/>
      <w:marBottom w:val="0"/>
      <w:divBdr>
        <w:top w:val="none" w:sz="0" w:space="0" w:color="auto"/>
        <w:left w:val="none" w:sz="0" w:space="0" w:color="auto"/>
        <w:bottom w:val="none" w:sz="0" w:space="0" w:color="auto"/>
        <w:right w:val="none" w:sz="0" w:space="0" w:color="auto"/>
      </w:divBdr>
    </w:div>
    <w:div w:id="459764952">
      <w:bodyDiv w:val="1"/>
      <w:marLeft w:val="0"/>
      <w:marRight w:val="0"/>
      <w:marTop w:val="0"/>
      <w:marBottom w:val="0"/>
      <w:divBdr>
        <w:top w:val="none" w:sz="0" w:space="0" w:color="auto"/>
        <w:left w:val="none" w:sz="0" w:space="0" w:color="auto"/>
        <w:bottom w:val="none" w:sz="0" w:space="0" w:color="auto"/>
        <w:right w:val="none" w:sz="0" w:space="0" w:color="auto"/>
      </w:divBdr>
    </w:div>
    <w:div w:id="461769918">
      <w:bodyDiv w:val="1"/>
      <w:marLeft w:val="0"/>
      <w:marRight w:val="0"/>
      <w:marTop w:val="0"/>
      <w:marBottom w:val="0"/>
      <w:divBdr>
        <w:top w:val="none" w:sz="0" w:space="0" w:color="auto"/>
        <w:left w:val="none" w:sz="0" w:space="0" w:color="auto"/>
        <w:bottom w:val="none" w:sz="0" w:space="0" w:color="auto"/>
        <w:right w:val="none" w:sz="0" w:space="0" w:color="auto"/>
      </w:divBdr>
    </w:div>
    <w:div w:id="462696542">
      <w:bodyDiv w:val="1"/>
      <w:marLeft w:val="0"/>
      <w:marRight w:val="0"/>
      <w:marTop w:val="0"/>
      <w:marBottom w:val="0"/>
      <w:divBdr>
        <w:top w:val="none" w:sz="0" w:space="0" w:color="auto"/>
        <w:left w:val="none" w:sz="0" w:space="0" w:color="auto"/>
        <w:bottom w:val="none" w:sz="0" w:space="0" w:color="auto"/>
        <w:right w:val="none" w:sz="0" w:space="0" w:color="auto"/>
      </w:divBdr>
    </w:div>
    <w:div w:id="472060152">
      <w:bodyDiv w:val="1"/>
      <w:marLeft w:val="0"/>
      <w:marRight w:val="0"/>
      <w:marTop w:val="0"/>
      <w:marBottom w:val="0"/>
      <w:divBdr>
        <w:top w:val="none" w:sz="0" w:space="0" w:color="auto"/>
        <w:left w:val="none" w:sz="0" w:space="0" w:color="auto"/>
        <w:bottom w:val="none" w:sz="0" w:space="0" w:color="auto"/>
        <w:right w:val="none" w:sz="0" w:space="0" w:color="auto"/>
      </w:divBdr>
    </w:div>
    <w:div w:id="473837691">
      <w:bodyDiv w:val="1"/>
      <w:marLeft w:val="0"/>
      <w:marRight w:val="0"/>
      <w:marTop w:val="0"/>
      <w:marBottom w:val="0"/>
      <w:divBdr>
        <w:top w:val="none" w:sz="0" w:space="0" w:color="auto"/>
        <w:left w:val="none" w:sz="0" w:space="0" w:color="auto"/>
        <w:bottom w:val="none" w:sz="0" w:space="0" w:color="auto"/>
        <w:right w:val="none" w:sz="0" w:space="0" w:color="auto"/>
      </w:divBdr>
    </w:div>
    <w:div w:id="475807339">
      <w:bodyDiv w:val="1"/>
      <w:marLeft w:val="0"/>
      <w:marRight w:val="0"/>
      <w:marTop w:val="0"/>
      <w:marBottom w:val="0"/>
      <w:divBdr>
        <w:top w:val="none" w:sz="0" w:space="0" w:color="auto"/>
        <w:left w:val="none" w:sz="0" w:space="0" w:color="auto"/>
        <w:bottom w:val="none" w:sz="0" w:space="0" w:color="auto"/>
        <w:right w:val="none" w:sz="0" w:space="0" w:color="auto"/>
      </w:divBdr>
    </w:div>
    <w:div w:id="482308477">
      <w:bodyDiv w:val="1"/>
      <w:marLeft w:val="0"/>
      <w:marRight w:val="0"/>
      <w:marTop w:val="0"/>
      <w:marBottom w:val="0"/>
      <w:divBdr>
        <w:top w:val="none" w:sz="0" w:space="0" w:color="auto"/>
        <w:left w:val="none" w:sz="0" w:space="0" w:color="auto"/>
        <w:bottom w:val="none" w:sz="0" w:space="0" w:color="auto"/>
        <w:right w:val="none" w:sz="0" w:space="0" w:color="auto"/>
      </w:divBdr>
    </w:div>
    <w:div w:id="483352613">
      <w:bodyDiv w:val="1"/>
      <w:marLeft w:val="0"/>
      <w:marRight w:val="0"/>
      <w:marTop w:val="0"/>
      <w:marBottom w:val="0"/>
      <w:divBdr>
        <w:top w:val="none" w:sz="0" w:space="0" w:color="auto"/>
        <w:left w:val="none" w:sz="0" w:space="0" w:color="auto"/>
        <w:bottom w:val="none" w:sz="0" w:space="0" w:color="auto"/>
        <w:right w:val="none" w:sz="0" w:space="0" w:color="auto"/>
      </w:divBdr>
    </w:div>
    <w:div w:id="485971784">
      <w:bodyDiv w:val="1"/>
      <w:marLeft w:val="0"/>
      <w:marRight w:val="0"/>
      <w:marTop w:val="0"/>
      <w:marBottom w:val="0"/>
      <w:divBdr>
        <w:top w:val="none" w:sz="0" w:space="0" w:color="auto"/>
        <w:left w:val="none" w:sz="0" w:space="0" w:color="auto"/>
        <w:bottom w:val="none" w:sz="0" w:space="0" w:color="auto"/>
        <w:right w:val="none" w:sz="0" w:space="0" w:color="auto"/>
      </w:divBdr>
    </w:div>
    <w:div w:id="489709417">
      <w:bodyDiv w:val="1"/>
      <w:marLeft w:val="0"/>
      <w:marRight w:val="0"/>
      <w:marTop w:val="0"/>
      <w:marBottom w:val="0"/>
      <w:divBdr>
        <w:top w:val="none" w:sz="0" w:space="0" w:color="auto"/>
        <w:left w:val="none" w:sz="0" w:space="0" w:color="auto"/>
        <w:bottom w:val="none" w:sz="0" w:space="0" w:color="auto"/>
        <w:right w:val="none" w:sz="0" w:space="0" w:color="auto"/>
      </w:divBdr>
    </w:div>
    <w:div w:id="495389265">
      <w:bodyDiv w:val="1"/>
      <w:marLeft w:val="0"/>
      <w:marRight w:val="0"/>
      <w:marTop w:val="0"/>
      <w:marBottom w:val="0"/>
      <w:divBdr>
        <w:top w:val="none" w:sz="0" w:space="0" w:color="auto"/>
        <w:left w:val="none" w:sz="0" w:space="0" w:color="auto"/>
        <w:bottom w:val="none" w:sz="0" w:space="0" w:color="auto"/>
        <w:right w:val="none" w:sz="0" w:space="0" w:color="auto"/>
      </w:divBdr>
    </w:div>
    <w:div w:id="496262171">
      <w:bodyDiv w:val="1"/>
      <w:marLeft w:val="0"/>
      <w:marRight w:val="0"/>
      <w:marTop w:val="0"/>
      <w:marBottom w:val="0"/>
      <w:divBdr>
        <w:top w:val="none" w:sz="0" w:space="0" w:color="auto"/>
        <w:left w:val="none" w:sz="0" w:space="0" w:color="auto"/>
        <w:bottom w:val="none" w:sz="0" w:space="0" w:color="auto"/>
        <w:right w:val="none" w:sz="0" w:space="0" w:color="auto"/>
      </w:divBdr>
    </w:div>
    <w:div w:id="496271258">
      <w:bodyDiv w:val="1"/>
      <w:marLeft w:val="0"/>
      <w:marRight w:val="0"/>
      <w:marTop w:val="0"/>
      <w:marBottom w:val="0"/>
      <w:divBdr>
        <w:top w:val="none" w:sz="0" w:space="0" w:color="auto"/>
        <w:left w:val="none" w:sz="0" w:space="0" w:color="auto"/>
        <w:bottom w:val="none" w:sz="0" w:space="0" w:color="auto"/>
        <w:right w:val="none" w:sz="0" w:space="0" w:color="auto"/>
      </w:divBdr>
    </w:div>
    <w:div w:id="499395252">
      <w:bodyDiv w:val="1"/>
      <w:marLeft w:val="0"/>
      <w:marRight w:val="0"/>
      <w:marTop w:val="0"/>
      <w:marBottom w:val="0"/>
      <w:divBdr>
        <w:top w:val="none" w:sz="0" w:space="0" w:color="auto"/>
        <w:left w:val="none" w:sz="0" w:space="0" w:color="auto"/>
        <w:bottom w:val="none" w:sz="0" w:space="0" w:color="auto"/>
        <w:right w:val="none" w:sz="0" w:space="0" w:color="auto"/>
      </w:divBdr>
    </w:div>
    <w:div w:id="500124863">
      <w:bodyDiv w:val="1"/>
      <w:marLeft w:val="0"/>
      <w:marRight w:val="0"/>
      <w:marTop w:val="0"/>
      <w:marBottom w:val="0"/>
      <w:divBdr>
        <w:top w:val="none" w:sz="0" w:space="0" w:color="auto"/>
        <w:left w:val="none" w:sz="0" w:space="0" w:color="auto"/>
        <w:bottom w:val="none" w:sz="0" w:space="0" w:color="auto"/>
        <w:right w:val="none" w:sz="0" w:space="0" w:color="auto"/>
      </w:divBdr>
    </w:div>
    <w:div w:id="500895563">
      <w:bodyDiv w:val="1"/>
      <w:marLeft w:val="0"/>
      <w:marRight w:val="0"/>
      <w:marTop w:val="0"/>
      <w:marBottom w:val="0"/>
      <w:divBdr>
        <w:top w:val="none" w:sz="0" w:space="0" w:color="auto"/>
        <w:left w:val="none" w:sz="0" w:space="0" w:color="auto"/>
        <w:bottom w:val="none" w:sz="0" w:space="0" w:color="auto"/>
        <w:right w:val="none" w:sz="0" w:space="0" w:color="auto"/>
      </w:divBdr>
    </w:div>
    <w:div w:id="503057285">
      <w:bodyDiv w:val="1"/>
      <w:marLeft w:val="0"/>
      <w:marRight w:val="0"/>
      <w:marTop w:val="0"/>
      <w:marBottom w:val="0"/>
      <w:divBdr>
        <w:top w:val="none" w:sz="0" w:space="0" w:color="auto"/>
        <w:left w:val="none" w:sz="0" w:space="0" w:color="auto"/>
        <w:bottom w:val="none" w:sz="0" w:space="0" w:color="auto"/>
        <w:right w:val="none" w:sz="0" w:space="0" w:color="auto"/>
      </w:divBdr>
    </w:div>
    <w:div w:id="506135090">
      <w:bodyDiv w:val="1"/>
      <w:marLeft w:val="0"/>
      <w:marRight w:val="0"/>
      <w:marTop w:val="0"/>
      <w:marBottom w:val="0"/>
      <w:divBdr>
        <w:top w:val="none" w:sz="0" w:space="0" w:color="auto"/>
        <w:left w:val="none" w:sz="0" w:space="0" w:color="auto"/>
        <w:bottom w:val="none" w:sz="0" w:space="0" w:color="auto"/>
        <w:right w:val="none" w:sz="0" w:space="0" w:color="auto"/>
      </w:divBdr>
    </w:div>
    <w:div w:id="506821866">
      <w:bodyDiv w:val="1"/>
      <w:marLeft w:val="0"/>
      <w:marRight w:val="0"/>
      <w:marTop w:val="0"/>
      <w:marBottom w:val="0"/>
      <w:divBdr>
        <w:top w:val="none" w:sz="0" w:space="0" w:color="auto"/>
        <w:left w:val="none" w:sz="0" w:space="0" w:color="auto"/>
        <w:bottom w:val="none" w:sz="0" w:space="0" w:color="auto"/>
        <w:right w:val="none" w:sz="0" w:space="0" w:color="auto"/>
      </w:divBdr>
    </w:div>
    <w:div w:id="507796959">
      <w:bodyDiv w:val="1"/>
      <w:marLeft w:val="0"/>
      <w:marRight w:val="0"/>
      <w:marTop w:val="0"/>
      <w:marBottom w:val="0"/>
      <w:divBdr>
        <w:top w:val="none" w:sz="0" w:space="0" w:color="auto"/>
        <w:left w:val="none" w:sz="0" w:space="0" w:color="auto"/>
        <w:bottom w:val="none" w:sz="0" w:space="0" w:color="auto"/>
        <w:right w:val="none" w:sz="0" w:space="0" w:color="auto"/>
      </w:divBdr>
    </w:div>
    <w:div w:id="512960495">
      <w:bodyDiv w:val="1"/>
      <w:marLeft w:val="0"/>
      <w:marRight w:val="0"/>
      <w:marTop w:val="0"/>
      <w:marBottom w:val="0"/>
      <w:divBdr>
        <w:top w:val="none" w:sz="0" w:space="0" w:color="auto"/>
        <w:left w:val="none" w:sz="0" w:space="0" w:color="auto"/>
        <w:bottom w:val="none" w:sz="0" w:space="0" w:color="auto"/>
        <w:right w:val="none" w:sz="0" w:space="0" w:color="auto"/>
      </w:divBdr>
    </w:div>
    <w:div w:id="515118594">
      <w:bodyDiv w:val="1"/>
      <w:marLeft w:val="0"/>
      <w:marRight w:val="0"/>
      <w:marTop w:val="0"/>
      <w:marBottom w:val="0"/>
      <w:divBdr>
        <w:top w:val="none" w:sz="0" w:space="0" w:color="auto"/>
        <w:left w:val="none" w:sz="0" w:space="0" w:color="auto"/>
        <w:bottom w:val="none" w:sz="0" w:space="0" w:color="auto"/>
        <w:right w:val="none" w:sz="0" w:space="0" w:color="auto"/>
      </w:divBdr>
    </w:div>
    <w:div w:id="515583933">
      <w:bodyDiv w:val="1"/>
      <w:marLeft w:val="0"/>
      <w:marRight w:val="0"/>
      <w:marTop w:val="0"/>
      <w:marBottom w:val="0"/>
      <w:divBdr>
        <w:top w:val="none" w:sz="0" w:space="0" w:color="auto"/>
        <w:left w:val="none" w:sz="0" w:space="0" w:color="auto"/>
        <w:bottom w:val="none" w:sz="0" w:space="0" w:color="auto"/>
        <w:right w:val="none" w:sz="0" w:space="0" w:color="auto"/>
      </w:divBdr>
    </w:div>
    <w:div w:id="517161442">
      <w:bodyDiv w:val="1"/>
      <w:marLeft w:val="0"/>
      <w:marRight w:val="0"/>
      <w:marTop w:val="0"/>
      <w:marBottom w:val="0"/>
      <w:divBdr>
        <w:top w:val="none" w:sz="0" w:space="0" w:color="auto"/>
        <w:left w:val="none" w:sz="0" w:space="0" w:color="auto"/>
        <w:bottom w:val="none" w:sz="0" w:space="0" w:color="auto"/>
        <w:right w:val="none" w:sz="0" w:space="0" w:color="auto"/>
      </w:divBdr>
    </w:div>
    <w:div w:id="519510914">
      <w:bodyDiv w:val="1"/>
      <w:marLeft w:val="0"/>
      <w:marRight w:val="0"/>
      <w:marTop w:val="0"/>
      <w:marBottom w:val="0"/>
      <w:divBdr>
        <w:top w:val="none" w:sz="0" w:space="0" w:color="auto"/>
        <w:left w:val="none" w:sz="0" w:space="0" w:color="auto"/>
        <w:bottom w:val="none" w:sz="0" w:space="0" w:color="auto"/>
        <w:right w:val="none" w:sz="0" w:space="0" w:color="auto"/>
      </w:divBdr>
    </w:div>
    <w:div w:id="521165459">
      <w:bodyDiv w:val="1"/>
      <w:marLeft w:val="0"/>
      <w:marRight w:val="0"/>
      <w:marTop w:val="0"/>
      <w:marBottom w:val="0"/>
      <w:divBdr>
        <w:top w:val="none" w:sz="0" w:space="0" w:color="auto"/>
        <w:left w:val="none" w:sz="0" w:space="0" w:color="auto"/>
        <w:bottom w:val="none" w:sz="0" w:space="0" w:color="auto"/>
        <w:right w:val="none" w:sz="0" w:space="0" w:color="auto"/>
      </w:divBdr>
    </w:div>
    <w:div w:id="521355866">
      <w:bodyDiv w:val="1"/>
      <w:marLeft w:val="0"/>
      <w:marRight w:val="0"/>
      <w:marTop w:val="0"/>
      <w:marBottom w:val="0"/>
      <w:divBdr>
        <w:top w:val="none" w:sz="0" w:space="0" w:color="auto"/>
        <w:left w:val="none" w:sz="0" w:space="0" w:color="auto"/>
        <w:bottom w:val="none" w:sz="0" w:space="0" w:color="auto"/>
        <w:right w:val="none" w:sz="0" w:space="0" w:color="auto"/>
      </w:divBdr>
    </w:div>
    <w:div w:id="521745651">
      <w:bodyDiv w:val="1"/>
      <w:marLeft w:val="0"/>
      <w:marRight w:val="0"/>
      <w:marTop w:val="0"/>
      <w:marBottom w:val="0"/>
      <w:divBdr>
        <w:top w:val="none" w:sz="0" w:space="0" w:color="auto"/>
        <w:left w:val="none" w:sz="0" w:space="0" w:color="auto"/>
        <w:bottom w:val="none" w:sz="0" w:space="0" w:color="auto"/>
        <w:right w:val="none" w:sz="0" w:space="0" w:color="auto"/>
      </w:divBdr>
    </w:div>
    <w:div w:id="523596089">
      <w:bodyDiv w:val="1"/>
      <w:marLeft w:val="0"/>
      <w:marRight w:val="0"/>
      <w:marTop w:val="0"/>
      <w:marBottom w:val="0"/>
      <w:divBdr>
        <w:top w:val="none" w:sz="0" w:space="0" w:color="auto"/>
        <w:left w:val="none" w:sz="0" w:space="0" w:color="auto"/>
        <w:bottom w:val="none" w:sz="0" w:space="0" w:color="auto"/>
        <w:right w:val="none" w:sz="0" w:space="0" w:color="auto"/>
      </w:divBdr>
    </w:div>
    <w:div w:id="527454195">
      <w:bodyDiv w:val="1"/>
      <w:marLeft w:val="0"/>
      <w:marRight w:val="0"/>
      <w:marTop w:val="0"/>
      <w:marBottom w:val="0"/>
      <w:divBdr>
        <w:top w:val="none" w:sz="0" w:space="0" w:color="auto"/>
        <w:left w:val="none" w:sz="0" w:space="0" w:color="auto"/>
        <w:bottom w:val="none" w:sz="0" w:space="0" w:color="auto"/>
        <w:right w:val="none" w:sz="0" w:space="0" w:color="auto"/>
      </w:divBdr>
    </w:div>
    <w:div w:id="527643907">
      <w:bodyDiv w:val="1"/>
      <w:marLeft w:val="0"/>
      <w:marRight w:val="0"/>
      <w:marTop w:val="0"/>
      <w:marBottom w:val="0"/>
      <w:divBdr>
        <w:top w:val="none" w:sz="0" w:space="0" w:color="auto"/>
        <w:left w:val="none" w:sz="0" w:space="0" w:color="auto"/>
        <w:bottom w:val="none" w:sz="0" w:space="0" w:color="auto"/>
        <w:right w:val="none" w:sz="0" w:space="0" w:color="auto"/>
      </w:divBdr>
    </w:div>
    <w:div w:id="527838065">
      <w:bodyDiv w:val="1"/>
      <w:marLeft w:val="0"/>
      <w:marRight w:val="0"/>
      <w:marTop w:val="0"/>
      <w:marBottom w:val="0"/>
      <w:divBdr>
        <w:top w:val="none" w:sz="0" w:space="0" w:color="auto"/>
        <w:left w:val="none" w:sz="0" w:space="0" w:color="auto"/>
        <w:bottom w:val="none" w:sz="0" w:space="0" w:color="auto"/>
        <w:right w:val="none" w:sz="0" w:space="0" w:color="auto"/>
      </w:divBdr>
    </w:div>
    <w:div w:id="531306572">
      <w:bodyDiv w:val="1"/>
      <w:marLeft w:val="0"/>
      <w:marRight w:val="0"/>
      <w:marTop w:val="0"/>
      <w:marBottom w:val="0"/>
      <w:divBdr>
        <w:top w:val="none" w:sz="0" w:space="0" w:color="auto"/>
        <w:left w:val="none" w:sz="0" w:space="0" w:color="auto"/>
        <w:bottom w:val="none" w:sz="0" w:space="0" w:color="auto"/>
        <w:right w:val="none" w:sz="0" w:space="0" w:color="auto"/>
      </w:divBdr>
    </w:div>
    <w:div w:id="532618308">
      <w:bodyDiv w:val="1"/>
      <w:marLeft w:val="0"/>
      <w:marRight w:val="0"/>
      <w:marTop w:val="0"/>
      <w:marBottom w:val="0"/>
      <w:divBdr>
        <w:top w:val="none" w:sz="0" w:space="0" w:color="auto"/>
        <w:left w:val="none" w:sz="0" w:space="0" w:color="auto"/>
        <w:bottom w:val="none" w:sz="0" w:space="0" w:color="auto"/>
        <w:right w:val="none" w:sz="0" w:space="0" w:color="auto"/>
      </w:divBdr>
    </w:div>
    <w:div w:id="534317773">
      <w:bodyDiv w:val="1"/>
      <w:marLeft w:val="0"/>
      <w:marRight w:val="0"/>
      <w:marTop w:val="0"/>
      <w:marBottom w:val="0"/>
      <w:divBdr>
        <w:top w:val="none" w:sz="0" w:space="0" w:color="auto"/>
        <w:left w:val="none" w:sz="0" w:space="0" w:color="auto"/>
        <w:bottom w:val="none" w:sz="0" w:space="0" w:color="auto"/>
        <w:right w:val="none" w:sz="0" w:space="0" w:color="auto"/>
      </w:divBdr>
    </w:div>
    <w:div w:id="535002180">
      <w:bodyDiv w:val="1"/>
      <w:marLeft w:val="0"/>
      <w:marRight w:val="0"/>
      <w:marTop w:val="0"/>
      <w:marBottom w:val="0"/>
      <w:divBdr>
        <w:top w:val="none" w:sz="0" w:space="0" w:color="auto"/>
        <w:left w:val="none" w:sz="0" w:space="0" w:color="auto"/>
        <w:bottom w:val="none" w:sz="0" w:space="0" w:color="auto"/>
        <w:right w:val="none" w:sz="0" w:space="0" w:color="auto"/>
      </w:divBdr>
    </w:div>
    <w:div w:id="536091873">
      <w:bodyDiv w:val="1"/>
      <w:marLeft w:val="0"/>
      <w:marRight w:val="0"/>
      <w:marTop w:val="0"/>
      <w:marBottom w:val="0"/>
      <w:divBdr>
        <w:top w:val="none" w:sz="0" w:space="0" w:color="auto"/>
        <w:left w:val="none" w:sz="0" w:space="0" w:color="auto"/>
        <w:bottom w:val="none" w:sz="0" w:space="0" w:color="auto"/>
        <w:right w:val="none" w:sz="0" w:space="0" w:color="auto"/>
      </w:divBdr>
    </w:div>
    <w:div w:id="539168779">
      <w:bodyDiv w:val="1"/>
      <w:marLeft w:val="0"/>
      <w:marRight w:val="0"/>
      <w:marTop w:val="0"/>
      <w:marBottom w:val="0"/>
      <w:divBdr>
        <w:top w:val="none" w:sz="0" w:space="0" w:color="auto"/>
        <w:left w:val="none" w:sz="0" w:space="0" w:color="auto"/>
        <w:bottom w:val="none" w:sz="0" w:space="0" w:color="auto"/>
        <w:right w:val="none" w:sz="0" w:space="0" w:color="auto"/>
      </w:divBdr>
    </w:div>
    <w:div w:id="539248233">
      <w:bodyDiv w:val="1"/>
      <w:marLeft w:val="0"/>
      <w:marRight w:val="0"/>
      <w:marTop w:val="0"/>
      <w:marBottom w:val="0"/>
      <w:divBdr>
        <w:top w:val="none" w:sz="0" w:space="0" w:color="auto"/>
        <w:left w:val="none" w:sz="0" w:space="0" w:color="auto"/>
        <w:bottom w:val="none" w:sz="0" w:space="0" w:color="auto"/>
        <w:right w:val="none" w:sz="0" w:space="0" w:color="auto"/>
      </w:divBdr>
    </w:div>
    <w:div w:id="541744773">
      <w:bodyDiv w:val="1"/>
      <w:marLeft w:val="0"/>
      <w:marRight w:val="0"/>
      <w:marTop w:val="0"/>
      <w:marBottom w:val="0"/>
      <w:divBdr>
        <w:top w:val="none" w:sz="0" w:space="0" w:color="auto"/>
        <w:left w:val="none" w:sz="0" w:space="0" w:color="auto"/>
        <w:bottom w:val="none" w:sz="0" w:space="0" w:color="auto"/>
        <w:right w:val="none" w:sz="0" w:space="0" w:color="auto"/>
      </w:divBdr>
    </w:div>
    <w:div w:id="542865870">
      <w:bodyDiv w:val="1"/>
      <w:marLeft w:val="0"/>
      <w:marRight w:val="0"/>
      <w:marTop w:val="0"/>
      <w:marBottom w:val="0"/>
      <w:divBdr>
        <w:top w:val="none" w:sz="0" w:space="0" w:color="auto"/>
        <w:left w:val="none" w:sz="0" w:space="0" w:color="auto"/>
        <w:bottom w:val="none" w:sz="0" w:space="0" w:color="auto"/>
        <w:right w:val="none" w:sz="0" w:space="0" w:color="auto"/>
      </w:divBdr>
    </w:div>
    <w:div w:id="545485408">
      <w:bodyDiv w:val="1"/>
      <w:marLeft w:val="0"/>
      <w:marRight w:val="0"/>
      <w:marTop w:val="0"/>
      <w:marBottom w:val="0"/>
      <w:divBdr>
        <w:top w:val="none" w:sz="0" w:space="0" w:color="auto"/>
        <w:left w:val="none" w:sz="0" w:space="0" w:color="auto"/>
        <w:bottom w:val="none" w:sz="0" w:space="0" w:color="auto"/>
        <w:right w:val="none" w:sz="0" w:space="0" w:color="auto"/>
      </w:divBdr>
    </w:div>
    <w:div w:id="545607378">
      <w:bodyDiv w:val="1"/>
      <w:marLeft w:val="0"/>
      <w:marRight w:val="0"/>
      <w:marTop w:val="0"/>
      <w:marBottom w:val="0"/>
      <w:divBdr>
        <w:top w:val="none" w:sz="0" w:space="0" w:color="auto"/>
        <w:left w:val="none" w:sz="0" w:space="0" w:color="auto"/>
        <w:bottom w:val="none" w:sz="0" w:space="0" w:color="auto"/>
        <w:right w:val="none" w:sz="0" w:space="0" w:color="auto"/>
      </w:divBdr>
    </w:div>
    <w:div w:id="546646005">
      <w:bodyDiv w:val="1"/>
      <w:marLeft w:val="0"/>
      <w:marRight w:val="0"/>
      <w:marTop w:val="0"/>
      <w:marBottom w:val="0"/>
      <w:divBdr>
        <w:top w:val="none" w:sz="0" w:space="0" w:color="auto"/>
        <w:left w:val="none" w:sz="0" w:space="0" w:color="auto"/>
        <w:bottom w:val="none" w:sz="0" w:space="0" w:color="auto"/>
        <w:right w:val="none" w:sz="0" w:space="0" w:color="auto"/>
      </w:divBdr>
    </w:div>
    <w:div w:id="548108165">
      <w:bodyDiv w:val="1"/>
      <w:marLeft w:val="0"/>
      <w:marRight w:val="0"/>
      <w:marTop w:val="0"/>
      <w:marBottom w:val="0"/>
      <w:divBdr>
        <w:top w:val="none" w:sz="0" w:space="0" w:color="auto"/>
        <w:left w:val="none" w:sz="0" w:space="0" w:color="auto"/>
        <w:bottom w:val="none" w:sz="0" w:space="0" w:color="auto"/>
        <w:right w:val="none" w:sz="0" w:space="0" w:color="auto"/>
      </w:divBdr>
    </w:div>
    <w:div w:id="548305076">
      <w:bodyDiv w:val="1"/>
      <w:marLeft w:val="0"/>
      <w:marRight w:val="0"/>
      <w:marTop w:val="0"/>
      <w:marBottom w:val="0"/>
      <w:divBdr>
        <w:top w:val="none" w:sz="0" w:space="0" w:color="auto"/>
        <w:left w:val="none" w:sz="0" w:space="0" w:color="auto"/>
        <w:bottom w:val="none" w:sz="0" w:space="0" w:color="auto"/>
        <w:right w:val="none" w:sz="0" w:space="0" w:color="auto"/>
      </w:divBdr>
    </w:div>
    <w:div w:id="553078961">
      <w:bodyDiv w:val="1"/>
      <w:marLeft w:val="0"/>
      <w:marRight w:val="0"/>
      <w:marTop w:val="0"/>
      <w:marBottom w:val="0"/>
      <w:divBdr>
        <w:top w:val="none" w:sz="0" w:space="0" w:color="auto"/>
        <w:left w:val="none" w:sz="0" w:space="0" w:color="auto"/>
        <w:bottom w:val="none" w:sz="0" w:space="0" w:color="auto"/>
        <w:right w:val="none" w:sz="0" w:space="0" w:color="auto"/>
      </w:divBdr>
    </w:div>
    <w:div w:id="555430541">
      <w:bodyDiv w:val="1"/>
      <w:marLeft w:val="0"/>
      <w:marRight w:val="0"/>
      <w:marTop w:val="0"/>
      <w:marBottom w:val="0"/>
      <w:divBdr>
        <w:top w:val="none" w:sz="0" w:space="0" w:color="auto"/>
        <w:left w:val="none" w:sz="0" w:space="0" w:color="auto"/>
        <w:bottom w:val="none" w:sz="0" w:space="0" w:color="auto"/>
        <w:right w:val="none" w:sz="0" w:space="0" w:color="auto"/>
      </w:divBdr>
    </w:div>
    <w:div w:id="557135363">
      <w:bodyDiv w:val="1"/>
      <w:marLeft w:val="0"/>
      <w:marRight w:val="0"/>
      <w:marTop w:val="0"/>
      <w:marBottom w:val="0"/>
      <w:divBdr>
        <w:top w:val="none" w:sz="0" w:space="0" w:color="auto"/>
        <w:left w:val="none" w:sz="0" w:space="0" w:color="auto"/>
        <w:bottom w:val="none" w:sz="0" w:space="0" w:color="auto"/>
        <w:right w:val="none" w:sz="0" w:space="0" w:color="auto"/>
      </w:divBdr>
    </w:div>
    <w:div w:id="557280936">
      <w:bodyDiv w:val="1"/>
      <w:marLeft w:val="0"/>
      <w:marRight w:val="0"/>
      <w:marTop w:val="0"/>
      <w:marBottom w:val="0"/>
      <w:divBdr>
        <w:top w:val="none" w:sz="0" w:space="0" w:color="auto"/>
        <w:left w:val="none" w:sz="0" w:space="0" w:color="auto"/>
        <w:bottom w:val="none" w:sz="0" w:space="0" w:color="auto"/>
        <w:right w:val="none" w:sz="0" w:space="0" w:color="auto"/>
      </w:divBdr>
    </w:div>
    <w:div w:id="558052879">
      <w:bodyDiv w:val="1"/>
      <w:marLeft w:val="0"/>
      <w:marRight w:val="0"/>
      <w:marTop w:val="0"/>
      <w:marBottom w:val="0"/>
      <w:divBdr>
        <w:top w:val="none" w:sz="0" w:space="0" w:color="auto"/>
        <w:left w:val="none" w:sz="0" w:space="0" w:color="auto"/>
        <w:bottom w:val="none" w:sz="0" w:space="0" w:color="auto"/>
        <w:right w:val="none" w:sz="0" w:space="0" w:color="auto"/>
      </w:divBdr>
    </w:div>
    <w:div w:id="563293397">
      <w:bodyDiv w:val="1"/>
      <w:marLeft w:val="0"/>
      <w:marRight w:val="0"/>
      <w:marTop w:val="0"/>
      <w:marBottom w:val="0"/>
      <w:divBdr>
        <w:top w:val="none" w:sz="0" w:space="0" w:color="auto"/>
        <w:left w:val="none" w:sz="0" w:space="0" w:color="auto"/>
        <w:bottom w:val="none" w:sz="0" w:space="0" w:color="auto"/>
        <w:right w:val="none" w:sz="0" w:space="0" w:color="auto"/>
      </w:divBdr>
    </w:div>
    <w:div w:id="564335922">
      <w:bodyDiv w:val="1"/>
      <w:marLeft w:val="0"/>
      <w:marRight w:val="0"/>
      <w:marTop w:val="0"/>
      <w:marBottom w:val="0"/>
      <w:divBdr>
        <w:top w:val="none" w:sz="0" w:space="0" w:color="auto"/>
        <w:left w:val="none" w:sz="0" w:space="0" w:color="auto"/>
        <w:bottom w:val="none" w:sz="0" w:space="0" w:color="auto"/>
        <w:right w:val="none" w:sz="0" w:space="0" w:color="auto"/>
      </w:divBdr>
    </w:div>
    <w:div w:id="567153309">
      <w:bodyDiv w:val="1"/>
      <w:marLeft w:val="0"/>
      <w:marRight w:val="0"/>
      <w:marTop w:val="0"/>
      <w:marBottom w:val="0"/>
      <w:divBdr>
        <w:top w:val="none" w:sz="0" w:space="0" w:color="auto"/>
        <w:left w:val="none" w:sz="0" w:space="0" w:color="auto"/>
        <w:bottom w:val="none" w:sz="0" w:space="0" w:color="auto"/>
        <w:right w:val="none" w:sz="0" w:space="0" w:color="auto"/>
      </w:divBdr>
    </w:div>
    <w:div w:id="568198668">
      <w:bodyDiv w:val="1"/>
      <w:marLeft w:val="0"/>
      <w:marRight w:val="0"/>
      <w:marTop w:val="0"/>
      <w:marBottom w:val="0"/>
      <w:divBdr>
        <w:top w:val="none" w:sz="0" w:space="0" w:color="auto"/>
        <w:left w:val="none" w:sz="0" w:space="0" w:color="auto"/>
        <w:bottom w:val="none" w:sz="0" w:space="0" w:color="auto"/>
        <w:right w:val="none" w:sz="0" w:space="0" w:color="auto"/>
      </w:divBdr>
    </w:div>
    <w:div w:id="568734479">
      <w:bodyDiv w:val="1"/>
      <w:marLeft w:val="0"/>
      <w:marRight w:val="0"/>
      <w:marTop w:val="0"/>
      <w:marBottom w:val="0"/>
      <w:divBdr>
        <w:top w:val="none" w:sz="0" w:space="0" w:color="auto"/>
        <w:left w:val="none" w:sz="0" w:space="0" w:color="auto"/>
        <w:bottom w:val="none" w:sz="0" w:space="0" w:color="auto"/>
        <w:right w:val="none" w:sz="0" w:space="0" w:color="auto"/>
      </w:divBdr>
    </w:div>
    <w:div w:id="569971921">
      <w:bodyDiv w:val="1"/>
      <w:marLeft w:val="0"/>
      <w:marRight w:val="0"/>
      <w:marTop w:val="0"/>
      <w:marBottom w:val="0"/>
      <w:divBdr>
        <w:top w:val="none" w:sz="0" w:space="0" w:color="auto"/>
        <w:left w:val="none" w:sz="0" w:space="0" w:color="auto"/>
        <w:bottom w:val="none" w:sz="0" w:space="0" w:color="auto"/>
        <w:right w:val="none" w:sz="0" w:space="0" w:color="auto"/>
      </w:divBdr>
    </w:div>
    <w:div w:id="582644550">
      <w:bodyDiv w:val="1"/>
      <w:marLeft w:val="0"/>
      <w:marRight w:val="0"/>
      <w:marTop w:val="0"/>
      <w:marBottom w:val="0"/>
      <w:divBdr>
        <w:top w:val="none" w:sz="0" w:space="0" w:color="auto"/>
        <w:left w:val="none" w:sz="0" w:space="0" w:color="auto"/>
        <w:bottom w:val="none" w:sz="0" w:space="0" w:color="auto"/>
        <w:right w:val="none" w:sz="0" w:space="0" w:color="auto"/>
      </w:divBdr>
    </w:div>
    <w:div w:id="588269859">
      <w:bodyDiv w:val="1"/>
      <w:marLeft w:val="0"/>
      <w:marRight w:val="0"/>
      <w:marTop w:val="0"/>
      <w:marBottom w:val="0"/>
      <w:divBdr>
        <w:top w:val="none" w:sz="0" w:space="0" w:color="auto"/>
        <w:left w:val="none" w:sz="0" w:space="0" w:color="auto"/>
        <w:bottom w:val="none" w:sz="0" w:space="0" w:color="auto"/>
        <w:right w:val="none" w:sz="0" w:space="0" w:color="auto"/>
      </w:divBdr>
    </w:div>
    <w:div w:id="589895412">
      <w:bodyDiv w:val="1"/>
      <w:marLeft w:val="0"/>
      <w:marRight w:val="0"/>
      <w:marTop w:val="0"/>
      <w:marBottom w:val="0"/>
      <w:divBdr>
        <w:top w:val="none" w:sz="0" w:space="0" w:color="auto"/>
        <w:left w:val="none" w:sz="0" w:space="0" w:color="auto"/>
        <w:bottom w:val="none" w:sz="0" w:space="0" w:color="auto"/>
        <w:right w:val="none" w:sz="0" w:space="0" w:color="auto"/>
      </w:divBdr>
    </w:div>
    <w:div w:id="590043727">
      <w:bodyDiv w:val="1"/>
      <w:marLeft w:val="0"/>
      <w:marRight w:val="0"/>
      <w:marTop w:val="0"/>
      <w:marBottom w:val="0"/>
      <w:divBdr>
        <w:top w:val="none" w:sz="0" w:space="0" w:color="auto"/>
        <w:left w:val="none" w:sz="0" w:space="0" w:color="auto"/>
        <w:bottom w:val="none" w:sz="0" w:space="0" w:color="auto"/>
        <w:right w:val="none" w:sz="0" w:space="0" w:color="auto"/>
      </w:divBdr>
    </w:div>
    <w:div w:id="592010020">
      <w:bodyDiv w:val="1"/>
      <w:marLeft w:val="0"/>
      <w:marRight w:val="0"/>
      <w:marTop w:val="0"/>
      <w:marBottom w:val="0"/>
      <w:divBdr>
        <w:top w:val="none" w:sz="0" w:space="0" w:color="auto"/>
        <w:left w:val="none" w:sz="0" w:space="0" w:color="auto"/>
        <w:bottom w:val="none" w:sz="0" w:space="0" w:color="auto"/>
        <w:right w:val="none" w:sz="0" w:space="0" w:color="auto"/>
      </w:divBdr>
    </w:div>
    <w:div w:id="592206936">
      <w:bodyDiv w:val="1"/>
      <w:marLeft w:val="0"/>
      <w:marRight w:val="0"/>
      <w:marTop w:val="0"/>
      <w:marBottom w:val="0"/>
      <w:divBdr>
        <w:top w:val="none" w:sz="0" w:space="0" w:color="auto"/>
        <w:left w:val="none" w:sz="0" w:space="0" w:color="auto"/>
        <w:bottom w:val="none" w:sz="0" w:space="0" w:color="auto"/>
        <w:right w:val="none" w:sz="0" w:space="0" w:color="auto"/>
      </w:divBdr>
    </w:div>
    <w:div w:id="594021356">
      <w:bodyDiv w:val="1"/>
      <w:marLeft w:val="0"/>
      <w:marRight w:val="0"/>
      <w:marTop w:val="0"/>
      <w:marBottom w:val="0"/>
      <w:divBdr>
        <w:top w:val="none" w:sz="0" w:space="0" w:color="auto"/>
        <w:left w:val="none" w:sz="0" w:space="0" w:color="auto"/>
        <w:bottom w:val="none" w:sz="0" w:space="0" w:color="auto"/>
        <w:right w:val="none" w:sz="0" w:space="0" w:color="auto"/>
      </w:divBdr>
    </w:div>
    <w:div w:id="594898516">
      <w:bodyDiv w:val="1"/>
      <w:marLeft w:val="0"/>
      <w:marRight w:val="0"/>
      <w:marTop w:val="0"/>
      <w:marBottom w:val="0"/>
      <w:divBdr>
        <w:top w:val="none" w:sz="0" w:space="0" w:color="auto"/>
        <w:left w:val="none" w:sz="0" w:space="0" w:color="auto"/>
        <w:bottom w:val="none" w:sz="0" w:space="0" w:color="auto"/>
        <w:right w:val="none" w:sz="0" w:space="0" w:color="auto"/>
      </w:divBdr>
    </w:div>
    <w:div w:id="599877647">
      <w:bodyDiv w:val="1"/>
      <w:marLeft w:val="0"/>
      <w:marRight w:val="0"/>
      <w:marTop w:val="0"/>
      <w:marBottom w:val="0"/>
      <w:divBdr>
        <w:top w:val="none" w:sz="0" w:space="0" w:color="auto"/>
        <w:left w:val="none" w:sz="0" w:space="0" w:color="auto"/>
        <w:bottom w:val="none" w:sz="0" w:space="0" w:color="auto"/>
        <w:right w:val="none" w:sz="0" w:space="0" w:color="auto"/>
      </w:divBdr>
    </w:div>
    <w:div w:id="601229994">
      <w:bodyDiv w:val="1"/>
      <w:marLeft w:val="0"/>
      <w:marRight w:val="0"/>
      <w:marTop w:val="0"/>
      <w:marBottom w:val="0"/>
      <w:divBdr>
        <w:top w:val="none" w:sz="0" w:space="0" w:color="auto"/>
        <w:left w:val="none" w:sz="0" w:space="0" w:color="auto"/>
        <w:bottom w:val="none" w:sz="0" w:space="0" w:color="auto"/>
        <w:right w:val="none" w:sz="0" w:space="0" w:color="auto"/>
      </w:divBdr>
    </w:div>
    <w:div w:id="601492363">
      <w:bodyDiv w:val="1"/>
      <w:marLeft w:val="0"/>
      <w:marRight w:val="0"/>
      <w:marTop w:val="0"/>
      <w:marBottom w:val="0"/>
      <w:divBdr>
        <w:top w:val="none" w:sz="0" w:space="0" w:color="auto"/>
        <w:left w:val="none" w:sz="0" w:space="0" w:color="auto"/>
        <w:bottom w:val="none" w:sz="0" w:space="0" w:color="auto"/>
        <w:right w:val="none" w:sz="0" w:space="0" w:color="auto"/>
      </w:divBdr>
    </w:div>
    <w:div w:id="603997382">
      <w:bodyDiv w:val="1"/>
      <w:marLeft w:val="0"/>
      <w:marRight w:val="0"/>
      <w:marTop w:val="0"/>
      <w:marBottom w:val="0"/>
      <w:divBdr>
        <w:top w:val="none" w:sz="0" w:space="0" w:color="auto"/>
        <w:left w:val="none" w:sz="0" w:space="0" w:color="auto"/>
        <w:bottom w:val="none" w:sz="0" w:space="0" w:color="auto"/>
        <w:right w:val="none" w:sz="0" w:space="0" w:color="auto"/>
      </w:divBdr>
    </w:div>
    <w:div w:id="607663899">
      <w:bodyDiv w:val="1"/>
      <w:marLeft w:val="0"/>
      <w:marRight w:val="0"/>
      <w:marTop w:val="0"/>
      <w:marBottom w:val="0"/>
      <w:divBdr>
        <w:top w:val="none" w:sz="0" w:space="0" w:color="auto"/>
        <w:left w:val="none" w:sz="0" w:space="0" w:color="auto"/>
        <w:bottom w:val="none" w:sz="0" w:space="0" w:color="auto"/>
        <w:right w:val="none" w:sz="0" w:space="0" w:color="auto"/>
      </w:divBdr>
    </w:div>
    <w:div w:id="614215915">
      <w:bodyDiv w:val="1"/>
      <w:marLeft w:val="0"/>
      <w:marRight w:val="0"/>
      <w:marTop w:val="0"/>
      <w:marBottom w:val="0"/>
      <w:divBdr>
        <w:top w:val="none" w:sz="0" w:space="0" w:color="auto"/>
        <w:left w:val="none" w:sz="0" w:space="0" w:color="auto"/>
        <w:bottom w:val="none" w:sz="0" w:space="0" w:color="auto"/>
        <w:right w:val="none" w:sz="0" w:space="0" w:color="auto"/>
      </w:divBdr>
    </w:div>
    <w:div w:id="614941385">
      <w:bodyDiv w:val="1"/>
      <w:marLeft w:val="0"/>
      <w:marRight w:val="0"/>
      <w:marTop w:val="0"/>
      <w:marBottom w:val="0"/>
      <w:divBdr>
        <w:top w:val="none" w:sz="0" w:space="0" w:color="auto"/>
        <w:left w:val="none" w:sz="0" w:space="0" w:color="auto"/>
        <w:bottom w:val="none" w:sz="0" w:space="0" w:color="auto"/>
        <w:right w:val="none" w:sz="0" w:space="0" w:color="auto"/>
      </w:divBdr>
    </w:div>
    <w:div w:id="619536024">
      <w:bodyDiv w:val="1"/>
      <w:marLeft w:val="0"/>
      <w:marRight w:val="0"/>
      <w:marTop w:val="0"/>
      <w:marBottom w:val="0"/>
      <w:divBdr>
        <w:top w:val="none" w:sz="0" w:space="0" w:color="auto"/>
        <w:left w:val="none" w:sz="0" w:space="0" w:color="auto"/>
        <w:bottom w:val="none" w:sz="0" w:space="0" w:color="auto"/>
        <w:right w:val="none" w:sz="0" w:space="0" w:color="auto"/>
      </w:divBdr>
    </w:div>
    <w:div w:id="619536372">
      <w:bodyDiv w:val="1"/>
      <w:marLeft w:val="0"/>
      <w:marRight w:val="0"/>
      <w:marTop w:val="0"/>
      <w:marBottom w:val="0"/>
      <w:divBdr>
        <w:top w:val="none" w:sz="0" w:space="0" w:color="auto"/>
        <w:left w:val="none" w:sz="0" w:space="0" w:color="auto"/>
        <w:bottom w:val="none" w:sz="0" w:space="0" w:color="auto"/>
        <w:right w:val="none" w:sz="0" w:space="0" w:color="auto"/>
      </w:divBdr>
    </w:div>
    <w:div w:id="622344572">
      <w:bodyDiv w:val="1"/>
      <w:marLeft w:val="0"/>
      <w:marRight w:val="0"/>
      <w:marTop w:val="0"/>
      <w:marBottom w:val="0"/>
      <w:divBdr>
        <w:top w:val="none" w:sz="0" w:space="0" w:color="auto"/>
        <w:left w:val="none" w:sz="0" w:space="0" w:color="auto"/>
        <w:bottom w:val="none" w:sz="0" w:space="0" w:color="auto"/>
        <w:right w:val="none" w:sz="0" w:space="0" w:color="auto"/>
      </w:divBdr>
    </w:div>
    <w:div w:id="631209978">
      <w:bodyDiv w:val="1"/>
      <w:marLeft w:val="0"/>
      <w:marRight w:val="0"/>
      <w:marTop w:val="0"/>
      <w:marBottom w:val="0"/>
      <w:divBdr>
        <w:top w:val="none" w:sz="0" w:space="0" w:color="auto"/>
        <w:left w:val="none" w:sz="0" w:space="0" w:color="auto"/>
        <w:bottom w:val="none" w:sz="0" w:space="0" w:color="auto"/>
        <w:right w:val="none" w:sz="0" w:space="0" w:color="auto"/>
      </w:divBdr>
    </w:div>
    <w:div w:id="632716233">
      <w:bodyDiv w:val="1"/>
      <w:marLeft w:val="0"/>
      <w:marRight w:val="0"/>
      <w:marTop w:val="0"/>
      <w:marBottom w:val="0"/>
      <w:divBdr>
        <w:top w:val="none" w:sz="0" w:space="0" w:color="auto"/>
        <w:left w:val="none" w:sz="0" w:space="0" w:color="auto"/>
        <w:bottom w:val="none" w:sz="0" w:space="0" w:color="auto"/>
        <w:right w:val="none" w:sz="0" w:space="0" w:color="auto"/>
      </w:divBdr>
    </w:div>
    <w:div w:id="633948212">
      <w:bodyDiv w:val="1"/>
      <w:marLeft w:val="0"/>
      <w:marRight w:val="0"/>
      <w:marTop w:val="0"/>
      <w:marBottom w:val="0"/>
      <w:divBdr>
        <w:top w:val="none" w:sz="0" w:space="0" w:color="auto"/>
        <w:left w:val="none" w:sz="0" w:space="0" w:color="auto"/>
        <w:bottom w:val="none" w:sz="0" w:space="0" w:color="auto"/>
        <w:right w:val="none" w:sz="0" w:space="0" w:color="auto"/>
      </w:divBdr>
    </w:div>
    <w:div w:id="635532604">
      <w:bodyDiv w:val="1"/>
      <w:marLeft w:val="0"/>
      <w:marRight w:val="0"/>
      <w:marTop w:val="0"/>
      <w:marBottom w:val="0"/>
      <w:divBdr>
        <w:top w:val="none" w:sz="0" w:space="0" w:color="auto"/>
        <w:left w:val="none" w:sz="0" w:space="0" w:color="auto"/>
        <w:bottom w:val="none" w:sz="0" w:space="0" w:color="auto"/>
        <w:right w:val="none" w:sz="0" w:space="0" w:color="auto"/>
      </w:divBdr>
    </w:div>
    <w:div w:id="635842034">
      <w:bodyDiv w:val="1"/>
      <w:marLeft w:val="0"/>
      <w:marRight w:val="0"/>
      <w:marTop w:val="0"/>
      <w:marBottom w:val="0"/>
      <w:divBdr>
        <w:top w:val="none" w:sz="0" w:space="0" w:color="auto"/>
        <w:left w:val="none" w:sz="0" w:space="0" w:color="auto"/>
        <w:bottom w:val="none" w:sz="0" w:space="0" w:color="auto"/>
        <w:right w:val="none" w:sz="0" w:space="0" w:color="auto"/>
      </w:divBdr>
    </w:div>
    <w:div w:id="637958490">
      <w:bodyDiv w:val="1"/>
      <w:marLeft w:val="0"/>
      <w:marRight w:val="0"/>
      <w:marTop w:val="0"/>
      <w:marBottom w:val="0"/>
      <w:divBdr>
        <w:top w:val="none" w:sz="0" w:space="0" w:color="auto"/>
        <w:left w:val="none" w:sz="0" w:space="0" w:color="auto"/>
        <w:bottom w:val="none" w:sz="0" w:space="0" w:color="auto"/>
        <w:right w:val="none" w:sz="0" w:space="0" w:color="auto"/>
      </w:divBdr>
    </w:div>
    <w:div w:id="638606170">
      <w:bodyDiv w:val="1"/>
      <w:marLeft w:val="0"/>
      <w:marRight w:val="0"/>
      <w:marTop w:val="0"/>
      <w:marBottom w:val="0"/>
      <w:divBdr>
        <w:top w:val="none" w:sz="0" w:space="0" w:color="auto"/>
        <w:left w:val="none" w:sz="0" w:space="0" w:color="auto"/>
        <w:bottom w:val="none" w:sz="0" w:space="0" w:color="auto"/>
        <w:right w:val="none" w:sz="0" w:space="0" w:color="auto"/>
      </w:divBdr>
    </w:div>
    <w:div w:id="642151513">
      <w:bodyDiv w:val="1"/>
      <w:marLeft w:val="0"/>
      <w:marRight w:val="0"/>
      <w:marTop w:val="0"/>
      <w:marBottom w:val="0"/>
      <w:divBdr>
        <w:top w:val="none" w:sz="0" w:space="0" w:color="auto"/>
        <w:left w:val="none" w:sz="0" w:space="0" w:color="auto"/>
        <w:bottom w:val="none" w:sz="0" w:space="0" w:color="auto"/>
        <w:right w:val="none" w:sz="0" w:space="0" w:color="auto"/>
      </w:divBdr>
    </w:div>
    <w:div w:id="643315420">
      <w:bodyDiv w:val="1"/>
      <w:marLeft w:val="0"/>
      <w:marRight w:val="0"/>
      <w:marTop w:val="0"/>
      <w:marBottom w:val="0"/>
      <w:divBdr>
        <w:top w:val="none" w:sz="0" w:space="0" w:color="auto"/>
        <w:left w:val="none" w:sz="0" w:space="0" w:color="auto"/>
        <w:bottom w:val="none" w:sz="0" w:space="0" w:color="auto"/>
        <w:right w:val="none" w:sz="0" w:space="0" w:color="auto"/>
      </w:divBdr>
    </w:div>
    <w:div w:id="644164318">
      <w:bodyDiv w:val="1"/>
      <w:marLeft w:val="0"/>
      <w:marRight w:val="0"/>
      <w:marTop w:val="0"/>
      <w:marBottom w:val="0"/>
      <w:divBdr>
        <w:top w:val="none" w:sz="0" w:space="0" w:color="auto"/>
        <w:left w:val="none" w:sz="0" w:space="0" w:color="auto"/>
        <w:bottom w:val="none" w:sz="0" w:space="0" w:color="auto"/>
        <w:right w:val="none" w:sz="0" w:space="0" w:color="auto"/>
      </w:divBdr>
    </w:div>
    <w:div w:id="646931790">
      <w:bodyDiv w:val="1"/>
      <w:marLeft w:val="0"/>
      <w:marRight w:val="0"/>
      <w:marTop w:val="0"/>
      <w:marBottom w:val="0"/>
      <w:divBdr>
        <w:top w:val="none" w:sz="0" w:space="0" w:color="auto"/>
        <w:left w:val="none" w:sz="0" w:space="0" w:color="auto"/>
        <w:bottom w:val="none" w:sz="0" w:space="0" w:color="auto"/>
        <w:right w:val="none" w:sz="0" w:space="0" w:color="auto"/>
      </w:divBdr>
    </w:div>
    <w:div w:id="647824840">
      <w:bodyDiv w:val="1"/>
      <w:marLeft w:val="0"/>
      <w:marRight w:val="0"/>
      <w:marTop w:val="0"/>
      <w:marBottom w:val="0"/>
      <w:divBdr>
        <w:top w:val="none" w:sz="0" w:space="0" w:color="auto"/>
        <w:left w:val="none" w:sz="0" w:space="0" w:color="auto"/>
        <w:bottom w:val="none" w:sz="0" w:space="0" w:color="auto"/>
        <w:right w:val="none" w:sz="0" w:space="0" w:color="auto"/>
      </w:divBdr>
    </w:div>
    <w:div w:id="650062668">
      <w:bodyDiv w:val="1"/>
      <w:marLeft w:val="0"/>
      <w:marRight w:val="0"/>
      <w:marTop w:val="0"/>
      <w:marBottom w:val="0"/>
      <w:divBdr>
        <w:top w:val="none" w:sz="0" w:space="0" w:color="auto"/>
        <w:left w:val="none" w:sz="0" w:space="0" w:color="auto"/>
        <w:bottom w:val="none" w:sz="0" w:space="0" w:color="auto"/>
        <w:right w:val="none" w:sz="0" w:space="0" w:color="auto"/>
      </w:divBdr>
    </w:div>
    <w:div w:id="652415680">
      <w:bodyDiv w:val="1"/>
      <w:marLeft w:val="0"/>
      <w:marRight w:val="0"/>
      <w:marTop w:val="0"/>
      <w:marBottom w:val="0"/>
      <w:divBdr>
        <w:top w:val="none" w:sz="0" w:space="0" w:color="auto"/>
        <w:left w:val="none" w:sz="0" w:space="0" w:color="auto"/>
        <w:bottom w:val="none" w:sz="0" w:space="0" w:color="auto"/>
        <w:right w:val="none" w:sz="0" w:space="0" w:color="auto"/>
      </w:divBdr>
    </w:div>
    <w:div w:id="653530252">
      <w:bodyDiv w:val="1"/>
      <w:marLeft w:val="0"/>
      <w:marRight w:val="0"/>
      <w:marTop w:val="0"/>
      <w:marBottom w:val="0"/>
      <w:divBdr>
        <w:top w:val="none" w:sz="0" w:space="0" w:color="auto"/>
        <w:left w:val="none" w:sz="0" w:space="0" w:color="auto"/>
        <w:bottom w:val="none" w:sz="0" w:space="0" w:color="auto"/>
        <w:right w:val="none" w:sz="0" w:space="0" w:color="auto"/>
      </w:divBdr>
    </w:div>
    <w:div w:id="656887158">
      <w:bodyDiv w:val="1"/>
      <w:marLeft w:val="0"/>
      <w:marRight w:val="0"/>
      <w:marTop w:val="0"/>
      <w:marBottom w:val="0"/>
      <w:divBdr>
        <w:top w:val="none" w:sz="0" w:space="0" w:color="auto"/>
        <w:left w:val="none" w:sz="0" w:space="0" w:color="auto"/>
        <w:bottom w:val="none" w:sz="0" w:space="0" w:color="auto"/>
        <w:right w:val="none" w:sz="0" w:space="0" w:color="auto"/>
      </w:divBdr>
    </w:div>
    <w:div w:id="660735088">
      <w:bodyDiv w:val="1"/>
      <w:marLeft w:val="0"/>
      <w:marRight w:val="0"/>
      <w:marTop w:val="0"/>
      <w:marBottom w:val="0"/>
      <w:divBdr>
        <w:top w:val="none" w:sz="0" w:space="0" w:color="auto"/>
        <w:left w:val="none" w:sz="0" w:space="0" w:color="auto"/>
        <w:bottom w:val="none" w:sz="0" w:space="0" w:color="auto"/>
        <w:right w:val="none" w:sz="0" w:space="0" w:color="auto"/>
      </w:divBdr>
    </w:div>
    <w:div w:id="668942071">
      <w:bodyDiv w:val="1"/>
      <w:marLeft w:val="0"/>
      <w:marRight w:val="0"/>
      <w:marTop w:val="0"/>
      <w:marBottom w:val="0"/>
      <w:divBdr>
        <w:top w:val="none" w:sz="0" w:space="0" w:color="auto"/>
        <w:left w:val="none" w:sz="0" w:space="0" w:color="auto"/>
        <w:bottom w:val="none" w:sz="0" w:space="0" w:color="auto"/>
        <w:right w:val="none" w:sz="0" w:space="0" w:color="auto"/>
      </w:divBdr>
    </w:div>
    <w:div w:id="669143325">
      <w:bodyDiv w:val="1"/>
      <w:marLeft w:val="0"/>
      <w:marRight w:val="0"/>
      <w:marTop w:val="0"/>
      <w:marBottom w:val="0"/>
      <w:divBdr>
        <w:top w:val="none" w:sz="0" w:space="0" w:color="auto"/>
        <w:left w:val="none" w:sz="0" w:space="0" w:color="auto"/>
        <w:bottom w:val="none" w:sz="0" w:space="0" w:color="auto"/>
        <w:right w:val="none" w:sz="0" w:space="0" w:color="auto"/>
      </w:divBdr>
    </w:div>
    <w:div w:id="670376695">
      <w:bodyDiv w:val="1"/>
      <w:marLeft w:val="0"/>
      <w:marRight w:val="0"/>
      <w:marTop w:val="0"/>
      <w:marBottom w:val="0"/>
      <w:divBdr>
        <w:top w:val="none" w:sz="0" w:space="0" w:color="auto"/>
        <w:left w:val="none" w:sz="0" w:space="0" w:color="auto"/>
        <w:bottom w:val="none" w:sz="0" w:space="0" w:color="auto"/>
        <w:right w:val="none" w:sz="0" w:space="0" w:color="auto"/>
      </w:divBdr>
    </w:div>
    <w:div w:id="670832023">
      <w:bodyDiv w:val="1"/>
      <w:marLeft w:val="0"/>
      <w:marRight w:val="0"/>
      <w:marTop w:val="0"/>
      <w:marBottom w:val="0"/>
      <w:divBdr>
        <w:top w:val="none" w:sz="0" w:space="0" w:color="auto"/>
        <w:left w:val="none" w:sz="0" w:space="0" w:color="auto"/>
        <w:bottom w:val="none" w:sz="0" w:space="0" w:color="auto"/>
        <w:right w:val="none" w:sz="0" w:space="0" w:color="auto"/>
      </w:divBdr>
    </w:div>
    <w:div w:id="672488558">
      <w:bodyDiv w:val="1"/>
      <w:marLeft w:val="0"/>
      <w:marRight w:val="0"/>
      <w:marTop w:val="0"/>
      <w:marBottom w:val="0"/>
      <w:divBdr>
        <w:top w:val="none" w:sz="0" w:space="0" w:color="auto"/>
        <w:left w:val="none" w:sz="0" w:space="0" w:color="auto"/>
        <w:bottom w:val="none" w:sz="0" w:space="0" w:color="auto"/>
        <w:right w:val="none" w:sz="0" w:space="0" w:color="auto"/>
      </w:divBdr>
    </w:div>
    <w:div w:id="672952706">
      <w:bodyDiv w:val="1"/>
      <w:marLeft w:val="0"/>
      <w:marRight w:val="0"/>
      <w:marTop w:val="0"/>
      <w:marBottom w:val="0"/>
      <w:divBdr>
        <w:top w:val="none" w:sz="0" w:space="0" w:color="auto"/>
        <w:left w:val="none" w:sz="0" w:space="0" w:color="auto"/>
        <w:bottom w:val="none" w:sz="0" w:space="0" w:color="auto"/>
        <w:right w:val="none" w:sz="0" w:space="0" w:color="auto"/>
      </w:divBdr>
    </w:div>
    <w:div w:id="676152884">
      <w:bodyDiv w:val="1"/>
      <w:marLeft w:val="0"/>
      <w:marRight w:val="0"/>
      <w:marTop w:val="0"/>
      <w:marBottom w:val="0"/>
      <w:divBdr>
        <w:top w:val="none" w:sz="0" w:space="0" w:color="auto"/>
        <w:left w:val="none" w:sz="0" w:space="0" w:color="auto"/>
        <w:bottom w:val="none" w:sz="0" w:space="0" w:color="auto"/>
        <w:right w:val="none" w:sz="0" w:space="0" w:color="auto"/>
      </w:divBdr>
    </w:div>
    <w:div w:id="677929492">
      <w:bodyDiv w:val="1"/>
      <w:marLeft w:val="0"/>
      <w:marRight w:val="0"/>
      <w:marTop w:val="0"/>
      <w:marBottom w:val="0"/>
      <w:divBdr>
        <w:top w:val="none" w:sz="0" w:space="0" w:color="auto"/>
        <w:left w:val="none" w:sz="0" w:space="0" w:color="auto"/>
        <w:bottom w:val="none" w:sz="0" w:space="0" w:color="auto"/>
        <w:right w:val="none" w:sz="0" w:space="0" w:color="auto"/>
      </w:divBdr>
    </w:div>
    <w:div w:id="681132530">
      <w:bodyDiv w:val="1"/>
      <w:marLeft w:val="0"/>
      <w:marRight w:val="0"/>
      <w:marTop w:val="0"/>
      <w:marBottom w:val="0"/>
      <w:divBdr>
        <w:top w:val="none" w:sz="0" w:space="0" w:color="auto"/>
        <w:left w:val="none" w:sz="0" w:space="0" w:color="auto"/>
        <w:bottom w:val="none" w:sz="0" w:space="0" w:color="auto"/>
        <w:right w:val="none" w:sz="0" w:space="0" w:color="auto"/>
      </w:divBdr>
    </w:div>
    <w:div w:id="682170015">
      <w:bodyDiv w:val="1"/>
      <w:marLeft w:val="0"/>
      <w:marRight w:val="0"/>
      <w:marTop w:val="0"/>
      <w:marBottom w:val="0"/>
      <w:divBdr>
        <w:top w:val="none" w:sz="0" w:space="0" w:color="auto"/>
        <w:left w:val="none" w:sz="0" w:space="0" w:color="auto"/>
        <w:bottom w:val="none" w:sz="0" w:space="0" w:color="auto"/>
        <w:right w:val="none" w:sz="0" w:space="0" w:color="auto"/>
      </w:divBdr>
    </w:div>
    <w:div w:id="682899934">
      <w:bodyDiv w:val="1"/>
      <w:marLeft w:val="0"/>
      <w:marRight w:val="0"/>
      <w:marTop w:val="0"/>
      <w:marBottom w:val="0"/>
      <w:divBdr>
        <w:top w:val="none" w:sz="0" w:space="0" w:color="auto"/>
        <w:left w:val="none" w:sz="0" w:space="0" w:color="auto"/>
        <w:bottom w:val="none" w:sz="0" w:space="0" w:color="auto"/>
        <w:right w:val="none" w:sz="0" w:space="0" w:color="auto"/>
      </w:divBdr>
    </w:div>
    <w:div w:id="686098559">
      <w:bodyDiv w:val="1"/>
      <w:marLeft w:val="0"/>
      <w:marRight w:val="0"/>
      <w:marTop w:val="0"/>
      <w:marBottom w:val="0"/>
      <w:divBdr>
        <w:top w:val="none" w:sz="0" w:space="0" w:color="auto"/>
        <w:left w:val="none" w:sz="0" w:space="0" w:color="auto"/>
        <w:bottom w:val="none" w:sz="0" w:space="0" w:color="auto"/>
        <w:right w:val="none" w:sz="0" w:space="0" w:color="auto"/>
      </w:divBdr>
    </w:div>
    <w:div w:id="687217428">
      <w:bodyDiv w:val="1"/>
      <w:marLeft w:val="0"/>
      <w:marRight w:val="0"/>
      <w:marTop w:val="0"/>
      <w:marBottom w:val="0"/>
      <w:divBdr>
        <w:top w:val="none" w:sz="0" w:space="0" w:color="auto"/>
        <w:left w:val="none" w:sz="0" w:space="0" w:color="auto"/>
        <w:bottom w:val="none" w:sz="0" w:space="0" w:color="auto"/>
        <w:right w:val="none" w:sz="0" w:space="0" w:color="auto"/>
      </w:divBdr>
    </w:div>
    <w:div w:id="689064492">
      <w:bodyDiv w:val="1"/>
      <w:marLeft w:val="0"/>
      <w:marRight w:val="0"/>
      <w:marTop w:val="0"/>
      <w:marBottom w:val="0"/>
      <w:divBdr>
        <w:top w:val="none" w:sz="0" w:space="0" w:color="auto"/>
        <w:left w:val="none" w:sz="0" w:space="0" w:color="auto"/>
        <w:bottom w:val="none" w:sz="0" w:space="0" w:color="auto"/>
        <w:right w:val="none" w:sz="0" w:space="0" w:color="auto"/>
      </w:divBdr>
    </w:div>
    <w:div w:id="689258452">
      <w:bodyDiv w:val="1"/>
      <w:marLeft w:val="0"/>
      <w:marRight w:val="0"/>
      <w:marTop w:val="0"/>
      <w:marBottom w:val="0"/>
      <w:divBdr>
        <w:top w:val="none" w:sz="0" w:space="0" w:color="auto"/>
        <w:left w:val="none" w:sz="0" w:space="0" w:color="auto"/>
        <w:bottom w:val="none" w:sz="0" w:space="0" w:color="auto"/>
        <w:right w:val="none" w:sz="0" w:space="0" w:color="auto"/>
      </w:divBdr>
    </w:div>
    <w:div w:id="689797890">
      <w:bodyDiv w:val="1"/>
      <w:marLeft w:val="0"/>
      <w:marRight w:val="0"/>
      <w:marTop w:val="0"/>
      <w:marBottom w:val="0"/>
      <w:divBdr>
        <w:top w:val="none" w:sz="0" w:space="0" w:color="auto"/>
        <w:left w:val="none" w:sz="0" w:space="0" w:color="auto"/>
        <w:bottom w:val="none" w:sz="0" w:space="0" w:color="auto"/>
        <w:right w:val="none" w:sz="0" w:space="0" w:color="auto"/>
      </w:divBdr>
    </w:div>
    <w:div w:id="689836990">
      <w:bodyDiv w:val="1"/>
      <w:marLeft w:val="0"/>
      <w:marRight w:val="0"/>
      <w:marTop w:val="0"/>
      <w:marBottom w:val="0"/>
      <w:divBdr>
        <w:top w:val="none" w:sz="0" w:space="0" w:color="auto"/>
        <w:left w:val="none" w:sz="0" w:space="0" w:color="auto"/>
        <w:bottom w:val="none" w:sz="0" w:space="0" w:color="auto"/>
        <w:right w:val="none" w:sz="0" w:space="0" w:color="auto"/>
      </w:divBdr>
    </w:div>
    <w:div w:id="690883321">
      <w:bodyDiv w:val="1"/>
      <w:marLeft w:val="0"/>
      <w:marRight w:val="0"/>
      <w:marTop w:val="0"/>
      <w:marBottom w:val="0"/>
      <w:divBdr>
        <w:top w:val="none" w:sz="0" w:space="0" w:color="auto"/>
        <w:left w:val="none" w:sz="0" w:space="0" w:color="auto"/>
        <w:bottom w:val="none" w:sz="0" w:space="0" w:color="auto"/>
        <w:right w:val="none" w:sz="0" w:space="0" w:color="auto"/>
      </w:divBdr>
    </w:div>
    <w:div w:id="691031178">
      <w:bodyDiv w:val="1"/>
      <w:marLeft w:val="0"/>
      <w:marRight w:val="0"/>
      <w:marTop w:val="0"/>
      <w:marBottom w:val="0"/>
      <w:divBdr>
        <w:top w:val="none" w:sz="0" w:space="0" w:color="auto"/>
        <w:left w:val="none" w:sz="0" w:space="0" w:color="auto"/>
        <w:bottom w:val="none" w:sz="0" w:space="0" w:color="auto"/>
        <w:right w:val="none" w:sz="0" w:space="0" w:color="auto"/>
      </w:divBdr>
    </w:div>
    <w:div w:id="691079036">
      <w:bodyDiv w:val="1"/>
      <w:marLeft w:val="0"/>
      <w:marRight w:val="0"/>
      <w:marTop w:val="0"/>
      <w:marBottom w:val="0"/>
      <w:divBdr>
        <w:top w:val="none" w:sz="0" w:space="0" w:color="auto"/>
        <w:left w:val="none" w:sz="0" w:space="0" w:color="auto"/>
        <w:bottom w:val="none" w:sz="0" w:space="0" w:color="auto"/>
        <w:right w:val="none" w:sz="0" w:space="0" w:color="auto"/>
      </w:divBdr>
    </w:div>
    <w:div w:id="692193897">
      <w:bodyDiv w:val="1"/>
      <w:marLeft w:val="0"/>
      <w:marRight w:val="0"/>
      <w:marTop w:val="0"/>
      <w:marBottom w:val="0"/>
      <w:divBdr>
        <w:top w:val="none" w:sz="0" w:space="0" w:color="auto"/>
        <w:left w:val="none" w:sz="0" w:space="0" w:color="auto"/>
        <w:bottom w:val="none" w:sz="0" w:space="0" w:color="auto"/>
        <w:right w:val="none" w:sz="0" w:space="0" w:color="auto"/>
      </w:divBdr>
    </w:div>
    <w:div w:id="692808185">
      <w:bodyDiv w:val="1"/>
      <w:marLeft w:val="0"/>
      <w:marRight w:val="0"/>
      <w:marTop w:val="0"/>
      <w:marBottom w:val="0"/>
      <w:divBdr>
        <w:top w:val="none" w:sz="0" w:space="0" w:color="auto"/>
        <w:left w:val="none" w:sz="0" w:space="0" w:color="auto"/>
        <w:bottom w:val="none" w:sz="0" w:space="0" w:color="auto"/>
        <w:right w:val="none" w:sz="0" w:space="0" w:color="auto"/>
      </w:divBdr>
    </w:div>
    <w:div w:id="693850289">
      <w:bodyDiv w:val="1"/>
      <w:marLeft w:val="0"/>
      <w:marRight w:val="0"/>
      <w:marTop w:val="0"/>
      <w:marBottom w:val="0"/>
      <w:divBdr>
        <w:top w:val="none" w:sz="0" w:space="0" w:color="auto"/>
        <w:left w:val="none" w:sz="0" w:space="0" w:color="auto"/>
        <w:bottom w:val="none" w:sz="0" w:space="0" w:color="auto"/>
        <w:right w:val="none" w:sz="0" w:space="0" w:color="auto"/>
      </w:divBdr>
    </w:div>
    <w:div w:id="695621211">
      <w:bodyDiv w:val="1"/>
      <w:marLeft w:val="0"/>
      <w:marRight w:val="0"/>
      <w:marTop w:val="0"/>
      <w:marBottom w:val="0"/>
      <w:divBdr>
        <w:top w:val="none" w:sz="0" w:space="0" w:color="auto"/>
        <w:left w:val="none" w:sz="0" w:space="0" w:color="auto"/>
        <w:bottom w:val="none" w:sz="0" w:space="0" w:color="auto"/>
        <w:right w:val="none" w:sz="0" w:space="0" w:color="auto"/>
      </w:divBdr>
    </w:div>
    <w:div w:id="699668018">
      <w:bodyDiv w:val="1"/>
      <w:marLeft w:val="0"/>
      <w:marRight w:val="0"/>
      <w:marTop w:val="0"/>
      <w:marBottom w:val="0"/>
      <w:divBdr>
        <w:top w:val="none" w:sz="0" w:space="0" w:color="auto"/>
        <w:left w:val="none" w:sz="0" w:space="0" w:color="auto"/>
        <w:bottom w:val="none" w:sz="0" w:space="0" w:color="auto"/>
        <w:right w:val="none" w:sz="0" w:space="0" w:color="auto"/>
      </w:divBdr>
    </w:div>
    <w:div w:id="701243120">
      <w:bodyDiv w:val="1"/>
      <w:marLeft w:val="0"/>
      <w:marRight w:val="0"/>
      <w:marTop w:val="0"/>
      <w:marBottom w:val="0"/>
      <w:divBdr>
        <w:top w:val="none" w:sz="0" w:space="0" w:color="auto"/>
        <w:left w:val="none" w:sz="0" w:space="0" w:color="auto"/>
        <w:bottom w:val="none" w:sz="0" w:space="0" w:color="auto"/>
        <w:right w:val="none" w:sz="0" w:space="0" w:color="auto"/>
      </w:divBdr>
    </w:div>
    <w:div w:id="701826668">
      <w:bodyDiv w:val="1"/>
      <w:marLeft w:val="0"/>
      <w:marRight w:val="0"/>
      <w:marTop w:val="0"/>
      <w:marBottom w:val="0"/>
      <w:divBdr>
        <w:top w:val="none" w:sz="0" w:space="0" w:color="auto"/>
        <w:left w:val="none" w:sz="0" w:space="0" w:color="auto"/>
        <w:bottom w:val="none" w:sz="0" w:space="0" w:color="auto"/>
        <w:right w:val="none" w:sz="0" w:space="0" w:color="auto"/>
      </w:divBdr>
    </w:div>
    <w:div w:id="702945761">
      <w:bodyDiv w:val="1"/>
      <w:marLeft w:val="0"/>
      <w:marRight w:val="0"/>
      <w:marTop w:val="0"/>
      <w:marBottom w:val="0"/>
      <w:divBdr>
        <w:top w:val="none" w:sz="0" w:space="0" w:color="auto"/>
        <w:left w:val="none" w:sz="0" w:space="0" w:color="auto"/>
        <w:bottom w:val="none" w:sz="0" w:space="0" w:color="auto"/>
        <w:right w:val="none" w:sz="0" w:space="0" w:color="auto"/>
      </w:divBdr>
    </w:div>
    <w:div w:id="704136635">
      <w:bodyDiv w:val="1"/>
      <w:marLeft w:val="0"/>
      <w:marRight w:val="0"/>
      <w:marTop w:val="0"/>
      <w:marBottom w:val="0"/>
      <w:divBdr>
        <w:top w:val="none" w:sz="0" w:space="0" w:color="auto"/>
        <w:left w:val="none" w:sz="0" w:space="0" w:color="auto"/>
        <w:bottom w:val="none" w:sz="0" w:space="0" w:color="auto"/>
        <w:right w:val="none" w:sz="0" w:space="0" w:color="auto"/>
      </w:divBdr>
    </w:div>
    <w:div w:id="708913253">
      <w:bodyDiv w:val="1"/>
      <w:marLeft w:val="0"/>
      <w:marRight w:val="0"/>
      <w:marTop w:val="0"/>
      <w:marBottom w:val="0"/>
      <w:divBdr>
        <w:top w:val="none" w:sz="0" w:space="0" w:color="auto"/>
        <w:left w:val="none" w:sz="0" w:space="0" w:color="auto"/>
        <w:bottom w:val="none" w:sz="0" w:space="0" w:color="auto"/>
        <w:right w:val="none" w:sz="0" w:space="0" w:color="auto"/>
      </w:divBdr>
    </w:div>
    <w:div w:id="718092525">
      <w:bodyDiv w:val="1"/>
      <w:marLeft w:val="0"/>
      <w:marRight w:val="0"/>
      <w:marTop w:val="0"/>
      <w:marBottom w:val="0"/>
      <w:divBdr>
        <w:top w:val="none" w:sz="0" w:space="0" w:color="auto"/>
        <w:left w:val="none" w:sz="0" w:space="0" w:color="auto"/>
        <w:bottom w:val="none" w:sz="0" w:space="0" w:color="auto"/>
        <w:right w:val="none" w:sz="0" w:space="0" w:color="auto"/>
      </w:divBdr>
    </w:div>
    <w:div w:id="720441809">
      <w:bodyDiv w:val="1"/>
      <w:marLeft w:val="0"/>
      <w:marRight w:val="0"/>
      <w:marTop w:val="0"/>
      <w:marBottom w:val="0"/>
      <w:divBdr>
        <w:top w:val="none" w:sz="0" w:space="0" w:color="auto"/>
        <w:left w:val="none" w:sz="0" w:space="0" w:color="auto"/>
        <w:bottom w:val="none" w:sz="0" w:space="0" w:color="auto"/>
        <w:right w:val="none" w:sz="0" w:space="0" w:color="auto"/>
      </w:divBdr>
    </w:div>
    <w:div w:id="722414182">
      <w:bodyDiv w:val="1"/>
      <w:marLeft w:val="0"/>
      <w:marRight w:val="0"/>
      <w:marTop w:val="0"/>
      <w:marBottom w:val="0"/>
      <w:divBdr>
        <w:top w:val="none" w:sz="0" w:space="0" w:color="auto"/>
        <w:left w:val="none" w:sz="0" w:space="0" w:color="auto"/>
        <w:bottom w:val="none" w:sz="0" w:space="0" w:color="auto"/>
        <w:right w:val="none" w:sz="0" w:space="0" w:color="auto"/>
      </w:divBdr>
    </w:div>
    <w:div w:id="724568027">
      <w:bodyDiv w:val="1"/>
      <w:marLeft w:val="0"/>
      <w:marRight w:val="0"/>
      <w:marTop w:val="0"/>
      <w:marBottom w:val="0"/>
      <w:divBdr>
        <w:top w:val="none" w:sz="0" w:space="0" w:color="auto"/>
        <w:left w:val="none" w:sz="0" w:space="0" w:color="auto"/>
        <w:bottom w:val="none" w:sz="0" w:space="0" w:color="auto"/>
        <w:right w:val="none" w:sz="0" w:space="0" w:color="auto"/>
      </w:divBdr>
    </w:div>
    <w:div w:id="725683441">
      <w:bodyDiv w:val="1"/>
      <w:marLeft w:val="0"/>
      <w:marRight w:val="0"/>
      <w:marTop w:val="0"/>
      <w:marBottom w:val="0"/>
      <w:divBdr>
        <w:top w:val="none" w:sz="0" w:space="0" w:color="auto"/>
        <w:left w:val="none" w:sz="0" w:space="0" w:color="auto"/>
        <w:bottom w:val="none" w:sz="0" w:space="0" w:color="auto"/>
        <w:right w:val="none" w:sz="0" w:space="0" w:color="auto"/>
      </w:divBdr>
    </w:div>
    <w:div w:id="729115559">
      <w:bodyDiv w:val="1"/>
      <w:marLeft w:val="0"/>
      <w:marRight w:val="0"/>
      <w:marTop w:val="0"/>
      <w:marBottom w:val="0"/>
      <w:divBdr>
        <w:top w:val="none" w:sz="0" w:space="0" w:color="auto"/>
        <w:left w:val="none" w:sz="0" w:space="0" w:color="auto"/>
        <w:bottom w:val="none" w:sz="0" w:space="0" w:color="auto"/>
        <w:right w:val="none" w:sz="0" w:space="0" w:color="auto"/>
      </w:divBdr>
    </w:div>
    <w:div w:id="731199132">
      <w:bodyDiv w:val="1"/>
      <w:marLeft w:val="0"/>
      <w:marRight w:val="0"/>
      <w:marTop w:val="0"/>
      <w:marBottom w:val="0"/>
      <w:divBdr>
        <w:top w:val="none" w:sz="0" w:space="0" w:color="auto"/>
        <w:left w:val="none" w:sz="0" w:space="0" w:color="auto"/>
        <w:bottom w:val="none" w:sz="0" w:space="0" w:color="auto"/>
        <w:right w:val="none" w:sz="0" w:space="0" w:color="auto"/>
      </w:divBdr>
    </w:div>
    <w:div w:id="731343553">
      <w:bodyDiv w:val="1"/>
      <w:marLeft w:val="0"/>
      <w:marRight w:val="0"/>
      <w:marTop w:val="0"/>
      <w:marBottom w:val="0"/>
      <w:divBdr>
        <w:top w:val="none" w:sz="0" w:space="0" w:color="auto"/>
        <w:left w:val="none" w:sz="0" w:space="0" w:color="auto"/>
        <w:bottom w:val="none" w:sz="0" w:space="0" w:color="auto"/>
        <w:right w:val="none" w:sz="0" w:space="0" w:color="auto"/>
      </w:divBdr>
    </w:div>
    <w:div w:id="731393489">
      <w:bodyDiv w:val="1"/>
      <w:marLeft w:val="0"/>
      <w:marRight w:val="0"/>
      <w:marTop w:val="0"/>
      <w:marBottom w:val="0"/>
      <w:divBdr>
        <w:top w:val="none" w:sz="0" w:space="0" w:color="auto"/>
        <w:left w:val="none" w:sz="0" w:space="0" w:color="auto"/>
        <w:bottom w:val="none" w:sz="0" w:space="0" w:color="auto"/>
        <w:right w:val="none" w:sz="0" w:space="0" w:color="auto"/>
      </w:divBdr>
    </w:div>
    <w:div w:id="732242415">
      <w:bodyDiv w:val="1"/>
      <w:marLeft w:val="0"/>
      <w:marRight w:val="0"/>
      <w:marTop w:val="0"/>
      <w:marBottom w:val="0"/>
      <w:divBdr>
        <w:top w:val="none" w:sz="0" w:space="0" w:color="auto"/>
        <w:left w:val="none" w:sz="0" w:space="0" w:color="auto"/>
        <w:bottom w:val="none" w:sz="0" w:space="0" w:color="auto"/>
        <w:right w:val="none" w:sz="0" w:space="0" w:color="auto"/>
      </w:divBdr>
    </w:div>
    <w:div w:id="734552599">
      <w:bodyDiv w:val="1"/>
      <w:marLeft w:val="0"/>
      <w:marRight w:val="0"/>
      <w:marTop w:val="0"/>
      <w:marBottom w:val="0"/>
      <w:divBdr>
        <w:top w:val="none" w:sz="0" w:space="0" w:color="auto"/>
        <w:left w:val="none" w:sz="0" w:space="0" w:color="auto"/>
        <w:bottom w:val="none" w:sz="0" w:space="0" w:color="auto"/>
        <w:right w:val="none" w:sz="0" w:space="0" w:color="auto"/>
      </w:divBdr>
    </w:div>
    <w:div w:id="735397754">
      <w:bodyDiv w:val="1"/>
      <w:marLeft w:val="0"/>
      <w:marRight w:val="0"/>
      <w:marTop w:val="0"/>
      <w:marBottom w:val="0"/>
      <w:divBdr>
        <w:top w:val="none" w:sz="0" w:space="0" w:color="auto"/>
        <w:left w:val="none" w:sz="0" w:space="0" w:color="auto"/>
        <w:bottom w:val="none" w:sz="0" w:space="0" w:color="auto"/>
        <w:right w:val="none" w:sz="0" w:space="0" w:color="auto"/>
      </w:divBdr>
    </w:div>
    <w:div w:id="736441708">
      <w:bodyDiv w:val="1"/>
      <w:marLeft w:val="0"/>
      <w:marRight w:val="0"/>
      <w:marTop w:val="0"/>
      <w:marBottom w:val="0"/>
      <w:divBdr>
        <w:top w:val="none" w:sz="0" w:space="0" w:color="auto"/>
        <w:left w:val="none" w:sz="0" w:space="0" w:color="auto"/>
        <w:bottom w:val="none" w:sz="0" w:space="0" w:color="auto"/>
        <w:right w:val="none" w:sz="0" w:space="0" w:color="auto"/>
      </w:divBdr>
    </w:div>
    <w:div w:id="737442767">
      <w:bodyDiv w:val="1"/>
      <w:marLeft w:val="0"/>
      <w:marRight w:val="0"/>
      <w:marTop w:val="0"/>
      <w:marBottom w:val="0"/>
      <w:divBdr>
        <w:top w:val="none" w:sz="0" w:space="0" w:color="auto"/>
        <w:left w:val="none" w:sz="0" w:space="0" w:color="auto"/>
        <w:bottom w:val="none" w:sz="0" w:space="0" w:color="auto"/>
        <w:right w:val="none" w:sz="0" w:space="0" w:color="auto"/>
      </w:divBdr>
    </w:div>
    <w:div w:id="740718339">
      <w:bodyDiv w:val="1"/>
      <w:marLeft w:val="0"/>
      <w:marRight w:val="0"/>
      <w:marTop w:val="0"/>
      <w:marBottom w:val="0"/>
      <w:divBdr>
        <w:top w:val="none" w:sz="0" w:space="0" w:color="auto"/>
        <w:left w:val="none" w:sz="0" w:space="0" w:color="auto"/>
        <w:bottom w:val="none" w:sz="0" w:space="0" w:color="auto"/>
        <w:right w:val="none" w:sz="0" w:space="0" w:color="auto"/>
      </w:divBdr>
    </w:div>
    <w:div w:id="742146757">
      <w:bodyDiv w:val="1"/>
      <w:marLeft w:val="0"/>
      <w:marRight w:val="0"/>
      <w:marTop w:val="0"/>
      <w:marBottom w:val="0"/>
      <w:divBdr>
        <w:top w:val="none" w:sz="0" w:space="0" w:color="auto"/>
        <w:left w:val="none" w:sz="0" w:space="0" w:color="auto"/>
        <w:bottom w:val="none" w:sz="0" w:space="0" w:color="auto"/>
        <w:right w:val="none" w:sz="0" w:space="0" w:color="auto"/>
      </w:divBdr>
    </w:div>
    <w:div w:id="743718938">
      <w:bodyDiv w:val="1"/>
      <w:marLeft w:val="0"/>
      <w:marRight w:val="0"/>
      <w:marTop w:val="0"/>
      <w:marBottom w:val="0"/>
      <w:divBdr>
        <w:top w:val="none" w:sz="0" w:space="0" w:color="auto"/>
        <w:left w:val="none" w:sz="0" w:space="0" w:color="auto"/>
        <w:bottom w:val="none" w:sz="0" w:space="0" w:color="auto"/>
        <w:right w:val="none" w:sz="0" w:space="0" w:color="auto"/>
      </w:divBdr>
    </w:div>
    <w:div w:id="750009422">
      <w:bodyDiv w:val="1"/>
      <w:marLeft w:val="0"/>
      <w:marRight w:val="0"/>
      <w:marTop w:val="0"/>
      <w:marBottom w:val="0"/>
      <w:divBdr>
        <w:top w:val="none" w:sz="0" w:space="0" w:color="auto"/>
        <w:left w:val="none" w:sz="0" w:space="0" w:color="auto"/>
        <w:bottom w:val="none" w:sz="0" w:space="0" w:color="auto"/>
        <w:right w:val="none" w:sz="0" w:space="0" w:color="auto"/>
      </w:divBdr>
    </w:div>
    <w:div w:id="750198759">
      <w:bodyDiv w:val="1"/>
      <w:marLeft w:val="0"/>
      <w:marRight w:val="0"/>
      <w:marTop w:val="0"/>
      <w:marBottom w:val="0"/>
      <w:divBdr>
        <w:top w:val="none" w:sz="0" w:space="0" w:color="auto"/>
        <w:left w:val="none" w:sz="0" w:space="0" w:color="auto"/>
        <w:bottom w:val="none" w:sz="0" w:space="0" w:color="auto"/>
        <w:right w:val="none" w:sz="0" w:space="0" w:color="auto"/>
      </w:divBdr>
    </w:div>
    <w:div w:id="750271434">
      <w:bodyDiv w:val="1"/>
      <w:marLeft w:val="0"/>
      <w:marRight w:val="0"/>
      <w:marTop w:val="0"/>
      <w:marBottom w:val="0"/>
      <w:divBdr>
        <w:top w:val="none" w:sz="0" w:space="0" w:color="auto"/>
        <w:left w:val="none" w:sz="0" w:space="0" w:color="auto"/>
        <w:bottom w:val="none" w:sz="0" w:space="0" w:color="auto"/>
        <w:right w:val="none" w:sz="0" w:space="0" w:color="auto"/>
      </w:divBdr>
    </w:div>
    <w:div w:id="751392623">
      <w:bodyDiv w:val="1"/>
      <w:marLeft w:val="0"/>
      <w:marRight w:val="0"/>
      <w:marTop w:val="0"/>
      <w:marBottom w:val="0"/>
      <w:divBdr>
        <w:top w:val="none" w:sz="0" w:space="0" w:color="auto"/>
        <w:left w:val="none" w:sz="0" w:space="0" w:color="auto"/>
        <w:bottom w:val="none" w:sz="0" w:space="0" w:color="auto"/>
        <w:right w:val="none" w:sz="0" w:space="0" w:color="auto"/>
      </w:divBdr>
    </w:div>
    <w:div w:id="752052033">
      <w:bodyDiv w:val="1"/>
      <w:marLeft w:val="0"/>
      <w:marRight w:val="0"/>
      <w:marTop w:val="0"/>
      <w:marBottom w:val="0"/>
      <w:divBdr>
        <w:top w:val="none" w:sz="0" w:space="0" w:color="auto"/>
        <w:left w:val="none" w:sz="0" w:space="0" w:color="auto"/>
        <w:bottom w:val="none" w:sz="0" w:space="0" w:color="auto"/>
        <w:right w:val="none" w:sz="0" w:space="0" w:color="auto"/>
      </w:divBdr>
    </w:div>
    <w:div w:id="757752117">
      <w:bodyDiv w:val="1"/>
      <w:marLeft w:val="0"/>
      <w:marRight w:val="0"/>
      <w:marTop w:val="0"/>
      <w:marBottom w:val="0"/>
      <w:divBdr>
        <w:top w:val="none" w:sz="0" w:space="0" w:color="auto"/>
        <w:left w:val="none" w:sz="0" w:space="0" w:color="auto"/>
        <w:bottom w:val="none" w:sz="0" w:space="0" w:color="auto"/>
        <w:right w:val="none" w:sz="0" w:space="0" w:color="auto"/>
      </w:divBdr>
    </w:div>
    <w:div w:id="759720461">
      <w:bodyDiv w:val="1"/>
      <w:marLeft w:val="0"/>
      <w:marRight w:val="0"/>
      <w:marTop w:val="0"/>
      <w:marBottom w:val="0"/>
      <w:divBdr>
        <w:top w:val="none" w:sz="0" w:space="0" w:color="auto"/>
        <w:left w:val="none" w:sz="0" w:space="0" w:color="auto"/>
        <w:bottom w:val="none" w:sz="0" w:space="0" w:color="auto"/>
        <w:right w:val="none" w:sz="0" w:space="0" w:color="auto"/>
      </w:divBdr>
    </w:div>
    <w:div w:id="761685935">
      <w:bodyDiv w:val="1"/>
      <w:marLeft w:val="0"/>
      <w:marRight w:val="0"/>
      <w:marTop w:val="0"/>
      <w:marBottom w:val="0"/>
      <w:divBdr>
        <w:top w:val="none" w:sz="0" w:space="0" w:color="auto"/>
        <w:left w:val="none" w:sz="0" w:space="0" w:color="auto"/>
        <w:bottom w:val="none" w:sz="0" w:space="0" w:color="auto"/>
        <w:right w:val="none" w:sz="0" w:space="0" w:color="auto"/>
      </w:divBdr>
    </w:div>
    <w:div w:id="761875916">
      <w:bodyDiv w:val="1"/>
      <w:marLeft w:val="0"/>
      <w:marRight w:val="0"/>
      <w:marTop w:val="0"/>
      <w:marBottom w:val="0"/>
      <w:divBdr>
        <w:top w:val="none" w:sz="0" w:space="0" w:color="auto"/>
        <w:left w:val="none" w:sz="0" w:space="0" w:color="auto"/>
        <w:bottom w:val="none" w:sz="0" w:space="0" w:color="auto"/>
        <w:right w:val="none" w:sz="0" w:space="0" w:color="auto"/>
      </w:divBdr>
    </w:div>
    <w:div w:id="763115013">
      <w:bodyDiv w:val="1"/>
      <w:marLeft w:val="0"/>
      <w:marRight w:val="0"/>
      <w:marTop w:val="0"/>
      <w:marBottom w:val="0"/>
      <w:divBdr>
        <w:top w:val="none" w:sz="0" w:space="0" w:color="auto"/>
        <w:left w:val="none" w:sz="0" w:space="0" w:color="auto"/>
        <w:bottom w:val="none" w:sz="0" w:space="0" w:color="auto"/>
        <w:right w:val="none" w:sz="0" w:space="0" w:color="auto"/>
      </w:divBdr>
    </w:div>
    <w:div w:id="763764265">
      <w:bodyDiv w:val="1"/>
      <w:marLeft w:val="0"/>
      <w:marRight w:val="0"/>
      <w:marTop w:val="0"/>
      <w:marBottom w:val="0"/>
      <w:divBdr>
        <w:top w:val="none" w:sz="0" w:space="0" w:color="auto"/>
        <w:left w:val="none" w:sz="0" w:space="0" w:color="auto"/>
        <w:bottom w:val="none" w:sz="0" w:space="0" w:color="auto"/>
        <w:right w:val="none" w:sz="0" w:space="0" w:color="auto"/>
      </w:divBdr>
    </w:div>
    <w:div w:id="767773910">
      <w:bodyDiv w:val="1"/>
      <w:marLeft w:val="0"/>
      <w:marRight w:val="0"/>
      <w:marTop w:val="0"/>
      <w:marBottom w:val="0"/>
      <w:divBdr>
        <w:top w:val="none" w:sz="0" w:space="0" w:color="auto"/>
        <w:left w:val="none" w:sz="0" w:space="0" w:color="auto"/>
        <w:bottom w:val="none" w:sz="0" w:space="0" w:color="auto"/>
        <w:right w:val="none" w:sz="0" w:space="0" w:color="auto"/>
      </w:divBdr>
    </w:div>
    <w:div w:id="768888225">
      <w:bodyDiv w:val="1"/>
      <w:marLeft w:val="0"/>
      <w:marRight w:val="0"/>
      <w:marTop w:val="0"/>
      <w:marBottom w:val="0"/>
      <w:divBdr>
        <w:top w:val="none" w:sz="0" w:space="0" w:color="auto"/>
        <w:left w:val="none" w:sz="0" w:space="0" w:color="auto"/>
        <w:bottom w:val="none" w:sz="0" w:space="0" w:color="auto"/>
        <w:right w:val="none" w:sz="0" w:space="0" w:color="auto"/>
      </w:divBdr>
    </w:div>
    <w:div w:id="772625243">
      <w:bodyDiv w:val="1"/>
      <w:marLeft w:val="0"/>
      <w:marRight w:val="0"/>
      <w:marTop w:val="0"/>
      <w:marBottom w:val="0"/>
      <w:divBdr>
        <w:top w:val="none" w:sz="0" w:space="0" w:color="auto"/>
        <w:left w:val="none" w:sz="0" w:space="0" w:color="auto"/>
        <w:bottom w:val="none" w:sz="0" w:space="0" w:color="auto"/>
        <w:right w:val="none" w:sz="0" w:space="0" w:color="auto"/>
      </w:divBdr>
    </w:div>
    <w:div w:id="774060757">
      <w:bodyDiv w:val="1"/>
      <w:marLeft w:val="0"/>
      <w:marRight w:val="0"/>
      <w:marTop w:val="0"/>
      <w:marBottom w:val="0"/>
      <w:divBdr>
        <w:top w:val="none" w:sz="0" w:space="0" w:color="auto"/>
        <w:left w:val="none" w:sz="0" w:space="0" w:color="auto"/>
        <w:bottom w:val="none" w:sz="0" w:space="0" w:color="auto"/>
        <w:right w:val="none" w:sz="0" w:space="0" w:color="auto"/>
      </w:divBdr>
    </w:div>
    <w:div w:id="775826933">
      <w:bodyDiv w:val="1"/>
      <w:marLeft w:val="0"/>
      <w:marRight w:val="0"/>
      <w:marTop w:val="0"/>
      <w:marBottom w:val="0"/>
      <w:divBdr>
        <w:top w:val="none" w:sz="0" w:space="0" w:color="auto"/>
        <w:left w:val="none" w:sz="0" w:space="0" w:color="auto"/>
        <w:bottom w:val="none" w:sz="0" w:space="0" w:color="auto"/>
        <w:right w:val="none" w:sz="0" w:space="0" w:color="auto"/>
      </w:divBdr>
    </w:div>
    <w:div w:id="776484000">
      <w:bodyDiv w:val="1"/>
      <w:marLeft w:val="0"/>
      <w:marRight w:val="0"/>
      <w:marTop w:val="0"/>
      <w:marBottom w:val="0"/>
      <w:divBdr>
        <w:top w:val="none" w:sz="0" w:space="0" w:color="auto"/>
        <w:left w:val="none" w:sz="0" w:space="0" w:color="auto"/>
        <w:bottom w:val="none" w:sz="0" w:space="0" w:color="auto"/>
        <w:right w:val="none" w:sz="0" w:space="0" w:color="auto"/>
      </w:divBdr>
    </w:div>
    <w:div w:id="777068371">
      <w:bodyDiv w:val="1"/>
      <w:marLeft w:val="0"/>
      <w:marRight w:val="0"/>
      <w:marTop w:val="0"/>
      <w:marBottom w:val="0"/>
      <w:divBdr>
        <w:top w:val="none" w:sz="0" w:space="0" w:color="auto"/>
        <w:left w:val="none" w:sz="0" w:space="0" w:color="auto"/>
        <w:bottom w:val="none" w:sz="0" w:space="0" w:color="auto"/>
        <w:right w:val="none" w:sz="0" w:space="0" w:color="auto"/>
      </w:divBdr>
    </w:div>
    <w:div w:id="784349436">
      <w:bodyDiv w:val="1"/>
      <w:marLeft w:val="0"/>
      <w:marRight w:val="0"/>
      <w:marTop w:val="0"/>
      <w:marBottom w:val="0"/>
      <w:divBdr>
        <w:top w:val="none" w:sz="0" w:space="0" w:color="auto"/>
        <w:left w:val="none" w:sz="0" w:space="0" w:color="auto"/>
        <w:bottom w:val="none" w:sz="0" w:space="0" w:color="auto"/>
        <w:right w:val="none" w:sz="0" w:space="0" w:color="auto"/>
      </w:divBdr>
    </w:div>
    <w:div w:id="787427651">
      <w:bodyDiv w:val="1"/>
      <w:marLeft w:val="0"/>
      <w:marRight w:val="0"/>
      <w:marTop w:val="0"/>
      <w:marBottom w:val="0"/>
      <w:divBdr>
        <w:top w:val="none" w:sz="0" w:space="0" w:color="auto"/>
        <w:left w:val="none" w:sz="0" w:space="0" w:color="auto"/>
        <w:bottom w:val="none" w:sz="0" w:space="0" w:color="auto"/>
        <w:right w:val="none" w:sz="0" w:space="0" w:color="auto"/>
      </w:divBdr>
    </w:div>
    <w:div w:id="788283342">
      <w:bodyDiv w:val="1"/>
      <w:marLeft w:val="0"/>
      <w:marRight w:val="0"/>
      <w:marTop w:val="0"/>
      <w:marBottom w:val="0"/>
      <w:divBdr>
        <w:top w:val="none" w:sz="0" w:space="0" w:color="auto"/>
        <w:left w:val="none" w:sz="0" w:space="0" w:color="auto"/>
        <w:bottom w:val="none" w:sz="0" w:space="0" w:color="auto"/>
        <w:right w:val="none" w:sz="0" w:space="0" w:color="auto"/>
      </w:divBdr>
    </w:div>
    <w:div w:id="791167900">
      <w:bodyDiv w:val="1"/>
      <w:marLeft w:val="0"/>
      <w:marRight w:val="0"/>
      <w:marTop w:val="0"/>
      <w:marBottom w:val="0"/>
      <w:divBdr>
        <w:top w:val="none" w:sz="0" w:space="0" w:color="auto"/>
        <w:left w:val="none" w:sz="0" w:space="0" w:color="auto"/>
        <w:bottom w:val="none" w:sz="0" w:space="0" w:color="auto"/>
        <w:right w:val="none" w:sz="0" w:space="0" w:color="auto"/>
      </w:divBdr>
    </w:div>
    <w:div w:id="792021111">
      <w:bodyDiv w:val="1"/>
      <w:marLeft w:val="0"/>
      <w:marRight w:val="0"/>
      <w:marTop w:val="0"/>
      <w:marBottom w:val="0"/>
      <w:divBdr>
        <w:top w:val="none" w:sz="0" w:space="0" w:color="auto"/>
        <w:left w:val="none" w:sz="0" w:space="0" w:color="auto"/>
        <w:bottom w:val="none" w:sz="0" w:space="0" w:color="auto"/>
        <w:right w:val="none" w:sz="0" w:space="0" w:color="auto"/>
      </w:divBdr>
    </w:div>
    <w:div w:id="792405974">
      <w:bodyDiv w:val="1"/>
      <w:marLeft w:val="0"/>
      <w:marRight w:val="0"/>
      <w:marTop w:val="0"/>
      <w:marBottom w:val="0"/>
      <w:divBdr>
        <w:top w:val="none" w:sz="0" w:space="0" w:color="auto"/>
        <w:left w:val="none" w:sz="0" w:space="0" w:color="auto"/>
        <w:bottom w:val="none" w:sz="0" w:space="0" w:color="auto"/>
        <w:right w:val="none" w:sz="0" w:space="0" w:color="auto"/>
      </w:divBdr>
    </w:div>
    <w:div w:id="792483701">
      <w:bodyDiv w:val="1"/>
      <w:marLeft w:val="0"/>
      <w:marRight w:val="0"/>
      <w:marTop w:val="0"/>
      <w:marBottom w:val="0"/>
      <w:divBdr>
        <w:top w:val="none" w:sz="0" w:space="0" w:color="auto"/>
        <w:left w:val="none" w:sz="0" w:space="0" w:color="auto"/>
        <w:bottom w:val="none" w:sz="0" w:space="0" w:color="auto"/>
        <w:right w:val="none" w:sz="0" w:space="0" w:color="auto"/>
      </w:divBdr>
    </w:div>
    <w:div w:id="794758583">
      <w:bodyDiv w:val="1"/>
      <w:marLeft w:val="0"/>
      <w:marRight w:val="0"/>
      <w:marTop w:val="0"/>
      <w:marBottom w:val="0"/>
      <w:divBdr>
        <w:top w:val="none" w:sz="0" w:space="0" w:color="auto"/>
        <w:left w:val="none" w:sz="0" w:space="0" w:color="auto"/>
        <w:bottom w:val="none" w:sz="0" w:space="0" w:color="auto"/>
        <w:right w:val="none" w:sz="0" w:space="0" w:color="auto"/>
      </w:divBdr>
    </w:div>
    <w:div w:id="796608820">
      <w:bodyDiv w:val="1"/>
      <w:marLeft w:val="0"/>
      <w:marRight w:val="0"/>
      <w:marTop w:val="0"/>
      <w:marBottom w:val="0"/>
      <w:divBdr>
        <w:top w:val="none" w:sz="0" w:space="0" w:color="auto"/>
        <w:left w:val="none" w:sz="0" w:space="0" w:color="auto"/>
        <w:bottom w:val="none" w:sz="0" w:space="0" w:color="auto"/>
        <w:right w:val="none" w:sz="0" w:space="0" w:color="auto"/>
      </w:divBdr>
    </w:div>
    <w:div w:id="798180301">
      <w:bodyDiv w:val="1"/>
      <w:marLeft w:val="0"/>
      <w:marRight w:val="0"/>
      <w:marTop w:val="0"/>
      <w:marBottom w:val="0"/>
      <w:divBdr>
        <w:top w:val="none" w:sz="0" w:space="0" w:color="auto"/>
        <w:left w:val="none" w:sz="0" w:space="0" w:color="auto"/>
        <w:bottom w:val="none" w:sz="0" w:space="0" w:color="auto"/>
        <w:right w:val="none" w:sz="0" w:space="0" w:color="auto"/>
      </w:divBdr>
    </w:div>
    <w:div w:id="799151317">
      <w:bodyDiv w:val="1"/>
      <w:marLeft w:val="0"/>
      <w:marRight w:val="0"/>
      <w:marTop w:val="0"/>
      <w:marBottom w:val="0"/>
      <w:divBdr>
        <w:top w:val="none" w:sz="0" w:space="0" w:color="auto"/>
        <w:left w:val="none" w:sz="0" w:space="0" w:color="auto"/>
        <w:bottom w:val="none" w:sz="0" w:space="0" w:color="auto"/>
        <w:right w:val="none" w:sz="0" w:space="0" w:color="auto"/>
      </w:divBdr>
    </w:div>
    <w:div w:id="800154865">
      <w:bodyDiv w:val="1"/>
      <w:marLeft w:val="0"/>
      <w:marRight w:val="0"/>
      <w:marTop w:val="0"/>
      <w:marBottom w:val="0"/>
      <w:divBdr>
        <w:top w:val="none" w:sz="0" w:space="0" w:color="auto"/>
        <w:left w:val="none" w:sz="0" w:space="0" w:color="auto"/>
        <w:bottom w:val="none" w:sz="0" w:space="0" w:color="auto"/>
        <w:right w:val="none" w:sz="0" w:space="0" w:color="auto"/>
      </w:divBdr>
    </w:div>
    <w:div w:id="809252181">
      <w:bodyDiv w:val="1"/>
      <w:marLeft w:val="0"/>
      <w:marRight w:val="0"/>
      <w:marTop w:val="0"/>
      <w:marBottom w:val="0"/>
      <w:divBdr>
        <w:top w:val="none" w:sz="0" w:space="0" w:color="auto"/>
        <w:left w:val="none" w:sz="0" w:space="0" w:color="auto"/>
        <w:bottom w:val="none" w:sz="0" w:space="0" w:color="auto"/>
        <w:right w:val="none" w:sz="0" w:space="0" w:color="auto"/>
      </w:divBdr>
    </w:div>
    <w:div w:id="812676289">
      <w:bodyDiv w:val="1"/>
      <w:marLeft w:val="0"/>
      <w:marRight w:val="0"/>
      <w:marTop w:val="0"/>
      <w:marBottom w:val="0"/>
      <w:divBdr>
        <w:top w:val="none" w:sz="0" w:space="0" w:color="auto"/>
        <w:left w:val="none" w:sz="0" w:space="0" w:color="auto"/>
        <w:bottom w:val="none" w:sz="0" w:space="0" w:color="auto"/>
        <w:right w:val="none" w:sz="0" w:space="0" w:color="auto"/>
      </w:divBdr>
    </w:div>
    <w:div w:id="812723534">
      <w:bodyDiv w:val="1"/>
      <w:marLeft w:val="0"/>
      <w:marRight w:val="0"/>
      <w:marTop w:val="0"/>
      <w:marBottom w:val="0"/>
      <w:divBdr>
        <w:top w:val="none" w:sz="0" w:space="0" w:color="auto"/>
        <w:left w:val="none" w:sz="0" w:space="0" w:color="auto"/>
        <w:bottom w:val="none" w:sz="0" w:space="0" w:color="auto"/>
        <w:right w:val="none" w:sz="0" w:space="0" w:color="auto"/>
      </w:divBdr>
    </w:div>
    <w:div w:id="813789127">
      <w:bodyDiv w:val="1"/>
      <w:marLeft w:val="0"/>
      <w:marRight w:val="0"/>
      <w:marTop w:val="0"/>
      <w:marBottom w:val="0"/>
      <w:divBdr>
        <w:top w:val="none" w:sz="0" w:space="0" w:color="auto"/>
        <w:left w:val="none" w:sz="0" w:space="0" w:color="auto"/>
        <w:bottom w:val="none" w:sz="0" w:space="0" w:color="auto"/>
        <w:right w:val="none" w:sz="0" w:space="0" w:color="auto"/>
      </w:divBdr>
    </w:div>
    <w:div w:id="815755272">
      <w:bodyDiv w:val="1"/>
      <w:marLeft w:val="0"/>
      <w:marRight w:val="0"/>
      <w:marTop w:val="0"/>
      <w:marBottom w:val="0"/>
      <w:divBdr>
        <w:top w:val="none" w:sz="0" w:space="0" w:color="auto"/>
        <w:left w:val="none" w:sz="0" w:space="0" w:color="auto"/>
        <w:bottom w:val="none" w:sz="0" w:space="0" w:color="auto"/>
        <w:right w:val="none" w:sz="0" w:space="0" w:color="auto"/>
      </w:divBdr>
    </w:div>
    <w:div w:id="816799115">
      <w:bodyDiv w:val="1"/>
      <w:marLeft w:val="0"/>
      <w:marRight w:val="0"/>
      <w:marTop w:val="0"/>
      <w:marBottom w:val="0"/>
      <w:divBdr>
        <w:top w:val="none" w:sz="0" w:space="0" w:color="auto"/>
        <w:left w:val="none" w:sz="0" w:space="0" w:color="auto"/>
        <w:bottom w:val="none" w:sz="0" w:space="0" w:color="auto"/>
        <w:right w:val="none" w:sz="0" w:space="0" w:color="auto"/>
      </w:divBdr>
    </w:div>
    <w:div w:id="825323928">
      <w:bodyDiv w:val="1"/>
      <w:marLeft w:val="0"/>
      <w:marRight w:val="0"/>
      <w:marTop w:val="0"/>
      <w:marBottom w:val="0"/>
      <w:divBdr>
        <w:top w:val="none" w:sz="0" w:space="0" w:color="auto"/>
        <w:left w:val="none" w:sz="0" w:space="0" w:color="auto"/>
        <w:bottom w:val="none" w:sz="0" w:space="0" w:color="auto"/>
        <w:right w:val="none" w:sz="0" w:space="0" w:color="auto"/>
      </w:divBdr>
    </w:div>
    <w:div w:id="827785750">
      <w:bodyDiv w:val="1"/>
      <w:marLeft w:val="0"/>
      <w:marRight w:val="0"/>
      <w:marTop w:val="0"/>
      <w:marBottom w:val="0"/>
      <w:divBdr>
        <w:top w:val="none" w:sz="0" w:space="0" w:color="auto"/>
        <w:left w:val="none" w:sz="0" w:space="0" w:color="auto"/>
        <w:bottom w:val="none" w:sz="0" w:space="0" w:color="auto"/>
        <w:right w:val="none" w:sz="0" w:space="0" w:color="auto"/>
      </w:divBdr>
    </w:div>
    <w:div w:id="828332436">
      <w:bodyDiv w:val="1"/>
      <w:marLeft w:val="0"/>
      <w:marRight w:val="0"/>
      <w:marTop w:val="0"/>
      <w:marBottom w:val="0"/>
      <w:divBdr>
        <w:top w:val="none" w:sz="0" w:space="0" w:color="auto"/>
        <w:left w:val="none" w:sz="0" w:space="0" w:color="auto"/>
        <w:bottom w:val="none" w:sz="0" w:space="0" w:color="auto"/>
        <w:right w:val="none" w:sz="0" w:space="0" w:color="auto"/>
      </w:divBdr>
    </w:div>
    <w:div w:id="834683982">
      <w:bodyDiv w:val="1"/>
      <w:marLeft w:val="0"/>
      <w:marRight w:val="0"/>
      <w:marTop w:val="0"/>
      <w:marBottom w:val="0"/>
      <w:divBdr>
        <w:top w:val="none" w:sz="0" w:space="0" w:color="auto"/>
        <w:left w:val="none" w:sz="0" w:space="0" w:color="auto"/>
        <w:bottom w:val="none" w:sz="0" w:space="0" w:color="auto"/>
        <w:right w:val="none" w:sz="0" w:space="0" w:color="auto"/>
      </w:divBdr>
    </w:div>
    <w:div w:id="837505714">
      <w:bodyDiv w:val="1"/>
      <w:marLeft w:val="0"/>
      <w:marRight w:val="0"/>
      <w:marTop w:val="0"/>
      <w:marBottom w:val="0"/>
      <w:divBdr>
        <w:top w:val="none" w:sz="0" w:space="0" w:color="auto"/>
        <w:left w:val="none" w:sz="0" w:space="0" w:color="auto"/>
        <w:bottom w:val="none" w:sz="0" w:space="0" w:color="auto"/>
        <w:right w:val="none" w:sz="0" w:space="0" w:color="auto"/>
      </w:divBdr>
    </w:div>
    <w:div w:id="840391528">
      <w:bodyDiv w:val="1"/>
      <w:marLeft w:val="0"/>
      <w:marRight w:val="0"/>
      <w:marTop w:val="0"/>
      <w:marBottom w:val="0"/>
      <w:divBdr>
        <w:top w:val="none" w:sz="0" w:space="0" w:color="auto"/>
        <w:left w:val="none" w:sz="0" w:space="0" w:color="auto"/>
        <w:bottom w:val="none" w:sz="0" w:space="0" w:color="auto"/>
        <w:right w:val="none" w:sz="0" w:space="0" w:color="auto"/>
      </w:divBdr>
    </w:div>
    <w:div w:id="841820692">
      <w:bodyDiv w:val="1"/>
      <w:marLeft w:val="0"/>
      <w:marRight w:val="0"/>
      <w:marTop w:val="0"/>
      <w:marBottom w:val="0"/>
      <w:divBdr>
        <w:top w:val="none" w:sz="0" w:space="0" w:color="auto"/>
        <w:left w:val="none" w:sz="0" w:space="0" w:color="auto"/>
        <w:bottom w:val="none" w:sz="0" w:space="0" w:color="auto"/>
        <w:right w:val="none" w:sz="0" w:space="0" w:color="auto"/>
      </w:divBdr>
    </w:div>
    <w:div w:id="842281668">
      <w:bodyDiv w:val="1"/>
      <w:marLeft w:val="0"/>
      <w:marRight w:val="0"/>
      <w:marTop w:val="0"/>
      <w:marBottom w:val="0"/>
      <w:divBdr>
        <w:top w:val="none" w:sz="0" w:space="0" w:color="auto"/>
        <w:left w:val="none" w:sz="0" w:space="0" w:color="auto"/>
        <w:bottom w:val="none" w:sz="0" w:space="0" w:color="auto"/>
        <w:right w:val="none" w:sz="0" w:space="0" w:color="auto"/>
      </w:divBdr>
    </w:div>
    <w:div w:id="843976505">
      <w:bodyDiv w:val="1"/>
      <w:marLeft w:val="0"/>
      <w:marRight w:val="0"/>
      <w:marTop w:val="0"/>
      <w:marBottom w:val="0"/>
      <w:divBdr>
        <w:top w:val="none" w:sz="0" w:space="0" w:color="auto"/>
        <w:left w:val="none" w:sz="0" w:space="0" w:color="auto"/>
        <w:bottom w:val="none" w:sz="0" w:space="0" w:color="auto"/>
        <w:right w:val="none" w:sz="0" w:space="0" w:color="auto"/>
      </w:divBdr>
    </w:div>
    <w:div w:id="846284652">
      <w:bodyDiv w:val="1"/>
      <w:marLeft w:val="0"/>
      <w:marRight w:val="0"/>
      <w:marTop w:val="0"/>
      <w:marBottom w:val="0"/>
      <w:divBdr>
        <w:top w:val="none" w:sz="0" w:space="0" w:color="auto"/>
        <w:left w:val="none" w:sz="0" w:space="0" w:color="auto"/>
        <w:bottom w:val="none" w:sz="0" w:space="0" w:color="auto"/>
        <w:right w:val="none" w:sz="0" w:space="0" w:color="auto"/>
      </w:divBdr>
    </w:div>
    <w:div w:id="847135332">
      <w:bodyDiv w:val="1"/>
      <w:marLeft w:val="0"/>
      <w:marRight w:val="0"/>
      <w:marTop w:val="0"/>
      <w:marBottom w:val="0"/>
      <w:divBdr>
        <w:top w:val="none" w:sz="0" w:space="0" w:color="auto"/>
        <w:left w:val="none" w:sz="0" w:space="0" w:color="auto"/>
        <w:bottom w:val="none" w:sz="0" w:space="0" w:color="auto"/>
        <w:right w:val="none" w:sz="0" w:space="0" w:color="auto"/>
      </w:divBdr>
    </w:div>
    <w:div w:id="849414776">
      <w:bodyDiv w:val="1"/>
      <w:marLeft w:val="0"/>
      <w:marRight w:val="0"/>
      <w:marTop w:val="0"/>
      <w:marBottom w:val="0"/>
      <w:divBdr>
        <w:top w:val="none" w:sz="0" w:space="0" w:color="auto"/>
        <w:left w:val="none" w:sz="0" w:space="0" w:color="auto"/>
        <w:bottom w:val="none" w:sz="0" w:space="0" w:color="auto"/>
        <w:right w:val="none" w:sz="0" w:space="0" w:color="auto"/>
      </w:divBdr>
    </w:div>
    <w:div w:id="849759000">
      <w:bodyDiv w:val="1"/>
      <w:marLeft w:val="0"/>
      <w:marRight w:val="0"/>
      <w:marTop w:val="0"/>
      <w:marBottom w:val="0"/>
      <w:divBdr>
        <w:top w:val="none" w:sz="0" w:space="0" w:color="auto"/>
        <w:left w:val="none" w:sz="0" w:space="0" w:color="auto"/>
        <w:bottom w:val="none" w:sz="0" w:space="0" w:color="auto"/>
        <w:right w:val="none" w:sz="0" w:space="0" w:color="auto"/>
      </w:divBdr>
    </w:div>
    <w:div w:id="852569155">
      <w:bodyDiv w:val="1"/>
      <w:marLeft w:val="0"/>
      <w:marRight w:val="0"/>
      <w:marTop w:val="0"/>
      <w:marBottom w:val="0"/>
      <w:divBdr>
        <w:top w:val="none" w:sz="0" w:space="0" w:color="auto"/>
        <w:left w:val="none" w:sz="0" w:space="0" w:color="auto"/>
        <w:bottom w:val="none" w:sz="0" w:space="0" w:color="auto"/>
        <w:right w:val="none" w:sz="0" w:space="0" w:color="auto"/>
      </w:divBdr>
    </w:div>
    <w:div w:id="853033795">
      <w:bodyDiv w:val="1"/>
      <w:marLeft w:val="0"/>
      <w:marRight w:val="0"/>
      <w:marTop w:val="0"/>
      <w:marBottom w:val="0"/>
      <w:divBdr>
        <w:top w:val="none" w:sz="0" w:space="0" w:color="auto"/>
        <w:left w:val="none" w:sz="0" w:space="0" w:color="auto"/>
        <w:bottom w:val="none" w:sz="0" w:space="0" w:color="auto"/>
        <w:right w:val="none" w:sz="0" w:space="0" w:color="auto"/>
      </w:divBdr>
    </w:div>
    <w:div w:id="854811430">
      <w:bodyDiv w:val="1"/>
      <w:marLeft w:val="0"/>
      <w:marRight w:val="0"/>
      <w:marTop w:val="0"/>
      <w:marBottom w:val="0"/>
      <w:divBdr>
        <w:top w:val="none" w:sz="0" w:space="0" w:color="auto"/>
        <w:left w:val="none" w:sz="0" w:space="0" w:color="auto"/>
        <w:bottom w:val="none" w:sz="0" w:space="0" w:color="auto"/>
        <w:right w:val="none" w:sz="0" w:space="0" w:color="auto"/>
      </w:divBdr>
    </w:div>
    <w:div w:id="856502131">
      <w:bodyDiv w:val="1"/>
      <w:marLeft w:val="0"/>
      <w:marRight w:val="0"/>
      <w:marTop w:val="0"/>
      <w:marBottom w:val="0"/>
      <w:divBdr>
        <w:top w:val="none" w:sz="0" w:space="0" w:color="auto"/>
        <w:left w:val="none" w:sz="0" w:space="0" w:color="auto"/>
        <w:bottom w:val="none" w:sz="0" w:space="0" w:color="auto"/>
        <w:right w:val="none" w:sz="0" w:space="0" w:color="auto"/>
      </w:divBdr>
    </w:div>
    <w:div w:id="861288495">
      <w:bodyDiv w:val="1"/>
      <w:marLeft w:val="0"/>
      <w:marRight w:val="0"/>
      <w:marTop w:val="0"/>
      <w:marBottom w:val="0"/>
      <w:divBdr>
        <w:top w:val="none" w:sz="0" w:space="0" w:color="auto"/>
        <w:left w:val="none" w:sz="0" w:space="0" w:color="auto"/>
        <w:bottom w:val="none" w:sz="0" w:space="0" w:color="auto"/>
        <w:right w:val="none" w:sz="0" w:space="0" w:color="auto"/>
      </w:divBdr>
    </w:div>
    <w:div w:id="863514906">
      <w:bodyDiv w:val="1"/>
      <w:marLeft w:val="0"/>
      <w:marRight w:val="0"/>
      <w:marTop w:val="0"/>
      <w:marBottom w:val="0"/>
      <w:divBdr>
        <w:top w:val="none" w:sz="0" w:space="0" w:color="auto"/>
        <w:left w:val="none" w:sz="0" w:space="0" w:color="auto"/>
        <w:bottom w:val="none" w:sz="0" w:space="0" w:color="auto"/>
        <w:right w:val="none" w:sz="0" w:space="0" w:color="auto"/>
      </w:divBdr>
    </w:div>
    <w:div w:id="864908974">
      <w:bodyDiv w:val="1"/>
      <w:marLeft w:val="0"/>
      <w:marRight w:val="0"/>
      <w:marTop w:val="0"/>
      <w:marBottom w:val="0"/>
      <w:divBdr>
        <w:top w:val="none" w:sz="0" w:space="0" w:color="auto"/>
        <w:left w:val="none" w:sz="0" w:space="0" w:color="auto"/>
        <w:bottom w:val="none" w:sz="0" w:space="0" w:color="auto"/>
        <w:right w:val="none" w:sz="0" w:space="0" w:color="auto"/>
      </w:divBdr>
    </w:div>
    <w:div w:id="865681523">
      <w:bodyDiv w:val="1"/>
      <w:marLeft w:val="0"/>
      <w:marRight w:val="0"/>
      <w:marTop w:val="0"/>
      <w:marBottom w:val="0"/>
      <w:divBdr>
        <w:top w:val="none" w:sz="0" w:space="0" w:color="auto"/>
        <w:left w:val="none" w:sz="0" w:space="0" w:color="auto"/>
        <w:bottom w:val="none" w:sz="0" w:space="0" w:color="auto"/>
        <w:right w:val="none" w:sz="0" w:space="0" w:color="auto"/>
      </w:divBdr>
    </w:div>
    <w:div w:id="867303462">
      <w:bodyDiv w:val="1"/>
      <w:marLeft w:val="0"/>
      <w:marRight w:val="0"/>
      <w:marTop w:val="0"/>
      <w:marBottom w:val="0"/>
      <w:divBdr>
        <w:top w:val="none" w:sz="0" w:space="0" w:color="auto"/>
        <w:left w:val="none" w:sz="0" w:space="0" w:color="auto"/>
        <w:bottom w:val="none" w:sz="0" w:space="0" w:color="auto"/>
        <w:right w:val="none" w:sz="0" w:space="0" w:color="auto"/>
      </w:divBdr>
    </w:div>
    <w:div w:id="868102260">
      <w:bodyDiv w:val="1"/>
      <w:marLeft w:val="0"/>
      <w:marRight w:val="0"/>
      <w:marTop w:val="0"/>
      <w:marBottom w:val="0"/>
      <w:divBdr>
        <w:top w:val="none" w:sz="0" w:space="0" w:color="auto"/>
        <w:left w:val="none" w:sz="0" w:space="0" w:color="auto"/>
        <w:bottom w:val="none" w:sz="0" w:space="0" w:color="auto"/>
        <w:right w:val="none" w:sz="0" w:space="0" w:color="auto"/>
      </w:divBdr>
    </w:div>
    <w:div w:id="870187077">
      <w:bodyDiv w:val="1"/>
      <w:marLeft w:val="0"/>
      <w:marRight w:val="0"/>
      <w:marTop w:val="0"/>
      <w:marBottom w:val="0"/>
      <w:divBdr>
        <w:top w:val="none" w:sz="0" w:space="0" w:color="auto"/>
        <w:left w:val="none" w:sz="0" w:space="0" w:color="auto"/>
        <w:bottom w:val="none" w:sz="0" w:space="0" w:color="auto"/>
        <w:right w:val="none" w:sz="0" w:space="0" w:color="auto"/>
      </w:divBdr>
    </w:div>
    <w:div w:id="871574775">
      <w:bodyDiv w:val="1"/>
      <w:marLeft w:val="0"/>
      <w:marRight w:val="0"/>
      <w:marTop w:val="0"/>
      <w:marBottom w:val="0"/>
      <w:divBdr>
        <w:top w:val="none" w:sz="0" w:space="0" w:color="auto"/>
        <w:left w:val="none" w:sz="0" w:space="0" w:color="auto"/>
        <w:bottom w:val="none" w:sz="0" w:space="0" w:color="auto"/>
        <w:right w:val="none" w:sz="0" w:space="0" w:color="auto"/>
      </w:divBdr>
    </w:div>
    <w:div w:id="876351384">
      <w:bodyDiv w:val="1"/>
      <w:marLeft w:val="0"/>
      <w:marRight w:val="0"/>
      <w:marTop w:val="0"/>
      <w:marBottom w:val="0"/>
      <w:divBdr>
        <w:top w:val="none" w:sz="0" w:space="0" w:color="auto"/>
        <w:left w:val="none" w:sz="0" w:space="0" w:color="auto"/>
        <w:bottom w:val="none" w:sz="0" w:space="0" w:color="auto"/>
        <w:right w:val="none" w:sz="0" w:space="0" w:color="auto"/>
      </w:divBdr>
    </w:div>
    <w:div w:id="877160973">
      <w:bodyDiv w:val="1"/>
      <w:marLeft w:val="0"/>
      <w:marRight w:val="0"/>
      <w:marTop w:val="0"/>
      <w:marBottom w:val="0"/>
      <w:divBdr>
        <w:top w:val="none" w:sz="0" w:space="0" w:color="auto"/>
        <w:left w:val="none" w:sz="0" w:space="0" w:color="auto"/>
        <w:bottom w:val="none" w:sz="0" w:space="0" w:color="auto"/>
        <w:right w:val="none" w:sz="0" w:space="0" w:color="auto"/>
      </w:divBdr>
    </w:div>
    <w:div w:id="877280844">
      <w:bodyDiv w:val="1"/>
      <w:marLeft w:val="0"/>
      <w:marRight w:val="0"/>
      <w:marTop w:val="0"/>
      <w:marBottom w:val="0"/>
      <w:divBdr>
        <w:top w:val="none" w:sz="0" w:space="0" w:color="auto"/>
        <w:left w:val="none" w:sz="0" w:space="0" w:color="auto"/>
        <w:bottom w:val="none" w:sz="0" w:space="0" w:color="auto"/>
        <w:right w:val="none" w:sz="0" w:space="0" w:color="auto"/>
      </w:divBdr>
    </w:div>
    <w:div w:id="882405398">
      <w:bodyDiv w:val="1"/>
      <w:marLeft w:val="0"/>
      <w:marRight w:val="0"/>
      <w:marTop w:val="0"/>
      <w:marBottom w:val="0"/>
      <w:divBdr>
        <w:top w:val="none" w:sz="0" w:space="0" w:color="auto"/>
        <w:left w:val="none" w:sz="0" w:space="0" w:color="auto"/>
        <w:bottom w:val="none" w:sz="0" w:space="0" w:color="auto"/>
        <w:right w:val="none" w:sz="0" w:space="0" w:color="auto"/>
      </w:divBdr>
    </w:div>
    <w:div w:id="891159682">
      <w:bodyDiv w:val="1"/>
      <w:marLeft w:val="0"/>
      <w:marRight w:val="0"/>
      <w:marTop w:val="0"/>
      <w:marBottom w:val="0"/>
      <w:divBdr>
        <w:top w:val="none" w:sz="0" w:space="0" w:color="auto"/>
        <w:left w:val="none" w:sz="0" w:space="0" w:color="auto"/>
        <w:bottom w:val="none" w:sz="0" w:space="0" w:color="auto"/>
        <w:right w:val="none" w:sz="0" w:space="0" w:color="auto"/>
      </w:divBdr>
    </w:div>
    <w:div w:id="893740310">
      <w:bodyDiv w:val="1"/>
      <w:marLeft w:val="0"/>
      <w:marRight w:val="0"/>
      <w:marTop w:val="0"/>
      <w:marBottom w:val="0"/>
      <w:divBdr>
        <w:top w:val="none" w:sz="0" w:space="0" w:color="auto"/>
        <w:left w:val="none" w:sz="0" w:space="0" w:color="auto"/>
        <w:bottom w:val="none" w:sz="0" w:space="0" w:color="auto"/>
        <w:right w:val="none" w:sz="0" w:space="0" w:color="auto"/>
      </w:divBdr>
    </w:div>
    <w:div w:id="897981258">
      <w:bodyDiv w:val="1"/>
      <w:marLeft w:val="0"/>
      <w:marRight w:val="0"/>
      <w:marTop w:val="0"/>
      <w:marBottom w:val="0"/>
      <w:divBdr>
        <w:top w:val="none" w:sz="0" w:space="0" w:color="auto"/>
        <w:left w:val="none" w:sz="0" w:space="0" w:color="auto"/>
        <w:bottom w:val="none" w:sz="0" w:space="0" w:color="auto"/>
        <w:right w:val="none" w:sz="0" w:space="0" w:color="auto"/>
      </w:divBdr>
    </w:div>
    <w:div w:id="899054564">
      <w:bodyDiv w:val="1"/>
      <w:marLeft w:val="0"/>
      <w:marRight w:val="0"/>
      <w:marTop w:val="0"/>
      <w:marBottom w:val="0"/>
      <w:divBdr>
        <w:top w:val="none" w:sz="0" w:space="0" w:color="auto"/>
        <w:left w:val="none" w:sz="0" w:space="0" w:color="auto"/>
        <w:bottom w:val="none" w:sz="0" w:space="0" w:color="auto"/>
        <w:right w:val="none" w:sz="0" w:space="0" w:color="auto"/>
      </w:divBdr>
    </w:div>
    <w:div w:id="901057544">
      <w:bodyDiv w:val="1"/>
      <w:marLeft w:val="0"/>
      <w:marRight w:val="0"/>
      <w:marTop w:val="0"/>
      <w:marBottom w:val="0"/>
      <w:divBdr>
        <w:top w:val="none" w:sz="0" w:space="0" w:color="auto"/>
        <w:left w:val="none" w:sz="0" w:space="0" w:color="auto"/>
        <w:bottom w:val="none" w:sz="0" w:space="0" w:color="auto"/>
        <w:right w:val="none" w:sz="0" w:space="0" w:color="auto"/>
      </w:divBdr>
    </w:div>
    <w:div w:id="901254625">
      <w:bodyDiv w:val="1"/>
      <w:marLeft w:val="0"/>
      <w:marRight w:val="0"/>
      <w:marTop w:val="0"/>
      <w:marBottom w:val="0"/>
      <w:divBdr>
        <w:top w:val="none" w:sz="0" w:space="0" w:color="auto"/>
        <w:left w:val="none" w:sz="0" w:space="0" w:color="auto"/>
        <w:bottom w:val="none" w:sz="0" w:space="0" w:color="auto"/>
        <w:right w:val="none" w:sz="0" w:space="0" w:color="auto"/>
      </w:divBdr>
    </w:div>
    <w:div w:id="904606686">
      <w:bodyDiv w:val="1"/>
      <w:marLeft w:val="0"/>
      <w:marRight w:val="0"/>
      <w:marTop w:val="0"/>
      <w:marBottom w:val="0"/>
      <w:divBdr>
        <w:top w:val="none" w:sz="0" w:space="0" w:color="auto"/>
        <w:left w:val="none" w:sz="0" w:space="0" w:color="auto"/>
        <w:bottom w:val="none" w:sz="0" w:space="0" w:color="auto"/>
        <w:right w:val="none" w:sz="0" w:space="0" w:color="auto"/>
      </w:divBdr>
    </w:div>
    <w:div w:id="905842028">
      <w:bodyDiv w:val="1"/>
      <w:marLeft w:val="0"/>
      <w:marRight w:val="0"/>
      <w:marTop w:val="0"/>
      <w:marBottom w:val="0"/>
      <w:divBdr>
        <w:top w:val="none" w:sz="0" w:space="0" w:color="auto"/>
        <w:left w:val="none" w:sz="0" w:space="0" w:color="auto"/>
        <w:bottom w:val="none" w:sz="0" w:space="0" w:color="auto"/>
        <w:right w:val="none" w:sz="0" w:space="0" w:color="auto"/>
      </w:divBdr>
    </w:div>
    <w:div w:id="906887616">
      <w:bodyDiv w:val="1"/>
      <w:marLeft w:val="0"/>
      <w:marRight w:val="0"/>
      <w:marTop w:val="0"/>
      <w:marBottom w:val="0"/>
      <w:divBdr>
        <w:top w:val="none" w:sz="0" w:space="0" w:color="auto"/>
        <w:left w:val="none" w:sz="0" w:space="0" w:color="auto"/>
        <w:bottom w:val="none" w:sz="0" w:space="0" w:color="auto"/>
        <w:right w:val="none" w:sz="0" w:space="0" w:color="auto"/>
      </w:divBdr>
    </w:div>
    <w:div w:id="906918181">
      <w:bodyDiv w:val="1"/>
      <w:marLeft w:val="0"/>
      <w:marRight w:val="0"/>
      <w:marTop w:val="0"/>
      <w:marBottom w:val="0"/>
      <w:divBdr>
        <w:top w:val="none" w:sz="0" w:space="0" w:color="auto"/>
        <w:left w:val="none" w:sz="0" w:space="0" w:color="auto"/>
        <w:bottom w:val="none" w:sz="0" w:space="0" w:color="auto"/>
        <w:right w:val="none" w:sz="0" w:space="0" w:color="auto"/>
      </w:divBdr>
    </w:div>
    <w:div w:id="910315696">
      <w:bodyDiv w:val="1"/>
      <w:marLeft w:val="0"/>
      <w:marRight w:val="0"/>
      <w:marTop w:val="0"/>
      <w:marBottom w:val="0"/>
      <w:divBdr>
        <w:top w:val="none" w:sz="0" w:space="0" w:color="auto"/>
        <w:left w:val="none" w:sz="0" w:space="0" w:color="auto"/>
        <w:bottom w:val="none" w:sz="0" w:space="0" w:color="auto"/>
        <w:right w:val="none" w:sz="0" w:space="0" w:color="auto"/>
      </w:divBdr>
    </w:div>
    <w:div w:id="911934109">
      <w:bodyDiv w:val="1"/>
      <w:marLeft w:val="0"/>
      <w:marRight w:val="0"/>
      <w:marTop w:val="0"/>
      <w:marBottom w:val="0"/>
      <w:divBdr>
        <w:top w:val="none" w:sz="0" w:space="0" w:color="auto"/>
        <w:left w:val="none" w:sz="0" w:space="0" w:color="auto"/>
        <w:bottom w:val="none" w:sz="0" w:space="0" w:color="auto"/>
        <w:right w:val="none" w:sz="0" w:space="0" w:color="auto"/>
      </w:divBdr>
    </w:div>
    <w:div w:id="916982741">
      <w:bodyDiv w:val="1"/>
      <w:marLeft w:val="0"/>
      <w:marRight w:val="0"/>
      <w:marTop w:val="0"/>
      <w:marBottom w:val="0"/>
      <w:divBdr>
        <w:top w:val="none" w:sz="0" w:space="0" w:color="auto"/>
        <w:left w:val="none" w:sz="0" w:space="0" w:color="auto"/>
        <w:bottom w:val="none" w:sz="0" w:space="0" w:color="auto"/>
        <w:right w:val="none" w:sz="0" w:space="0" w:color="auto"/>
      </w:divBdr>
    </w:div>
    <w:div w:id="917178111">
      <w:bodyDiv w:val="1"/>
      <w:marLeft w:val="0"/>
      <w:marRight w:val="0"/>
      <w:marTop w:val="0"/>
      <w:marBottom w:val="0"/>
      <w:divBdr>
        <w:top w:val="none" w:sz="0" w:space="0" w:color="auto"/>
        <w:left w:val="none" w:sz="0" w:space="0" w:color="auto"/>
        <w:bottom w:val="none" w:sz="0" w:space="0" w:color="auto"/>
        <w:right w:val="none" w:sz="0" w:space="0" w:color="auto"/>
      </w:divBdr>
    </w:div>
    <w:div w:id="917441607">
      <w:bodyDiv w:val="1"/>
      <w:marLeft w:val="0"/>
      <w:marRight w:val="0"/>
      <w:marTop w:val="0"/>
      <w:marBottom w:val="0"/>
      <w:divBdr>
        <w:top w:val="none" w:sz="0" w:space="0" w:color="auto"/>
        <w:left w:val="none" w:sz="0" w:space="0" w:color="auto"/>
        <w:bottom w:val="none" w:sz="0" w:space="0" w:color="auto"/>
        <w:right w:val="none" w:sz="0" w:space="0" w:color="auto"/>
      </w:divBdr>
    </w:div>
    <w:div w:id="921451222">
      <w:bodyDiv w:val="1"/>
      <w:marLeft w:val="0"/>
      <w:marRight w:val="0"/>
      <w:marTop w:val="0"/>
      <w:marBottom w:val="0"/>
      <w:divBdr>
        <w:top w:val="none" w:sz="0" w:space="0" w:color="auto"/>
        <w:left w:val="none" w:sz="0" w:space="0" w:color="auto"/>
        <w:bottom w:val="none" w:sz="0" w:space="0" w:color="auto"/>
        <w:right w:val="none" w:sz="0" w:space="0" w:color="auto"/>
      </w:divBdr>
    </w:div>
    <w:div w:id="927619272">
      <w:bodyDiv w:val="1"/>
      <w:marLeft w:val="0"/>
      <w:marRight w:val="0"/>
      <w:marTop w:val="0"/>
      <w:marBottom w:val="0"/>
      <w:divBdr>
        <w:top w:val="none" w:sz="0" w:space="0" w:color="auto"/>
        <w:left w:val="none" w:sz="0" w:space="0" w:color="auto"/>
        <w:bottom w:val="none" w:sz="0" w:space="0" w:color="auto"/>
        <w:right w:val="none" w:sz="0" w:space="0" w:color="auto"/>
      </w:divBdr>
    </w:div>
    <w:div w:id="928192539">
      <w:bodyDiv w:val="1"/>
      <w:marLeft w:val="0"/>
      <w:marRight w:val="0"/>
      <w:marTop w:val="0"/>
      <w:marBottom w:val="0"/>
      <w:divBdr>
        <w:top w:val="none" w:sz="0" w:space="0" w:color="auto"/>
        <w:left w:val="none" w:sz="0" w:space="0" w:color="auto"/>
        <w:bottom w:val="none" w:sz="0" w:space="0" w:color="auto"/>
        <w:right w:val="none" w:sz="0" w:space="0" w:color="auto"/>
      </w:divBdr>
    </w:div>
    <w:div w:id="936905018">
      <w:bodyDiv w:val="1"/>
      <w:marLeft w:val="0"/>
      <w:marRight w:val="0"/>
      <w:marTop w:val="0"/>
      <w:marBottom w:val="0"/>
      <w:divBdr>
        <w:top w:val="none" w:sz="0" w:space="0" w:color="auto"/>
        <w:left w:val="none" w:sz="0" w:space="0" w:color="auto"/>
        <w:bottom w:val="none" w:sz="0" w:space="0" w:color="auto"/>
        <w:right w:val="none" w:sz="0" w:space="0" w:color="auto"/>
      </w:divBdr>
    </w:div>
    <w:div w:id="941379692">
      <w:bodyDiv w:val="1"/>
      <w:marLeft w:val="0"/>
      <w:marRight w:val="0"/>
      <w:marTop w:val="0"/>
      <w:marBottom w:val="0"/>
      <w:divBdr>
        <w:top w:val="none" w:sz="0" w:space="0" w:color="auto"/>
        <w:left w:val="none" w:sz="0" w:space="0" w:color="auto"/>
        <w:bottom w:val="none" w:sz="0" w:space="0" w:color="auto"/>
        <w:right w:val="none" w:sz="0" w:space="0" w:color="auto"/>
      </w:divBdr>
    </w:div>
    <w:div w:id="942499036">
      <w:bodyDiv w:val="1"/>
      <w:marLeft w:val="0"/>
      <w:marRight w:val="0"/>
      <w:marTop w:val="0"/>
      <w:marBottom w:val="0"/>
      <w:divBdr>
        <w:top w:val="none" w:sz="0" w:space="0" w:color="auto"/>
        <w:left w:val="none" w:sz="0" w:space="0" w:color="auto"/>
        <w:bottom w:val="none" w:sz="0" w:space="0" w:color="auto"/>
        <w:right w:val="none" w:sz="0" w:space="0" w:color="auto"/>
      </w:divBdr>
    </w:div>
    <w:div w:id="943462962">
      <w:bodyDiv w:val="1"/>
      <w:marLeft w:val="0"/>
      <w:marRight w:val="0"/>
      <w:marTop w:val="0"/>
      <w:marBottom w:val="0"/>
      <w:divBdr>
        <w:top w:val="none" w:sz="0" w:space="0" w:color="auto"/>
        <w:left w:val="none" w:sz="0" w:space="0" w:color="auto"/>
        <w:bottom w:val="none" w:sz="0" w:space="0" w:color="auto"/>
        <w:right w:val="none" w:sz="0" w:space="0" w:color="auto"/>
      </w:divBdr>
    </w:div>
    <w:div w:id="945504826">
      <w:bodyDiv w:val="1"/>
      <w:marLeft w:val="0"/>
      <w:marRight w:val="0"/>
      <w:marTop w:val="0"/>
      <w:marBottom w:val="0"/>
      <w:divBdr>
        <w:top w:val="none" w:sz="0" w:space="0" w:color="auto"/>
        <w:left w:val="none" w:sz="0" w:space="0" w:color="auto"/>
        <w:bottom w:val="none" w:sz="0" w:space="0" w:color="auto"/>
        <w:right w:val="none" w:sz="0" w:space="0" w:color="auto"/>
      </w:divBdr>
    </w:div>
    <w:div w:id="946738914">
      <w:bodyDiv w:val="1"/>
      <w:marLeft w:val="0"/>
      <w:marRight w:val="0"/>
      <w:marTop w:val="0"/>
      <w:marBottom w:val="0"/>
      <w:divBdr>
        <w:top w:val="none" w:sz="0" w:space="0" w:color="auto"/>
        <w:left w:val="none" w:sz="0" w:space="0" w:color="auto"/>
        <w:bottom w:val="none" w:sz="0" w:space="0" w:color="auto"/>
        <w:right w:val="none" w:sz="0" w:space="0" w:color="auto"/>
      </w:divBdr>
    </w:div>
    <w:div w:id="953824463">
      <w:bodyDiv w:val="1"/>
      <w:marLeft w:val="0"/>
      <w:marRight w:val="0"/>
      <w:marTop w:val="0"/>
      <w:marBottom w:val="0"/>
      <w:divBdr>
        <w:top w:val="none" w:sz="0" w:space="0" w:color="auto"/>
        <w:left w:val="none" w:sz="0" w:space="0" w:color="auto"/>
        <w:bottom w:val="none" w:sz="0" w:space="0" w:color="auto"/>
        <w:right w:val="none" w:sz="0" w:space="0" w:color="auto"/>
      </w:divBdr>
    </w:div>
    <w:div w:id="954367012">
      <w:bodyDiv w:val="1"/>
      <w:marLeft w:val="0"/>
      <w:marRight w:val="0"/>
      <w:marTop w:val="0"/>
      <w:marBottom w:val="0"/>
      <w:divBdr>
        <w:top w:val="none" w:sz="0" w:space="0" w:color="auto"/>
        <w:left w:val="none" w:sz="0" w:space="0" w:color="auto"/>
        <w:bottom w:val="none" w:sz="0" w:space="0" w:color="auto"/>
        <w:right w:val="none" w:sz="0" w:space="0" w:color="auto"/>
      </w:divBdr>
    </w:div>
    <w:div w:id="955327017">
      <w:bodyDiv w:val="1"/>
      <w:marLeft w:val="0"/>
      <w:marRight w:val="0"/>
      <w:marTop w:val="0"/>
      <w:marBottom w:val="0"/>
      <w:divBdr>
        <w:top w:val="none" w:sz="0" w:space="0" w:color="auto"/>
        <w:left w:val="none" w:sz="0" w:space="0" w:color="auto"/>
        <w:bottom w:val="none" w:sz="0" w:space="0" w:color="auto"/>
        <w:right w:val="none" w:sz="0" w:space="0" w:color="auto"/>
      </w:divBdr>
    </w:div>
    <w:div w:id="956831507">
      <w:bodyDiv w:val="1"/>
      <w:marLeft w:val="0"/>
      <w:marRight w:val="0"/>
      <w:marTop w:val="0"/>
      <w:marBottom w:val="0"/>
      <w:divBdr>
        <w:top w:val="none" w:sz="0" w:space="0" w:color="auto"/>
        <w:left w:val="none" w:sz="0" w:space="0" w:color="auto"/>
        <w:bottom w:val="none" w:sz="0" w:space="0" w:color="auto"/>
        <w:right w:val="none" w:sz="0" w:space="0" w:color="auto"/>
      </w:divBdr>
    </w:div>
    <w:div w:id="956835166">
      <w:bodyDiv w:val="1"/>
      <w:marLeft w:val="0"/>
      <w:marRight w:val="0"/>
      <w:marTop w:val="0"/>
      <w:marBottom w:val="0"/>
      <w:divBdr>
        <w:top w:val="none" w:sz="0" w:space="0" w:color="auto"/>
        <w:left w:val="none" w:sz="0" w:space="0" w:color="auto"/>
        <w:bottom w:val="none" w:sz="0" w:space="0" w:color="auto"/>
        <w:right w:val="none" w:sz="0" w:space="0" w:color="auto"/>
      </w:divBdr>
    </w:div>
    <w:div w:id="957100650">
      <w:bodyDiv w:val="1"/>
      <w:marLeft w:val="0"/>
      <w:marRight w:val="0"/>
      <w:marTop w:val="0"/>
      <w:marBottom w:val="0"/>
      <w:divBdr>
        <w:top w:val="none" w:sz="0" w:space="0" w:color="auto"/>
        <w:left w:val="none" w:sz="0" w:space="0" w:color="auto"/>
        <w:bottom w:val="none" w:sz="0" w:space="0" w:color="auto"/>
        <w:right w:val="none" w:sz="0" w:space="0" w:color="auto"/>
      </w:divBdr>
    </w:div>
    <w:div w:id="959337139">
      <w:bodyDiv w:val="1"/>
      <w:marLeft w:val="0"/>
      <w:marRight w:val="0"/>
      <w:marTop w:val="0"/>
      <w:marBottom w:val="0"/>
      <w:divBdr>
        <w:top w:val="none" w:sz="0" w:space="0" w:color="auto"/>
        <w:left w:val="none" w:sz="0" w:space="0" w:color="auto"/>
        <w:bottom w:val="none" w:sz="0" w:space="0" w:color="auto"/>
        <w:right w:val="none" w:sz="0" w:space="0" w:color="auto"/>
      </w:divBdr>
    </w:div>
    <w:div w:id="961837536">
      <w:bodyDiv w:val="1"/>
      <w:marLeft w:val="0"/>
      <w:marRight w:val="0"/>
      <w:marTop w:val="0"/>
      <w:marBottom w:val="0"/>
      <w:divBdr>
        <w:top w:val="none" w:sz="0" w:space="0" w:color="auto"/>
        <w:left w:val="none" w:sz="0" w:space="0" w:color="auto"/>
        <w:bottom w:val="none" w:sz="0" w:space="0" w:color="auto"/>
        <w:right w:val="none" w:sz="0" w:space="0" w:color="auto"/>
      </w:divBdr>
    </w:div>
    <w:div w:id="964697376">
      <w:bodyDiv w:val="1"/>
      <w:marLeft w:val="0"/>
      <w:marRight w:val="0"/>
      <w:marTop w:val="0"/>
      <w:marBottom w:val="0"/>
      <w:divBdr>
        <w:top w:val="none" w:sz="0" w:space="0" w:color="auto"/>
        <w:left w:val="none" w:sz="0" w:space="0" w:color="auto"/>
        <w:bottom w:val="none" w:sz="0" w:space="0" w:color="auto"/>
        <w:right w:val="none" w:sz="0" w:space="0" w:color="auto"/>
      </w:divBdr>
    </w:div>
    <w:div w:id="970282751">
      <w:bodyDiv w:val="1"/>
      <w:marLeft w:val="0"/>
      <w:marRight w:val="0"/>
      <w:marTop w:val="0"/>
      <w:marBottom w:val="0"/>
      <w:divBdr>
        <w:top w:val="none" w:sz="0" w:space="0" w:color="auto"/>
        <w:left w:val="none" w:sz="0" w:space="0" w:color="auto"/>
        <w:bottom w:val="none" w:sz="0" w:space="0" w:color="auto"/>
        <w:right w:val="none" w:sz="0" w:space="0" w:color="auto"/>
      </w:divBdr>
    </w:div>
    <w:div w:id="971784947">
      <w:bodyDiv w:val="1"/>
      <w:marLeft w:val="0"/>
      <w:marRight w:val="0"/>
      <w:marTop w:val="0"/>
      <w:marBottom w:val="0"/>
      <w:divBdr>
        <w:top w:val="none" w:sz="0" w:space="0" w:color="auto"/>
        <w:left w:val="none" w:sz="0" w:space="0" w:color="auto"/>
        <w:bottom w:val="none" w:sz="0" w:space="0" w:color="auto"/>
        <w:right w:val="none" w:sz="0" w:space="0" w:color="auto"/>
      </w:divBdr>
    </w:div>
    <w:div w:id="971860520">
      <w:bodyDiv w:val="1"/>
      <w:marLeft w:val="0"/>
      <w:marRight w:val="0"/>
      <w:marTop w:val="0"/>
      <w:marBottom w:val="0"/>
      <w:divBdr>
        <w:top w:val="none" w:sz="0" w:space="0" w:color="auto"/>
        <w:left w:val="none" w:sz="0" w:space="0" w:color="auto"/>
        <w:bottom w:val="none" w:sz="0" w:space="0" w:color="auto"/>
        <w:right w:val="none" w:sz="0" w:space="0" w:color="auto"/>
      </w:divBdr>
    </w:div>
    <w:div w:id="973217228">
      <w:bodyDiv w:val="1"/>
      <w:marLeft w:val="0"/>
      <w:marRight w:val="0"/>
      <w:marTop w:val="0"/>
      <w:marBottom w:val="0"/>
      <w:divBdr>
        <w:top w:val="none" w:sz="0" w:space="0" w:color="auto"/>
        <w:left w:val="none" w:sz="0" w:space="0" w:color="auto"/>
        <w:bottom w:val="none" w:sz="0" w:space="0" w:color="auto"/>
        <w:right w:val="none" w:sz="0" w:space="0" w:color="auto"/>
      </w:divBdr>
    </w:div>
    <w:div w:id="978804522">
      <w:bodyDiv w:val="1"/>
      <w:marLeft w:val="0"/>
      <w:marRight w:val="0"/>
      <w:marTop w:val="0"/>
      <w:marBottom w:val="0"/>
      <w:divBdr>
        <w:top w:val="none" w:sz="0" w:space="0" w:color="auto"/>
        <w:left w:val="none" w:sz="0" w:space="0" w:color="auto"/>
        <w:bottom w:val="none" w:sz="0" w:space="0" w:color="auto"/>
        <w:right w:val="none" w:sz="0" w:space="0" w:color="auto"/>
      </w:divBdr>
    </w:div>
    <w:div w:id="979651200">
      <w:bodyDiv w:val="1"/>
      <w:marLeft w:val="0"/>
      <w:marRight w:val="0"/>
      <w:marTop w:val="0"/>
      <w:marBottom w:val="0"/>
      <w:divBdr>
        <w:top w:val="none" w:sz="0" w:space="0" w:color="auto"/>
        <w:left w:val="none" w:sz="0" w:space="0" w:color="auto"/>
        <w:bottom w:val="none" w:sz="0" w:space="0" w:color="auto"/>
        <w:right w:val="none" w:sz="0" w:space="0" w:color="auto"/>
      </w:divBdr>
    </w:div>
    <w:div w:id="981229563">
      <w:bodyDiv w:val="1"/>
      <w:marLeft w:val="0"/>
      <w:marRight w:val="0"/>
      <w:marTop w:val="0"/>
      <w:marBottom w:val="0"/>
      <w:divBdr>
        <w:top w:val="none" w:sz="0" w:space="0" w:color="auto"/>
        <w:left w:val="none" w:sz="0" w:space="0" w:color="auto"/>
        <w:bottom w:val="none" w:sz="0" w:space="0" w:color="auto"/>
        <w:right w:val="none" w:sz="0" w:space="0" w:color="auto"/>
      </w:divBdr>
    </w:div>
    <w:div w:id="981619033">
      <w:bodyDiv w:val="1"/>
      <w:marLeft w:val="0"/>
      <w:marRight w:val="0"/>
      <w:marTop w:val="0"/>
      <w:marBottom w:val="0"/>
      <w:divBdr>
        <w:top w:val="none" w:sz="0" w:space="0" w:color="auto"/>
        <w:left w:val="none" w:sz="0" w:space="0" w:color="auto"/>
        <w:bottom w:val="none" w:sz="0" w:space="0" w:color="auto"/>
        <w:right w:val="none" w:sz="0" w:space="0" w:color="auto"/>
      </w:divBdr>
    </w:div>
    <w:div w:id="982347870">
      <w:bodyDiv w:val="1"/>
      <w:marLeft w:val="0"/>
      <w:marRight w:val="0"/>
      <w:marTop w:val="0"/>
      <w:marBottom w:val="0"/>
      <w:divBdr>
        <w:top w:val="none" w:sz="0" w:space="0" w:color="auto"/>
        <w:left w:val="none" w:sz="0" w:space="0" w:color="auto"/>
        <w:bottom w:val="none" w:sz="0" w:space="0" w:color="auto"/>
        <w:right w:val="none" w:sz="0" w:space="0" w:color="auto"/>
      </w:divBdr>
    </w:div>
    <w:div w:id="983044789">
      <w:bodyDiv w:val="1"/>
      <w:marLeft w:val="0"/>
      <w:marRight w:val="0"/>
      <w:marTop w:val="0"/>
      <w:marBottom w:val="0"/>
      <w:divBdr>
        <w:top w:val="none" w:sz="0" w:space="0" w:color="auto"/>
        <w:left w:val="none" w:sz="0" w:space="0" w:color="auto"/>
        <w:bottom w:val="none" w:sz="0" w:space="0" w:color="auto"/>
        <w:right w:val="none" w:sz="0" w:space="0" w:color="auto"/>
      </w:divBdr>
    </w:div>
    <w:div w:id="984970513">
      <w:bodyDiv w:val="1"/>
      <w:marLeft w:val="0"/>
      <w:marRight w:val="0"/>
      <w:marTop w:val="0"/>
      <w:marBottom w:val="0"/>
      <w:divBdr>
        <w:top w:val="none" w:sz="0" w:space="0" w:color="auto"/>
        <w:left w:val="none" w:sz="0" w:space="0" w:color="auto"/>
        <w:bottom w:val="none" w:sz="0" w:space="0" w:color="auto"/>
        <w:right w:val="none" w:sz="0" w:space="0" w:color="auto"/>
      </w:divBdr>
    </w:div>
    <w:div w:id="987975448">
      <w:bodyDiv w:val="1"/>
      <w:marLeft w:val="0"/>
      <w:marRight w:val="0"/>
      <w:marTop w:val="0"/>
      <w:marBottom w:val="0"/>
      <w:divBdr>
        <w:top w:val="none" w:sz="0" w:space="0" w:color="auto"/>
        <w:left w:val="none" w:sz="0" w:space="0" w:color="auto"/>
        <w:bottom w:val="none" w:sz="0" w:space="0" w:color="auto"/>
        <w:right w:val="none" w:sz="0" w:space="0" w:color="auto"/>
      </w:divBdr>
    </w:div>
    <w:div w:id="990913494">
      <w:bodyDiv w:val="1"/>
      <w:marLeft w:val="0"/>
      <w:marRight w:val="0"/>
      <w:marTop w:val="0"/>
      <w:marBottom w:val="0"/>
      <w:divBdr>
        <w:top w:val="none" w:sz="0" w:space="0" w:color="auto"/>
        <w:left w:val="none" w:sz="0" w:space="0" w:color="auto"/>
        <w:bottom w:val="none" w:sz="0" w:space="0" w:color="auto"/>
        <w:right w:val="none" w:sz="0" w:space="0" w:color="auto"/>
      </w:divBdr>
    </w:div>
    <w:div w:id="992640812">
      <w:bodyDiv w:val="1"/>
      <w:marLeft w:val="0"/>
      <w:marRight w:val="0"/>
      <w:marTop w:val="0"/>
      <w:marBottom w:val="0"/>
      <w:divBdr>
        <w:top w:val="none" w:sz="0" w:space="0" w:color="auto"/>
        <w:left w:val="none" w:sz="0" w:space="0" w:color="auto"/>
        <w:bottom w:val="none" w:sz="0" w:space="0" w:color="auto"/>
        <w:right w:val="none" w:sz="0" w:space="0" w:color="auto"/>
      </w:divBdr>
    </w:div>
    <w:div w:id="993220386">
      <w:bodyDiv w:val="1"/>
      <w:marLeft w:val="0"/>
      <w:marRight w:val="0"/>
      <w:marTop w:val="0"/>
      <w:marBottom w:val="0"/>
      <w:divBdr>
        <w:top w:val="none" w:sz="0" w:space="0" w:color="auto"/>
        <w:left w:val="none" w:sz="0" w:space="0" w:color="auto"/>
        <w:bottom w:val="none" w:sz="0" w:space="0" w:color="auto"/>
        <w:right w:val="none" w:sz="0" w:space="0" w:color="auto"/>
      </w:divBdr>
    </w:div>
    <w:div w:id="994532640">
      <w:bodyDiv w:val="1"/>
      <w:marLeft w:val="0"/>
      <w:marRight w:val="0"/>
      <w:marTop w:val="0"/>
      <w:marBottom w:val="0"/>
      <w:divBdr>
        <w:top w:val="none" w:sz="0" w:space="0" w:color="auto"/>
        <w:left w:val="none" w:sz="0" w:space="0" w:color="auto"/>
        <w:bottom w:val="none" w:sz="0" w:space="0" w:color="auto"/>
        <w:right w:val="none" w:sz="0" w:space="0" w:color="auto"/>
      </w:divBdr>
    </w:div>
    <w:div w:id="995498263">
      <w:bodyDiv w:val="1"/>
      <w:marLeft w:val="0"/>
      <w:marRight w:val="0"/>
      <w:marTop w:val="0"/>
      <w:marBottom w:val="0"/>
      <w:divBdr>
        <w:top w:val="none" w:sz="0" w:space="0" w:color="auto"/>
        <w:left w:val="none" w:sz="0" w:space="0" w:color="auto"/>
        <w:bottom w:val="none" w:sz="0" w:space="0" w:color="auto"/>
        <w:right w:val="none" w:sz="0" w:space="0" w:color="auto"/>
      </w:divBdr>
    </w:div>
    <w:div w:id="996149008">
      <w:bodyDiv w:val="1"/>
      <w:marLeft w:val="0"/>
      <w:marRight w:val="0"/>
      <w:marTop w:val="0"/>
      <w:marBottom w:val="0"/>
      <w:divBdr>
        <w:top w:val="none" w:sz="0" w:space="0" w:color="auto"/>
        <w:left w:val="none" w:sz="0" w:space="0" w:color="auto"/>
        <w:bottom w:val="none" w:sz="0" w:space="0" w:color="auto"/>
        <w:right w:val="none" w:sz="0" w:space="0" w:color="auto"/>
      </w:divBdr>
    </w:div>
    <w:div w:id="1000890444">
      <w:bodyDiv w:val="1"/>
      <w:marLeft w:val="0"/>
      <w:marRight w:val="0"/>
      <w:marTop w:val="0"/>
      <w:marBottom w:val="0"/>
      <w:divBdr>
        <w:top w:val="none" w:sz="0" w:space="0" w:color="auto"/>
        <w:left w:val="none" w:sz="0" w:space="0" w:color="auto"/>
        <w:bottom w:val="none" w:sz="0" w:space="0" w:color="auto"/>
        <w:right w:val="none" w:sz="0" w:space="0" w:color="auto"/>
      </w:divBdr>
    </w:div>
    <w:div w:id="1001204969">
      <w:bodyDiv w:val="1"/>
      <w:marLeft w:val="0"/>
      <w:marRight w:val="0"/>
      <w:marTop w:val="0"/>
      <w:marBottom w:val="0"/>
      <w:divBdr>
        <w:top w:val="none" w:sz="0" w:space="0" w:color="auto"/>
        <w:left w:val="none" w:sz="0" w:space="0" w:color="auto"/>
        <w:bottom w:val="none" w:sz="0" w:space="0" w:color="auto"/>
        <w:right w:val="none" w:sz="0" w:space="0" w:color="auto"/>
      </w:divBdr>
    </w:div>
    <w:div w:id="1005523050">
      <w:bodyDiv w:val="1"/>
      <w:marLeft w:val="0"/>
      <w:marRight w:val="0"/>
      <w:marTop w:val="0"/>
      <w:marBottom w:val="0"/>
      <w:divBdr>
        <w:top w:val="none" w:sz="0" w:space="0" w:color="auto"/>
        <w:left w:val="none" w:sz="0" w:space="0" w:color="auto"/>
        <w:bottom w:val="none" w:sz="0" w:space="0" w:color="auto"/>
        <w:right w:val="none" w:sz="0" w:space="0" w:color="auto"/>
      </w:divBdr>
    </w:div>
    <w:div w:id="1012416850">
      <w:bodyDiv w:val="1"/>
      <w:marLeft w:val="0"/>
      <w:marRight w:val="0"/>
      <w:marTop w:val="0"/>
      <w:marBottom w:val="0"/>
      <w:divBdr>
        <w:top w:val="none" w:sz="0" w:space="0" w:color="auto"/>
        <w:left w:val="none" w:sz="0" w:space="0" w:color="auto"/>
        <w:bottom w:val="none" w:sz="0" w:space="0" w:color="auto"/>
        <w:right w:val="none" w:sz="0" w:space="0" w:color="auto"/>
      </w:divBdr>
    </w:div>
    <w:div w:id="1018434376">
      <w:bodyDiv w:val="1"/>
      <w:marLeft w:val="0"/>
      <w:marRight w:val="0"/>
      <w:marTop w:val="0"/>
      <w:marBottom w:val="0"/>
      <w:divBdr>
        <w:top w:val="none" w:sz="0" w:space="0" w:color="auto"/>
        <w:left w:val="none" w:sz="0" w:space="0" w:color="auto"/>
        <w:bottom w:val="none" w:sz="0" w:space="0" w:color="auto"/>
        <w:right w:val="none" w:sz="0" w:space="0" w:color="auto"/>
      </w:divBdr>
    </w:div>
    <w:div w:id="1024592727">
      <w:bodyDiv w:val="1"/>
      <w:marLeft w:val="0"/>
      <w:marRight w:val="0"/>
      <w:marTop w:val="0"/>
      <w:marBottom w:val="0"/>
      <w:divBdr>
        <w:top w:val="none" w:sz="0" w:space="0" w:color="auto"/>
        <w:left w:val="none" w:sz="0" w:space="0" w:color="auto"/>
        <w:bottom w:val="none" w:sz="0" w:space="0" w:color="auto"/>
        <w:right w:val="none" w:sz="0" w:space="0" w:color="auto"/>
      </w:divBdr>
    </w:div>
    <w:div w:id="1025521090">
      <w:bodyDiv w:val="1"/>
      <w:marLeft w:val="0"/>
      <w:marRight w:val="0"/>
      <w:marTop w:val="0"/>
      <w:marBottom w:val="0"/>
      <w:divBdr>
        <w:top w:val="none" w:sz="0" w:space="0" w:color="auto"/>
        <w:left w:val="none" w:sz="0" w:space="0" w:color="auto"/>
        <w:bottom w:val="none" w:sz="0" w:space="0" w:color="auto"/>
        <w:right w:val="none" w:sz="0" w:space="0" w:color="auto"/>
      </w:divBdr>
    </w:div>
    <w:div w:id="1025667491">
      <w:bodyDiv w:val="1"/>
      <w:marLeft w:val="0"/>
      <w:marRight w:val="0"/>
      <w:marTop w:val="0"/>
      <w:marBottom w:val="0"/>
      <w:divBdr>
        <w:top w:val="none" w:sz="0" w:space="0" w:color="auto"/>
        <w:left w:val="none" w:sz="0" w:space="0" w:color="auto"/>
        <w:bottom w:val="none" w:sz="0" w:space="0" w:color="auto"/>
        <w:right w:val="none" w:sz="0" w:space="0" w:color="auto"/>
      </w:divBdr>
    </w:div>
    <w:div w:id="1028145150">
      <w:bodyDiv w:val="1"/>
      <w:marLeft w:val="0"/>
      <w:marRight w:val="0"/>
      <w:marTop w:val="0"/>
      <w:marBottom w:val="0"/>
      <w:divBdr>
        <w:top w:val="none" w:sz="0" w:space="0" w:color="auto"/>
        <w:left w:val="none" w:sz="0" w:space="0" w:color="auto"/>
        <w:bottom w:val="none" w:sz="0" w:space="0" w:color="auto"/>
        <w:right w:val="none" w:sz="0" w:space="0" w:color="auto"/>
      </w:divBdr>
    </w:div>
    <w:div w:id="1028989041">
      <w:bodyDiv w:val="1"/>
      <w:marLeft w:val="0"/>
      <w:marRight w:val="0"/>
      <w:marTop w:val="0"/>
      <w:marBottom w:val="0"/>
      <w:divBdr>
        <w:top w:val="none" w:sz="0" w:space="0" w:color="auto"/>
        <w:left w:val="none" w:sz="0" w:space="0" w:color="auto"/>
        <w:bottom w:val="none" w:sz="0" w:space="0" w:color="auto"/>
        <w:right w:val="none" w:sz="0" w:space="0" w:color="auto"/>
      </w:divBdr>
    </w:div>
    <w:div w:id="1033504609">
      <w:bodyDiv w:val="1"/>
      <w:marLeft w:val="0"/>
      <w:marRight w:val="0"/>
      <w:marTop w:val="0"/>
      <w:marBottom w:val="0"/>
      <w:divBdr>
        <w:top w:val="none" w:sz="0" w:space="0" w:color="auto"/>
        <w:left w:val="none" w:sz="0" w:space="0" w:color="auto"/>
        <w:bottom w:val="none" w:sz="0" w:space="0" w:color="auto"/>
        <w:right w:val="none" w:sz="0" w:space="0" w:color="auto"/>
      </w:divBdr>
    </w:div>
    <w:div w:id="1035154823">
      <w:bodyDiv w:val="1"/>
      <w:marLeft w:val="0"/>
      <w:marRight w:val="0"/>
      <w:marTop w:val="0"/>
      <w:marBottom w:val="0"/>
      <w:divBdr>
        <w:top w:val="none" w:sz="0" w:space="0" w:color="auto"/>
        <w:left w:val="none" w:sz="0" w:space="0" w:color="auto"/>
        <w:bottom w:val="none" w:sz="0" w:space="0" w:color="auto"/>
        <w:right w:val="none" w:sz="0" w:space="0" w:color="auto"/>
      </w:divBdr>
    </w:div>
    <w:div w:id="1038437894">
      <w:bodyDiv w:val="1"/>
      <w:marLeft w:val="0"/>
      <w:marRight w:val="0"/>
      <w:marTop w:val="0"/>
      <w:marBottom w:val="0"/>
      <w:divBdr>
        <w:top w:val="none" w:sz="0" w:space="0" w:color="auto"/>
        <w:left w:val="none" w:sz="0" w:space="0" w:color="auto"/>
        <w:bottom w:val="none" w:sz="0" w:space="0" w:color="auto"/>
        <w:right w:val="none" w:sz="0" w:space="0" w:color="auto"/>
      </w:divBdr>
    </w:div>
    <w:div w:id="1039165025">
      <w:bodyDiv w:val="1"/>
      <w:marLeft w:val="0"/>
      <w:marRight w:val="0"/>
      <w:marTop w:val="0"/>
      <w:marBottom w:val="0"/>
      <w:divBdr>
        <w:top w:val="none" w:sz="0" w:space="0" w:color="auto"/>
        <w:left w:val="none" w:sz="0" w:space="0" w:color="auto"/>
        <w:bottom w:val="none" w:sz="0" w:space="0" w:color="auto"/>
        <w:right w:val="none" w:sz="0" w:space="0" w:color="auto"/>
      </w:divBdr>
    </w:div>
    <w:div w:id="1039471301">
      <w:bodyDiv w:val="1"/>
      <w:marLeft w:val="0"/>
      <w:marRight w:val="0"/>
      <w:marTop w:val="0"/>
      <w:marBottom w:val="0"/>
      <w:divBdr>
        <w:top w:val="none" w:sz="0" w:space="0" w:color="auto"/>
        <w:left w:val="none" w:sz="0" w:space="0" w:color="auto"/>
        <w:bottom w:val="none" w:sz="0" w:space="0" w:color="auto"/>
        <w:right w:val="none" w:sz="0" w:space="0" w:color="auto"/>
      </w:divBdr>
    </w:div>
    <w:div w:id="1040974175">
      <w:bodyDiv w:val="1"/>
      <w:marLeft w:val="0"/>
      <w:marRight w:val="0"/>
      <w:marTop w:val="0"/>
      <w:marBottom w:val="0"/>
      <w:divBdr>
        <w:top w:val="none" w:sz="0" w:space="0" w:color="auto"/>
        <w:left w:val="none" w:sz="0" w:space="0" w:color="auto"/>
        <w:bottom w:val="none" w:sz="0" w:space="0" w:color="auto"/>
        <w:right w:val="none" w:sz="0" w:space="0" w:color="auto"/>
      </w:divBdr>
    </w:div>
    <w:div w:id="1044526337">
      <w:bodyDiv w:val="1"/>
      <w:marLeft w:val="0"/>
      <w:marRight w:val="0"/>
      <w:marTop w:val="0"/>
      <w:marBottom w:val="0"/>
      <w:divBdr>
        <w:top w:val="none" w:sz="0" w:space="0" w:color="auto"/>
        <w:left w:val="none" w:sz="0" w:space="0" w:color="auto"/>
        <w:bottom w:val="none" w:sz="0" w:space="0" w:color="auto"/>
        <w:right w:val="none" w:sz="0" w:space="0" w:color="auto"/>
      </w:divBdr>
    </w:div>
    <w:div w:id="1045643047">
      <w:bodyDiv w:val="1"/>
      <w:marLeft w:val="0"/>
      <w:marRight w:val="0"/>
      <w:marTop w:val="0"/>
      <w:marBottom w:val="0"/>
      <w:divBdr>
        <w:top w:val="none" w:sz="0" w:space="0" w:color="auto"/>
        <w:left w:val="none" w:sz="0" w:space="0" w:color="auto"/>
        <w:bottom w:val="none" w:sz="0" w:space="0" w:color="auto"/>
        <w:right w:val="none" w:sz="0" w:space="0" w:color="auto"/>
      </w:divBdr>
    </w:div>
    <w:div w:id="1045955200">
      <w:bodyDiv w:val="1"/>
      <w:marLeft w:val="0"/>
      <w:marRight w:val="0"/>
      <w:marTop w:val="0"/>
      <w:marBottom w:val="0"/>
      <w:divBdr>
        <w:top w:val="none" w:sz="0" w:space="0" w:color="auto"/>
        <w:left w:val="none" w:sz="0" w:space="0" w:color="auto"/>
        <w:bottom w:val="none" w:sz="0" w:space="0" w:color="auto"/>
        <w:right w:val="none" w:sz="0" w:space="0" w:color="auto"/>
      </w:divBdr>
    </w:div>
    <w:div w:id="1048335836">
      <w:bodyDiv w:val="1"/>
      <w:marLeft w:val="0"/>
      <w:marRight w:val="0"/>
      <w:marTop w:val="0"/>
      <w:marBottom w:val="0"/>
      <w:divBdr>
        <w:top w:val="none" w:sz="0" w:space="0" w:color="auto"/>
        <w:left w:val="none" w:sz="0" w:space="0" w:color="auto"/>
        <w:bottom w:val="none" w:sz="0" w:space="0" w:color="auto"/>
        <w:right w:val="none" w:sz="0" w:space="0" w:color="auto"/>
      </w:divBdr>
    </w:div>
    <w:div w:id="1048383771">
      <w:bodyDiv w:val="1"/>
      <w:marLeft w:val="0"/>
      <w:marRight w:val="0"/>
      <w:marTop w:val="0"/>
      <w:marBottom w:val="0"/>
      <w:divBdr>
        <w:top w:val="none" w:sz="0" w:space="0" w:color="auto"/>
        <w:left w:val="none" w:sz="0" w:space="0" w:color="auto"/>
        <w:bottom w:val="none" w:sz="0" w:space="0" w:color="auto"/>
        <w:right w:val="none" w:sz="0" w:space="0" w:color="auto"/>
      </w:divBdr>
    </w:div>
    <w:div w:id="1048651968">
      <w:bodyDiv w:val="1"/>
      <w:marLeft w:val="0"/>
      <w:marRight w:val="0"/>
      <w:marTop w:val="0"/>
      <w:marBottom w:val="0"/>
      <w:divBdr>
        <w:top w:val="none" w:sz="0" w:space="0" w:color="auto"/>
        <w:left w:val="none" w:sz="0" w:space="0" w:color="auto"/>
        <w:bottom w:val="none" w:sz="0" w:space="0" w:color="auto"/>
        <w:right w:val="none" w:sz="0" w:space="0" w:color="auto"/>
      </w:divBdr>
    </w:div>
    <w:div w:id="1048993505">
      <w:bodyDiv w:val="1"/>
      <w:marLeft w:val="0"/>
      <w:marRight w:val="0"/>
      <w:marTop w:val="0"/>
      <w:marBottom w:val="0"/>
      <w:divBdr>
        <w:top w:val="none" w:sz="0" w:space="0" w:color="auto"/>
        <w:left w:val="none" w:sz="0" w:space="0" w:color="auto"/>
        <w:bottom w:val="none" w:sz="0" w:space="0" w:color="auto"/>
        <w:right w:val="none" w:sz="0" w:space="0" w:color="auto"/>
      </w:divBdr>
    </w:div>
    <w:div w:id="1049375298">
      <w:bodyDiv w:val="1"/>
      <w:marLeft w:val="0"/>
      <w:marRight w:val="0"/>
      <w:marTop w:val="0"/>
      <w:marBottom w:val="0"/>
      <w:divBdr>
        <w:top w:val="none" w:sz="0" w:space="0" w:color="auto"/>
        <w:left w:val="none" w:sz="0" w:space="0" w:color="auto"/>
        <w:bottom w:val="none" w:sz="0" w:space="0" w:color="auto"/>
        <w:right w:val="none" w:sz="0" w:space="0" w:color="auto"/>
      </w:divBdr>
    </w:div>
    <w:div w:id="1055816962">
      <w:bodyDiv w:val="1"/>
      <w:marLeft w:val="0"/>
      <w:marRight w:val="0"/>
      <w:marTop w:val="0"/>
      <w:marBottom w:val="0"/>
      <w:divBdr>
        <w:top w:val="none" w:sz="0" w:space="0" w:color="auto"/>
        <w:left w:val="none" w:sz="0" w:space="0" w:color="auto"/>
        <w:bottom w:val="none" w:sz="0" w:space="0" w:color="auto"/>
        <w:right w:val="none" w:sz="0" w:space="0" w:color="auto"/>
      </w:divBdr>
    </w:div>
    <w:div w:id="1056011029">
      <w:bodyDiv w:val="1"/>
      <w:marLeft w:val="0"/>
      <w:marRight w:val="0"/>
      <w:marTop w:val="0"/>
      <w:marBottom w:val="0"/>
      <w:divBdr>
        <w:top w:val="none" w:sz="0" w:space="0" w:color="auto"/>
        <w:left w:val="none" w:sz="0" w:space="0" w:color="auto"/>
        <w:bottom w:val="none" w:sz="0" w:space="0" w:color="auto"/>
        <w:right w:val="none" w:sz="0" w:space="0" w:color="auto"/>
      </w:divBdr>
    </w:div>
    <w:div w:id="1056128511">
      <w:bodyDiv w:val="1"/>
      <w:marLeft w:val="0"/>
      <w:marRight w:val="0"/>
      <w:marTop w:val="0"/>
      <w:marBottom w:val="0"/>
      <w:divBdr>
        <w:top w:val="none" w:sz="0" w:space="0" w:color="auto"/>
        <w:left w:val="none" w:sz="0" w:space="0" w:color="auto"/>
        <w:bottom w:val="none" w:sz="0" w:space="0" w:color="auto"/>
        <w:right w:val="none" w:sz="0" w:space="0" w:color="auto"/>
      </w:divBdr>
    </w:div>
    <w:div w:id="1057388818">
      <w:bodyDiv w:val="1"/>
      <w:marLeft w:val="0"/>
      <w:marRight w:val="0"/>
      <w:marTop w:val="0"/>
      <w:marBottom w:val="0"/>
      <w:divBdr>
        <w:top w:val="none" w:sz="0" w:space="0" w:color="auto"/>
        <w:left w:val="none" w:sz="0" w:space="0" w:color="auto"/>
        <w:bottom w:val="none" w:sz="0" w:space="0" w:color="auto"/>
        <w:right w:val="none" w:sz="0" w:space="0" w:color="auto"/>
      </w:divBdr>
    </w:div>
    <w:div w:id="1057554978">
      <w:bodyDiv w:val="1"/>
      <w:marLeft w:val="0"/>
      <w:marRight w:val="0"/>
      <w:marTop w:val="0"/>
      <w:marBottom w:val="0"/>
      <w:divBdr>
        <w:top w:val="none" w:sz="0" w:space="0" w:color="auto"/>
        <w:left w:val="none" w:sz="0" w:space="0" w:color="auto"/>
        <w:bottom w:val="none" w:sz="0" w:space="0" w:color="auto"/>
        <w:right w:val="none" w:sz="0" w:space="0" w:color="auto"/>
      </w:divBdr>
    </w:div>
    <w:div w:id="1057782939">
      <w:bodyDiv w:val="1"/>
      <w:marLeft w:val="0"/>
      <w:marRight w:val="0"/>
      <w:marTop w:val="0"/>
      <w:marBottom w:val="0"/>
      <w:divBdr>
        <w:top w:val="none" w:sz="0" w:space="0" w:color="auto"/>
        <w:left w:val="none" w:sz="0" w:space="0" w:color="auto"/>
        <w:bottom w:val="none" w:sz="0" w:space="0" w:color="auto"/>
        <w:right w:val="none" w:sz="0" w:space="0" w:color="auto"/>
      </w:divBdr>
    </w:div>
    <w:div w:id="1058209943">
      <w:bodyDiv w:val="1"/>
      <w:marLeft w:val="0"/>
      <w:marRight w:val="0"/>
      <w:marTop w:val="0"/>
      <w:marBottom w:val="0"/>
      <w:divBdr>
        <w:top w:val="none" w:sz="0" w:space="0" w:color="auto"/>
        <w:left w:val="none" w:sz="0" w:space="0" w:color="auto"/>
        <w:bottom w:val="none" w:sz="0" w:space="0" w:color="auto"/>
        <w:right w:val="none" w:sz="0" w:space="0" w:color="auto"/>
      </w:divBdr>
    </w:div>
    <w:div w:id="1059788669">
      <w:bodyDiv w:val="1"/>
      <w:marLeft w:val="0"/>
      <w:marRight w:val="0"/>
      <w:marTop w:val="0"/>
      <w:marBottom w:val="0"/>
      <w:divBdr>
        <w:top w:val="none" w:sz="0" w:space="0" w:color="auto"/>
        <w:left w:val="none" w:sz="0" w:space="0" w:color="auto"/>
        <w:bottom w:val="none" w:sz="0" w:space="0" w:color="auto"/>
        <w:right w:val="none" w:sz="0" w:space="0" w:color="auto"/>
      </w:divBdr>
    </w:div>
    <w:div w:id="1061292147">
      <w:bodyDiv w:val="1"/>
      <w:marLeft w:val="0"/>
      <w:marRight w:val="0"/>
      <w:marTop w:val="0"/>
      <w:marBottom w:val="0"/>
      <w:divBdr>
        <w:top w:val="none" w:sz="0" w:space="0" w:color="auto"/>
        <w:left w:val="none" w:sz="0" w:space="0" w:color="auto"/>
        <w:bottom w:val="none" w:sz="0" w:space="0" w:color="auto"/>
        <w:right w:val="none" w:sz="0" w:space="0" w:color="auto"/>
      </w:divBdr>
    </w:div>
    <w:div w:id="1061366548">
      <w:bodyDiv w:val="1"/>
      <w:marLeft w:val="0"/>
      <w:marRight w:val="0"/>
      <w:marTop w:val="0"/>
      <w:marBottom w:val="0"/>
      <w:divBdr>
        <w:top w:val="none" w:sz="0" w:space="0" w:color="auto"/>
        <w:left w:val="none" w:sz="0" w:space="0" w:color="auto"/>
        <w:bottom w:val="none" w:sz="0" w:space="0" w:color="auto"/>
        <w:right w:val="none" w:sz="0" w:space="0" w:color="auto"/>
      </w:divBdr>
    </w:div>
    <w:div w:id="1065758047">
      <w:bodyDiv w:val="1"/>
      <w:marLeft w:val="0"/>
      <w:marRight w:val="0"/>
      <w:marTop w:val="0"/>
      <w:marBottom w:val="0"/>
      <w:divBdr>
        <w:top w:val="none" w:sz="0" w:space="0" w:color="auto"/>
        <w:left w:val="none" w:sz="0" w:space="0" w:color="auto"/>
        <w:bottom w:val="none" w:sz="0" w:space="0" w:color="auto"/>
        <w:right w:val="none" w:sz="0" w:space="0" w:color="auto"/>
      </w:divBdr>
    </w:div>
    <w:div w:id="1065758802">
      <w:bodyDiv w:val="1"/>
      <w:marLeft w:val="0"/>
      <w:marRight w:val="0"/>
      <w:marTop w:val="0"/>
      <w:marBottom w:val="0"/>
      <w:divBdr>
        <w:top w:val="none" w:sz="0" w:space="0" w:color="auto"/>
        <w:left w:val="none" w:sz="0" w:space="0" w:color="auto"/>
        <w:bottom w:val="none" w:sz="0" w:space="0" w:color="auto"/>
        <w:right w:val="none" w:sz="0" w:space="0" w:color="auto"/>
      </w:divBdr>
    </w:div>
    <w:div w:id="1066488542">
      <w:bodyDiv w:val="1"/>
      <w:marLeft w:val="0"/>
      <w:marRight w:val="0"/>
      <w:marTop w:val="0"/>
      <w:marBottom w:val="0"/>
      <w:divBdr>
        <w:top w:val="none" w:sz="0" w:space="0" w:color="auto"/>
        <w:left w:val="none" w:sz="0" w:space="0" w:color="auto"/>
        <w:bottom w:val="none" w:sz="0" w:space="0" w:color="auto"/>
        <w:right w:val="none" w:sz="0" w:space="0" w:color="auto"/>
      </w:divBdr>
    </w:div>
    <w:div w:id="1072392285">
      <w:bodyDiv w:val="1"/>
      <w:marLeft w:val="0"/>
      <w:marRight w:val="0"/>
      <w:marTop w:val="0"/>
      <w:marBottom w:val="0"/>
      <w:divBdr>
        <w:top w:val="none" w:sz="0" w:space="0" w:color="auto"/>
        <w:left w:val="none" w:sz="0" w:space="0" w:color="auto"/>
        <w:bottom w:val="none" w:sz="0" w:space="0" w:color="auto"/>
        <w:right w:val="none" w:sz="0" w:space="0" w:color="auto"/>
      </w:divBdr>
    </w:div>
    <w:div w:id="1073743075">
      <w:bodyDiv w:val="1"/>
      <w:marLeft w:val="0"/>
      <w:marRight w:val="0"/>
      <w:marTop w:val="0"/>
      <w:marBottom w:val="0"/>
      <w:divBdr>
        <w:top w:val="none" w:sz="0" w:space="0" w:color="auto"/>
        <w:left w:val="none" w:sz="0" w:space="0" w:color="auto"/>
        <w:bottom w:val="none" w:sz="0" w:space="0" w:color="auto"/>
        <w:right w:val="none" w:sz="0" w:space="0" w:color="auto"/>
      </w:divBdr>
    </w:div>
    <w:div w:id="1076587875">
      <w:bodyDiv w:val="1"/>
      <w:marLeft w:val="0"/>
      <w:marRight w:val="0"/>
      <w:marTop w:val="0"/>
      <w:marBottom w:val="0"/>
      <w:divBdr>
        <w:top w:val="none" w:sz="0" w:space="0" w:color="auto"/>
        <w:left w:val="none" w:sz="0" w:space="0" w:color="auto"/>
        <w:bottom w:val="none" w:sz="0" w:space="0" w:color="auto"/>
        <w:right w:val="none" w:sz="0" w:space="0" w:color="auto"/>
      </w:divBdr>
    </w:div>
    <w:div w:id="1078289319">
      <w:bodyDiv w:val="1"/>
      <w:marLeft w:val="0"/>
      <w:marRight w:val="0"/>
      <w:marTop w:val="0"/>
      <w:marBottom w:val="0"/>
      <w:divBdr>
        <w:top w:val="none" w:sz="0" w:space="0" w:color="auto"/>
        <w:left w:val="none" w:sz="0" w:space="0" w:color="auto"/>
        <w:bottom w:val="none" w:sz="0" w:space="0" w:color="auto"/>
        <w:right w:val="none" w:sz="0" w:space="0" w:color="auto"/>
      </w:divBdr>
    </w:div>
    <w:div w:id="1084650643">
      <w:bodyDiv w:val="1"/>
      <w:marLeft w:val="0"/>
      <w:marRight w:val="0"/>
      <w:marTop w:val="0"/>
      <w:marBottom w:val="0"/>
      <w:divBdr>
        <w:top w:val="none" w:sz="0" w:space="0" w:color="auto"/>
        <w:left w:val="none" w:sz="0" w:space="0" w:color="auto"/>
        <w:bottom w:val="none" w:sz="0" w:space="0" w:color="auto"/>
        <w:right w:val="none" w:sz="0" w:space="0" w:color="auto"/>
      </w:divBdr>
    </w:div>
    <w:div w:id="1088575563">
      <w:bodyDiv w:val="1"/>
      <w:marLeft w:val="0"/>
      <w:marRight w:val="0"/>
      <w:marTop w:val="0"/>
      <w:marBottom w:val="0"/>
      <w:divBdr>
        <w:top w:val="none" w:sz="0" w:space="0" w:color="auto"/>
        <w:left w:val="none" w:sz="0" w:space="0" w:color="auto"/>
        <w:bottom w:val="none" w:sz="0" w:space="0" w:color="auto"/>
        <w:right w:val="none" w:sz="0" w:space="0" w:color="auto"/>
      </w:divBdr>
    </w:div>
    <w:div w:id="1091202456">
      <w:bodyDiv w:val="1"/>
      <w:marLeft w:val="0"/>
      <w:marRight w:val="0"/>
      <w:marTop w:val="0"/>
      <w:marBottom w:val="0"/>
      <w:divBdr>
        <w:top w:val="none" w:sz="0" w:space="0" w:color="auto"/>
        <w:left w:val="none" w:sz="0" w:space="0" w:color="auto"/>
        <w:bottom w:val="none" w:sz="0" w:space="0" w:color="auto"/>
        <w:right w:val="none" w:sz="0" w:space="0" w:color="auto"/>
      </w:divBdr>
    </w:div>
    <w:div w:id="1093160766">
      <w:bodyDiv w:val="1"/>
      <w:marLeft w:val="0"/>
      <w:marRight w:val="0"/>
      <w:marTop w:val="0"/>
      <w:marBottom w:val="0"/>
      <w:divBdr>
        <w:top w:val="none" w:sz="0" w:space="0" w:color="auto"/>
        <w:left w:val="none" w:sz="0" w:space="0" w:color="auto"/>
        <w:bottom w:val="none" w:sz="0" w:space="0" w:color="auto"/>
        <w:right w:val="none" w:sz="0" w:space="0" w:color="auto"/>
      </w:divBdr>
    </w:div>
    <w:div w:id="1096752349">
      <w:bodyDiv w:val="1"/>
      <w:marLeft w:val="0"/>
      <w:marRight w:val="0"/>
      <w:marTop w:val="0"/>
      <w:marBottom w:val="0"/>
      <w:divBdr>
        <w:top w:val="none" w:sz="0" w:space="0" w:color="auto"/>
        <w:left w:val="none" w:sz="0" w:space="0" w:color="auto"/>
        <w:bottom w:val="none" w:sz="0" w:space="0" w:color="auto"/>
        <w:right w:val="none" w:sz="0" w:space="0" w:color="auto"/>
      </w:divBdr>
    </w:div>
    <w:div w:id="1101491339">
      <w:bodyDiv w:val="1"/>
      <w:marLeft w:val="0"/>
      <w:marRight w:val="0"/>
      <w:marTop w:val="0"/>
      <w:marBottom w:val="0"/>
      <w:divBdr>
        <w:top w:val="none" w:sz="0" w:space="0" w:color="auto"/>
        <w:left w:val="none" w:sz="0" w:space="0" w:color="auto"/>
        <w:bottom w:val="none" w:sz="0" w:space="0" w:color="auto"/>
        <w:right w:val="none" w:sz="0" w:space="0" w:color="auto"/>
      </w:divBdr>
    </w:div>
    <w:div w:id="1102645928">
      <w:bodyDiv w:val="1"/>
      <w:marLeft w:val="0"/>
      <w:marRight w:val="0"/>
      <w:marTop w:val="0"/>
      <w:marBottom w:val="0"/>
      <w:divBdr>
        <w:top w:val="none" w:sz="0" w:space="0" w:color="auto"/>
        <w:left w:val="none" w:sz="0" w:space="0" w:color="auto"/>
        <w:bottom w:val="none" w:sz="0" w:space="0" w:color="auto"/>
        <w:right w:val="none" w:sz="0" w:space="0" w:color="auto"/>
      </w:divBdr>
    </w:div>
    <w:div w:id="1102920603">
      <w:bodyDiv w:val="1"/>
      <w:marLeft w:val="0"/>
      <w:marRight w:val="0"/>
      <w:marTop w:val="0"/>
      <w:marBottom w:val="0"/>
      <w:divBdr>
        <w:top w:val="none" w:sz="0" w:space="0" w:color="auto"/>
        <w:left w:val="none" w:sz="0" w:space="0" w:color="auto"/>
        <w:bottom w:val="none" w:sz="0" w:space="0" w:color="auto"/>
        <w:right w:val="none" w:sz="0" w:space="0" w:color="auto"/>
      </w:divBdr>
    </w:div>
    <w:div w:id="1104230651">
      <w:bodyDiv w:val="1"/>
      <w:marLeft w:val="0"/>
      <w:marRight w:val="0"/>
      <w:marTop w:val="0"/>
      <w:marBottom w:val="0"/>
      <w:divBdr>
        <w:top w:val="none" w:sz="0" w:space="0" w:color="auto"/>
        <w:left w:val="none" w:sz="0" w:space="0" w:color="auto"/>
        <w:bottom w:val="none" w:sz="0" w:space="0" w:color="auto"/>
        <w:right w:val="none" w:sz="0" w:space="0" w:color="auto"/>
      </w:divBdr>
    </w:div>
    <w:div w:id="1104882012">
      <w:bodyDiv w:val="1"/>
      <w:marLeft w:val="0"/>
      <w:marRight w:val="0"/>
      <w:marTop w:val="0"/>
      <w:marBottom w:val="0"/>
      <w:divBdr>
        <w:top w:val="none" w:sz="0" w:space="0" w:color="auto"/>
        <w:left w:val="none" w:sz="0" w:space="0" w:color="auto"/>
        <w:bottom w:val="none" w:sz="0" w:space="0" w:color="auto"/>
        <w:right w:val="none" w:sz="0" w:space="0" w:color="auto"/>
      </w:divBdr>
    </w:div>
    <w:div w:id="1107845281">
      <w:bodyDiv w:val="1"/>
      <w:marLeft w:val="0"/>
      <w:marRight w:val="0"/>
      <w:marTop w:val="0"/>
      <w:marBottom w:val="0"/>
      <w:divBdr>
        <w:top w:val="none" w:sz="0" w:space="0" w:color="auto"/>
        <w:left w:val="none" w:sz="0" w:space="0" w:color="auto"/>
        <w:bottom w:val="none" w:sz="0" w:space="0" w:color="auto"/>
        <w:right w:val="none" w:sz="0" w:space="0" w:color="auto"/>
      </w:divBdr>
    </w:div>
    <w:div w:id="1108893287">
      <w:bodyDiv w:val="1"/>
      <w:marLeft w:val="0"/>
      <w:marRight w:val="0"/>
      <w:marTop w:val="0"/>
      <w:marBottom w:val="0"/>
      <w:divBdr>
        <w:top w:val="none" w:sz="0" w:space="0" w:color="auto"/>
        <w:left w:val="none" w:sz="0" w:space="0" w:color="auto"/>
        <w:bottom w:val="none" w:sz="0" w:space="0" w:color="auto"/>
        <w:right w:val="none" w:sz="0" w:space="0" w:color="auto"/>
      </w:divBdr>
    </w:div>
    <w:div w:id="1110202658">
      <w:bodyDiv w:val="1"/>
      <w:marLeft w:val="0"/>
      <w:marRight w:val="0"/>
      <w:marTop w:val="0"/>
      <w:marBottom w:val="0"/>
      <w:divBdr>
        <w:top w:val="none" w:sz="0" w:space="0" w:color="auto"/>
        <w:left w:val="none" w:sz="0" w:space="0" w:color="auto"/>
        <w:bottom w:val="none" w:sz="0" w:space="0" w:color="auto"/>
        <w:right w:val="none" w:sz="0" w:space="0" w:color="auto"/>
      </w:divBdr>
    </w:div>
    <w:div w:id="1111825890">
      <w:bodyDiv w:val="1"/>
      <w:marLeft w:val="0"/>
      <w:marRight w:val="0"/>
      <w:marTop w:val="0"/>
      <w:marBottom w:val="0"/>
      <w:divBdr>
        <w:top w:val="none" w:sz="0" w:space="0" w:color="auto"/>
        <w:left w:val="none" w:sz="0" w:space="0" w:color="auto"/>
        <w:bottom w:val="none" w:sz="0" w:space="0" w:color="auto"/>
        <w:right w:val="none" w:sz="0" w:space="0" w:color="auto"/>
      </w:divBdr>
    </w:div>
    <w:div w:id="1112358555">
      <w:bodyDiv w:val="1"/>
      <w:marLeft w:val="0"/>
      <w:marRight w:val="0"/>
      <w:marTop w:val="0"/>
      <w:marBottom w:val="0"/>
      <w:divBdr>
        <w:top w:val="none" w:sz="0" w:space="0" w:color="auto"/>
        <w:left w:val="none" w:sz="0" w:space="0" w:color="auto"/>
        <w:bottom w:val="none" w:sz="0" w:space="0" w:color="auto"/>
        <w:right w:val="none" w:sz="0" w:space="0" w:color="auto"/>
      </w:divBdr>
    </w:div>
    <w:div w:id="1113551072">
      <w:bodyDiv w:val="1"/>
      <w:marLeft w:val="0"/>
      <w:marRight w:val="0"/>
      <w:marTop w:val="0"/>
      <w:marBottom w:val="0"/>
      <w:divBdr>
        <w:top w:val="none" w:sz="0" w:space="0" w:color="auto"/>
        <w:left w:val="none" w:sz="0" w:space="0" w:color="auto"/>
        <w:bottom w:val="none" w:sz="0" w:space="0" w:color="auto"/>
        <w:right w:val="none" w:sz="0" w:space="0" w:color="auto"/>
      </w:divBdr>
    </w:div>
    <w:div w:id="1113674614">
      <w:bodyDiv w:val="1"/>
      <w:marLeft w:val="0"/>
      <w:marRight w:val="0"/>
      <w:marTop w:val="0"/>
      <w:marBottom w:val="0"/>
      <w:divBdr>
        <w:top w:val="none" w:sz="0" w:space="0" w:color="auto"/>
        <w:left w:val="none" w:sz="0" w:space="0" w:color="auto"/>
        <w:bottom w:val="none" w:sz="0" w:space="0" w:color="auto"/>
        <w:right w:val="none" w:sz="0" w:space="0" w:color="auto"/>
      </w:divBdr>
    </w:div>
    <w:div w:id="1113785453">
      <w:bodyDiv w:val="1"/>
      <w:marLeft w:val="0"/>
      <w:marRight w:val="0"/>
      <w:marTop w:val="0"/>
      <w:marBottom w:val="0"/>
      <w:divBdr>
        <w:top w:val="none" w:sz="0" w:space="0" w:color="auto"/>
        <w:left w:val="none" w:sz="0" w:space="0" w:color="auto"/>
        <w:bottom w:val="none" w:sz="0" w:space="0" w:color="auto"/>
        <w:right w:val="none" w:sz="0" w:space="0" w:color="auto"/>
      </w:divBdr>
    </w:div>
    <w:div w:id="1118841673">
      <w:bodyDiv w:val="1"/>
      <w:marLeft w:val="0"/>
      <w:marRight w:val="0"/>
      <w:marTop w:val="0"/>
      <w:marBottom w:val="0"/>
      <w:divBdr>
        <w:top w:val="none" w:sz="0" w:space="0" w:color="auto"/>
        <w:left w:val="none" w:sz="0" w:space="0" w:color="auto"/>
        <w:bottom w:val="none" w:sz="0" w:space="0" w:color="auto"/>
        <w:right w:val="none" w:sz="0" w:space="0" w:color="auto"/>
      </w:divBdr>
    </w:div>
    <w:div w:id="1121148788">
      <w:bodyDiv w:val="1"/>
      <w:marLeft w:val="0"/>
      <w:marRight w:val="0"/>
      <w:marTop w:val="0"/>
      <w:marBottom w:val="0"/>
      <w:divBdr>
        <w:top w:val="none" w:sz="0" w:space="0" w:color="auto"/>
        <w:left w:val="none" w:sz="0" w:space="0" w:color="auto"/>
        <w:bottom w:val="none" w:sz="0" w:space="0" w:color="auto"/>
        <w:right w:val="none" w:sz="0" w:space="0" w:color="auto"/>
      </w:divBdr>
    </w:div>
    <w:div w:id="1121262003">
      <w:bodyDiv w:val="1"/>
      <w:marLeft w:val="0"/>
      <w:marRight w:val="0"/>
      <w:marTop w:val="0"/>
      <w:marBottom w:val="0"/>
      <w:divBdr>
        <w:top w:val="none" w:sz="0" w:space="0" w:color="auto"/>
        <w:left w:val="none" w:sz="0" w:space="0" w:color="auto"/>
        <w:bottom w:val="none" w:sz="0" w:space="0" w:color="auto"/>
        <w:right w:val="none" w:sz="0" w:space="0" w:color="auto"/>
      </w:divBdr>
    </w:div>
    <w:div w:id="1122043078">
      <w:bodyDiv w:val="1"/>
      <w:marLeft w:val="0"/>
      <w:marRight w:val="0"/>
      <w:marTop w:val="0"/>
      <w:marBottom w:val="0"/>
      <w:divBdr>
        <w:top w:val="none" w:sz="0" w:space="0" w:color="auto"/>
        <w:left w:val="none" w:sz="0" w:space="0" w:color="auto"/>
        <w:bottom w:val="none" w:sz="0" w:space="0" w:color="auto"/>
        <w:right w:val="none" w:sz="0" w:space="0" w:color="auto"/>
      </w:divBdr>
    </w:div>
    <w:div w:id="1128282445">
      <w:bodyDiv w:val="1"/>
      <w:marLeft w:val="0"/>
      <w:marRight w:val="0"/>
      <w:marTop w:val="0"/>
      <w:marBottom w:val="0"/>
      <w:divBdr>
        <w:top w:val="none" w:sz="0" w:space="0" w:color="auto"/>
        <w:left w:val="none" w:sz="0" w:space="0" w:color="auto"/>
        <w:bottom w:val="none" w:sz="0" w:space="0" w:color="auto"/>
        <w:right w:val="none" w:sz="0" w:space="0" w:color="auto"/>
      </w:divBdr>
    </w:div>
    <w:div w:id="1128663922">
      <w:bodyDiv w:val="1"/>
      <w:marLeft w:val="0"/>
      <w:marRight w:val="0"/>
      <w:marTop w:val="0"/>
      <w:marBottom w:val="0"/>
      <w:divBdr>
        <w:top w:val="none" w:sz="0" w:space="0" w:color="auto"/>
        <w:left w:val="none" w:sz="0" w:space="0" w:color="auto"/>
        <w:bottom w:val="none" w:sz="0" w:space="0" w:color="auto"/>
        <w:right w:val="none" w:sz="0" w:space="0" w:color="auto"/>
      </w:divBdr>
    </w:div>
    <w:div w:id="1129736784">
      <w:bodyDiv w:val="1"/>
      <w:marLeft w:val="0"/>
      <w:marRight w:val="0"/>
      <w:marTop w:val="0"/>
      <w:marBottom w:val="0"/>
      <w:divBdr>
        <w:top w:val="none" w:sz="0" w:space="0" w:color="auto"/>
        <w:left w:val="none" w:sz="0" w:space="0" w:color="auto"/>
        <w:bottom w:val="none" w:sz="0" w:space="0" w:color="auto"/>
        <w:right w:val="none" w:sz="0" w:space="0" w:color="auto"/>
      </w:divBdr>
    </w:div>
    <w:div w:id="1130320637">
      <w:bodyDiv w:val="1"/>
      <w:marLeft w:val="0"/>
      <w:marRight w:val="0"/>
      <w:marTop w:val="0"/>
      <w:marBottom w:val="0"/>
      <w:divBdr>
        <w:top w:val="none" w:sz="0" w:space="0" w:color="auto"/>
        <w:left w:val="none" w:sz="0" w:space="0" w:color="auto"/>
        <w:bottom w:val="none" w:sz="0" w:space="0" w:color="auto"/>
        <w:right w:val="none" w:sz="0" w:space="0" w:color="auto"/>
      </w:divBdr>
    </w:div>
    <w:div w:id="1131243972">
      <w:bodyDiv w:val="1"/>
      <w:marLeft w:val="0"/>
      <w:marRight w:val="0"/>
      <w:marTop w:val="0"/>
      <w:marBottom w:val="0"/>
      <w:divBdr>
        <w:top w:val="none" w:sz="0" w:space="0" w:color="auto"/>
        <w:left w:val="none" w:sz="0" w:space="0" w:color="auto"/>
        <w:bottom w:val="none" w:sz="0" w:space="0" w:color="auto"/>
        <w:right w:val="none" w:sz="0" w:space="0" w:color="auto"/>
      </w:divBdr>
    </w:div>
    <w:div w:id="1132942896">
      <w:bodyDiv w:val="1"/>
      <w:marLeft w:val="0"/>
      <w:marRight w:val="0"/>
      <w:marTop w:val="0"/>
      <w:marBottom w:val="0"/>
      <w:divBdr>
        <w:top w:val="none" w:sz="0" w:space="0" w:color="auto"/>
        <w:left w:val="none" w:sz="0" w:space="0" w:color="auto"/>
        <w:bottom w:val="none" w:sz="0" w:space="0" w:color="auto"/>
        <w:right w:val="none" w:sz="0" w:space="0" w:color="auto"/>
      </w:divBdr>
    </w:div>
    <w:div w:id="1134829098">
      <w:bodyDiv w:val="1"/>
      <w:marLeft w:val="0"/>
      <w:marRight w:val="0"/>
      <w:marTop w:val="0"/>
      <w:marBottom w:val="0"/>
      <w:divBdr>
        <w:top w:val="none" w:sz="0" w:space="0" w:color="auto"/>
        <w:left w:val="none" w:sz="0" w:space="0" w:color="auto"/>
        <w:bottom w:val="none" w:sz="0" w:space="0" w:color="auto"/>
        <w:right w:val="none" w:sz="0" w:space="0" w:color="auto"/>
      </w:divBdr>
    </w:div>
    <w:div w:id="1135830089">
      <w:bodyDiv w:val="1"/>
      <w:marLeft w:val="0"/>
      <w:marRight w:val="0"/>
      <w:marTop w:val="0"/>
      <w:marBottom w:val="0"/>
      <w:divBdr>
        <w:top w:val="none" w:sz="0" w:space="0" w:color="auto"/>
        <w:left w:val="none" w:sz="0" w:space="0" w:color="auto"/>
        <w:bottom w:val="none" w:sz="0" w:space="0" w:color="auto"/>
        <w:right w:val="none" w:sz="0" w:space="0" w:color="auto"/>
      </w:divBdr>
    </w:div>
    <w:div w:id="1140537861">
      <w:bodyDiv w:val="1"/>
      <w:marLeft w:val="0"/>
      <w:marRight w:val="0"/>
      <w:marTop w:val="0"/>
      <w:marBottom w:val="0"/>
      <w:divBdr>
        <w:top w:val="none" w:sz="0" w:space="0" w:color="auto"/>
        <w:left w:val="none" w:sz="0" w:space="0" w:color="auto"/>
        <w:bottom w:val="none" w:sz="0" w:space="0" w:color="auto"/>
        <w:right w:val="none" w:sz="0" w:space="0" w:color="auto"/>
      </w:divBdr>
    </w:div>
    <w:div w:id="1143889005">
      <w:bodyDiv w:val="1"/>
      <w:marLeft w:val="0"/>
      <w:marRight w:val="0"/>
      <w:marTop w:val="0"/>
      <w:marBottom w:val="0"/>
      <w:divBdr>
        <w:top w:val="none" w:sz="0" w:space="0" w:color="auto"/>
        <w:left w:val="none" w:sz="0" w:space="0" w:color="auto"/>
        <w:bottom w:val="none" w:sz="0" w:space="0" w:color="auto"/>
        <w:right w:val="none" w:sz="0" w:space="0" w:color="auto"/>
      </w:divBdr>
    </w:div>
    <w:div w:id="1148326128">
      <w:bodyDiv w:val="1"/>
      <w:marLeft w:val="0"/>
      <w:marRight w:val="0"/>
      <w:marTop w:val="0"/>
      <w:marBottom w:val="0"/>
      <w:divBdr>
        <w:top w:val="none" w:sz="0" w:space="0" w:color="auto"/>
        <w:left w:val="none" w:sz="0" w:space="0" w:color="auto"/>
        <w:bottom w:val="none" w:sz="0" w:space="0" w:color="auto"/>
        <w:right w:val="none" w:sz="0" w:space="0" w:color="auto"/>
      </w:divBdr>
    </w:div>
    <w:div w:id="1150174711">
      <w:bodyDiv w:val="1"/>
      <w:marLeft w:val="0"/>
      <w:marRight w:val="0"/>
      <w:marTop w:val="0"/>
      <w:marBottom w:val="0"/>
      <w:divBdr>
        <w:top w:val="none" w:sz="0" w:space="0" w:color="auto"/>
        <w:left w:val="none" w:sz="0" w:space="0" w:color="auto"/>
        <w:bottom w:val="none" w:sz="0" w:space="0" w:color="auto"/>
        <w:right w:val="none" w:sz="0" w:space="0" w:color="auto"/>
      </w:divBdr>
    </w:div>
    <w:div w:id="1152720564">
      <w:bodyDiv w:val="1"/>
      <w:marLeft w:val="0"/>
      <w:marRight w:val="0"/>
      <w:marTop w:val="0"/>
      <w:marBottom w:val="0"/>
      <w:divBdr>
        <w:top w:val="none" w:sz="0" w:space="0" w:color="auto"/>
        <w:left w:val="none" w:sz="0" w:space="0" w:color="auto"/>
        <w:bottom w:val="none" w:sz="0" w:space="0" w:color="auto"/>
        <w:right w:val="none" w:sz="0" w:space="0" w:color="auto"/>
      </w:divBdr>
    </w:div>
    <w:div w:id="1153567103">
      <w:bodyDiv w:val="1"/>
      <w:marLeft w:val="0"/>
      <w:marRight w:val="0"/>
      <w:marTop w:val="0"/>
      <w:marBottom w:val="0"/>
      <w:divBdr>
        <w:top w:val="none" w:sz="0" w:space="0" w:color="auto"/>
        <w:left w:val="none" w:sz="0" w:space="0" w:color="auto"/>
        <w:bottom w:val="none" w:sz="0" w:space="0" w:color="auto"/>
        <w:right w:val="none" w:sz="0" w:space="0" w:color="auto"/>
      </w:divBdr>
    </w:div>
    <w:div w:id="1154100452">
      <w:bodyDiv w:val="1"/>
      <w:marLeft w:val="0"/>
      <w:marRight w:val="0"/>
      <w:marTop w:val="0"/>
      <w:marBottom w:val="0"/>
      <w:divBdr>
        <w:top w:val="none" w:sz="0" w:space="0" w:color="auto"/>
        <w:left w:val="none" w:sz="0" w:space="0" w:color="auto"/>
        <w:bottom w:val="none" w:sz="0" w:space="0" w:color="auto"/>
        <w:right w:val="none" w:sz="0" w:space="0" w:color="auto"/>
      </w:divBdr>
    </w:div>
    <w:div w:id="1155220127">
      <w:bodyDiv w:val="1"/>
      <w:marLeft w:val="0"/>
      <w:marRight w:val="0"/>
      <w:marTop w:val="0"/>
      <w:marBottom w:val="0"/>
      <w:divBdr>
        <w:top w:val="none" w:sz="0" w:space="0" w:color="auto"/>
        <w:left w:val="none" w:sz="0" w:space="0" w:color="auto"/>
        <w:bottom w:val="none" w:sz="0" w:space="0" w:color="auto"/>
        <w:right w:val="none" w:sz="0" w:space="0" w:color="auto"/>
      </w:divBdr>
    </w:div>
    <w:div w:id="1167865856">
      <w:bodyDiv w:val="1"/>
      <w:marLeft w:val="0"/>
      <w:marRight w:val="0"/>
      <w:marTop w:val="0"/>
      <w:marBottom w:val="0"/>
      <w:divBdr>
        <w:top w:val="none" w:sz="0" w:space="0" w:color="auto"/>
        <w:left w:val="none" w:sz="0" w:space="0" w:color="auto"/>
        <w:bottom w:val="none" w:sz="0" w:space="0" w:color="auto"/>
        <w:right w:val="none" w:sz="0" w:space="0" w:color="auto"/>
      </w:divBdr>
    </w:div>
    <w:div w:id="1168448399">
      <w:bodyDiv w:val="1"/>
      <w:marLeft w:val="0"/>
      <w:marRight w:val="0"/>
      <w:marTop w:val="0"/>
      <w:marBottom w:val="0"/>
      <w:divBdr>
        <w:top w:val="none" w:sz="0" w:space="0" w:color="auto"/>
        <w:left w:val="none" w:sz="0" w:space="0" w:color="auto"/>
        <w:bottom w:val="none" w:sz="0" w:space="0" w:color="auto"/>
        <w:right w:val="none" w:sz="0" w:space="0" w:color="auto"/>
      </w:divBdr>
    </w:div>
    <w:div w:id="1172447096">
      <w:bodyDiv w:val="1"/>
      <w:marLeft w:val="0"/>
      <w:marRight w:val="0"/>
      <w:marTop w:val="0"/>
      <w:marBottom w:val="0"/>
      <w:divBdr>
        <w:top w:val="none" w:sz="0" w:space="0" w:color="auto"/>
        <w:left w:val="none" w:sz="0" w:space="0" w:color="auto"/>
        <w:bottom w:val="none" w:sz="0" w:space="0" w:color="auto"/>
        <w:right w:val="none" w:sz="0" w:space="0" w:color="auto"/>
      </w:divBdr>
    </w:div>
    <w:div w:id="1175924639">
      <w:bodyDiv w:val="1"/>
      <w:marLeft w:val="0"/>
      <w:marRight w:val="0"/>
      <w:marTop w:val="0"/>
      <w:marBottom w:val="0"/>
      <w:divBdr>
        <w:top w:val="none" w:sz="0" w:space="0" w:color="auto"/>
        <w:left w:val="none" w:sz="0" w:space="0" w:color="auto"/>
        <w:bottom w:val="none" w:sz="0" w:space="0" w:color="auto"/>
        <w:right w:val="none" w:sz="0" w:space="0" w:color="auto"/>
      </w:divBdr>
    </w:div>
    <w:div w:id="1179584269">
      <w:bodyDiv w:val="1"/>
      <w:marLeft w:val="0"/>
      <w:marRight w:val="0"/>
      <w:marTop w:val="0"/>
      <w:marBottom w:val="0"/>
      <w:divBdr>
        <w:top w:val="none" w:sz="0" w:space="0" w:color="auto"/>
        <w:left w:val="none" w:sz="0" w:space="0" w:color="auto"/>
        <w:bottom w:val="none" w:sz="0" w:space="0" w:color="auto"/>
        <w:right w:val="none" w:sz="0" w:space="0" w:color="auto"/>
      </w:divBdr>
    </w:div>
    <w:div w:id="1181161237">
      <w:bodyDiv w:val="1"/>
      <w:marLeft w:val="0"/>
      <w:marRight w:val="0"/>
      <w:marTop w:val="0"/>
      <w:marBottom w:val="0"/>
      <w:divBdr>
        <w:top w:val="none" w:sz="0" w:space="0" w:color="auto"/>
        <w:left w:val="none" w:sz="0" w:space="0" w:color="auto"/>
        <w:bottom w:val="none" w:sz="0" w:space="0" w:color="auto"/>
        <w:right w:val="none" w:sz="0" w:space="0" w:color="auto"/>
      </w:divBdr>
    </w:div>
    <w:div w:id="1183788771">
      <w:bodyDiv w:val="1"/>
      <w:marLeft w:val="0"/>
      <w:marRight w:val="0"/>
      <w:marTop w:val="0"/>
      <w:marBottom w:val="0"/>
      <w:divBdr>
        <w:top w:val="none" w:sz="0" w:space="0" w:color="auto"/>
        <w:left w:val="none" w:sz="0" w:space="0" w:color="auto"/>
        <w:bottom w:val="none" w:sz="0" w:space="0" w:color="auto"/>
        <w:right w:val="none" w:sz="0" w:space="0" w:color="auto"/>
      </w:divBdr>
    </w:div>
    <w:div w:id="1185053208">
      <w:bodyDiv w:val="1"/>
      <w:marLeft w:val="0"/>
      <w:marRight w:val="0"/>
      <w:marTop w:val="0"/>
      <w:marBottom w:val="0"/>
      <w:divBdr>
        <w:top w:val="none" w:sz="0" w:space="0" w:color="auto"/>
        <w:left w:val="none" w:sz="0" w:space="0" w:color="auto"/>
        <w:bottom w:val="none" w:sz="0" w:space="0" w:color="auto"/>
        <w:right w:val="none" w:sz="0" w:space="0" w:color="auto"/>
      </w:divBdr>
    </w:div>
    <w:div w:id="1186750441">
      <w:bodyDiv w:val="1"/>
      <w:marLeft w:val="0"/>
      <w:marRight w:val="0"/>
      <w:marTop w:val="0"/>
      <w:marBottom w:val="0"/>
      <w:divBdr>
        <w:top w:val="none" w:sz="0" w:space="0" w:color="auto"/>
        <w:left w:val="none" w:sz="0" w:space="0" w:color="auto"/>
        <w:bottom w:val="none" w:sz="0" w:space="0" w:color="auto"/>
        <w:right w:val="none" w:sz="0" w:space="0" w:color="auto"/>
      </w:divBdr>
    </w:div>
    <w:div w:id="1190801289">
      <w:bodyDiv w:val="1"/>
      <w:marLeft w:val="0"/>
      <w:marRight w:val="0"/>
      <w:marTop w:val="0"/>
      <w:marBottom w:val="0"/>
      <w:divBdr>
        <w:top w:val="none" w:sz="0" w:space="0" w:color="auto"/>
        <w:left w:val="none" w:sz="0" w:space="0" w:color="auto"/>
        <w:bottom w:val="none" w:sz="0" w:space="0" w:color="auto"/>
        <w:right w:val="none" w:sz="0" w:space="0" w:color="auto"/>
      </w:divBdr>
    </w:div>
    <w:div w:id="1191528697">
      <w:bodyDiv w:val="1"/>
      <w:marLeft w:val="0"/>
      <w:marRight w:val="0"/>
      <w:marTop w:val="0"/>
      <w:marBottom w:val="0"/>
      <w:divBdr>
        <w:top w:val="none" w:sz="0" w:space="0" w:color="auto"/>
        <w:left w:val="none" w:sz="0" w:space="0" w:color="auto"/>
        <w:bottom w:val="none" w:sz="0" w:space="0" w:color="auto"/>
        <w:right w:val="none" w:sz="0" w:space="0" w:color="auto"/>
      </w:divBdr>
    </w:div>
    <w:div w:id="1191604933">
      <w:bodyDiv w:val="1"/>
      <w:marLeft w:val="0"/>
      <w:marRight w:val="0"/>
      <w:marTop w:val="0"/>
      <w:marBottom w:val="0"/>
      <w:divBdr>
        <w:top w:val="none" w:sz="0" w:space="0" w:color="auto"/>
        <w:left w:val="none" w:sz="0" w:space="0" w:color="auto"/>
        <w:bottom w:val="none" w:sz="0" w:space="0" w:color="auto"/>
        <w:right w:val="none" w:sz="0" w:space="0" w:color="auto"/>
      </w:divBdr>
    </w:div>
    <w:div w:id="1191795229">
      <w:bodyDiv w:val="1"/>
      <w:marLeft w:val="0"/>
      <w:marRight w:val="0"/>
      <w:marTop w:val="0"/>
      <w:marBottom w:val="0"/>
      <w:divBdr>
        <w:top w:val="none" w:sz="0" w:space="0" w:color="auto"/>
        <w:left w:val="none" w:sz="0" w:space="0" w:color="auto"/>
        <w:bottom w:val="none" w:sz="0" w:space="0" w:color="auto"/>
        <w:right w:val="none" w:sz="0" w:space="0" w:color="auto"/>
      </w:divBdr>
    </w:div>
    <w:div w:id="1194807012">
      <w:bodyDiv w:val="1"/>
      <w:marLeft w:val="0"/>
      <w:marRight w:val="0"/>
      <w:marTop w:val="0"/>
      <w:marBottom w:val="0"/>
      <w:divBdr>
        <w:top w:val="none" w:sz="0" w:space="0" w:color="auto"/>
        <w:left w:val="none" w:sz="0" w:space="0" w:color="auto"/>
        <w:bottom w:val="none" w:sz="0" w:space="0" w:color="auto"/>
        <w:right w:val="none" w:sz="0" w:space="0" w:color="auto"/>
      </w:divBdr>
    </w:div>
    <w:div w:id="1195315289">
      <w:bodyDiv w:val="1"/>
      <w:marLeft w:val="0"/>
      <w:marRight w:val="0"/>
      <w:marTop w:val="0"/>
      <w:marBottom w:val="0"/>
      <w:divBdr>
        <w:top w:val="none" w:sz="0" w:space="0" w:color="auto"/>
        <w:left w:val="none" w:sz="0" w:space="0" w:color="auto"/>
        <w:bottom w:val="none" w:sz="0" w:space="0" w:color="auto"/>
        <w:right w:val="none" w:sz="0" w:space="0" w:color="auto"/>
      </w:divBdr>
    </w:div>
    <w:div w:id="1202061464">
      <w:bodyDiv w:val="1"/>
      <w:marLeft w:val="0"/>
      <w:marRight w:val="0"/>
      <w:marTop w:val="0"/>
      <w:marBottom w:val="0"/>
      <w:divBdr>
        <w:top w:val="none" w:sz="0" w:space="0" w:color="auto"/>
        <w:left w:val="none" w:sz="0" w:space="0" w:color="auto"/>
        <w:bottom w:val="none" w:sz="0" w:space="0" w:color="auto"/>
        <w:right w:val="none" w:sz="0" w:space="0" w:color="auto"/>
      </w:divBdr>
    </w:div>
    <w:div w:id="1203782111">
      <w:bodyDiv w:val="1"/>
      <w:marLeft w:val="0"/>
      <w:marRight w:val="0"/>
      <w:marTop w:val="0"/>
      <w:marBottom w:val="0"/>
      <w:divBdr>
        <w:top w:val="none" w:sz="0" w:space="0" w:color="auto"/>
        <w:left w:val="none" w:sz="0" w:space="0" w:color="auto"/>
        <w:bottom w:val="none" w:sz="0" w:space="0" w:color="auto"/>
        <w:right w:val="none" w:sz="0" w:space="0" w:color="auto"/>
      </w:divBdr>
    </w:div>
    <w:div w:id="1204899510">
      <w:bodyDiv w:val="1"/>
      <w:marLeft w:val="0"/>
      <w:marRight w:val="0"/>
      <w:marTop w:val="0"/>
      <w:marBottom w:val="0"/>
      <w:divBdr>
        <w:top w:val="none" w:sz="0" w:space="0" w:color="auto"/>
        <w:left w:val="none" w:sz="0" w:space="0" w:color="auto"/>
        <w:bottom w:val="none" w:sz="0" w:space="0" w:color="auto"/>
        <w:right w:val="none" w:sz="0" w:space="0" w:color="auto"/>
      </w:divBdr>
    </w:div>
    <w:div w:id="1207788959">
      <w:bodyDiv w:val="1"/>
      <w:marLeft w:val="0"/>
      <w:marRight w:val="0"/>
      <w:marTop w:val="0"/>
      <w:marBottom w:val="0"/>
      <w:divBdr>
        <w:top w:val="none" w:sz="0" w:space="0" w:color="auto"/>
        <w:left w:val="none" w:sz="0" w:space="0" w:color="auto"/>
        <w:bottom w:val="none" w:sz="0" w:space="0" w:color="auto"/>
        <w:right w:val="none" w:sz="0" w:space="0" w:color="auto"/>
      </w:divBdr>
    </w:div>
    <w:div w:id="1213151688">
      <w:bodyDiv w:val="1"/>
      <w:marLeft w:val="0"/>
      <w:marRight w:val="0"/>
      <w:marTop w:val="0"/>
      <w:marBottom w:val="0"/>
      <w:divBdr>
        <w:top w:val="none" w:sz="0" w:space="0" w:color="auto"/>
        <w:left w:val="none" w:sz="0" w:space="0" w:color="auto"/>
        <w:bottom w:val="none" w:sz="0" w:space="0" w:color="auto"/>
        <w:right w:val="none" w:sz="0" w:space="0" w:color="auto"/>
      </w:divBdr>
    </w:div>
    <w:div w:id="1213544553">
      <w:bodyDiv w:val="1"/>
      <w:marLeft w:val="0"/>
      <w:marRight w:val="0"/>
      <w:marTop w:val="0"/>
      <w:marBottom w:val="0"/>
      <w:divBdr>
        <w:top w:val="none" w:sz="0" w:space="0" w:color="auto"/>
        <w:left w:val="none" w:sz="0" w:space="0" w:color="auto"/>
        <w:bottom w:val="none" w:sz="0" w:space="0" w:color="auto"/>
        <w:right w:val="none" w:sz="0" w:space="0" w:color="auto"/>
      </w:divBdr>
    </w:div>
    <w:div w:id="1214388663">
      <w:bodyDiv w:val="1"/>
      <w:marLeft w:val="0"/>
      <w:marRight w:val="0"/>
      <w:marTop w:val="0"/>
      <w:marBottom w:val="0"/>
      <w:divBdr>
        <w:top w:val="none" w:sz="0" w:space="0" w:color="auto"/>
        <w:left w:val="none" w:sz="0" w:space="0" w:color="auto"/>
        <w:bottom w:val="none" w:sz="0" w:space="0" w:color="auto"/>
        <w:right w:val="none" w:sz="0" w:space="0" w:color="auto"/>
      </w:divBdr>
    </w:div>
    <w:div w:id="1214779486">
      <w:bodyDiv w:val="1"/>
      <w:marLeft w:val="0"/>
      <w:marRight w:val="0"/>
      <w:marTop w:val="0"/>
      <w:marBottom w:val="0"/>
      <w:divBdr>
        <w:top w:val="none" w:sz="0" w:space="0" w:color="auto"/>
        <w:left w:val="none" w:sz="0" w:space="0" w:color="auto"/>
        <w:bottom w:val="none" w:sz="0" w:space="0" w:color="auto"/>
        <w:right w:val="none" w:sz="0" w:space="0" w:color="auto"/>
      </w:divBdr>
    </w:div>
    <w:div w:id="1216426868">
      <w:bodyDiv w:val="1"/>
      <w:marLeft w:val="0"/>
      <w:marRight w:val="0"/>
      <w:marTop w:val="0"/>
      <w:marBottom w:val="0"/>
      <w:divBdr>
        <w:top w:val="none" w:sz="0" w:space="0" w:color="auto"/>
        <w:left w:val="none" w:sz="0" w:space="0" w:color="auto"/>
        <w:bottom w:val="none" w:sz="0" w:space="0" w:color="auto"/>
        <w:right w:val="none" w:sz="0" w:space="0" w:color="auto"/>
      </w:divBdr>
    </w:div>
    <w:div w:id="1218323920">
      <w:bodyDiv w:val="1"/>
      <w:marLeft w:val="0"/>
      <w:marRight w:val="0"/>
      <w:marTop w:val="0"/>
      <w:marBottom w:val="0"/>
      <w:divBdr>
        <w:top w:val="none" w:sz="0" w:space="0" w:color="auto"/>
        <w:left w:val="none" w:sz="0" w:space="0" w:color="auto"/>
        <w:bottom w:val="none" w:sz="0" w:space="0" w:color="auto"/>
        <w:right w:val="none" w:sz="0" w:space="0" w:color="auto"/>
      </w:divBdr>
    </w:div>
    <w:div w:id="1221593608">
      <w:bodyDiv w:val="1"/>
      <w:marLeft w:val="0"/>
      <w:marRight w:val="0"/>
      <w:marTop w:val="0"/>
      <w:marBottom w:val="0"/>
      <w:divBdr>
        <w:top w:val="none" w:sz="0" w:space="0" w:color="auto"/>
        <w:left w:val="none" w:sz="0" w:space="0" w:color="auto"/>
        <w:bottom w:val="none" w:sz="0" w:space="0" w:color="auto"/>
        <w:right w:val="none" w:sz="0" w:space="0" w:color="auto"/>
      </w:divBdr>
    </w:div>
    <w:div w:id="1222061039">
      <w:bodyDiv w:val="1"/>
      <w:marLeft w:val="0"/>
      <w:marRight w:val="0"/>
      <w:marTop w:val="0"/>
      <w:marBottom w:val="0"/>
      <w:divBdr>
        <w:top w:val="none" w:sz="0" w:space="0" w:color="auto"/>
        <w:left w:val="none" w:sz="0" w:space="0" w:color="auto"/>
        <w:bottom w:val="none" w:sz="0" w:space="0" w:color="auto"/>
        <w:right w:val="none" w:sz="0" w:space="0" w:color="auto"/>
      </w:divBdr>
    </w:div>
    <w:div w:id="1223760460">
      <w:bodyDiv w:val="1"/>
      <w:marLeft w:val="0"/>
      <w:marRight w:val="0"/>
      <w:marTop w:val="0"/>
      <w:marBottom w:val="0"/>
      <w:divBdr>
        <w:top w:val="none" w:sz="0" w:space="0" w:color="auto"/>
        <w:left w:val="none" w:sz="0" w:space="0" w:color="auto"/>
        <w:bottom w:val="none" w:sz="0" w:space="0" w:color="auto"/>
        <w:right w:val="none" w:sz="0" w:space="0" w:color="auto"/>
      </w:divBdr>
    </w:div>
    <w:div w:id="1226768579">
      <w:bodyDiv w:val="1"/>
      <w:marLeft w:val="0"/>
      <w:marRight w:val="0"/>
      <w:marTop w:val="0"/>
      <w:marBottom w:val="0"/>
      <w:divBdr>
        <w:top w:val="none" w:sz="0" w:space="0" w:color="auto"/>
        <w:left w:val="none" w:sz="0" w:space="0" w:color="auto"/>
        <w:bottom w:val="none" w:sz="0" w:space="0" w:color="auto"/>
        <w:right w:val="none" w:sz="0" w:space="0" w:color="auto"/>
      </w:divBdr>
    </w:div>
    <w:div w:id="1235896993">
      <w:bodyDiv w:val="1"/>
      <w:marLeft w:val="0"/>
      <w:marRight w:val="0"/>
      <w:marTop w:val="0"/>
      <w:marBottom w:val="0"/>
      <w:divBdr>
        <w:top w:val="none" w:sz="0" w:space="0" w:color="auto"/>
        <w:left w:val="none" w:sz="0" w:space="0" w:color="auto"/>
        <w:bottom w:val="none" w:sz="0" w:space="0" w:color="auto"/>
        <w:right w:val="none" w:sz="0" w:space="0" w:color="auto"/>
      </w:divBdr>
    </w:div>
    <w:div w:id="1236934973">
      <w:bodyDiv w:val="1"/>
      <w:marLeft w:val="0"/>
      <w:marRight w:val="0"/>
      <w:marTop w:val="0"/>
      <w:marBottom w:val="0"/>
      <w:divBdr>
        <w:top w:val="none" w:sz="0" w:space="0" w:color="auto"/>
        <w:left w:val="none" w:sz="0" w:space="0" w:color="auto"/>
        <w:bottom w:val="none" w:sz="0" w:space="0" w:color="auto"/>
        <w:right w:val="none" w:sz="0" w:space="0" w:color="auto"/>
      </w:divBdr>
    </w:div>
    <w:div w:id="1237323694">
      <w:bodyDiv w:val="1"/>
      <w:marLeft w:val="0"/>
      <w:marRight w:val="0"/>
      <w:marTop w:val="0"/>
      <w:marBottom w:val="0"/>
      <w:divBdr>
        <w:top w:val="none" w:sz="0" w:space="0" w:color="auto"/>
        <w:left w:val="none" w:sz="0" w:space="0" w:color="auto"/>
        <w:bottom w:val="none" w:sz="0" w:space="0" w:color="auto"/>
        <w:right w:val="none" w:sz="0" w:space="0" w:color="auto"/>
      </w:divBdr>
    </w:div>
    <w:div w:id="1237935993">
      <w:bodyDiv w:val="1"/>
      <w:marLeft w:val="0"/>
      <w:marRight w:val="0"/>
      <w:marTop w:val="0"/>
      <w:marBottom w:val="0"/>
      <w:divBdr>
        <w:top w:val="none" w:sz="0" w:space="0" w:color="auto"/>
        <w:left w:val="none" w:sz="0" w:space="0" w:color="auto"/>
        <w:bottom w:val="none" w:sz="0" w:space="0" w:color="auto"/>
        <w:right w:val="none" w:sz="0" w:space="0" w:color="auto"/>
      </w:divBdr>
    </w:div>
    <w:div w:id="1243369651">
      <w:bodyDiv w:val="1"/>
      <w:marLeft w:val="0"/>
      <w:marRight w:val="0"/>
      <w:marTop w:val="0"/>
      <w:marBottom w:val="0"/>
      <w:divBdr>
        <w:top w:val="none" w:sz="0" w:space="0" w:color="auto"/>
        <w:left w:val="none" w:sz="0" w:space="0" w:color="auto"/>
        <w:bottom w:val="none" w:sz="0" w:space="0" w:color="auto"/>
        <w:right w:val="none" w:sz="0" w:space="0" w:color="auto"/>
      </w:divBdr>
    </w:div>
    <w:div w:id="1244415777">
      <w:bodyDiv w:val="1"/>
      <w:marLeft w:val="0"/>
      <w:marRight w:val="0"/>
      <w:marTop w:val="0"/>
      <w:marBottom w:val="0"/>
      <w:divBdr>
        <w:top w:val="none" w:sz="0" w:space="0" w:color="auto"/>
        <w:left w:val="none" w:sz="0" w:space="0" w:color="auto"/>
        <w:bottom w:val="none" w:sz="0" w:space="0" w:color="auto"/>
        <w:right w:val="none" w:sz="0" w:space="0" w:color="auto"/>
      </w:divBdr>
    </w:div>
    <w:div w:id="1244879789">
      <w:bodyDiv w:val="1"/>
      <w:marLeft w:val="0"/>
      <w:marRight w:val="0"/>
      <w:marTop w:val="0"/>
      <w:marBottom w:val="0"/>
      <w:divBdr>
        <w:top w:val="none" w:sz="0" w:space="0" w:color="auto"/>
        <w:left w:val="none" w:sz="0" w:space="0" w:color="auto"/>
        <w:bottom w:val="none" w:sz="0" w:space="0" w:color="auto"/>
        <w:right w:val="none" w:sz="0" w:space="0" w:color="auto"/>
      </w:divBdr>
    </w:div>
    <w:div w:id="1246113838">
      <w:bodyDiv w:val="1"/>
      <w:marLeft w:val="0"/>
      <w:marRight w:val="0"/>
      <w:marTop w:val="0"/>
      <w:marBottom w:val="0"/>
      <w:divBdr>
        <w:top w:val="none" w:sz="0" w:space="0" w:color="auto"/>
        <w:left w:val="none" w:sz="0" w:space="0" w:color="auto"/>
        <w:bottom w:val="none" w:sz="0" w:space="0" w:color="auto"/>
        <w:right w:val="none" w:sz="0" w:space="0" w:color="auto"/>
      </w:divBdr>
    </w:div>
    <w:div w:id="1248343342">
      <w:bodyDiv w:val="1"/>
      <w:marLeft w:val="0"/>
      <w:marRight w:val="0"/>
      <w:marTop w:val="0"/>
      <w:marBottom w:val="0"/>
      <w:divBdr>
        <w:top w:val="none" w:sz="0" w:space="0" w:color="auto"/>
        <w:left w:val="none" w:sz="0" w:space="0" w:color="auto"/>
        <w:bottom w:val="none" w:sz="0" w:space="0" w:color="auto"/>
        <w:right w:val="none" w:sz="0" w:space="0" w:color="auto"/>
      </w:divBdr>
    </w:div>
    <w:div w:id="1250191110">
      <w:bodyDiv w:val="1"/>
      <w:marLeft w:val="0"/>
      <w:marRight w:val="0"/>
      <w:marTop w:val="0"/>
      <w:marBottom w:val="0"/>
      <w:divBdr>
        <w:top w:val="none" w:sz="0" w:space="0" w:color="auto"/>
        <w:left w:val="none" w:sz="0" w:space="0" w:color="auto"/>
        <w:bottom w:val="none" w:sz="0" w:space="0" w:color="auto"/>
        <w:right w:val="none" w:sz="0" w:space="0" w:color="auto"/>
      </w:divBdr>
    </w:div>
    <w:div w:id="1250894111">
      <w:bodyDiv w:val="1"/>
      <w:marLeft w:val="0"/>
      <w:marRight w:val="0"/>
      <w:marTop w:val="0"/>
      <w:marBottom w:val="0"/>
      <w:divBdr>
        <w:top w:val="none" w:sz="0" w:space="0" w:color="auto"/>
        <w:left w:val="none" w:sz="0" w:space="0" w:color="auto"/>
        <w:bottom w:val="none" w:sz="0" w:space="0" w:color="auto"/>
        <w:right w:val="none" w:sz="0" w:space="0" w:color="auto"/>
      </w:divBdr>
    </w:div>
    <w:div w:id="1254897983">
      <w:bodyDiv w:val="1"/>
      <w:marLeft w:val="0"/>
      <w:marRight w:val="0"/>
      <w:marTop w:val="0"/>
      <w:marBottom w:val="0"/>
      <w:divBdr>
        <w:top w:val="none" w:sz="0" w:space="0" w:color="auto"/>
        <w:left w:val="none" w:sz="0" w:space="0" w:color="auto"/>
        <w:bottom w:val="none" w:sz="0" w:space="0" w:color="auto"/>
        <w:right w:val="none" w:sz="0" w:space="0" w:color="auto"/>
      </w:divBdr>
    </w:div>
    <w:div w:id="1255624778">
      <w:bodyDiv w:val="1"/>
      <w:marLeft w:val="0"/>
      <w:marRight w:val="0"/>
      <w:marTop w:val="0"/>
      <w:marBottom w:val="0"/>
      <w:divBdr>
        <w:top w:val="none" w:sz="0" w:space="0" w:color="auto"/>
        <w:left w:val="none" w:sz="0" w:space="0" w:color="auto"/>
        <w:bottom w:val="none" w:sz="0" w:space="0" w:color="auto"/>
        <w:right w:val="none" w:sz="0" w:space="0" w:color="auto"/>
      </w:divBdr>
    </w:div>
    <w:div w:id="1256936010">
      <w:bodyDiv w:val="1"/>
      <w:marLeft w:val="0"/>
      <w:marRight w:val="0"/>
      <w:marTop w:val="0"/>
      <w:marBottom w:val="0"/>
      <w:divBdr>
        <w:top w:val="none" w:sz="0" w:space="0" w:color="auto"/>
        <w:left w:val="none" w:sz="0" w:space="0" w:color="auto"/>
        <w:bottom w:val="none" w:sz="0" w:space="0" w:color="auto"/>
        <w:right w:val="none" w:sz="0" w:space="0" w:color="auto"/>
      </w:divBdr>
    </w:div>
    <w:div w:id="1258711675">
      <w:bodyDiv w:val="1"/>
      <w:marLeft w:val="0"/>
      <w:marRight w:val="0"/>
      <w:marTop w:val="0"/>
      <w:marBottom w:val="0"/>
      <w:divBdr>
        <w:top w:val="none" w:sz="0" w:space="0" w:color="auto"/>
        <w:left w:val="none" w:sz="0" w:space="0" w:color="auto"/>
        <w:bottom w:val="none" w:sz="0" w:space="0" w:color="auto"/>
        <w:right w:val="none" w:sz="0" w:space="0" w:color="auto"/>
      </w:divBdr>
    </w:div>
    <w:div w:id="1262641790">
      <w:bodyDiv w:val="1"/>
      <w:marLeft w:val="0"/>
      <w:marRight w:val="0"/>
      <w:marTop w:val="0"/>
      <w:marBottom w:val="0"/>
      <w:divBdr>
        <w:top w:val="none" w:sz="0" w:space="0" w:color="auto"/>
        <w:left w:val="none" w:sz="0" w:space="0" w:color="auto"/>
        <w:bottom w:val="none" w:sz="0" w:space="0" w:color="auto"/>
        <w:right w:val="none" w:sz="0" w:space="0" w:color="auto"/>
      </w:divBdr>
    </w:div>
    <w:div w:id="1266420612">
      <w:bodyDiv w:val="1"/>
      <w:marLeft w:val="0"/>
      <w:marRight w:val="0"/>
      <w:marTop w:val="0"/>
      <w:marBottom w:val="0"/>
      <w:divBdr>
        <w:top w:val="none" w:sz="0" w:space="0" w:color="auto"/>
        <w:left w:val="none" w:sz="0" w:space="0" w:color="auto"/>
        <w:bottom w:val="none" w:sz="0" w:space="0" w:color="auto"/>
        <w:right w:val="none" w:sz="0" w:space="0" w:color="auto"/>
      </w:divBdr>
    </w:div>
    <w:div w:id="1267352739">
      <w:bodyDiv w:val="1"/>
      <w:marLeft w:val="0"/>
      <w:marRight w:val="0"/>
      <w:marTop w:val="0"/>
      <w:marBottom w:val="0"/>
      <w:divBdr>
        <w:top w:val="none" w:sz="0" w:space="0" w:color="auto"/>
        <w:left w:val="none" w:sz="0" w:space="0" w:color="auto"/>
        <w:bottom w:val="none" w:sz="0" w:space="0" w:color="auto"/>
        <w:right w:val="none" w:sz="0" w:space="0" w:color="auto"/>
      </w:divBdr>
    </w:div>
    <w:div w:id="1267424492">
      <w:bodyDiv w:val="1"/>
      <w:marLeft w:val="0"/>
      <w:marRight w:val="0"/>
      <w:marTop w:val="0"/>
      <w:marBottom w:val="0"/>
      <w:divBdr>
        <w:top w:val="none" w:sz="0" w:space="0" w:color="auto"/>
        <w:left w:val="none" w:sz="0" w:space="0" w:color="auto"/>
        <w:bottom w:val="none" w:sz="0" w:space="0" w:color="auto"/>
        <w:right w:val="none" w:sz="0" w:space="0" w:color="auto"/>
      </w:divBdr>
    </w:div>
    <w:div w:id="1269853372">
      <w:bodyDiv w:val="1"/>
      <w:marLeft w:val="0"/>
      <w:marRight w:val="0"/>
      <w:marTop w:val="0"/>
      <w:marBottom w:val="0"/>
      <w:divBdr>
        <w:top w:val="none" w:sz="0" w:space="0" w:color="auto"/>
        <w:left w:val="none" w:sz="0" w:space="0" w:color="auto"/>
        <w:bottom w:val="none" w:sz="0" w:space="0" w:color="auto"/>
        <w:right w:val="none" w:sz="0" w:space="0" w:color="auto"/>
      </w:divBdr>
    </w:div>
    <w:div w:id="1275795588">
      <w:bodyDiv w:val="1"/>
      <w:marLeft w:val="0"/>
      <w:marRight w:val="0"/>
      <w:marTop w:val="0"/>
      <w:marBottom w:val="0"/>
      <w:divBdr>
        <w:top w:val="none" w:sz="0" w:space="0" w:color="auto"/>
        <w:left w:val="none" w:sz="0" w:space="0" w:color="auto"/>
        <w:bottom w:val="none" w:sz="0" w:space="0" w:color="auto"/>
        <w:right w:val="none" w:sz="0" w:space="0" w:color="auto"/>
      </w:divBdr>
    </w:div>
    <w:div w:id="1277560155">
      <w:bodyDiv w:val="1"/>
      <w:marLeft w:val="0"/>
      <w:marRight w:val="0"/>
      <w:marTop w:val="0"/>
      <w:marBottom w:val="0"/>
      <w:divBdr>
        <w:top w:val="none" w:sz="0" w:space="0" w:color="auto"/>
        <w:left w:val="none" w:sz="0" w:space="0" w:color="auto"/>
        <w:bottom w:val="none" w:sz="0" w:space="0" w:color="auto"/>
        <w:right w:val="none" w:sz="0" w:space="0" w:color="auto"/>
      </w:divBdr>
    </w:div>
    <w:div w:id="1278221244">
      <w:bodyDiv w:val="1"/>
      <w:marLeft w:val="0"/>
      <w:marRight w:val="0"/>
      <w:marTop w:val="0"/>
      <w:marBottom w:val="0"/>
      <w:divBdr>
        <w:top w:val="none" w:sz="0" w:space="0" w:color="auto"/>
        <w:left w:val="none" w:sz="0" w:space="0" w:color="auto"/>
        <w:bottom w:val="none" w:sz="0" w:space="0" w:color="auto"/>
        <w:right w:val="none" w:sz="0" w:space="0" w:color="auto"/>
      </w:divBdr>
    </w:div>
    <w:div w:id="1279873359">
      <w:bodyDiv w:val="1"/>
      <w:marLeft w:val="0"/>
      <w:marRight w:val="0"/>
      <w:marTop w:val="0"/>
      <w:marBottom w:val="0"/>
      <w:divBdr>
        <w:top w:val="none" w:sz="0" w:space="0" w:color="auto"/>
        <w:left w:val="none" w:sz="0" w:space="0" w:color="auto"/>
        <w:bottom w:val="none" w:sz="0" w:space="0" w:color="auto"/>
        <w:right w:val="none" w:sz="0" w:space="0" w:color="auto"/>
      </w:divBdr>
    </w:div>
    <w:div w:id="1281844000">
      <w:bodyDiv w:val="1"/>
      <w:marLeft w:val="0"/>
      <w:marRight w:val="0"/>
      <w:marTop w:val="0"/>
      <w:marBottom w:val="0"/>
      <w:divBdr>
        <w:top w:val="none" w:sz="0" w:space="0" w:color="auto"/>
        <w:left w:val="none" w:sz="0" w:space="0" w:color="auto"/>
        <w:bottom w:val="none" w:sz="0" w:space="0" w:color="auto"/>
        <w:right w:val="none" w:sz="0" w:space="0" w:color="auto"/>
      </w:divBdr>
    </w:div>
    <w:div w:id="1282303848">
      <w:bodyDiv w:val="1"/>
      <w:marLeft w:val="0"/>
      <w:marRight w:val="0"/>
      <w:marTop w:val="0"/>
      <w:marBottom w:val="0"/>
      <w:divBdr>
        <w:top w:val="none" w:sz="0" w:space="0" w:color="auto"/>
        <w:left w:val="none" w:sz="0" w:space="0" w:color="auto"/>
        <w:bottom w:val="none" w:sz="0" w:space="0" w:color="auto"/>
        <w:right w:val="none" w:sz="0" w:space="0" w:color="auto"/>
      </w:divBdr>
    </w:div>
    <w:div w:id="1282758290">
      <w:bodyDiv w:val="1"/>
      <w:marLeft w:val="0"/>
      <w:marRight w:val="0"/>
      <w:marTop w:val="0"/>
      <w:marBottom w:val="0"/>
      <w:divBdr>
        <w:top w:val="none" w:sz="0" w:space="0" w:color="auto"/>
        <w:left w:val="none" w:sz="0" w:space="0" w:color="auto"/>
        <w:bottom w:val="none" w:sz="0" w:space="0" w:color="auto"/>
        <w:right w:val="none" w:sz="0" w:space="0" w:color="auto"/>
      </w:divBdr>
    </w:div>
    <w:div w:id="1285890561">
      <w:bodyDiv w:val="1"/>
      <w:marLeft w:val="0"/>
      <w:marRight w:val="0"/>
      <w:marTop w:val="0"/>
      <w:marBottom w:val="0"/>
      <w:divBdr>
        <w:top w:val="none" w:sz="0" w:space="0" w:color="auto"/>
        <w:left w:val="none" w:sz="0" w:space="0" w:color="auto"/>
        <w:bottom w:val="none" w:sz="0" w:space="0" w:color="auto"/>
        <w:right w:val="none" w:sz="0" w:space="0" w:color="auto"/>
      </w:divBdr>
    </w:div>
    <w:div w:id="1286237392">
      <w:bodyDiv w:val="1"/>
      <w:marLeft w:val="0"/>
      <w:marRight w:val="0"/>
      <w:marTop w:val="0"/>
      <w:marBottom w:val="0"/>
      <w:divBdr>
        <w:top w:val="none" w:sz="0" w:space="0" w:color="auto"/>
        <w:left w:val="none" w:sz="0" w:space="0" w:color="auto"/>
        <w:bottom w:val="none" w:sz="0" w:space="0" w:color="auto"/>
        <w:right w:val="none" w:sz="0" w:space="0" w:color="auto"/>
      </w:divBdr>
    </w:div>
    <w:div w:id="1292861431">
      <w:bodyDiv w:val="1"/>
      <w:marLeft w:val="0"/>
      <w:marRight w:val="0"/>
      <w:marTop w:val="0"/>
      <w:marBottom w:val="0"/>
      <w:divBdr>
        <w:top w:val="none" w:sz="0" w:space="0" w:color="auto"/>
        <w:left w:val="none" w:sz="0" w:space="0" w:color="auto"/>
        <w:bottom w:val="none" w:sz="0" w:space="0" w:color="auto"/>
        <w:right w:val="none" w:sz="0" w:space="0" w:color="auto"/>
      </w:divBdr>
    </w:div>
    <w:div w:id="1295673437">
      <w:bodyDiv w:val="1"/>
      <w:marLeft w:val="0"/>
      <w:marRight w:val="0"/>
      <w:marTop w:val="0"/>
      <w:marBottom w:val="0"/>
      <w:divBdr>
        <w:top w:val="none" w:sz="0" w:space="0" w:color="auto"/>
        <w:left w:val="none" w:sz="0" w:space="0" w:color="auto"/>
        <w:bottom w:val="none" w:sz="0" w:space="0" w:color="auto"/>
        <w:right w:val="none" w:sz="0" w:space="0" w:color="auto"/>
      </w:divBdr>
    </w:div>
    <w:div w:id="1298147308">
      <w:bodyDiv w:val="1"/>
      <w:marLeft w:val="0"/>
      <w:marRight w:val="0"/>
      <w:marTop w:val="0"/>
      <w:marBottom w:val="0"/>
      <w:divBdr>
        <w:top w:val="none" w:sz="0" w:space="0" w:color="auto"/>
        <w:left w:val="none" w:sz="0" w:space="0" w:color="auto"/>
        <w:bottom w:val="none" w:sz="0" w:space="0" w:color="auto"/>
        <w:right w:val="none" w:sz="0" w:space="0" w:color="auto"/>
      </w:divBdr>
    </w:div>
    <w:div w:id="1298221694">
      <w:bodyDiv w:val="1"/>
      <w:marLeft w:val="0"/>
      <w:marRight w:val="0"/>
      <w:marTop w:val="0"/>
      <w:marBottom w:val="0"/>
      <w:divBdr>
        <w:top w:val="none" w:sz="0" w:space="0" w:color="auto"/>
        <w:left w:val="none" w:sz="0" w:space="0" w:color="auto"/>
        <w:bottom w:val="none" w:sz="0" w:space="0" w:color="auto"/>
        <w:right w:val="none" w:sz="0" w:space="0" w:color="auto"/>
      </w:divBdr>
    </w:div>
    <w:div w:id="1303659619">
      <w:bodyDiv w:val="1"/>
      <w:marLeft w:val="0"/>
      <w:marRight w:val="0"/>
      <w:marTop w:val="0"/>
      <w:marBottom w:val="0"/>
      <w:divBdr>
        <w:top w:val="none" w:sz="0" w:space="0" w:color="auto"/>
        <w:left w:val="none" w:sz="0" w:space="0" w:color="auto"/>
        <w:bottom w:val="none" w:sz="0" w:space="0" w:color="auto"/>
        <w:right w:val="none" w:sz="0" w:space="0" w:color="auto"/>
      </w:divBdr>
    </w:div>
    <w:div w:id="1304042812">
      <w:bodyDiv w:val="1"/>
      <w:marLeft w:val="0"/>
      <w:marRight w:val="0"/>
      <w:marTop w:val="0"/>
      <w:marBottom w:val="0"/>
      <w:divBdr>
        <w:top w:val="none" w:sz="0" w:space="0" w:color="auto"/>
        <w:left w:val="none" w:sz="0" w:space="0" w:color="auto"/>
        <w:bottom w:val="none" w:sz="0" w:space="0" w:color="auto"/>
        <w:right w:val="none" w:sz="0" w:space="0" w:color="auto"/>
      </w:divBdr>
    </w:div>
    <w:div w:id="1304576260">
      <w:bodyDiv w:val="1"/>
      <w:marLeft w:val="0"/>
      <w:marRight w:val="0"/>
      <w:marTop w:val="0"/>
      <w:marBottom w:val="0"/>
      <w:divBdr>
        <w:top w:val="none" w:sz="0" w:space="0" w:color="auto"/>
        <w:left w:val="none" w:sz="0" w:space="0" w:color="auto"/>
        <w:bottom w:val="none" w:sz="0" w:space="0" w:color="auto"/>
        <w:right w:val="none" w:sz="0" w:space="0" w:color="auto"/>
      </w:divBdr>
    </w:div>
    <w:div w:id="1305155521">
      <w:bodyDiv w:val="1"/>
      <w:marLeft w:val="0"/>
      <w:marRight w:val="0"/>
      <w:marTop w:val="0"/>
      <w:marBottom w:val="0"/>
      <w:divBdr>
        <w:top w:val="none" w:sz="0" w:space="0" w:color="auto"/>
        <w:left w:val="none" w:sz="0" w:space="0" w:color="auto"/>
        <w:bottom w:val="none" w:sz="0" w:space="0" w:color="auto"/>
        <w:right w:val="none" w:sz="0" w:space="0" w:color="auto"/>
      </w:divBdr>
    </w:div>
    <w:div w:id="1306814189">
      <w:bodyDiv w:val="1"/>
      <w:marLeft w:val="0"/>
      <w:marRight w:val="0"/>
      <w:marTop w:val="0"/>
      <w:marBottom w:val="0"/>
      <w:divBdr>
        <w:top w:val="none" w:sz="0" w:space="0" w:color="auto"/>
        <w:left w:val="none" w:sz="0" w:space="0" w:color="auto"/>
        <w:bottom w:val="none" w:sz="0" w:space="0" w:color="auto"/>
        <w:right w:val="none" w:sz="0" w:space="0" w:color="auto"/>
      </w:divBdr>
    </w:div>
    <w:div w:id="1307468346">
      <w:bodyDiv w:val="1"/>
      <w:marLeft w:val="0"/>
      <w:marRight w:val="0"/>
      <w:marTop w:val="0"/>
      <w:marBottom w:val="0"/>
      <w:divBdr>
        <w:top w:val="none" w:sz="0" w:space="0" w:color="auto"/>
        <w:left w:val="none" w:sz="0" w:space="0" w:color="auto"/>
        <w:bottom w:val="none" w:sz="0" w:space="0" w:color="auto"/>
        <w:right w:val="none" w:sz="0" w:space="0" w:color="auto"/>
      </w:divBdr>
    </w:div>
    <w:div w:id="1308516830">
      <w:bodyDiv w:val="1"/>
      <w:marLeft w:val="0"/>
      <w:marRight w:val="0"/>
      <w:marTop w:val="0"/>
      <w:marBottom w:val="0"/>
      <w:divBdr>
        <w:top w:val="none" w:sz="0" w:space="0" w:color="auto"/>
        <w:left w:val="none" w:sz="0" w:space="0" w:color="auto"/>
        <w:bottom w:val="none" w:sz="0" w:space="0" w:color="auto"/>
        <w:right w:val="none" w:sz="0" w:space="0" w:color="auto"/>
      </w:divBdr>
    </w:div>
    <w:div w:id="1318000093">
      <w:bodyDiv w:val="1"/>
      <w:marLeft w:val="0"/>
      <w:marRight w:val="0"/>
      <w:marTop w:val="0"/>
      <w:marBottom w:val="0"/>
      <w:divBdr>
        <w:top w:val="none" w:sz="0" w:space="0" w:color="auto"/>
        <w:left w:val="none" w:sz="0" w:space="0" w:color="auto"/>
        <w:bottom w:val="none" w:sz="0" w:space="0" w:color="auto"/>
        <w:right w:val="none" w:sz="0" w:space="0" w:color="auto"/>
      </w:divBdr>
    </w:div>
    <w:div w:id="1324578081">
      <w:bodyDiv w:val="1"/>
      <w:marLeft w:val="0"/>
      <w:marRight w:val="0"/>
      <w:marTop w:val="0"/>
      <w:marBottom w:val="0"/>
      <w:divBdr>
        <w:top w:val="none" w:sz="0" w:space="0" w:color="auto"/>
        <w:left w:val="none" w:sz="0" w:space="0" w:color="auto"/>
        <w:bottom w:val="none" w:sz="0" w:space="0" w:color="auto"/>
        <w:right w:val="none" w:sz="0" w:space="0" w:color="auto"/>
      </w:divBdr>
    </w:div>
    <w:div w:id="1327250067">
      <w:bodyDiv w:val="1"/>
      <w:marLeft w:val="0"/>
      <w:marRight w:val="0"/>
      <w:marTop w:val="0"/>
      <w:marBottom w:val="0"/>
      <w:divBdr>
        <w:top w:val="none" w:sz="0" w:space="0" w:color="auto"/>
        <w:left w:val="none" w:sz="0" w:space="0" w:color="auto"/>
        <w:bottom w:val="none" w:sz="0" w:space="0" w:color="auto"/>
        <w:right w:val="none" w:sz="0" w:space="0" w:color="auto"/>
      </w:divBdr>
    </w:div>
    <w:div w:id="1329794403">
      <w:bodyDiv w:val="1"/>
      <w:marLeft w:val="0"/>
      <w:marRight w:val="0"/>
      <w:marTop w:val="0"/>
      <w:marBottom w:val="0"/>
      <w:divBdr>
        <w:top w:val="none" w:sz="0" w:space="0" w:color="auto"/>
        <w:left w:val="none" w:sz="0" w:space="0" w:color="auto"/>
        <w:bottom w:val="none" w:sz="0" w:space="0" w:color="auto"/>
        <w:right w:val="none" w:sz="0" w:space="0" w:color="auto"/>
      </w:divBdr>
    </w:div>
    <w:div w:id="1332489057">
      <w:bodyDiv w:val="1"/>
      <w:marLeft w:val="0"/>
      <w:marRight w:val="0"/>
      <w:marTop w:val="0"/>
      <w:marBottom w:val="0"/>
      <w:divBdr>
        <w:top w:val="none" w:sz="0" w:space="0" w:color="auto"/>
        <w:left w:val="none" w:sz="0" w:space="0" w:color="auto"/>
        <w:bottom w:val="none" w:sz="0" w:space="0" w:color="auto"/>
        <w:right w:val="none" w:sz="0" w:space="0" w:color="auto"/>
      </w:divBdr>
    </w:div>
    <w:div w:id="1333410245">
      <w:bodyDiv w:val="1"/>
      <w:marLeft w:val="0"/>
      <w:marRight w:val="0"/>
      <w:marTop w:val="0"/>
      <w:marBottom w:val="0"/>
      <w:divBdr>
        <w:top w:val="none" w:sz="0" w:space="0" w:color="auto"/>
        <w:left w:val="none" w:sz="0" w:space="0" w:color="auto"/>
        <w:bottom w:val="none" w:sz="0" w:space="0" w:color="auto"/>
        <w:right w:val="none" w:sz="0" w:space="0" w:color="auto"/>
      </w:divBdr>
    </w:div>
    <w:div w:id="1333753052">
      <w:bodyDiv w:val="1"/>
      <w:marLeft w:val="0"/>
      <w:marRight w:val="0"/>
      <w:marTop w:val="0"/>
      <w:marBottom w:val="0"/>
      <w:divBdr>
        <w:top w:val="none" w:sz="0" w:space="0" w:color="auto"/>
        <w:left w:val="none" w:sz="0" w:space="0" w:color="auto"/>
        <w:bottom w:val="none" w:sz="0" w:space="0" w:color="auto"/>
        <w:right w:val="none" w:sz="0" w:space="0" w:color="auto"/>
      </w:divBdr>
    </w:div>
    <w:div w:id="1334915617">
      <w:bodyDiv w:val="1"/>
      <w:marLeft w:val="0"/>
      <w:marRight w:val="0"/>
      <w:marTop w:val="0"/>
      <w:marBottom w:val="0"/>
      <w:divBdr>
        <w:top w:val="none" w:sz="0" w:space="0" w:color="auto"/>
        <w:left w:val="none" w:sz="0" w:space="0" w:color="auto"/>
        <w:bottom w:val="none" w:sz="0" w:space="0" w:color="auto"/>
        <w:right w:val="none" w:sz="0" w:space="0" w:color="auto"/>
      </w:divBdr>
    </w:div>
    <w:div w:id="1337924935">
      <w:bodyDiv w:val="1"/>
      <w:marLeft w:val="0"/>
      <w:marRight w:val="0"/>
      <w:marTop w:val="0"/>
      <w:marBottom w:val="0"/>
      <w:divBdr>
        <w:top w:val="none" w:sz="0" w:space="0" w:color="auto"/>
        <w:left w:val="none" w:sz="0" w:space="0" w:color="auto"/>
        <w:bottom w:val="none" w:sz="0" w:space="0" w:color="auto"/>
        <w:right w:val="none" w:sz="0" w:space="0" w:color="auto"/>
      </w:divBdr>
    </w:div>
    <w:div w:id="1342708496">
      <w:bodyDiv w:val="1"/>
      <w:marLeft w:val="0"/>
      <w:marRight w:val="0"/>
      <w:marTop w:val="0"/>
      <w:marBottom w:val="0"/>
      <w:divBdr>
        <w:top w:val="none" w:sz="0" w:space="0" w:color="auto"/>
        <w:left w:val="none" w:sz="0" w:space="0" w:color="auto"/>
        <w:bottom w:val="none" w:sz="0" w:space="0" w:color="auto"/>
        <w:right w:val="none" w:sz="0" w:space="0" w:color="auto"/>
      </w:divBdr>
    </w:div>
    <w:div w:id="1342777901">
      <w:bodyDiv w:val="1"/>
      <w:marLeft w:val="0"/>
      <w:marRight w:val="0"/>
      <w:marTop w:val="0"/>
      <w:marBottom w:val="0"/>
      <w:divBdr>
        <w:top w:val="none" w:sz="0" w:space="0" w:color="auto"/>
        <w:left w:val="none" w:sz="0" w:space="0" w:color="auto"/>
        <w:bottom w:val="none" w:sz="0" w:space="0" w:color="auto"/>
        <w:right w:val="none" w:sz="0" w:space="0" w:color="auto"/>
      </w:divBdr>
    </w:div>
    <w:div w:id="1343119677">
      <w:bodyDiv w:val="1"/>
      <w:marLeft w:val="0"/>
      <w:marRight w:val="0"/>
      <w:marTop w:val="0"/>
      <w:marBottom w:val="0"/>
      <w:divBdr>
        <w:top w:val="none" w:sz="0" w:space="0" w:color="auto"/>
        <w:left w:val="none" w:sz="0" w:space="0" w:color="auto"/>
        <w:bottom w:val="none" w:sz="0" w:space="0" w:color="auto"/>
        <w:right w:val="none" w:sz="0" w:space="0" w:color="auto"/>
      </w:divBdr>
    </w:div>
    <w:div w:id="1343625770">
      <w:bodyDiv w:val="1"/>
      <w:marLeft w:val="0"/>
      <w:marRight w:val="0"/>
      <w:marTop w:val="0"/>
      <w:marBottom w:val="0"/>
      <w:divBdr>
        <w:top w:val="none" w:sz="0" w:space="0" w:color="auto"/>
        <w:left w:val="none" w:sz="0" w:space="0" w:color="auto"/>
        <w:bottom w:val="none" w:sz="0" w:space="0" w:color="auto"/>
        <w:right w:val="none" w:sz="0" w:space="0" w:color="auto"/>
      </w:divBdr>
    </w:div>
    <w:div w:id="1345550475">
      <w:bodyDiv w:val="1"/>
      <w:marLeft w:val="0"/>
      <w:marRight w:val="0"/>
      <w:marTop w:val="0"/>
      <w:marBottom w:val="0"/>
      <w:divBdr>
        <w:top w:val="none" w:sz="0" w:space="0" w:color="auto"/>
        <w:left w:val="none" w:sz="0" w:space="0" w:color="auto"/>
        <w:bottom w:val="none" w:sz="0" w:space="0" w:color="auto"/>
        <w:right w:val="none" w:sz="0" w:space="0" w:color="auto"/>
      </w:divBdr>
    </w:div>
    <w:div w:id="1350524749">
      <w:bodyDiv w:val="1"/>
      <w:marLeft w:val="0"/>
      <w:marRight w:val="0"/>
      <w:marTop w:val="0"/>
      <w:marBottom w:val="0"/>
      <w:divBdr>
        <w:top w:val="none" w:sz="0" w:space="0" w:color="auto"/>
        <w:left w:val="none" w:sz="0" w:space="0" w:color="auto"/>
        <w:bottom w:val="none" w:sz="0" w:space="0" w:color="auto"/>
        <w:right w:val="none" w:sz="0" w:space="0" w:color="auto"/>
      </w:divBdr>
    </w:div>
    <w:div w:id="1353456865">
      <w:bodyDiv w:val="1"/>
      <w:marLeft w:val="0"/>
      <w:marRight w:val="0"/>
      <w:marTop w:val="0"/>
      <w:marBottom w:val="0"/>
      <w:divBdr>
        <w:top w:val="none" w:sz="0" w:space="0" w:color="auto"/>
        <w:left w:val="none" w:sz="0" w:space="0" w:color="auto"/>
        <w:bottom w:val="none" w:sz="0" w:space="0" w:color="auto"/>
        <w:right w:val="none" w:sz="0" w:space="0" w:color="auto"/>
      </w:divBdr>
    </w:div>
    <w:div w:id="1353650108">
      <w:bodyDiv w:val="1"/>
      <w:marLeft w:val="0"/>
      <w:marRight w:val="0"/>
      <w:marTop w:val="0"/>
      <w:marBottom w:val="0"/>
      <w:divBdr>
        <w:top w:val="none" w:sz="0" w:space="0" w:color="auto"/>
        <w:left w:val="none" w:sz="0" w:space="0" w:color="auto"/>
        <w:bottom w:val="none" w:sz="0" w:space="0" w:color="auto"/>
        <w:right w:val="none" w:sz="0" w:space="0" w:color="auto"/>
      </w:divBdr>
    </w:div>
    <w:div w:id="1353989543">
      <w:bodyDiv w:val="1"/>
      <w:marLeft w:val="0"/>
      <w:marRight w:val="0"/>
      <w:marTop w:val="0"/>
      <w:marBottom w:val="0"/>
      <w:divBdr>
        <w:top w:val="none" w:sz="0" w:space="0" w:color="auto"/>
        <w:left w:val="none" w:sz="0" w:space="0" w:color="auto"/>
        <w:bottom w:val="none" w:sz="0" w:space="0" w:color="auto"/>
        <w:right w:val="none" w:sz="0" w:space="0" w:color="auto"/>
      </w:divBdr>
    </w:div>
    <w:div w:id="1354913671">
      <w:bodyDiv w:val="1"/>
      <w:marLeft w:val="0"/>
      <w:marRight w:val="0"/>
      <w:marTop w:val="0"/>
      <w:marBottom w:val="0"/>
      <w:divBdr>
        <w:top w:val="none" w:sz="0" w:space="0" w:color="auto"/>
        <w:left w:val="none" w:sz="0" w:space="0" w:color="auto"/>
        <w:bottom w:val="none" w:sz="0" w:space="0" w:color="auto"/>
        <w:right w:val="none" w:sz="0" w:space="0" w:color="auto"/>
      </w:divBdr>
    </w:div>
    <w:div w:id="1358578584">
      <w:bodyDiv w:val="1"/>
      <w:marLeft w:val="0"/>
      <w:marRight w:val="0"/>
      <w:marTop w:val="0"/>
      <w:marBottom w:val="0"/>
      <w:divBdr>
        <w:top w:val="none" w:sz="0" w:space="0" w:color="auto"/>
        <w:left w:val="none" w:sz="0" w:space="0" w:color="auto"/>
        <w:bottom w:val="none" w:sz="0" w:space="0" w:color="auto"/>
        <w:right w:val="none" w:sz="0" w:space="0" w:color="auto"/>
      </w:divBdr>
    </w:div>
    <w:div w:id="1358582263">
      <w:bodyDiv w:val="1"/>
      <w:marLeft w:val="0"/>
      <w:marRight w:val="0"/>
      <w:marTop w:val="0"/>
      <w:marBottom w:val="0"/>
      <w:divBdr>
        <w:top w:val="none" w:sz="0" w:space="0" w:color="auto"/>
        <w:left w:val="none" w:sz="0" w:space="0" w:color="auto"/>
        <w:bottom w:val="none" w:sz="0" w:space="0" w:color="auto"/>
        <w:right w:val="none" w:sz="0" w:space="0" w:color="auto"/>
      </w:divBdr>
    </w:div>
    <w:div w:id="1360937030">
      <w:bodyDiv w:val="1"/>
      <w:marLeft w:val="0"/>
      <w:marRight w:val="0"/>
      <w:marTop w:val="0"/>
      <w:marBottom w:val="0"/>
      <w:divBdr>
        <w:top w:val="none" w:sz="0" w:space="0" w:color="auto"/>
        <w:left w:val="none" w:sz="0" w:space="0" w:color="auto"/>
        <w:bottom w:val="none" w:sz="0" w:space="0" w:color="auto"/>
        <w:right w:val="none" w:sz="0" w:space="0" w:color="auto"/>
      </w:divBdr>
    </w:div>
    <w:div w:id="1364744456">
      <w:bodyDiv w:val="1"/>
      <w:marLeft w:val="0"/>
      <w:marRight w:val="0"/>
      <w:marTop w:val="0"/>
      <w:marBottom w:val="0"/>
      <w:divBdr>
        <w:top w:val="none" w:sz="0" w:space="0" w:color="auto"/>
        <w:left w:val="none" w:sz="0" w:space="0" w:color="auto"/>
        <w:bottom w:val="none" w:sz="0" w:space="0" w:color="auto"/>
        <w:right w:val="none" w:sz="0" w:space="0" w:color="auto"/>
      </w:divBdr>
    </w:div>
    <w:div w:id="1365517466">
      <w:bodyDiv w:val="1"/>
      <w:marLeft w:val="0"/>
      <w:marRight w:val="0"/>
      <w:marTop w:val="0"/>
      <w:marBottom w:val="0"/>
      <w:divBdr>
        <w:top w:val="none" w:sz="0" w:space="0" w:color="auto"/>
        <w:left w:val="none" w:sz="0" w:space="0" w:color="auto"/>
        <w:bottom w:val="none" w:sz="0" w:space="0" w:color="auto"/>
        <w:right w:val="none" w:sz="0" w:space="0" w:color="auto"/>
      </w:divBdr>
    </w:div>
    <w:div w:id="1368484328">
      <w:bodyDiv w:val="1"/>
      <w:marLeft w:val="0"/>
      <w:marRight w:val="0"/>
      <w:marTop w:val="0"/>
      <w:marBottom w:val="0"/>
      <w:divBdr>
        <w:top w:val="none" w:sz="0" w:space="0" w:color="auto"/>
        <w:left w:val="none" w:sz="0" w:space="0" w:color="auto"/>
        <w:bottom w:val="none" w:sz="0" w:space="0" w:color="auto"/>
        <w:right w:val="none" w:sz="0" w:space="0" w:color="auto"/>
      </w:divBdr>
    </w:div>
    <w:div w:id="1372266306">
      <w:bodyDiv w:val="1"/>
      <w:marLeft w:val="0"/>
      <w:marRight w:val="0"/>
      <w:marTop w:val="0"/>
      <w:marBottom w:val="0"/>
      <w:divBdr>
        <w:top w:val="none" w:sz="0" w:space="0" w:color="auto"/>
        <w:left w:val="none" w:sz="0" w:space="0" w:color="auto"/>
        <w:bottom w:val="none" w:sz="0" w:space="0" w:color="auto"/>
        <w:right w:val="none" w:sz="0" w:space="0" w:color="auto"/>
      </w:divBdr>
    </w:div>
    <w:div w:id="1374621762">
      <w:bodyDiv w:val="1"/>
      <w:marLeft w:val="0"/>
      <w:marRight w:val="0"/>
      <w:marTop w:val="0"/>
      <w:marBottom w:val="0"/>
      <w:divBdr>
        <w:top w:val="none" w:sz="0" w:space="0" w:color="auto"/>
        <w:left w:val="none" w:sz="0" w:space="0" w:color="auto"/>
        <w:bottom w:val="none" w:sz="0" w:space="0" w:color="auto"/>
        <w:right w:val="none" w:sz="0" w:space="0" w:color="auto"/>
      </w:divBdr>
    </w:div>
    <w:div w:id="1375234024">
      <w:bodyDiv w:val="1"/>
      <w:marLeft w:val="0"/>
      <w:marRight w:val="0"/>
      <w:marTop w:val="0"/>
      <w:marBottom w:val="0"/>
      <w:divBdr>
        <w:top w:val="none" w:sz="0" w:space="0" w:color="auto"/>
        <w:left w:val="none" w:sz="0" w:space="0" w:color="auto"/>
        <w:bottom w:val="none" w:sz="0" w:space="0" w:color="auto"/>
        <w:right w:val="none" w:sz="0" w:space="0" w:color="auto"/>
      </w:divBdr>
    </w:div>
    <w:div w:id="1380082339">
      <w:bodyDiv w:val="1"/>
      <w:marLeft w:val="0"/>
      <w:marRight w:val="0"/>
      <w:marTop w:val="0"/>
      <w:marBottom w:val="0"/>
      <w:divBdr>
        <w:top w:val="none" w:sz="0" w:space="0" w:color="auto"/>
        <w:left w:val="none" w:sz="0" w:space="0" w:color="auto"/>
        <w:bottom w:val="none" w:sz="0" w:space="0" w:color="auto"/>
        <w:right w:val="none" w:sz="0" w:space="0" w:color="auto"/>
      </w:divBdr>
    </w:div>
    <w:div w:id="1384136924">
      <w:bodyDiv w:val="1"/>
      <w:marLeft w:val="0"/>
      <w:marRight w:val="0"/>
      <w:marTop w:val="0"/>
      <w:marBottom w:val="0"/>
      <w:divBdr>
        <w:top w:val="none" w:sz="0" w:space="0" w:color="auto"/>
        <w:left w:val="none" w:sz="0" w:space="0" w:color="auto"/>
        <w:bottom w:val="none" w:sz="0" w:space="0" w:color="auto"/>
        <w:right w:val="none" w:sz="0" w:space="0" w:color="auto"/>
      </w:divBdr>
    </w:div>
    <w:div w:id="1385060386">
      <w:bodyDiv w:val="1"/>
      <w:marLeft w:val="0"/>
      <w:marRight w:val="0"/>
      <w:marTop w:val="0"/>
      <w:marBottom w:val="0"/>
      <w:divBdr>
        <w:top w:val="none" w:sz="0" w:space="0" w:color="auto"/>
        <w:left w:val="none" w:sz="0" w:space="0" w:color="auto"/>
        <w:bottom w:val="none" w:sz="0" w:space="0" w:color="auto"/>
        <w:right w:val="none" w:sz="0" w:space="0" w:color="auto"/>
      </w:divBdr>
    </w:div>
    <w:div w:id="1385527090">
      <w:bodyDiv w:val="1"/>
      <w:marLeft w:val="0"/>
      <w:marRight w:val="0"/>
      <w:marTop w:val="0"/>
      <w:marBottom w:val="0"/>
      <w:divBdr>
        <w:top w:val="none" w:sz="0" w:space="0" w:color="auto"/>
        <w:left w:val="none" w:sz="0" w:space="0" w:color="auto"/>
        <w:bottom w:val="none" w:sz="0" w:space="0" w:color="auto"/>
        <w:right w:val="none" w:sz="0" w:space="0" w:color="auto"/>
      </w:divBdr>
    </w:div>
    <w:div w:id="1387409566">
      <w:bodyDiv w:val="1"/>
      <w:marLeft w:val="0"/>
      <w:marRight w:val="0"/>
      <w:marTop w:val="0"/>
      <w:marBottom w:val="0"/>
      <w:divBdr>
        <w:top w:val="none" w:sz="0" w:space="0" w:color="auto"/>
        <w:left w:val="none" w:sz="0" w:space="0" w:color="auto"/>
        <w:bottom w:val="none" w:sz="0" w:space="0" w:color="auto"/>
        <w:right w:val="none" w:sz="0" w:space="0" w:color="auto"/>
      </w:divBdr>
    </w:div>
    <w:div w:id="1387727274">
      <w:bodyDiv w:val="1"/>
      <w:marLeft w:val="0"/>
      <w:marRight w:val="0"/>
      <w:marTop w:val="0"/>
      <w:marBottom w:val="0"/>
      <w:divBdr>
        <w:top w:val="none" w:sz="0" w:space="0" w:color="auto"/>
        <w:left w:val="none" w:sz="0" w:space="0" w:color="auto"/>
        <w:bottom w:val="none" w:sz="0" w:space="0" w:color="auto"/>
        <w:right w:val="none" w:sz="0" w:space="0" w:color="auto"/>
      </w:divBdr>
    </w:div>
    <w:div w:id="1388070975">
      <w:bodyDiv w:val="1"/>
      <w:marLeft w:val="0"/>
      <w:marRight w:val="0"/>
      <w:marTop w:val="0"/>
      <w:marBottom w:val="0"/>
      <w:divBdr>
        <w:top w:val="none" w:sz="0" w:space="0" w:color="auto"/>
        <w:left w:val="none" w:sz="0" w:space="0" w:color="auto"/>
        <w:bottom w:val="none" w:sz="0" w:space="0" w:color="auto"/>
        <w:right w:val="none" w:sz="0" w:space="0" w:color="auto"/>
      </w:divBdr>
    </w:div>
    <w:div w:id="1389651305">
      <w:bodyDiv w:val="1"/>
      <w:marLeft w:val="0"/>
      <w:marRight w:val="0"/>
      <w:marTop w:val="0"/>
      <w:marBottom w:val="0"/>
      <w:divBdr>
        <w:top w:val="none" w:sz="0" w:space="0" w:color="auto"/>
        <w:left w:val="none" w:sz="0" w:space="0" w:color="auto"/>
        <w:bottom w:val="none" w:sz="0" w:space="0" w:color="auto"/>
        <w:right w:val="none" w:sz="0" w:space="0" w:color="auto"/>
      </w:divBdr>
    </w:div>
    <w:div w:id="1393508010">
      <w:bodyDiv w:val="1"/>
      <w:marLeft w:val="0"/>
      <w:marRight w:val="0"/>
      <w:marTop w:val="0"/>
      <w:marBottom w:val="0"/>
      <w:divBdr>
        <w:top w:val="none" w:sz="0" w:space="0" w:color="auto"/>
        <w:left w:val="none" w:sz="0" w:space="0" w:color="auto"/>
        <w:bottom w:val="none" w:sz="0" w:space="0" w:color="auto"/>
        <w:right w:val="none" w:sz="0" w:space="0" w:color="auto"/>
      </w:divBdr>
    </w:div>
    <w:div w:id="1394159210">
      <w:bodyDiv w:val="1"/>
      <w:marLeft w:val="0"/>
      <w:marRight w:val="0"/>
      <w:marTop w:val="0"/>
      <w:marBottom w:val="0"/>
      <w:divBdr>
        <w:top w:val="none" w:sz="0" w:space="0" w:color="auto"/>
        <w:left w:val="none" w:sz="0" w:space="0" w:color="auto"/>
        <w:bottom w:val="none" w:sz="0" w:space="0" w:color="auto"/>
        <w:right w:val="none" w:sz="0" w:space="0" w:color="auto"/>
      </w:divBdr>
    </w:div>
    <w:div w:id="1394501062">
      <w:bodyDiv w:val="1"/>
      <w:marLeft w:val="0"/>
      <w:marRight w:val="0"/>
      <w:marTop w:val="0"/>
      <w:marBottom w:val="0"/>
      <w:divBdr>
        <w:top w:val="none" w:sz="0" w:space="0" w:color="auto"/>
        <w:left w:val="none" w:sz="0" w:space="0" w:color="auto"/>
        <w:bottom w:val="none" w:sz="0" w:space="0" w:color="auto"/>
        <w:right w:val="none" w:sz="0" w:space="0" w:color="auto"/>
      </w:divBdr>
    </w:div>
    <w:div w:id="1395813230">
      <w:bodyDiv w:val="1"/>
      <w:marLeft w:val="0"/>
      <w:marRight w:val="0"/>
      <w:marTop w:val="0"/>
      <w:marBottom w:val="0"/>
      <w:divBdr>
        <w:top w:val="none" w:sz="0" w:space="0" w:color="auto"/>
        <w:left w:val="none" w:sz="0" w:space="0" w:color="auto"/>
        <w:bottom w:val="none" w:sz="0" w:space="0" w:color="auto"/>
        <w:right w:val="none" w:sz="0" w:space="0" w:color="auto"/>
      </w:divBdr>
    </w:div>
    <w:div w:id="1397391265">
      <w:bodyDiv w:val="1"/>
      <w:marLeft w:val="0"/>
      <w:marRight w:val="0"/>
      <w:marTop w:val="0"/>
      <w:marBottom w:val="0"/>
      <w:divBdr>
        <w:top w:val="none" w:sz="0" w:space="0" w:color="auto"/>
        <w:left w:val="none" w:sz="0" w:space="0" w:color="auto"/>
        <w:bottom w:val="none" w:sz="0" w:space="0" w:color="auto"/>
        <w:right w:val="none" w:sz="0" w:space="0" w:color="auto"/>
      </w:divBdr>
    </w:div>
    <w:div w:id="1397586721">
      <w:bodyDiv w:val="1"/>
      <w:marLeft w:val="0"/>
      <w:marRight w:val="0"/>
      <w:marTop w:val="0"/>
      <w:marBottom w:val="0"/>
      <w:divBdr>
        <w:top w:val="none" w:sz="0" w:space="0" w:color="auto"/>
        <w:left w:val="none" w:sz="0" w:space="0" w:color="auto"/>
        <w:bottom w:val="none" w:sz="0" w:space="0" w:color="auto"/>
        <w:right w:val="none" w:sz="0" w:space="0" w:color="auto"/>
      </w:divBdr>
    </w:div>
    <w:div w:id="1399089127">
      <w:bodyDiv w:val="1"/>
      <w:marLeft w:val="0"/>
      <w:marRight w:val="0"/>
      <w:marTop w:val="0"/>
      <w:marBottom w:val="0"/>
      <w:divBdr>
        <w:top w:val="none" w:sz="0" w:space="0" w:color="auto"/>
        <w:left w:val="none" w:sz="0" w:space="0" w:color="auto"/>
        <w:bottom w:val="none" w:sz="0" w:space="0" w:color="auto"/>
        <w:right w:val="none" w:sz="0" w:space="0" w:color="auto"/>
      </w:divBdr>
    </w:div>
    <w:div w:id="1399596268">
      <w:bodyDiv w:val="1"/>
      <w:marLeft w:val="0"/>
      <w:marRight w:val="0"/>
      <w:marTop w:val="0"/>
      <w:marBottom w:val="0"/>
      <w:divBdr>
        <w:top w:val="none" w:sz="0" w:space="0" w:color="auto"/>
        <w:left w:val="none" w:sz="0" w:space="0" w:color="auto"/>
        <w:bottom w:val="none" w:sz="0" w:space="0" w:color="auto"/>
        <w:right w:val="none" w:sz="0" w:space="0" w:color="auto"/>
      </w:divBdr>
    </w:div>
    <w:div w:id="1404110688">
      <w:bodyDiv w:val="1"/>
      <w:marLeft w:val="0"/>
      <w:marRight w:val="0"/>
      <w:marTop w:val="0"/>
      <w:marBottom w:val="0"/>
      <w:divBdr>
        <w:top w:val="none" w:sz="0" w:space="0" w:color="auto"/>
        <w:left w:val="none" w:sz="0" w:space="0" w:color="auto"/>
        <w:bottom w:val="none" w:sz="0" w:space="0" w:color="auto"/>
        <w:right w:val="none" w:sz="0" w:space="0" w:color="auto"/>
      </w:divBdr>
    </w:div>
    <w:div w:id="1405178308">
      <w:bodyDiv w:val="1"/>
      <w:marLeft w:val="0"/>
      <w:marRight w:val="0"/>
      <w:marTop w:val="0"/>
      <w:marBottom w:val="0"/>
      <w:divBdr>
        <w:top w:val="none" w:sz="0" w:space="0" w:color="auto"/>
        <w:left w:val="none" w:sz="0" w:space="0" w:color="auto"/>
        <w:bottom w:val="none" w:sz="0" w:space="0" w:color="auto"/>
        <w:right w:val="none" w:sz="0" w:space="0" w:color="auto"/>
      </w:divBdr>
    </w:div>
    <w:div w:id="1405836902">
      <w:bodyDiv w:val="1"/>
      <w:marLeft w:val="0"/>
      <w:marRight w:val="0"/>
      <w:marTop w:val="0"/>
      <w:marBottom w:val="0"/>
      <w:divBdr>
        <w:top w:val="none" w:sz="0" w:space="0" w:color="auto"/>
        <w:left w:val="none" w:sz="0" w:space="0" w:color="auto"/>
        <w:bottom w:val="none" w:sz="0" w:space="0" w:color="auto"/>
        <w:right w:val="none" w:sz="0" w:space="0" w:color="auto"/>
      </w:divBdr>
    </w:div>
    <w:div w:id="1412584946">
      <w:bodyDiv w:val="1"/>
      <w:marLeft w:val="0"/>
      <w:marRight w:val="0"/>
      <w:marTop w:val="0"/>
      <w:marBottom w:val="0"/>
      <w:divBdr>
        <w:top w:val="none" w:sz="0" w:space="0" w:color="auto"/>
        <w:left w:val="none" w:sz="0" w:space="0" w:color="auto"/>
        <w:bottom w:val="none" w:sz="0" w:space="0" w:color="auto"/>
        <w:right w:val="none" w:sz="0" w:space="0" w:color="auto"/>
      </w:divBdr>
    </w:div>
    <w:div w:id="1414278497">
      <w:bodyDiv w:val="1"/>
      <w:marLeft w:val="0"/>
      <w:marRight w:val="0"/>
      <w:marTop w:val="0"/>
      <w:marBottom w:val="0"/>
      <w:divBdr>
        <w:top w:val="none" w:sz="0" w:space="0" w:color="auto"/>
        <w:left w:val="none" w:sz="0" w:space="0" w:color="auto"/>
        <w:bottom w:val="none" w:sz="0" w:space="0" w:color="auto"/>
        <w:right w:val="none" w:sz="0" w:space="0" w:color="auto"/>
      </w:divBdr>
    </w:div>
    <w:div w:id="1416433338">
      <w:bodyDiv w:val="1"/>
      <w:marLeft w:val="0"/>
      <w:marRight w:val="0"/>
      <w:marTop w:val="0"/>
      <w:marBottom w:val="0"/>
      <w:divBdr>
        <w:top w:val="none" w:sz="0" w:space="0" w:color="auto"/>
        <w:left w:val="none" w:sz="0" w:space="0" w:color="auto"/>
        <w:bottom w:val="none" w:sz="0" w:space="0" w:color="auto"/>
        <w:right w:val="none" w:sz="0" w:space="0" w:color="auto"/>
      </w:divBdr>
    </w:div>
    <w:div w:id="1416631931">
      <w:bodyDiv w:val="1"/>
      <w:marLeft w:val="0"/>
      <w:marRight w:val="0"/>
      <w:marTop w:val="0"/>
      <w:marBottom w:val="0"/>
      <w:divBdr>
        <w:top w:val="none" w:sz="0" w:space="0" w:color="auto"/>
        <w:left w:val="none" w:sz="0" w:space="0" w:color="auto"/>
        <w:bottom w:val="none" w:sz="0" w:space="0" w:color="auto"/>
        <w:right w:val="none" w:sz="0" w:space="0" w:color="auto"/>
      </w:divBdr>
    </w:div>
    <w:div w:id="1417552635">
      <w:bodyDiv w:val="1"/>
      <w:marLeft w:val="0"/>
      <w:marRight w:val="0"/>
      <w:marTop w:val="0"/>
      <w:marBottom w:val="0"/>
      <w:divBdr>
        <w:top w:val="none" w:sz="0" w:space="0" w:color="auto"/>
        <w:left w:val="none" w:sz="0" w:space="0" w:color="auto"/>
        <w:bottom w:val="none" w:sz="0" w:space="0" w:color="auto"/>
        <w:right w:val="none" w:sz="0" w:space="0" w:color="auto"/>
      </w:divBdr>
    </w:div>
    <w:div w:id="1418945319">
      <w:bodyDiv w:val="1"/>
      <w:marLeft w:val="0"/>
      <w:marRight w:val="0"/>
      <w:marTop w:val="0"/>
      <w:marBottom w:val="0"/>
      <w:divBdr>
        <w:top w:val="none" w:sz="0" w:space="0" w:color="auto"/>
        <w:left w:val="none" w:sz="0" w:space="0" w:color="auto"/>
        <w:bottom w:val="none" w:sz="0" w:space="0" w:color="auto"/>
        <w:right w:val="none" w:sz="0" w:space="0" w:color="auto"/>
      </w:divBdr>
    </w:div>
    <w:div w:id="1419518781">
      <w:bodyDiv w:val="1"/>
      <w:marLeft w:val="0"/>
      <w:marRight w:val="0"/>
      <w:marTop w:val="0"/>
      <w:marBottom w:val="0"/>
      <w:divBdr>
        <w:top w:val="none" w:sz="0" w:space="0" w:color="auto"/>
        <w:left w:val="none" w:sz="0" w:space="0" w:color="auto"/>
        <w:bottom w:val="none" w:sz="0" w:space="0" w:color="auto"/>
        <w:right w:val="none" w:sz="0" w:space="0" w:color="auto"/>
      </w:divBdr>
    </w:div>
    <w:div w:id="1420443053">
      <w:bodyDiv w:val="1"/>
      <w:marLeft w:val="0"/>
      <w:marRight w:val="0"/>
      <w:marTop w:val="0"/>
      <w:marBottom w:val="0"/>
      <w:divBdr>
        <w:top w:val="none" w:sz="0" w:space="0" w:color="auto"/>
        <w:left w:val="none" w:sz="0" w:space="0" w:color="auto"/>
        <w:bottom w:val="none" w:sz="0" w:space="0" w:color="auto"/>
        <w:right w:val="none" w:sz="0" w:space="0" w:color="auto"/>
      </w:divBdr>
    </w:div>
    <w:div w:id="1421102687">
      <w:bodyDiv w:val="1"/>
      <w:marLeft w:val="0"/>
      <w:marRight w:val="0"/>
      <w:marTop w:val="0"/>
      <w:marBottom w:val="0"/>
      <w:divBdr>
        <w:top w:val="none" w:sz="0" w:space="0" w:color="auto"/>
        <w:left w:val="none" w:sz="0" w:space="0" w:color="auto"/>
        <w:bottom w:val="none" w:sz="0" w:space="0" w:color="auto"/>
        <w:right w:val="none" w:sz="0" w:space="0" w:color="auto"/>
      </w:divBdr>
    </w:div>
    <w:div w:id="1422094965">
      <w:bodyDiv w:val="1"/>
      <w:marLeft w:val="0"/>
      <w:marRight w:val="0"/>
      <w:marTop w:val="0"/>
      <w:marBottom w:val="0"/>
      <w:divBdr>
        <w:top w:val="none" w:sz="0" w:space="0" w:color="auto"/>
        <w:left w:val="none" w:sz="0" w:space="0" w:color="auto"/>
        <w:bottom w:val="none" w:sz="0" w:space="0" w:color="auto"/>
        <w:right w:val="none" w:sz="0" w:space="0" w:color="auto"/>
      </w:divBdr>
    </w:div>
    <w:div w:id="1422488502">
      <w:bodyDiv w:val="1"/>
      <w:marLeft w:val="0"/>
      <w:marRight w:val="0"/>
      <w:marTop w:val="0"/>
      <w:marBottom w:val="0"/>
      <w:divBdr>
        <w:top w:val="none" w:sz="0" w:space="0" w:color="auto"/>
        <w:left w:val="none" w:sz="0" w:space="0" w:color="auto"/>
        <w:bottom w:val="none" w:sz="0" w:space="0" w:color="auto"/>
        <w:right w:val="none" w:sz="0" w:space="0" w:color="auto"/>
      </w:divBdr>
    </w:div>
    <w:div w:id="1424572957">
      <w:bodyDiv w:val="1"/>
      <w:marLeft w:val="0"/>
      <w:marRight w:val="0"/>
      <w:marTop w:val="0"/>
      <w:marBottom w:val="0"/>
      <w:divBdr>
        <w:top w:val="none" w:sz="0" w:space="0" w:color="auto"/>
        <w:left w:val="none" w:sz="0" w:space="0" w:color="auto"/>
        <w:bottom w:val="none" w:sz="0" w:space="0" w:color="auto"/>
        <w:right w:val="none" w:sz="0" w:space="0" w:color="auto"/>
      </w:divBdr>
    </w:div>
    <w:div w:id="1430806797">
      <w:bodyDiv w:val="1"/>
      <w:marLeft w:val="0"/>
      <w:marRight w:val="0"/>
      <w:marTop w:val="0"/>
      <w:marBottom w:val="0"/>
      <w:divBdr>
        <w:top w:val="none" w:sz="0" w:space="0" w:color="auto"/>
        <w:left w:val="none" w:sz="0" w:space="0" w:color="auto"/>
        <w:bottom w:val="none" w:sz="0" w:space="0" w:color="auto"/>
        <w:right w:val="none" w:sz="0" w:space="0" w:color="auto"/>
      </w:divBdr>
    </w:div>
    <w:div w:id="1432779852">
      <w:bodyDiv w:val="1"/>
      <w:marLeft w:val="0"/>
      <w:marRight w:val="0"/>
      <w:marTop w:val="0"/>
      <w:marBottom w:val="0"/>
      <w:divBdr>
        <w:top w:val="none" w:sz="0" w:space="0" w:color="auto"/>
        <w:left w:val="none" w:sz="0" w:space="0" w:color="auto"/>
        <w:bottom w:val="none" w:sz="0" w:space="0" w:color="auto"/>
        <w:right w:val="none" w:sz="0" w:space="0" w:color="auto"/>
      </w:divBdr>
    </w:div>
    <w:div w:id="1433866518">
      <w:bodyDiv w:val="1"/>
      <w:marLeft w:val="0"/>
      <w:marRight w:val="0"/>
      <w:marTop w:val="0"/>
      <w:marBottom w:val="0"/>
      <w:divBdr>
        <w:top w:val="none" w:sz="0" w:space="0" w:color="auto"/>
        <w:left w:val="none" w:sz="0" w:space="0" w:color="auto"/>
        <w:bottom w:val="none" w:sz="0" w:space="0" w:color="auto"/>
        <w:right w:val="none" w:sz="0" w:space="0" w:color="auto"/>
      </w:divBdr>
    </w:div>
    <w:div w:id="1436169321">
      <w:bodyDiv w:val="1"/>
      <w:marLeft w:val="0"/>
      <w:marRight w:val="0"/>
      <w:marTop w:val="0"/>
      <w:marBottom w:val="0"/>
      <w:divBdr>
        <w:top w:val="none" w:sz="0" w:space="0" w:color="auto"/>
        <w:left w:val="none" w:sz="0" w:space="0" w:color="auto"/>
        <w:bottom w:val="none" w:sz="0" w:space="0" w:color="auto"/>
        <w:right w:val="none" w:sz="0" w:space="0" w:color="auto"/>
      </w:divBdr>
    </w:div>
    <w:div w:id="1436175984">
      <w:bodyDiv w:val="1"/>
      <w:marLeft w:val="0"/>
      <w:marRight w:val="0"/>
      <w:marTop w:val="0"/>
      <w:marBottom w:val="0"/>
      <w:divBdr>
        <w:top w:val="none" w:sz="0" w:space="0" w:color="auto"/>
        <w:left w:val="none" w:sz="0" w:space="0" w:color="auto"/>
        <w:bottom w:val="none" w:sz="0" w:space="0" w:color="auto"/>
        <w:right w:val="none" w:sz="0" w:space="0" w:color="auto"/>
      </w:divBdr>
    </w:div>
    <w:div w:id="1439177836">
      <w:bodyDiv w:val="1"/>
      <w:marLeft w:val="0"/>
      <w:marRight w:val="0"/>
      <w:marTop w:val="0"/>
      <w:marBottom w:val="0"/>
      <w:divBdr>
        <w:top w:val="none" w:sz="0" w:space="0" w:color="auto"/>
        <w:left w:val="none" w:sz="0" w:space="0" w:color="auto"/>
        <w:bottom w:val="none" w:sz="0" w:space="0" w:color="auto"/>
        <w:right w:val="none" w:sz="0" w:space="0" w:color="auto"/>
      </w:divBdr>
    </w:div>
    <w:div w:id="1442265292">
      <w:bodyDiv w:val="1"/>
      <w:marLeft w:val="0"/>
      <w:marRight w:val="0"/>
      <w:marTop w:val="0"/>
      <w:marBottom w:val="0"/>
      <w:divBdr>
        <w:top w:val="none" w:sz="0" w:space="0" w:color="auto"/>
        <w:left w:val="none" w:sz="0" w:space="0" w:color="auto"/>
        <w:bottom w:val="none" w:sz="0" w:space="0" w:color="auto"/>
        <w:right w:val="none" w:sz="0" w:space="0" w:color="auto"/>
      </w:divBdr>
    </w:div>
    <w:div w:id="1443454060">
      <w:bodyDiv w:val="1"/>
      <w:marLeft w:val="0"/>
      <w:marRight w:val="0"/>
      <w:marTop w:val="0"/>
      <w:marBottom w:val="0"/>
      <w:divBdr>
        <w:top w:val="none" w:sz="0" w:space="0" w:color="auto"/>
        <w:left w:val="none" w:sz="0" w:space="0" w:color="auto"/>
        <w:bottom w:val="none" w:sz="0" w:space="0" w:color="auto"/>
        <w:right w:val="none" w:sz="0" w:space="0" w:color="auto"/>
      </w:divBdr>
    </w:div>
    <w:div w:id="1445225441">
      <w:bodyDiv w:val="1"/>
      <w:marLeft w:val="0"/>
      <w:marRight w:val="0"/>
      <w:marTop w:val="0"/>
      <w:marBottom w:val="0"/>
      <w:divBdr>
        <w:top w:val="none" w:sz="0" w:space="0" w:color="auto"/>
        <w:left w:val="none" w:sz="0" w:space="0" w:color="auto"/>
        <w:bottom w:val="none" w:sz="0" w:space="0" w:color="auto"/>
        <w:right w:val="none" w:sz="0" w:space="0" w:color="auto"/>
      </w:divBdr>
    </w:div>
    <w:div w:id="1449735753">
      <w:bodyDiv w:val="1"/>
      <w:marLeft w:val="0"/>
      <w:marRight w:val="0"/>
      <w:marTop w:val="0"/>
      <w:marBottom w:val="0"/>
      <w:divBdr>
        <w:top w:val="none" w:sz="0" w:space="0" w:color="auto"/>
        <w:left w:val="none" w:sz="0" w:space="0" w:color="auto"/>
        <w:bottom w:val="none" w:sz="0" w:space="0" w:color="auto"/>
        <w:right w:val="none" w:sz="0" w:space="0" w:color="auto"/>
      </w:divBdr>
    </w:div>
    <w:div w:id="1453288629">
      <w:bodyDiv w:val="1"/>
      <w:marLeft w:val="0"/>
      <w:marRight w:val="0"/>
      <w:marTop w:val="0"/>
      <w:marBottom w:val="0"/>
      <w:divBdr>
        <w:top w:val="none" w:sz="0" w:space="0" w:color="auto"/>
        <w:left w:val="none" w:sz="0" w:space="0" w:color="auto"/>
        <w:bottom w:val="none" w:sz="0" w:space="0" w:color="auto"/>
        <w:right w:val="none" w:sz="0" w:space="0" w:color="auto"/>
      </w:divBdr>
    </w:div>
    <w:div w:id="1455170200">
      <w:bodyDiv w:val="1"/>
      <w:marLeft w:val="0"/>
      <w:marRight w:val="0"/>
      <w:marTop w:val="0"/>
      <w:marBottom w:val="0"/>
      <w:divBdr>
        <w:top w:val="none" w:sz="0" w:space="0" w:color="auto"/>
        <w:left w:val="none" w:sz="0" w:space="0" w:color="auto"/>
        <w:bottom w:val="none" w:sz="0" w:space="0" w:color="auto"/>
        <w:right w:val="none" w:sz="0" w:space="0" w:color="auto"/>
      </w:divBdr>
    </w:div>
    <w:div w:id="1457681572">
      <w:bodyDiv w:val="1"/>
      <w:marLeft w:val="0"/>
      <w:marRight w:val="0"/>
      <w:marTop w:val="0"/>
      <w:marBottom w:val="0"/>
      <w:divBdr>
        <w:top w:val="none" w:sz="0" w:space="0" w:color="auto"/>
        <w:left w:val="none" w:sz="0" w:space="0" w:color="auto"/>
        <w:bottom w:val="none" w:sz="0" w:space="0" w:color="auto"/>
        <w:right w:val="none" w:sz="0" w:space="0" w:color="auto"/>
      </w:divBdr>
    </w:div>
    <w:div w:id="1463961132">
      <w:bodyDiv w:val="1"/>
      <w:marLeft w:val="0"/>
      <w:marRight w:val="0"/>
      <w:marTop w:val="0"/>
      <w:marBottom w:val="0"/>
      <w:divBdr>
        <w:top w:val="none" w:sz="0" w:space="0" w:color="auto"/>
        <w:left w:val="none" w:sz="0" w:space="0" w:color="auto"/>
        <w:bottom w:val="none" w:sz="0" w:space="0" w:color="auto"/>
        <w:right w:val="none" w:sz="0" w:space="0" w:color="auto"/>
      </w:divBdr>
    </w:div>
    <w:div w:id="1465731797">
      <w:bodyDiv w:val="1"/>
      <w:marLeft w:val="0"/>
      <w:marRight w:val="0"/>
      <w:marTop w:val="0"/>
      <w:marBottom w:val="0"/>
      <w:divBdr>
        <w:top w:val="none" w:sz="0" w:space="0" w:color="auto"/>
        <w:left w:val="none" w:sz="0" w:space="0" w:color="auto"/>
        <w:bottom w:val="none" w:sz="0" w:space="0" w:color="auto"/>
        <w:right w:val="none" w:sz="0" w:space="0" w:color="auto"/>
      </w:divBdr>
    </w:div>
    <w:div w:id="1465734247">
      <w:bodyDiv w:val="1"/>
      <w:marLeft w:val="0"/>
      <w:marRight w:val="0"/>
      <w:marTop w:val="0"/>
      <w:marBottom w:val="0"/>
      <w:divBdr>
        <w:top w:val="none" w:sz="0" w:space="0" w:color="auto"/>
        <w:left w:val="none" w:sz="0" w:space="0" w:color="auto"/>
        <w:bottom w:val="none" w:sz="0" w:space="0" w:color="auto"/>
        <w:right w:val="none" w:sz="0" w:space="0" w:color="auto"/>
      </w:divBdr>
    </w:div>
    <w:div w:id="1465999437">
      <w:bodyDiv w:val="1"/>
      <w:marLeft w:val="0"/>
      <w:marRight w:val="0"/>
      <w:marTop w:val="0"/>
      <w:marBottom w:val="0"/>
      <w:divBdr>
        <w:top w:val="none" w:sz="0" w:space="0" w:color="auto"/>
        <w:left w:val="none" w:sz="0" w:space="0" w:color="auto"/>
        <w:bottom w:val="none" w:sz="0" w:space="0" w:color="auto"/>
        <w:right w:val="none" w:sz="0" w:space="0" w:color="auto"/>
      </w:divBdr>
    </w:div>
    <w:div w:id="1468159037">
      <w:bodyDiv w:val="1"/>
      <w:marLeft w:val="0"/>
      <w:marRight w:val="0"/>
      <w:marTop w:val="0"/>
      <w:marBottom w:val="0"/>
      <w:divBdr>
        <w:top w:val="none" w:sz="0" w:space="0" w:color="auto"/>
        <w:left w:val="none" w:sz="0" w:space="0" w:color="auto"/>
        <w:bottom w:val="none" w:sz="0" w:space="0" w:color="auto"/>
        <w:right w:val="none" w:sz="0" w:space="0" w:color="auto"/>
      </w:divBdr>
    </w:div>
    <w:div w:id="1468665829">
      <w:bodyDiv w:val="1"/>
      <w:marLeft w:val="0"/>
      <w:marRight w:val="0"/>
      <w:marTop w:val="0"/>
      <w:marBottom w:val="0"/>
      <w:divBdr>
        <w:top w:val="none" w:sz="0" w:space="0" w:color="auto"/>
        <w:left w:val="none" w:sz="0" w:space="0" w:color="auto"/>
        <w:bottom w:val="none" w:sz="0" w:space="0" w:color="auto"/>
        <w:right w:val="none" w:sz="0" w:space="0" w:color="auto"/>
      </w:divBdr>
    </w:div>
    <w:div w:id="1468815742">
      <w:bodyDiv w:val="1"/>
      <w:marLeft w:val="0"/>
      <w:marRight w:val="0"/>
      <w:marTop w:val="0"/>
      <w:marBottom w:val="0"/>
      <w:divBdr>
        <w:top w:val="none" w:sz="0" w:space="0" w:color="auto"/>
        <w:left w:val="none" w:sz="0" w:space="0" w:color="auto"/>
        <w:bottom w:val="none" w:sz="0" w:space="0" w:color="auto"/>
        <w:right w:val="none" w:sz="0" w:space="0" w:color="auto"/>
      </w:divBdr>
    </w:div>
    <w:div w:id="1469592375">
      <w:bodyDiv w:val="1"/>
      <w:marLeft w:val="0"/>
      <w:marRight w:val="0"/>
      <w:marTop w:val="0"/>
      <w:marBottom w:val="0"/>
      <w:divBdr>
        <w:top w:val="none" w:sz="0" w:space="0" w:color="auto"/>
        <w:left w:val="none" w:sz="0" w:space="0" w:color="auto"/>
        <w:bottom w:val="none" w:sz="0" w:space="0" w:color="auto"/>
        <w:right w:val="none" w:sz="0" w:space="0" w:color="auto"/>
      </w:divBdr>
    </w:div>
    <w:div w:id="1470325452">
      <w:bodyDiv w:val="1"/>
      <w:marLeft w:val="0"/>
      <w:marRight w:val="0"/>
      <w:marTop w:val="0"/>
      <w:marBottom w:val="0"/>
      <w:divBdr>
        <w:top w:val="none" w:sz="0" w:space="0" w:color="auto"/>
        <w:left w:val="none" w:sz="0" w:space="0" w:color="auto"/>
        <w:bottom w:val="none" w:sz="0" w:space="0" w:color="auto"/>
        <w:right w:val="none" w:sz="0" w:space="0" w:color="auto"/>
      </w:divBdr>
    </w:div>
    <w:div w:id="1475365339">
      <w:bodyDiv w:val="1"/>
      <w:marLeft w:val="0"/>
      <w:marRight w:val="0"/>
      <w:marTop w:val="0"/>
      <w:marBottom w:val="0"/>
      <w:divBdr>
        <w:top w:val="none" w:sz="0" w:space="0" w:color="auto"/>
        <w:left w:val="none" w:sz="0" w:space="0" w:color="auto"/>
        <w:bottom w:val="none" w:sz="0" w:space="0" w:color="auto"/>
        <w:right w:val="none" w:sz="0" w:space="0" w:color="auto"/>
      </w:divBdr>
    </w:div>
    <w:div w:id="1475413579">
      <w:bodyDiv w:val="1"/>
      <w:marLeft w:val="0"/>
      <w:marRight w:val="0"/>
      <w:marTop w:val="0"/>
      <w:marBottom w:val="0"/>
      <w:divBdr>
        <w:top w:val="none" w:sz="0" w:space="0" w:color="auto"/>
        <w:left w:val="none" w:sz="0" w:space="0" w:color="auto"/>
        <w:bottom w:val="none" w:sz="0" w:space="0" w:color="auto"/>
        <w:right w:val="none" w:sz="0" w:space="0" w:color="auto"/>
      </w:divBdr>
    </w:div>
    <w:div w:id="1475563975">
      <w:bodyDiv w:val="1"/>
      <w:marLeft w:val="0"/>
      <w:marRight w:val="0"/>
      <w:marTop w:val="0"/>
      <w:marBottom w:val="0"/>
      <w:divBdr>
        <w:top w:val="none" w:sz="0" w:space="0" w:color="auto"/>
        <w:left w:val="none" w:sz="0" w:space="0" w:color="auto"/>
        <w:bottom w:val="none" w:sz="0" w:space="0" w:color="auto"/>
        <w:right w:val="none" w:sz="0" w:space="0" w:color="auto"/>
      </w:divBdr>
    </w:div>
    <w:div w:id="1475684515">
      <w:bodyDiv w:val="1"/>
      <w:marLeft w:val="0"/>
      <w:marRight w:val="0"/>
      <w:marTop w:val="0"/>
      <w:marBottom w:val="0"/>
      <w:divBdr>
        <w:top w:val="none" w:sz="0" w:space="0" w:color="auto"/>
        <w:left w:val="none" w:sz="0" w:space="0" w:color="auto"/>
        <w:bottom w:val="none" w:sz="0" w:space="0" w:color="auto"/>
        <w:right w:val="none" w:sz="0" w:space="0" w:color="auto"/>
      </w:divBdr>
    </w:div>
    <w:div w:id="1476528561">
      <w:bodyDiv w:val="1"/>
      <w:marLeft w:val="0"/>
      <w:marRight w:val="0"/>
      <w:marTop w:val="0"/>
      <w:marBottom w:val="0"/>
      <w:divBdr>
        <w:top w:val="none" w:sz="0" w:space="0" w:color="auto"/>
        <w:left w:val="none" w:sz="0" w:space="0" w:color="auto"/>
        <w:bottom w:val="none" w:sz="0" w:space="0" w:color="auto"/>
        <w:right w:val="none" w:sz="0" w:space="0" w:color="auto"/>
      </w:divBdr>
    </w:div>
    <w:div w:id="1485121998">
      <w:bodyDiv w:val="1"/>
      <w:marLeft w:val="0"/>
      <w:marRight w:val="0"/>
      <w:marTop w:val="0"/>
      <w:marBottom w:val="0"/>
      <w:divBdr>
        <w:top w:val="none" w:sz="0" w:space="0" w:color="auto"/>
        <w:left w:val="none" w:sz="0" w:space="0" w:color="auto"/>
        <w:bottom w:val="none" w:sz="0" w:space="0" w:color="auto"/>
        <w:right w:val="none" w:sz="0" w:space="0" w:color="auto"/>
      </w:divBdr>
    </w:div>
    <w:div w:id="1486046068">
      <w:bodyDiv w:val="1"/>
      <w:marLeft w:val="0"/>
      <w:marRight w:val="0"/>
      <w:marTop w:val="0"/>
      <w:marBottom w:val="0"/>
      <w:divBdr>
        <w:top w:val="none" w:sz="0" w:space="0" w:color="auto"/>
        <w:left w:val="none" w:sz="0" w:space="0" w:color="auto"/>
        <w:bottom w:val="none" w:sz="0" w:space="0" w:color="auto"/>
        <w:right w:val="none" w:sz="0" w:space="0" w:color="auto"/>
      </w:divBdr>
    </w:div>
    <w:div w:id="1486972774">
      <w:bodyDiv w:val="1"/>
      <w:marLeft w:val="0"/>
      <w:marRight w:val="0"/>
      <w:marTop w:val="0"/>
      <w:marBottom w:val="0"/>
      <w:divBdr>
        <w:top w:val="none" w:sz="0" w:space="0" w:color="auto"/>
        <w:left w:val="none" w:sz="0" w:space="0" w:color="auto"/>
        <w:bottom w:val="none" w:sz="0" w:space="0" w:color="auto"/>
        <w:right w:val="none" w:sz="0" w:space="0" w:color="auto"/>
      </w:divBdr>
    </w:div>
    <w:div w:id="1489008191">
      <w:bodyDiv w:val="1"/>
      <w:marLeft w:val="0"/>
      <w:marRight w:val="0"/>
      <w:marTop w:val="0"/>
      <w:marBottom w:val="0"/>
      <w:divBdr>
        <w:top w:val="none" w:sz="0" w:space="0" w:color="auto"/>
        <w:left w:val="none" w:sz="0" w:space="0" w:color="auto"/>
        <w:bottom w:val="none" w:sz="0" w:space="0" w:color="auto"/>
        <w:right w:val="none" w:sz="0" w:space="0" w:color="auto"/>
      </w:divBdr>
    </w:div>
    <w:div w:id="1491754805">
      <w:bodyDiv w:val="1"/>
      <w:marLeft w:val="0"/>
      <w:marRight w:val="0"/>
      <w:marTop w:val="0"/>
      <w:marBottom w:val="0"/>
      <w:divBdr>
        <w:top w:val="none" w:sz="0" w:space="0" w:color="auto"/>
        <w:left w:val="none" w:sz="0" w:space="0" w:color="auto"/>
        <w:bottom w:val="none" w:sz="0" w:space="0" w:color="auto"/>
        <w:right w:val="none" w:sz="0" w:space="0" w:color="auto"/>
      </w:divBdr>
    </w:div>
    <w:div w:id="1492676587">
      <w:bodyDiv w:val="1"/>
      <w:marLeft w:val="0"/>
      <w:marRight w:val="0"/>
      <w:marTop w:val="0"/>
      <w:marBottom w:val="0"/>
      <w:divBdr>
        <w:top w:val="none" w:sz="0" w:space="0" w:color="auto"/>
        <w:left w:val="none" w:sz="0" w:space="0" w:color="auto"/>
        <w:bottom w:val="none" w:sz="0" w:space="0" w:color="auto"/>
        <w:right w:val="none" w:sz="0" w:space="0" w:color="auto"/>
      </w:divBdr>
    </w:div>
    <w:div w:id="1493717106">
      <w:bodyDiv w:val="1"/>
      <w:marLeft w:val="0"/>
      <w:marRight w:val="0"/>
      <w:marTop w:val="0"/>
      <w:marBottom w:val="0"/>
      <w:divBdr>
        <w:top w:val="none" w:sz="0" w:space="0" w:color="auto"/>
        <w:left w:val="none" w:sz="0" w:space="0" w:color="auto"/>
        <w:bottom w:val="none" w:sz="0" w:space="0" w:color="auto"/>
        <w:right w:val="none" w:sz="0" w:space="0" w:color="auto"/>
      </w:divBdr>
    </w:div>
    <w:div w:id="1495099450">
      <w:bodyDiv w:val="1"/>
      <w:marLeft w:val="0"/>
      <w:marRight w:val="0"/>
      <w:marTop w:val="0"/>
      <w:marBottom w:val="0"/>
      <w:divBdr>
        <w:top w:val="none" w:sz="0" w:space="0" w:color="auto"/>
        <w:left w:val="none" w:sz="0" w:space="0" w:color="auto"/>
        <w:bottom w:val="none" w:sz="0" w:space="0" w:color="auto"/>
        <w:right w:val="none" w:sz="0" w:space="0" w:color="auto"/>
      </w:divBdr>
    </w:div>
    <w:div w:id="1497187497">
      <w:bodyDiv w:val="1"/>
      <w:marLeft w:val="0"/>
      <w:marRight w:val="0"/>
      <w:marTop w:val="0"/>
      <w:marBottom w:val="0"/>
      <w:divBdr>
        <w:top w:val="none" w:sz="0" w:space="0" w:color="auto"/>
        <w:left w:val="none" w:sz="0" w:space="0" w:color="auto"/>
        <w:bottom w:val="none" w:sz="0" w:space="0" w:color="auto"/>
        <w:right w:val="none" w:sz="0" w:space="0" w:color="auto"/>
      </w:divBdr>
    </w:div>
    <w:div w:id="1498837670">
      <w:bodyDiv w:val="1"/>
      <w:marLeft w:val="0"/>
      <w:marRight w:val="0"/>
      <w:marTop w:val="0"/>
      <w:marBottom w:val="0"/>
      <w:divBdr>
        <w:top w:val="none" w:sz="0" w:space="0" w:color="auto"/>
        <w:left w:val="none" w:sz="0" w:space="0" w:color="auto"/>
        <w:bottom w:val="none" w:sz="0" w:space="0" w:color="auto"/>
        <w:right w:val="none" w:sz="0" w:space="0" w:color="auto"/>
      </w:divBdr>
    </w:div>
    <w:div w:id="1499691801">
      <w:bodyDiv w:val="1"/>
      <w:marLeft w:val="0"/>
      <w:marRight w:val="0"/>
      <w:marTop w:val="0"/>
      <w:marBottom w:val="0"/>
      <w:divBdr>
        <w:top w:val="none" w:sz="0" w:space="0" w:color="auto"/>
        <w:left w:val="none" w:sz="0" w:space="0" w:color="auto"/>
        <w:bottom w:val="none" w:sz="0" w:space="0" w:color="auto"/>
        <w:right w:val="none" w:sz="0" w:space="0" w:color="auto"/>
      </w:divBdr>
    </w:div>
    <w:div w:id="1500538383">
      <w:bodyDiv w:val="1"/>
      <w:marLeft w:val="0"/>
      <w:marRight w:val="0"/>
      <w:marTop w:val="0"/>
      <w:marBottom w:val="0"/>
      <w:divBdr>
        <w:top w:val="none" w:sz="0" w:space="0" w:color="auto"/>
        <w:left w:val="none" w:sz="0" w:space="0" w:color="auto"/>
        <w:bottom w:val="none" w:sz="0" w:space="0" w:color="auto"/>
        <w:right w:val="none" w:sz="0" w:space="0" w:color="auto"/>
      </w:divBdr>
    </w:div>
    <w:div w:id="1504854232">
      <w:bodyDiv w:val="1"/>
      <w:marLeft w:val="0"/>
      <w:marRight w:val="0"/>
      <w:marTop w:val="0"/>
      <w:marBottom w:val="0"/>
      <w:divBdr>
        <w:top w:val="none" w:sz="0" w:space="0" w:color="auto"/>
        <w:left w:val="none" w:sz="0" w:space="0" w:color="auto"/>
        <w:bottom w:val="none" w:sz="0" w:space="0" w:color="auto"/>
        <w:right w:val="none" w:sz="0" w:space="0" w:color="auto"/>
      </w:divBdr>
    </w:div>
    <w:div w:id="1505049948">
      <w:bodyDiv w:val="1"/>
      <w:marLeft w:val="0"/>
      <w:marRight w:val="0"/>
      <w:marTop w:val="0"/>
      <w:marBottom w:val="0"/>
      <w:divBdr>
        <w:top w:val="none" w:sz="0" w:space="0" w:color="auto"/>
        <w:left w:val="none" w:sz="0" w:space="0" w:color="auto"/>
        <w:bottom w:val="none" w:sz="0" w:space="0" w:color="auto"/>
        <w:right w:val="none" w:sz="0" w:space="0" w:color="auto"/>
      </w:divBdr>
    </w:div>
    <w:div w:id="1507984825">
      <w:bodyDiv w:val="1"/>
      <w:marLeft w:val="0"/>
      <w:marRight w:val="0"/>
      <w:marTop w:val="0"/>
      <w:marBottom w:val="0"/>
      <w:divBdr>
        <w:top w:val="none" w:sz="0" w:space="0" w:color="auto"/>
        <w:left w:val="none" w:sz="0" w:space="0" w:color="auto"/>
        <w:bottom w:val="none" w:sz="0" w:space="0" w:color="auto"/>
        <w:right w:val="none" w:sz="0" w:space="0" w:color="auto"/>
      </w:divBdr>
    </w:div>
    <w:div w:id="1510438819">
      <w:bodyDiv w:val="1"/>
      <w:marLeft w:val="0"/>
      <w:marRight w:val="0"/>
      <w:marTop w:val="0"/>
      <w:marBottom w:val="0"/>
      <w:divBdr>
        <w:top w:val="none" w:sz="0" w:space="0" w:color="auto"/>
        <w:left w:val="none" w:sz="0" w:space="0" w:color="auto"/>
        <w:bottom w:val="none" w:sz="0" w:space="0" w:color="auto"/>
        <w:right w:val="none" w:sz="0" w:space="0" w:color="auto"/>
      </w:divBdr>
    </w:div>
    <w:div w:id="1510757944">
      <w:bodyDiv w:val="1"/>
      <w:marLeft w:val="0"/>
      <w:marRight w:val="0"/>
      <w:marTop w:val="0"/>
      <w:marBottom w:val="0"/>
      <w:divBdr>
        <w:top w:val="none" w:sz="0" w:space="0" w:color="auto"/>
        <w:left w:val="none" w:sz="0" w:space="0" w:color="auto"/>
        <w:bottom w:val="none" w:sz="0" w:space="0" w:color="auto"/>
        <w:right w:val="none" w:sz="0" w:space="0" w:color="auto"/>
      </w:divBdr>
    </w:div>
    <w:div w:id="1512793880">
      <w:bodyDiv w:val="1"/>
      <w:marLeft w:val="0"/>
      <w:marRight w:val="0"/>
      <w:marTop w:val="0"/>
      <w:marBottom w:val="0"/>
      <w:divBdr>
        <w:top w:val="none" w:sz="0" w:space="0" w:color="auto"/>
        <w:left w:val="none" w:sz="0" w:space="0" w:color="auto"/>
        <w:bottom w:val="none" w:sz="0" w:space="0" w:color="auto"/>
        <w:right w:val="none" w:sz="0" w:space="0" w:color="auto"/>
      </w:divBdr>
    </w:div>
    <w:div w:id="1513836779">
      <w:bodyDiv w:val="1"/>
      <w:marLeft w:val="0"/>
      <w:marRight w:val="0"/>
      <w:marTop w:val="0"/>
      <w:marBottom w:val="0"/>
      <w:divBdr>
        <w:top w:val="none" w:sz="0" w:space="0" w:color="auto"/>
        <w:left w:val="none" w:sz="0" w:space="0" w:color="auto"/>
        <w:bottom w:val="none" w:sz="0" w:space="0" w:color="auto"/>
        <w:right w:val="none" w:sz="0" w:space="0" w:color="auto"/>
      </w:divBdr>
    </w:div>
    <w:div w:id="1514420296">
      <w:bodyDiv w:val="1"/>
      <w:marLeft w:val="0"/>
      <w:marRight w:val="0"/>
      <w:marTop w:val="0"/>
      <w:marBottom w:val="0"/>
      <w:divBdr>
        <w:top w:val="none" w:sz="0" w:space="0" w:color="auto"/>
        <w:left w:val="none" w:sz="0" w:space="0" w:color="auto"/>
        <w:bottom w:val="none" w:sz="0" w:space="0" w:color="auto"/>
        <w:right w:val="none" w:sz="0" w:space="0" w:color="auto"/>
      </w:divBdr>
    </w:div>
    <w:div w:id="1515611597">
      <w:bodyDiv w:val="1"/>
      <w:marLeft w:val="0"/>
      <w:marRight w:val="0"/>
      <w:marTop w:val="0"/>
      <w:marBottom w:val="0"/>
      <w:divBdr>
        <w:top w:val="none" w:sz="0" w:space="0" w:color="auto"/>
        <w:left w:val="none" w:sz="0" w:space="0" w:color="auto"/>
        <w:bottom w:val="none" w:sz="0" w:space="0" w:color="auto"/>
        <w:right w:val="none" w:sz="0" w:space="0" w:color="auto"/>
      </w:divBdr>
    </w:div>
    <w:div w:id="1517497332">
      <w:bodyDiv w:val="1"/>
      <w:marLeft w:val="0"/>
      <w:marRight w:val="0"/>
      <w:marTop w:val="0"/>
      <w:marBottom w:val="0"/>
      <w:divBdr>
        <w:top w:val="none" w:sz="0" w:space="0" w:color="auto"/>
        <w:left w:val="none" w:sz="0" w:space="0" w:color="auto"/>
        <w:bottom w:val="none" w:sz="0" w:space="0" w:color="auto"/>
        <w:right w:val="none" w:sz="0" w:space="0" w:color="auto"/>
      </w:divBdr>
    </w:div>
    <w:div w:id="1518157791">
      <w:bodyDiv w:val="1"/>
      <w:marLeft w:val="0"/>
      <w:marRight w:val="0"/>
      <w:marTop w:val="0"/>
      <w:marBottom w:val="0"/>
      <w:divBdr>
        <w:top w:val="none" w:sz="0" w:space="0" w:color="auto"/>
        <w:left w:val="none" w:sz="0" w:space="0" w:color="auto"/>
        <w:bottom w:val="none" w:sz="0" w:space="0" w:color="auto"/>
        <w:right w:val="none" w:sz="0" w:space="0" w:color="auto"/>
      </w:divBdr>
    </w:div>
    <w:div w:id="1518617817">
      <w:bodyDiv w:val="1"/>
      <w:marLeft w:val="0"/>
      <w:marRight w:val="0"/>
      <w:marTop w:val="0"/>
      <w:marBottom w:val="0"/>
      <w:divBdr>
        <w:top w:val="none" w:sz="0" w:space="0" w:color="auto"/>
        <w:left w:val="none" w:sz="0" w:space="0" w:color="auto"/>
        <w:bottom w:val="none" w:sz="0" w:space="0" w:color="auto"/>
        <w:right w:val="none" w:sz="0" w:space="0" w:color="auto"/>
      </w:divBdr>
    </w:div>
    <w:div w:id="1519153753">
      <w:bodyDiv w:val="1"/>
      <w:marLeft w:val="0"/>
      <w:marRight w:val="0"/>
      <w:marTop w:val="0"/>
      <w:marBottom w:val="0"/>
      <w:divBdr>
        <w:top w:val="none" w:sz="0" w:space="0" w:color="auto"/>
        <w:left w:val="none" w:sz="0" w:space="0" w:color="auto"/>
        <w:bottom w:val="none" w:sz="0" w:space="0" w:color="auto"/>
        <w:right w:val="none" w:sz="0" w:space="0" w:color="auto"/>
      </w:divBdr>
    </w:div>
    <w:div w:id="1522281024">
      <w:bodyDiv w:val="1"/>
      <w:marLeft w:val="0"/>
      <w:marRight w:val="0"/>
      <w:marTop w:val="0"/>
      <w:marBottom w:val="0"/>
      <w:divBdr>
        <w:top w:val="none" w:sz="0" w:space="0" w:color="auto"/>
        <w:left w:val="none" w:sz="0" w:space="0" w:color="auto"/>
        <w:bottom w:val="none" w:sz="0" w:space="0" w:color="auto"/>
        <w:right w:val="none" w:sz="0" w:space="0" w:color="auto"/>
      </w:divBdr>
    </w:div>
    <w:div w:id="1523670280">
      <w:bodyDiv w:val="1"/>
      <w:marLeft w:val="0"/>
      <w:marRight w:val="0"/>
      <w:marTop w:val="0"/>
      <w:marBottom w:val="0"/>
      <w:divBdr>
        <w:top w:val="none" w:sz="0" w:space="0" w:color="auto"/>
        <w:left w:val="none" w:sz="0" w:space="0" w:color="auto"/>
        <w:bottom w:val="none" w:sz="0" w:space="0" w:color="auto"/>
        <w:right w:val="none" w:sz="0" w:space="0" w:color="auto"/>
      </w:divBdr>
    </w:div>
    <w:div w:id="1523933652">
      <w:bodyDiv w:val="1"/>
      <w:marLeft w:val="0"/>
      <w:marRight w:val="0"/>
      <w:marTop w:val="0"/>
      <w:marBottom w:val="0"/>
      <w:divBdr>
        <w:top w:val="none" w:sz="0" w:space="0" w:color="auto"/>
        <w:left w:val="none" w:sz="0" w:space="0" w:color="auto"/>
        <w:bottom w:val="none" w:sz="0" w:space="0" w:color="auto"/>
        <w:right w:val="none" w:sz="0" w:space="0" w:color="auto"/>
      </w:divBdr>
    </w:div>
    <w:div w:id="1525560693">
      <w:bodyDiv w:val="1"/>
      <w:marLeft w:val="0"/>
      <w:marRight w:val="0"/>
      <w:marTop w:val="0"/>
      <w:marBottom w:val="0"/>
      <w:divBdr>
        <w:top w:val="none" w:sz="0" w:space="0" w:color="auto"/>
        <w:left w:val="none" w:sz="0" w:space="0" w:color="auto"/>
        <w:bottom w:val="none" w:sz="0" w:space="0" w:color="auto"/>
        <w:right w:val="none" w:sz="0" w:space="0" w:color="auto"/>
      </w:divBdr>
    </w:div>
    <w:div w:id="1527013217">
      <w:bodyDiv w:val="1"/>
      <w:marLeft w:val="0"/>
      <w:marRight w:val="0"/>
      <w:marTop w:val="0"/>
      <w:marBottom w:val="0"/>
      <w:divBdr>
        <w:top w:val="none" w:sz="0" w:space="0" w:color="auto"/>
        <w:left w:val="none" w:sz="0" w:space="0" w:color="auto"/>
        <w:bottom w:val="none" w:sz="0" w:space="0" w:color="auto"/>
        <w:right w:val="none" w:sz="0" w:space="0" w:color="auto"/>
      </w:divBdr>
    </w:div>
    <w:div w:id="1527212731">
      <w:bodyDiv w:val="1"/>
      <w:marLeft w:val="0"/>
      <w:marRight w:val="0"/>
      <w:marTop w:val="0"/>
      <w:marBottom w:val="0"/>
      <w:divBdr>
        <w:top w:val="none" w:sz="0" w:space="0" w:color="auto"/>
        <w:left w:val="none" w:sz="0" w:space="0" w:color="auto"/>
        <w:bottom w:val="none" w:sz="0" w:space="0" w:color="auto"/>
        <w:right w:val="none" w:sz="0" w:space="0" w:color="auto"/>
      </w:divBdr>
    </w:div>
    <w:div w:id="1528372213">
      <w:bodyDiv w:val="1"/>
      <w:marLeft w:val="0"/>
      <w:marRight w:val="0"/>
      <w:marTop w:val="0"/>
      <w:marBottom w:val="0"/>
      <w:divBdr>
        <w:top w:val="none" w:sz="0" w:space="0" w:color="auto"/>
        <w:left w:val="none" w:sz="0" w:space="0" w:color="auto"/>
        <w:bottom w:val="none" w:sz="0" w:space="0" w:color="auto"/>
        <w:right w:val="none" w:sz="0" w:space="0" w:color="auto"/>
      </w:divBdr>
    </w:div>
    <w:div w:id="1530069833">
      <w:bodyDiv w:val="1"/>
      <w:marLeft w:val="0"/>
      <w:marRight w:val="0"/>
      <w:marTop w:val="0"/>
      <w:marBottom w:val="0"/>
      <w:divBdr>
        <w:top w:val="none" w:sz="0" w:space="0" w:color="auto"/>
        <w:left w:val="none" w:sz="0" w:space="0" w:color="auto"/>
        <w:bottom w:val="none" w:sz="0" w:space="0" w:color="auto"/>
        <w:right w:val="none" w:sz="0" w:space="0" w:color="auto"/>
      </w:divBdr>
    </w:div>
    <w:div w:id="1532642957">
      <w:bodyDiv w:val="1"/>
      <w:marLeft w:val="0"/>
      <w:marRight w:val="0"/>
      <w:marTop w:val="0"/>
      <w:marBottom w:val="0"/>
      <w:divBdr>
        <w:top w:val="none" w:sz="0" w:space="0" w:color="auto"/>
        <w:left w:val="none" w:sz="0" w:space="0" w:color="auto"/>
        <w:bottom w:val="none" w:sz="0" w:space="0" w:color="auto"/>
        <w:right w:val="none" w:sz="0" w:space="0" w:color="auto"/>
      </w:divBdr>
    </w:div>
    <w:div w:id="1542670833">
      <w:bodyDiv w:val="1"/>
      <w:marLeft w:val="0"/>
      <w:marRight w:val="0"/>
      <w:marTop w:val="0"/>
      <w:marBottom w:val="0"/>
      <w:divBdr>
        <w:top w:val="none" w:sz="0" w:space="0" w:color="auto"/>
        <w:left w:val="none" w:sz="0" w:space="0" w:color="auto"/>
        <w:bottom w:val="none" w:sz="0" w:space="0" w:color="auto"/>
        <w:right w:val="none" w:sz="0" w:space="0" w:color="auto"/>
      </w:divBdr>
    </w:div>
    <w:div w:id="1542791829">
      <w:bodyDiv w:val="1"/>
      <w:marLeft w:val="0"/>
      <w:marRight w:val="0"/>
      <w:marTop w:val="0"/>
      <w:marBottom w:val="0"/>
      <w:divBdr>
        <w:top w:val="none" w:sz="0" w:space="0" w:color="auto"/>
        <w:left w:val="none" w:sz="0" w:space="0" w:color="auto"/>
        <w:bottom w:val="none" w:sz="0" w:space="0" w:color="auto"/>
        <w:right w:val="none" w:sz="0" w:space="0" w:color="auto"/>
      </w:divBdr>
    </w:div>
    <w:div w:id="1543008673">
      <w:bodyDiv w:val="1"/>
      <w:marLeft w:val="0"/>
      <w:marRight w:val="0"/>
      <w:marTop w:val="0"/>
      <w:marBottom w:val="0"/>
      <w:divBdr>
        <w:top w:val="none" w:sz="0" w:space="0" w:color="auto"/>
        <w:left w:val="none" w:sz="0" w:space="0" w:color="auto"/>
        <w:bottom w:val="none" w:sz="0" w:space="0" w:color="auto"/>
        <w:right w:val="none" w:sz="0" w:space="0" w:color="auto"/>
      </w:divBdr>
    </w:div>
    <w:div w:id="1543130141">
      <w:bodyDiv w:val="1"/>
      <w:marLeft w:val="0"/>
      <w:marRight w:val="0"/>
      <w:marTop w:val="0"/>
      <w:marBottom w:val="0"/>
      <w:divBdr>
        <w:top w:val="none" w:sz="0" w:space="0" w:color="auto"/>
        <w:left w:val="none" w:sz="0" w:space="0" w:color="auto"/>
        <w:bottom w:val="none" w:sz="0" w:space="0" w:color="auto"/>
        <w:right w:val="none" w:sz="0" w:space="0" w:color="auto"/>
      </w:divBdr>
    </w:div>
    <w:div w:id="1544705911">
      <w:bodyDiv w:val="1"/>
      <w:marLeft w:val="0"/>
      <w:marRight w:val="0"/>
      <w:marTop w:val="0"/>
      <w:marBottom w:val="0"/>
      <w:divBdr>
        <w:top w:val="none" w:sz="0" w:space="0" w:color="auto"/>
        <w:left w:val="none" w:sz="0" w:space="0" w:color="auto"/>
        <w:bottom w:val="none" w:sz="0" w:space="0" w:color="auto"/>
        <w:right w:val="none" w:sz="0" w:space="0" w:color="auto"/>
      </w:divBdr>
    </w:div>
    <w:div w:id="1545869270">
      <w:bodyDiv w:val="1"/>
      <w:marLeft w:val="0"/>
      <w:marRight w:val="0"/>
      <w:marTop w:val="0"/>
      <w:marBottom w:val="0"/>
      <w:divBdr>
        <w:top w:val="none" w:sz="0" w:space="0" w:color="auto"/>
        <w:left w:val="none" w:sz="0" w:space="0" w:color="auto"/>
        <w:bottom w:val="none" w:sz="0" w:space="0" w:color="auto"/>
        <w:right w:val="none" w:sz="0" w:space="0" w:color="auto"/>
      </w:divBdr>
    </w:div>
    <w:div w:id="1551728235">
      <w:bodyDiv w:val="1"/>
      <w:marLeft w:val="0"/>
      <w:marRight w:val="0"/>
      <w:marTop w:val="0"/>
      <w:marBottom w:val="0"/>
      <w:divBdr>
        <w:top w:val="none" w:sz="0" w:space="0" w:color="auto"/>
        <w:left w:val="none" w:sz="0" w:space="0" w:color="auto"/>
        <w:bottom w:val="none" w:sz="0" w:space="0" w:color="auto"/>
        <w:right w:val="none" w:sz="0" w:space="0" w:color="auto"/>
      </w:divBdr>
    </w:div>
    <w:div w:id="1554851170">
      <w:bodyDiv w:val="1"/>
      <w:marLeft w:val="0"/>
      <w:marRight w:val="0"/>
      <w:marTop w:val="0"/>
      <w:marBottom w:val="0"/>
      <w:divBdr>
        <w:top w:val="none" w:sz="0" w:space="0" w:color="auto"/>
        <w:left w:val="none" w:sz="0" w:space="0" w:color="auto"/>
        <w:bottom w:val="none" w:sz="0" w:space="0" w:color="auto"/>
        <w:right w:val="none" w:sz="0" w:space="0" w:color="auto"/>
      </w:divBdr>
    </w:div>
    <w:div w:id="1555000406">
      <w:bodyDiv w:val="1"/>
      <w:marLeft w:val="0"/>
      <w:marRight w:val="0"/>
      <w:marTop w:val="0"/>
      <w:marBottom w:val="0"/>
      <w:divBdr>
        <w:top w:val="none" w:sz="0" w:space="0" w:color="auto"/>
        <w:left w:val="none" w:sz="0" w:space="0" w:color="auto"/>
        <w:bottom w:val="none" w:sz="0" w:space="0" w:color="auto"/>
        <w:right w:val="none" w:sz="0" w:space="0" w:color="auto"/>
      </w:divBdr>
    </w:div>
    <w:div w:id="1556236141">
      <w:bodyDiv w:val="1"/>
      <w:marLeft w:val="0"/>
      <w:marRight w:val="0"/>
      <w:marTop w:val="0"/>
      <w:marBottom w:val="0"/>
      <w:divBdr>
        <w:top w:val="none" w:sz="0" w:space="0" w:color="auto"/>
        <w:left w:val="none" w:sz="0" w:space="0" w:color="auto"/>
        <w:bottom w:val="none" w:sz="0" w:space="0" w:color="auto"/>
        <w:right w:val="none" w:sz="0" w:space="0" w:color="auto"/>
      </w:divBdr>
    </w:div>
    <w:div w:id="1557397820">
      <w:bodyDiv w:val="1"/>
      <w:marLeft w:val="0"/>
      <w:marRight w:val="0"/>
      <w:marTop w:val="0"/>
      <w:marBottom w:val="0"/>
      <w:divBdr>
        <w:top w:val="none" w:sz="0" w:space="0" w:color="auto"/>
        <w:left w:val="none" w:sz="0" w:space="0" w:color="auto"/>
        <w:bottom w:val="none" w:sz="0" w:space="0" w:color="auto"/>
        <w:right w:val="none" w:sz="0" w:space="0" w:color="auto"/>
      </w:divBdr>
    </w:div>
    <w:div w:id="1561750997">
      <w:bodyDiv w:val="1"/>
      <w:marLeft w:val="0"/>
      <w:marRight w:val="0"/>
      <w:marTop w:val="0"/>
      <w:marBottom w:val="0"/>
      <w:divBdr>
        <w:top w:val="none" w:sz="0" w:space="0" w:color="auto"/>
        <w:left w:val="none" w:sz="0" w:space="0" w:color="auto"/>
        <w:bottom w:val="none" w:sz="0" w:space="0" w:color="auto"/>
        <w:right w:val="none" w:sz="0" w:space="0" w:color="auto"/>
      </w:divBdr>
    </w:div>
    <w:div w:id="1562982105">
      <w:bodyDiv w:val="1"/>
      <w:marLeft w:val="0"/>
      <w:marRight w:val="0"/>
      <w:marTop w:val="0"/>
      <w:marBottom w:val="0"/>
      <w:divBdr>
        <w:top w:val="none" w:sz="0" w:space="0" w:color="auto"/>
        <w:left w:val="none" w:sz="0" w:space="0" w:color="auto"/>
        <w:bottom w:val="none" w:sz="0" w:space="0" w:color="auto"/>
        <w:right w:val="none" w:sz="0" w:space="0" w:color="auto"/>
      </w:divBdr>
    </w:div>
    <w:div w:id="1563370721">
      <w:bodyDiv w:val="1"/>
      <w:marLeft w:val="0"/>
      <w:marRight w:val="0"/>
      <w:marTop w:val="0"/>
      <w:marBottom w:val="0"/>
      <w:divBdr>
        <w:top w:val="none" w:sz="0" w:space="0" w:color="auto"/>
        <w:left w:val="none" w:sz="0" w:space="0" w:color="auto"/>
        <w:bottom w:val="none" w:sz="0" w:space="0" w:color="auto"/>
        <w:right w:val="none" w:sz="0" w:space="0" w:color="auto"/>
      </w:divBdr>
    </w:div>
    <w:div w:id="1568489285">
      <w:bodyDiv w:val="1"/>
      <w:marLeft w:val="0"/>
      <w:marRight w:val="0"/>
      <w:marTop w:val="0"/>
      <w:marBottom w:val="0"/>
      <w:divBdr>
        <w:top w:val="none" w:sz="0" w:space="0" w:color="auto"/>
        <w:left w:val="none" w:sz="0" w:space="0" w:color="auto"/>
        <w:bottom w:val="none" w:sz="0" w:space="0" w:color="auto"/>
        <w:right w:val="none" w:sz="0" w:space="0" w:color="auto"/>
      </w:divBdr>
    </w:div>
    <w:div w:id="1568758200">
      <w:bodyDiv w:val="1"/>
      <w:marLeft w:val="0"/>
      <w:marRight w:val="0"/>
      <w:marTop w:val="0"/>
      <w:marBottom w:val="0"/>
      <w:divBdr>
        <w:top w:val="none" w:sz="0" w:space="0" w:color="auto"/>
        <w:left w:val="none" w:sz="0" w:space="0" w:color="auto"/>
        <w:bottom w:val="none" w:sz="0" w:space="0" w:color="auto"/>
        <w:right w:val="none" w:sz="0" w:space="0" w:color="auto"/>
      </w:divBdr>
    </w:div>
    <w:div w:id="1569487893">
      <w:bodyDiv w:val="1"/>
      <w:marLeft w:val="0"/>
      <w:marRight w:val="0"/>
      <w:marTop w:val="0"/>
      <w:marBottom w:val="0"/>
      <w:divBdr>
        <w:top w:val="none" w:sz="0" w:space="0" w:color="auto"/>
        <w:left w:val="none" w:sz="0" w:space="0" w:color="auto"/>
        <w:bottom w:val="none" w:sz="0" w:space="0" w:color="auto"/>
        <w:right w:val="none" w:sz="0" w:space="0" w:color="auto"/>
      </w:divBdr>
    </w:div>
    <w:div w:id="1569877196">
      <w:bodyDiv w:val="1"/>
      <w:marLeft w:val="0"/>
      <w:marRight w:val="0"/>
      <w:marTop w:val="0"/>
      <w:marBottom w:val="0"/>
      <w:divBdr>
        <w:top w:val="none" w:sz="0" w:space="0" w:color="auto"/>
        <w:left w:val="none" w:sz="0" w:space="0" w:color="auto"/>
        <w:bottom w:val="none" w:sz="0" w:space="0" w:color="auto"/>
        <w:right w:val="none" w:sz="0" w:space="0" w:color="auto"/>
      </w:divBdr>
    </w:div>
    <w:div w:id="1573930864">
      <w:bodyDiv w:val="1"/>
      <w:marLeft w:val="0"/>
      <w:marRight w:val="0"/>
      <w:marTop w:val="0"/>
      <w:marBottom w:val="0"/>
      <w:divBdr>
        <w:top w:val="none" w:sz="0" w:space="0" w:color="auto"/>
        <w:left w:val="none" w:sz="0" w:space="0" w:color="auto"/>
        <w:bottom w:val="none" w:sz="0" w:space="0" w:color="auto"/>
        <w:right w:val="none" w:sz="0" w:space="0" w:color="auto"/>
      </w:divBdr>
    </w:div>
    <w:div w:id="1575747625">
      <w:bodyDiv w:val="1"/>
      <w:marLeft w:val="0"/>
      <w:marRight w:val="0"/>
      <w:marTop w:val="0"/>
      <w:marBottom w:val="0"/>
      <w:divBdr>
        <w:top w:val="none" w:sz="0" w:space="0" w:color="auto"/>
        <w:left w:val="none" w:sz="0" w:space="0" w:color="auto"/>
        <w:bottom w:val="none" w:sz="0" w:space="0" w:color="auto"/>
        <w:right w:val="none" w:sz="0" w:space="0" w:color="auto"/>
      </w:divBdr>
    </w:div>
    <w:div w:id="1576159281">
      <w:bodyDiv w:val="1"/>
      <w:marLeft w:val="0"/>
      <w:marRight w:val="0"/>
      <w:marTop w:val="0"/>
      <w:marBottom w:val="0"/>
      <w:divBdr>
        <w:top w:val="none" w:sz="0" w:space="0" w:color="auto"/>
        <w:left w:val="none" w:sz="0" w:space="0" w:color="auto"/>
        <w:bottom w:val="none" w:sz="0" w:space="0" w:color="auto"/>
        <w:right w:val="none" w:sz="0" w:space="0" w:color="auto"/>
      </w:divBdr>
    </w:div>
    <w:div w:id="1577934106">
      <w:bodyDiv w:val="1"/>
      <w:marLeft w:val="0"/>
      <w:marRight w:val="0"/>
      <w:marTop w:val="0"/>
      <w:marBottom w:val="0"/>
      <w:divBdr>
        <w:top w:val="none" w:sz="0" w:space="0" w:color="auto"/>
        <w:left w:val="none" w:sz="0" w:space="0" w:color="auto"/>
        <w:bottom w:val="none" w:sz="0" w:space="0" w:color="auto"/>
        <w:right w:val="none" w:sz="0" w:space="0" w:color="auto"/>
      </w:divBdr>
    </w:div>
    <w:div w:id="1579510948">
      <w:bodyDiv w:val="1"/>
      <w:marLeft w:val="0"/>
      <w:marRight w:val="0"/>
      <w:marTop w:val="0"/>
      <w:marBottom w:val="0"/>
      <w:divBdr>
        <w:top w:val="none" w:sz="0" w:space="0" w:color="auto"/>
        <w:left w:val="none" w:sz="0" w:space="0" w:color="auto"/>
        <w:bottom w:val="none" w:sz="0" w:space="0" w:color="auto"/>
        <w:right w:val="none" w:sz="0" w:space="0" w:color="auto"/>
      </w:divBdr>
    </w:div>
    <w:div w:id="1579899677">
      <w:bodyDiv w:val="1"/>
      <w:marLeft w:val="0"/>
      <w:marRight w:val="0"/>
      <w:marTop w:val="0"/>
      <w:marBottom w:val="0"/>
      <w:divBdr>
        <w:top w:val="none" w:sz="0" w:space="0" w:color="auto"/>
        <w:left w:val="none" w:sz="0" w:space="0" w:color="auto"/>
        <w:bottom w:val="none" w:sz="0" w:space="0" w:color="auto"/>
        <w:right w:val="none" w:sz="0" w:space="0" w:color="auto"/>
      </w:divBdr>
    </w:div>
    <w:div w:id="1583029918">
      <w:bodyDiv w:val="1"/>
      <w:marLeft w:val="0"/>
      <w:marRight w:val="0"/>
      <w:marTop w:val="0"/>
      <w:marBottom w:val="0"/>
      <w:divBdr>
        <w:top w:val="none" w:sz="0" w:space="0" w:color="auto"/>
        <w:left w:val="none" w:sz="0" w:space="0" w:color="auto"/>
        <w:bottom w:val="none" w:sz="0" w:space="0" w:color="auto"/>
        <w:right w:val="none" w:sz="0" w:space="0" w:color="auto"/>
      </w:divBdr>
    </w:div>
    <w:div w:id="1586454040">
      <w:bodyDiv w:val="1"/>
      <w:marLeft w:val="0"/>
      <w:marRight w:val="0"/>
      <w:marTop w:val="0"/>
      <w:marBottom w:val="0"/>
      <w:divBdr>
        <w:top w:val="none" w:sz="0" w:space="0" w:color="auto"/>
        <w:left w:val="none" w:sz="0" w:space="0" w:color="auto"/>
        <w:bottom w:val="none" w:sz="0" w:space="0" w:color="auto"/>
        <w:right w:val="none" w:sz="0" w:space="0" w:color="auto"/>
      </w:divBdr>
    </w:div>
    <w:div w:id="1587492108">
      <w:bodyDiv w:val="1"/>
      <w:marLeft w:val="0"/>
      <w:marRight w:val="0"/>
      <w:marTop w:val="0"/>
      <w:marBottom w:val="0"/>
      <w:divBdr>
        <w:top w:val="none" w:sz="0" w:space="0" w:color="auto"/>
        <w:left w:val="none" w:sz="0" w:space="0" w:color="auto"/>
        <w:bottom w:val="none" w:sz="0" w:space="0" w:color="auto"/>
        <w:right w:val="none" w:sz="0" w:space="0" w:color="auto"/>
      </w:divBdr>
    </w:div>
    <w:div w:id="1590582462">
      <w:bodyDiv w:val="1"/>
      <w:marLeft w:val="0"/>
      <w:marRight w:val="0"/>
      <w:marTop w:val="0"/>
      <w:marBottom w:val="0"/>
      <w:divBdr>
        <w:top w:val="none" w:sz="0" w:space="0" w:color="auto"/>
        <w:left w:val="none" w:sz="0" w:space="0" w:color="auto"/>
        <w:bottom w:val="none" w:sz="0" w:space="0" w:color="auto"/>
        <w:right w:val="none" w:sz="0" w:space="0" w:color="auto"/>
      </w:divBdr>
    </w:div>
    <w:div w:id="1596011288">
      <w:bodyDiv w:val="1"/>
      <w:marLeft w:val="0"/>
      <w:marRight w:val="0"/>
      <w:marTop w:val="0"/>
      <w:marBottom w:val="0"/>
      <w:divBdr>
        <w:top w:val="none" w:sz="0" w:space="0" w:color="auto"/>
        <w:left w:val="none" w:sz="0" w:space="0" w:color="auto"/>
        <w:bottom w:val="none" w:sz="0" w:space="0" w:color="auto"/>
        <w:right w:val="none" w:sz="0" w:space="0" w:color="auto"/>
      </w:divBdr>
    </w:div>
    <w:div w:id="1596789557">
      <w:bodyDiv w:val="1"/>
      <w:marLeft w:val="0"/>
      <w:marRight w:val="0"/>
      <w:marTop w:val="0"/>
      <w:marBottom w:val="0"/>
      <w:divBdr>
        <w:top w:val="none" w:sz="0" w:space="0" w:color="auto"/>
        <w:left w:val="none" w:sz="0" w:space="0" w:color="auto"/>
        <w:bottom w:val="none" w:sz="0" w:space="0" w:color="auto"/>
        <w:right w:val="none" w:sz="0" w:space="0" w:color="auto"/>
      </w:divBdr>
    </w:div>
    <w:div w:id="1597860245">
      <w:bodyDiv w:val="1"/>
      <w:marLeft w:val="0"/>
      <w:marRight w:val="0"/>
      <w:marTop w:val="0"/>
      <w:marBottom w:val="0"/>
      <w:divBdr>
        <w:top w:val="none" w:sz="0" w:space="0" w:color="auto"/>
        <w:left w:val="none" w:sz="0" w:space="0" w:color="auto"/>
        <w:bottom w:val="none" w:sz="0" w:space="0" w:color="auto"/>
        <w:right w:val="none" w:sz="0" w:space="0" w:color="auto"/>
      </w:divBdr>
    </w:div>
    <w:div w:id="1598558079">
      <w:bodyDiv w:val="1"/>
      <w:marLeft w:val="0"/>
      <w:marRight w:val="0"/>
      <w:marTop w:val="0"/>
      <w:marBottom w:val="0"/>
      <w:divBdr>
        <w:top w:val="none" w:sz="0" w:space="0" w:color="auto"/>
        <w:left w:val="none" w:sz="0" w:space="0" w:color="auto"/>
        <w:bottom w:val="none" w:sz="0" w:space="0" w:color="auto"/>
        <w:right w:val="none" w:sz="0" w:space="0" w:color="auto"/>
      </w:divBdr>
    </w:div>
    <w:div w:id="1599408525">
      <w:bodyDiv w:val="1"/>
      <w:marLeft w:val="0"/>
      <w:marRight w:val="0"/>
      <w:marTop w:val="0"/>
      <w:marBottom w:val="0"/>
      <w:divBdr>
        <w:top w:val="none" w:sz="0" w:space="0" w:color="auto"/>
        <w:left w:val="none" w:sz="0" w:space="0" w:color="auto"/>
        <w:bottom w:val="none" w:sz="0" w:space="0" w:color="auto"/>
        <w:right w:val="none" w:sz="0" w:space="0" w:color="auto"/>
      </w:divBdr>
    </w:div>
    <w:div w:id="1607498540">
      <w:bodyDiv w:val="1"/>
      <w:marLeft w:val="0"/>
      <w:marRight w:val="0"/>
      <w:marTop w:val="0"/>
      <w:marBottom w:val="0"/>
      <w:divBdr>
        <w:top w:val="none" w:sz="0" w:space="0" w:color="auto"/>
        <w:left w:val="none" w:sz="0" w:space="0" w:color="auto"/>
        <w:bottom w:val="none" w:sz="0" w:space="0" w:color="auto"/>
        <w:right w:val="none" w:sz="0" w:space="0" w:color="auto"/>
      </w:divBdr>
    </w:div>
    <w:div w:id="1611626080">
      <w:bodyDiv w:val="1"/>
      <w:marLeft w:val="0"/>
      <w:marRight w:val="0"/>
      <w:marTop w:val="0"/>
      <w:marBottom w:val="0"/>
      <w:divBdr>
        <w:top w:val="none" w:sz="0" w:space="0" w:color="auto"/>
        <w:left w:val="none" w:sz="0" w:space="0" w:color="auto"/>
        <w:bottom w:val="none" w:sz="0" w:space="0" w:color="auto"/>
        <w:right w:val="none" w:sz="0" w:space="0" w:color="auto"/>
      </w:divBdr>
    </w:div>
    <w:div w:id="1613248570">
      <w:bodyDiv w:val="1"/>
      <w:marLeft w:val="0"/>
      <w:marRight w:val="0"/>
      <w:marTop w:val="0"/>
      <w:marBottom w:val="0"/>
      <w:divBdr>
        <w:top w:val="none" w:sz="0" w:space="0" w:color="auto"/>
        <w:left w:val="none" w:sz="0" w:space="0" w:color="auto"/>
        <w:bottom w:val="none" w:sz="0" w:space="0" w:color="auto"/>
        <w:right w:val="none" w:sz="0" w:space="0" w:color="auto"/>
      </w:divBdr>
    </w:div>
    <w:div w:id="1614170520">
      <w:bodyDiv w:val="1"/>
      <w:marLeft w:val="0"/>
      <w:marRight w:val="0"/>
      <w:marTop w:val="0"/>
      <w:marBottom w:val="0"/>
      <w:divBdr>
        <w:top w:val="none" w:sz="0" w:space="0" w:color="auto"/>
        <w:left w:val="none" w:sz="0" w:space="0" w:color="auto"/>
        <w:bottom w:val="none" w:sz="0" w:space="0" w:color="auto"/>
        <w:right w:val="none" w:sz="0" w:space="0" w:color="auto"/>
      </w:divBdr>
    </w:div>
    <w:div w:id="1615550494">
      <w:bodyDiv w:val="1"/>
      <w:marLeft w:val="0"/>
      <w:marRight w:val="0"/>
      <w:marTop w:val="0"/>
      <w:marBottom w:val="0"/>
      <w:divBdr>
        <w:top w:val="none" w:sz="0" w:space="0" w:color="auto"/>
        <w:left w:val="none" w:sz="0" w:space="0" w:color="auto"/>
        <w:bottom w:val="none" w:sz="0" w:space="0" w:color="auto"/>
        <w:right w:val="none" w:sz="0" w:space="0" w:color="auto"/>
      </w:divBdr>
    </w:div>
    <w:div w:id="1625312905">
      <w:bodyDiv w:val="1"/>
      <w:marLeft w:val="0"/>
      <w:marRight w:val="0"/>
      <w:marTop w:val="0"/>
      <w:marBottom w:val="0"/>
      <w:divBdr>
        <w:top w:val="none" w:sz="0" w:space="0" w:color="auto"/>
        <w:left w:val="none" w:sz="0" w:space="0" w:color="auto"/>
        <w:bottom w:val="none" w:sz="0" w:space="0" w:color="auto"/>
        <w:right w:val="none" w:sz="0" w:space="0" w:color="auto"/>
      </w:divBdr>
    </w:div>
    <w:div w:id="1630553314">
      <w:bodyDiv w:val="1"/>
      <w:marLeft w:val="0"/>
      <w:marRight w:val="0"/>
      <w:marTop w:val="0"/>
      <w:marBottom w:val="0"/>
      <w:divBdr>
        <w:top w:val="none" w:sz="0" w:space="0" w:color="auto"/>
        <w:left w:val="none" w:sz="0" w:space="0" w:color="auto"/>
        <w:bottom w:val="none" w:sz="0" w:space="0" w:color="auto"/>
        <w:right w:val="none" w:sz="0" w:space="0" w:color="auto"/>
      </w:divBdr>
    </w:div>
    <w:div w:id="1631091271">
      <w:bodyDiv w:val="1"/>
      <w:marLeft w:val="0"/>
      <w:marRight w:val="0"/>
      <w:marTop w:val="0"/>
      <w:marBottom w:val="0"/>
      <w:divBdr>
        <w:top w:val="none" w:sz="0" w:space="0" w:color="auto"/>
        <w:left w:val="none" w:sz="0" w:space="0" w:color="auto"/>
        <w:bottom w:val="none" w:sz="0" w:space="0" w:color="auto"/>
        <w:right w:val="none" w:sz="0" w:space="0" w:color="auto"/>
      </w:divBdr>
    </w:div>
    <w:div w:id="1635328010">
      <w:bodyDiv w:val="1"/>
      <w:marLeft w:val="0"/>
      <w:marRight w:val="0"/>
      <w:marTop w:val="0"/>
      <w:marBottom w:val="0"/>
      <w:divBdr>
        <w:top w:val="none" w:sz="0" w:space="0" w:color="auto"/>
        <w:left w:val="none" w:sz="0" w:space="0" w:color="auto"/>
        <w:bottom w:val="none" w:sz="0" w:space="0" w:color="auto"/>
        <w:right w:val="none" w:sz="0" w:space="0" w:color="auto"/>
      </w:divBdr>
    </w:div>
    <w:div w:id="1636986594">
      <w:bodyDiv w:val="1"/>
      <w:marLeft w:val="0"/>
      <w:marRight w:val="0"/>
      <w:marTop w:val="0"/>
      <w:marBottom w:val="0"/>
      <w:divBdr>
        <w:top w:val="none" w:sz="0" w:space="0" w:color="auto"/>
        <w:left w:val="none" w:sz="0" w:space="0" w:color="auto"/>
        <w:bottom w:val="none" w:sz="0" w:space="0" w:color="auto"/>
        <w:right w:val="none" w:sz="0" w:space="0" w:color="auto"/>
      </w:divBdr>
    </w:div>
    <w:div w:id="1640106871">
      <w:bodyDiv w:val="1"/>
      <w:marLeft w:val="0"/>
      <w:marRight w:val="0"/>
      <w:marTop w:val="0"/>
      <w:marBottom w:val="0"/>
      <w:divBdr>
        <w:top w:val="none" w:sz="0" w:space="0" w:color="auto"/>
        <w:left w:val="none" w:sz="0" w:space="0" w:color="auto"/>
        <w:bottom w:val="none" w:sz="0" w:space="0" w:color="auto"/>
        <w:right w:val="none" w:sz="0" w:space="0" w:color="auto"/>
      </w:divBdr>
    </w:div>
    <w:div w:id="1643122859">
      <w:bodyDiv w:val="1"/>
      <w:marLeft w:val="0"/>
      <w:marRight w:val="0"/>
      <w:marTop w:val="0"/>
      <w:marBottom w:val="0"/>
      <w:divBdr>
        <w:top w:val="none" w:sz="0" w:space="0" w:color="auto"/>
        <w:left w:val="none" w:sz="0" w:space="0" w:color="auto"/>
        <w:bottom w:val="none" w:sz="0" w:space="0" w:color="auto"/>
        <w:right w:val="none" w:sz="0" w:space="0" w:color="auto"/>
      </w:divBdr>
    </w:div>
    <w:div w:id="1648896124">
      <w:bodyDiv w:val="1"/>
      <w:marLeft w:val="0"/>
      <w:marRight w:val="0"/>
      <w:marTop w:val="0"/>
      <w:marBottom w:val="0"/>
      <w:divBdr>
        <w:top w:val="none" w:sz="0" w:space="0" w:color="auto"/>
        <w:left w:val="none" w:sz="0" w:space="0" w:color="auto"/>
        <w:bottom w:val="none" w:sz="0" w:space="0" w:color="auto"/>
        <w:right w:val="none" w:sz="0" w:space="0" w:color="auto"/>
      </w:divBdr>
    </w:div>
    <w:div w:id="1649869283">
      <w:bodyDiv w:val="1"/>
      <w:marLeft w:val="0"/>
      <w:marRight w:val="0"/>
      <w:marTop w:val="0"/>
      <w:marBottom w:val="0"/>
      <w:divBdr>
        <w:top w:val="none" w:sz="0" w:space="0" w:color="auto"/>
        <w:left w:val="none" w:sz="0" w:space="0" w:color="auto"/>
        <w:bottom w:val="none" w:sz="0" w:space="0" w:color="auto"/>
        <w:right w:val="none" w:sz="0" w:space="0" w:color="auto"/>
      </w:divBdr>
    </w:div>
    <w:div w:id="1652246766">
      <w:bodyDiv w:val="1"/>
      <w:marLeft w:val="0"/>
      <w:marRight w:val="0"/>
      <w:marTop w:val="0"/>
      <w:marBottom w:val="0"/>
      <w:divBdr>
        <w:top w:val="none" w:sz="0" w:space="0" w:color="auto"/>
        <w:left w:val="none" w:sz="0" w:space="0" w:color="auto"/>
        <w:bottom w:val="none" w:sz="0" w:space="0" w:color="auto"/>
        <w:right w:val="none" w:sz="0" w:space="0" w:color="auto"/>
      </w:divBdr>
    </w:div>
    <w:div w:id="1655719938">
      <w:bodyDiv w:val="1"/>
      <w:marLeft w:val="0"/>
      <w:marRight w:val="0"/>
      <w:marTop w:val="0"/>
      <w:marBottom w:val="0"/>
      <w:divBdr>
        <w:top w:val="none" w:sz="0" w:space="0" w:color="auto"/>
        <w:left w:val="none" w:sz="0" w:space="0" w:color="auto"/>
        <w:bottom w:val="none" w:sz="0" w:space="0" w:color="auto"/>
        <w:right w:val="none" w:sz="0" w:space="0" w:color="auto"/>
      </w:divBdr>
    </w:div>
    <w:div w:id="1658529085">
      <w:bodyDiv w:val="1"/>
      <w:marLeft w:val="0"/>
      <w:marRight w:val="0"/>
      <w:marTop w:val="0"/>
      <w:marBottom w:val="0"/>
      <w:divBdr>
        <w:top w:val="none" w:sz="0" w:space="0" w:color="auto"/>
        <w:left w:val="none" w:sz="0" w:space="0" w:color="auto"/>
        <w:bottom w:val="none" w:sz="0" w:space="0" w:color="auto"/>
        <w:right w:val="none" w:sz="0" w:space="0" w:color="auto"/>
      </w:divBdr>
    </w:div>
    <w:div w:id="1665431875">
      <w:bodyDiv w:val="1"/>
      <w:marLeft w:val="0"/>
      <w:marRight w:val="0"/>
      <w:marTop w:val="0"/>
      <w:marBottom w:val="0"/>
      <w:divBdr>
        <w:top w:val="none" w:sz="0" w:space="0" w:color="auto"/>
        <w:left w:val="none" w:sz="0" w:space="0" w:color="auto"/>
        <w:bottom w:val="none" w:sz="0" w:space="0" w:color="auto"/>
        <w:right w:val="none" w:sz="0" w:space="0" w:color="auto"/>
      </w:divBdr>
    </w:div>
    <w:div w:id="1667436140">
      <w:bodyDiv w:val="1"/>
      <w:marLeft w:val="0"/>
      <w:marRight w:val="0"/>
      <w:marTop w:val="0"/>
      <w:marBottom w:val="0"/>
      <w:divBdr>
        <w:top w:val="none" w:sz="0" w:space="0" w:color="auto"/>
        <w:left w:val="none" w:sz="0" w:space="0" w:color="auto"/>
        <w:bottom w:val="none" w:sz="0" w:space="0" w:color="auto"/>
        <w:right w:val="none" w:sz="0" w:space="0" w:color="auto"/>
      </w:divBdr>
    </w:div>
    <w:div w:id="1669407473">
      <w:bodyDiv w:val="1"/>
      <w:marLeft w:val="0"/>
      <w:marRight w:val="0"/>
      <w:marTop w:val="0"/>
      <w:marBottom w:val="0"/>
      <w:divBdr>
        <w:top w:val="none" w:sz="0" w:space="0" w:color="auto"/>
        <w:left w:val="none" w:sz="0" w:space="0" w:color="auto"/>
        <w:bottom w:val="none" w:sz="0" w:space="0" w:color="auto"/>
        <w:right w:val="none" w:sz="0" w:space="0" w:color="auto"/>
      </w:divBdr>
    </w:div>
    <w:div w:id="1672030268">
      <w:bodyDiv w:val="1"/>
      <w:marLeft w:val="0"/>
      <w:marRight w:val="0"/>
      <w:marTop w:val="0"/>
      <w:marBottom w:val="0"/>
      <w:divBdr>
        <w:top w:val="none" w:sz="0" w:space="0" w:color="auto"/>
        <w:left w:val="none" w:sz="0" w:space="0" w:color="auto"/>
        <w:bottom w:val="none" w:sz="0" w:space="0" w:color="auto"/>
        <w:right w:val="none" w:sz="0" w:space="0" w:color="auto"/>
      </w:divBdr>
    </w:div>
    <w:div w:id="1672289783">
      <w:bodyDiv w:val="1"/>
      <w:marLeft w:val="0"/>
      <w:marRight w:val="0"/>
      <w:marTop w:val="0"/>
      <w:marBottom w:val="0"/>
      <w:divBdr>
        <w:top w:val="none" w:sz="0" w:space="0" w:color="auto"/>
        <w:left w:val="none" w:sz="0" w:space="0" w:color="auto"/>
        <w:bottom w:val="none" w:sz="0" w:space="0" w:color="auto"/>
        <w:right w:val="none" w:sz="0" w:space="0" w:color="auto"/>
      </w:divBdr>
    </w:div>
    <w:div w:id="1673290110">
      <w:bodyDiv w:val="1"/>
      <w:marLeft w:val="0"/>
      <w:marRight w:val="0"/>
      <w:marTop w:val="0"/>
      <w:marBottom w:val="0"/>
      <w:divBdr>
        <w:top w:val="none" w:sz="0" w:space="0" w:color="auto"/>
        <w:left w:val="none" w:sz="0" w:space="0" w:color="auto"/>
        <w:bottom w:val="none" w:sz="0" w:space="0" w:color="auto"/>
        <w:right w:val="none" w:sz="0" w:space="0" w:color="auto"/>
      </w:divBdr>
    </w:div>
    <w:div w:id="1674918437">
      <w:bodyDiv w:val="1"/>
      <w:marLeft w:val="0"/>
      <w:marRight w:val="0"/>
      <w:marTop w:val="0"/>
      <w:marBottom w:val="0"/>
      <w:divBdr>
        <w:top w:val="none" w:sz="0" w:space="0" w:color="auto"/>
        <w:left w:val="none" w:sz="0" w:space="0" w:color="auto"/>
        <w:bottom w:val="none" w:sz="0" w:space="0" w:color="auto"/>
        <w:right w:val="none" w:sz="0" w:space="0" w:color="auto"/>
      </w:divBdr>
    </w:div>
    <w:div w:id="1674986091">
      <w:bodyDiv w:val="1"/>
      <w:marLeft w:val="0"/>
      <w:marRight w:val="0"/>
      <w:marTop w:val="0"/>
      <w:marBottom w:val="0"/>
      <w:divBdr>
        <w:top w:val="none" w:sz="0" w:space="0" w:color="auto"/>
        <w:left w:val="none" w:sz="0" w:space="0" w:color="auto"/>
        <w:bottom w:val="none" w:sz="0" w:space="0" w:color="auto"/>
        <w:right w:val="none" w:sz="0" w:space="0" w:color="auto"/>
      </w:divBdr>
    </w:div>
    <w:div w:id="1675065574">
      <w:bodyDiv w:val="1"/>
      <w:marLeft w:val="0"/>
      <w:marRight w:val="0"/>
      <w:marTop w:val="0"/>
      <w:marBottom w:val="0"/>
      <w:divBdr>
        <w:top w:val="none" w:sz="0" w:space="0" w:color="auto"/>
        <w:left w:val="none" w:sz="0" w:space="0" w:color="auto"/>
        <w:bottom w:val="none" w:sz="0" w:space="0" w:color="auto"/>
        <w:right w:val="none" w:sz="0" w:space="0" w:color="auto"/>
      </w:divBdr>
    </w:div>
    <w:div w:id="1676029436">
      <w:bodyDiv w:val="1"/>
      <w:marLeft w:val="0"/>
      <w:marRight w:val="0"/>
      <w:marTop w:val="0"/>
      <w:marBottom w:val="0"/>
      <w:divBdr>
        <w:top w:val="none" w:sz="0" w:space="0" w:color="auto"/>
        <w:left w:val="none" w:sz="0" w:space="0" w:color="auto"/>
        <w:bottom w:val="none" w:sz="0" w:space="0" w:color="auto"/>
        <w:right w:val="none" w:sz="0" w:space="0" w:color="auto"/>
      </w:divBdr>
    </w:div>
    <w:div w:id="1677344631">
      <w:bodyDiv w:val="1"/>
      <w:marLeft w:val="0"/>
      <w:marRight w:val="0"/>
      <w:marTop w:val="0"/>
      <w:marBottom w:val="0"/>
      <w:divBdr>
        <w:top w:val="none" w:sz="0" w:space="0" w:color="auto"/>
        <w:left w:val="none" w:sz="0" w:space="0" w:color="auto"/>
        <w:bottom w:val="none" w:sz="0" w:space="0" w:color="auto"/>
        <w:right w:val="none" w:sz="0" w:space="0" w:color="auto"/>
      </w:divBdr>
    </w:div>
    <w:div w:id="1683778841">
      <w:bodyDiv w:val="1"/>
      <w:marLeft w:val="0"/>
      <w:marRight w:val="0"/>
      <w:marTop w:val="0"/>
      <w:marBottom w:val="0"/>
      <w:divBdr>
        <w:top w:val="none" w:sz="0" w:space="0" w:color="auto"/>
        <w:left w:val="none" w:sz="0" w:space="0" w:color="auto"/>
        <w:bottom w:val="none" w:sz="0" w:space="0" w:color="auto"/>
        <w:right w:val="none" w:sz="0" w:space="0" w:color="auto"/>
      </w:divBdr>
    </w:div>
    <w:div w:id="1684015642">
      <w:bodyDiv w:val="1"/>
      <w:marLeft w:val="0"/>
      <w:marRight w:val="0"/>
      <w:marTop w:val="0"/>
      <w:marBottom w:val="0"/>
      <w:divBdr>
        <w:top w:val="none" w:sz="0" w:space="0" w:color="auto"/>
        <w:left w:val="none" w:sz="0" w:space="0" w:color="auto"/>
        <w:bottom w:val="none" w:sz="0" w:space="0" w:color="auto"/>
        <w:right w:val="none" w:sz="0" w:space="0" w:color="auto"/>
      </w:divBdr>
    </w:div>
    <w:div w:id="1684434646">
      <w:bodyDiv w:val="1"/>
      <w:marLeft w:val="0"/>
      <w:marRight w:val="0"/>
      <w:marTop w:val="0"/>
      <w:marBottom w:val="0"/>
      <w:divBdr>
        <w:top w:val="none" w:sz="0" w:space="0" w:color="auto"/>
        <w:left w:val="none" w:sz="0" w:space="0" w:color="auto"/>
        <w:bottom w:val="none" w:sz="0" w:space="0" w:color="auto"/>
        <w:right w:val="none" w:sz="0" w:space="0" w:color="auto"/>
      </w:divBdr>
    </w:div>
    <w:div w:id="1686638896">
      <w:bodyDiv w:val="1"/>
      <w:marLeft w:val="0"/>
      <w:marRight w:val="0"/>
      <w:marTop w:val="0"/>
      <w:marBottom w:val="0"/>
      <w:divBdr>
        <w:top w:val="none" w:sz="0" w:space="0" w:color="auto"/>
        <w:left w:val="none" w:sz="0" w:space="0" w:color="auto"/>
        <w:bottom w:val="none" w:sz="0" w:space="0" w:color="auto"/>
        <w:right w:val="none" w:sz="0" w:space="0" w:color="auto"/>
      </w:divBdr>
    </w:div>
    <w:div w:id="1689141429">
      <w:bodyDiv w:val="1"/>
      <w:marLeft w:val="0"/>
      <w:marRight w:val="0"/>
      <w:marTop w:val="0"/>
      <w:marBottom w:val="0"/>
      <w:divBdr>
        <w:top w:val="none" w:sz="0" w:space="0" w:color="auto"/>
        <w:left w:val="none" w:sz="0" w:space="0" w:color="auto"/>
        <w:bottom w:val="none" w:sz="0" w:space="0" w:color="auto"/>
        <w:right w:val="none" w:sz="0" w:space="0" w:color="auto"/>
      </w:divBdr>
    </w:div>
    <w:div w:id="1692298501">
      <w:bodyDiv w:val="1"/>
      <w:marLeft w:val="0"/>
      <w:marRight w:val="0"/>
      <w:marTop w:val="0"/>
      <w:marBottom w:val="0"/>
      <w:divBdr>
        <w:top w:val="none" w:sz="0" w:space="0" w:color="auto"/>
        <w:left w:val="none" w:sz="0" w:space="0" w:color="auto"/>
        <w:bottom w:val="none" w:sz="0" w:space="0" w:color="auto"/>
        <w:right w:val="none" w:sz="0" w:space="0" w:color="auto"/>
      </w:divBdr>
    </w:div>
    <w:div w:id="1693334647">
      <w:bodyDiv w:val="1"/>
      <w:marLeft w:val="0"/>
      <w:marRight w:val="0"/>
      <w:marTop w:val="0"/>
      <w:marBottom w:val="0"/>
      <w:divBdr>
        <w:top w:val="none" w:sz="0" w:space="0" w:color="auto"/>
        <w:left w:val="none" w:sz="0" w:space="0" w:color="auto"/>
        <w:bottom w:val="none" w:sz="0" w:space="0" w:color="auto"/>
        <w:right w:val="none" w:sz="0" w:space="0" w:color="auto"/>
      </w:divBdr>
    </w:div>
    <w:div w:id="1693722539">
      <w:bodyDiv w:val="1"/>
      <w:marLeft w:val="0"/>
      <w:marRight w:val="0"/>
      <w:marTop w:val="0"/>
      <w:marBottom w:val="0"/>
      <w:divBdr>
        <w:top w:val="none" w:sz="0" w:space="0" w:color="auto"/>
        <w:left w:val="none" w:sz="0" w:space="0" w:color="auto"/>
        <w:bottom w:val="none" w:sz="0" w:space="0" w:color="auto"/>
        <w:right w:val="none" w:sz="0" w:space="0" w:color="auto"/>
      </w:divBdr>
    </w:div>
    <w:div w:id="1695186113">
      <w:bodyDiv w:val="1"/>
      <w:marLeft w:val="0"/>
      <w:marRight w:val="0"/>
      <w:marTop w:val="0"/>
      <w:marBottom w:val="0"/>
      <w:divBdr>
        <w:top w:val="none" w:sz="0" w:space="0" w:color="auto"/>
        <w:left w:val="none" w:sz="0" w:space="0" w:color="auto"/>
        <w:bottom w:val="none" w:sz="0" w:space="0" w:color="auto"/>
        <w:right w:val="none" w:sz="0" w:space="0" w:color="auto"/>
      </w:divBdr>
    </w:div>
    <w:div w:id="1695619339">
      <w:bodyDiv w:val="1"/>
      <w:marLeft w:val="0"/>
      <w:marRight w:val="0"/>
      <w:marTop w:val="0"/>
      <w:marBottom w:val="0"/>
      <w:divBdr>
        <w:top w:val="none" w:sz="0" w:space="0" w:color="auto"/>
        <w:left w:val="none" w:sz="0" w:space="0" w:color="auto"/>
        <w:bottom w:val="none" w:sz="0" w:space="0" w:color="auto"/>
        <w:right w:val="none" w:sz="0" w:space="0" w:color="auto"/>
      </w:divBdr>
    </w:div>
    <w:div w:id="1696735566">
      <w:bodyDiv w:val="1"/>
      <w:marLeft w:val="0"/>
      <w:marRight w:val="0"/>
      <w:marTop w:val="0"/>
      <w:marBottom w:val="0"/>
      <w:divBdr>
        <w:top w:val="none" w:sz="0" w:space="0" w:color="auto"/>
        <w:left w:val="none" w:sz="0" w:space="0" w:color="auto"/>
        <w:bottom w:val="none" w:sz="0" w:space="0" w:color="auto"/>
        <w:right w:val="none" w:sz="0" w:space="0" w:color="auto"/>
      </w:divBdr>
    </w:div>
    <w:div w:id="1699888449">
      <w:bodyDiv w:val="1"/>
      <w:marLeft w:val="0"/>
      <w:marRight w:val="0"/>
      <w:marTop w:val="0"/>
      <w:marBottom w:val="0"/>
      <w:divBdr>
        <w:top w:val="none" w:sz="0" w:space="0" w:color="auto"/>
        <w:left w:val="none" w:sz="0" w:space="0" w:color="auto"/>
        <w:bottom w:val="none" w:sz="0" w:space="0" w:color="auto"/>
        <w:right w:val="none" w:sz="0" w:space="0" w:color="auto"/>
      </w:divBdr>
    </w:div>
    <w:div w:id="1702172048">
      <w:bodyDiv w:val="1"/>
      <w:marLeft w:val="0"/>
      <w:marRight w:val="0"/>
      <w:marTop w:val="0"/>
      <w:marBottom w:val="0"/>
      <w:divBdr>
        <w:top w:val="none" w:sz="0" w:space="0" w:color="auto"/>
        <w:left w:val="none" w:sz="0" w:space="0" w:color="auto"/>
        <w:bottom w:val="none" w:sz="0" w:space="0" w:color="auto"/>
        <w:right w:val="none" w:sz="0" w:space="0" w:color="auto"/>
      </w:divBdr>
    </w:div>
    <w:div w:id="1702900616">
      <w:bodyDiv w:val="1"/>
      <w:marLeft w:val="0"/>
      <w:marRight w:val="0"/>
      <w:marTop w:val="0"/>
      <w:marBottom w:val="0"/>
      <w:divBdr>
        <w:top w:val="none" w:sz="0" w:space="0" w:color="auto"/>
        <w:left w:val="none" w:sz="0" w:space="0" w:color="auto"/>
        <w:bottom w:val="none" w:sz="0" w:space="0" w:color="auto"/>
        <w:right w:val="none" w:sz="0" w:space="0" w:color="auto"/>
      </w:divBdr>
    </w:div>
    <w:div w:id="1703744538">
      <w:bodyDiv w:val="1"/>
      <w:marLeft w:val="0"/>
      <w:marRight w:val="0"/>
      <w:marTop w:val="0"/>
      <w:marBottom w:val="0"/>
      <w:divBdr>
        <w:top w:val="none" w:sz="0" w:space="0" w:color="auto"/>
        <w:left w:val="none" w:sz="0" w:space="0" w:color="auto"/>
        <w:bottom w:val="none" w:sz="0" w:space="0" w:color="auto"/>
        <w:right w:val="none" w:sz="0" w:space="0" w:color="auto"/>
      </w:divBdr>
    </w:div>
    <w:div w:id="1704020487">
      <w:bodyDiv w:val="1"/>
      <w:marLeft w:val="0"/>
      <w:marRight w:val="0"/>
      <w:marTop w:val="0"/>
      <w:marBottom w:val="0"/>
      <w:divBdr>
        <w:top w:val="none" w:sz="0" w:space="0" w:color="auto"/>
        <w:left w:val="none" w:sz="0" w:space="0" w:color="auto"/>
        <w:bottom w:val="none" w:sz="0" w:space="0" w:color="auto"/>
        <w:right w:val="none" w:sz="0" w:space="0" w:color="auto"/>
      </w:divBdr>
    </w:div>
    <w:div w:id="1708673777">
      <w:bodyDiv w:val="1"/>
      <w:marLeft w:val="0"/>
      <w:marRight w:val="0"/>
      <w:marTop w:val="0"/>
      <w:marBottom w:val="0"/>
      <w:divBdr>
        <w:top w:val="none" w:sz="0" w:space="0" w:color="auto"/>
        <w:left w:val="none" w:sz="0" w:space="0" w:color="auto"/>
        <w:bottom w:val="none" w:sz="0" w:space="0" w:color="auto"/>
        <w:right w:val="none" w:sz="0" w:space="0" w:color="auto"/>
      </w:divBdr>
    </w:div>
    <w:div w:id="1711344908">
      <w:bodyDiv w:val="1"/>
      <w:marLeft w:val="0"/>
      <w:marRight w:val="0"/>
      <w:marTop w:val="0"/>
      <w:marBottom w:val="0"/>
      <w:divBdr>
        <w:top w:val="none" w:sz="0" w:space="0" w:color="auto"/>
        <w:left w:val="none" w:sz="0" w:space="0" w:color="auto"/>
        <w:bottom w:val="none" w:sz="0" w:space="0" w:color="auto"/>
        <w:right w:val="none" w:sz="0" w:space="0" w:color="auto"/>
      </w:divBdr>
    </w:div>
    <w:div w:id="1712916537">
      <w:bodyDiv w:val="1"/>
      <w:marLeft w:val="0"/>
      <w:marRight w:val="0"/>
      <w:marTop w:val="0"/>
      <w:marBottom w:val="0"/>
      <w:divBdr>
        <w:top w:val="none" w:sz="0" w:space="0" w:color="auto"/>
        <w:left w:val="none" w:sz="0" w:space="0" w:color="auto"/>
        <w:bottom w:val="none" w:sz="0" w:space="0" w:color="auto"/>
        <w:right w:val="none" w:sz="0" w:space="0" w:color="auto"/>
      </w:divBdr>
    </w:div>
    <w:div w:id="1714767166">
      <w:bodyDiv w:val="1"/>
      <w:marLeft w:val="0"/>
      <w:marRight w:val="0"/>
      <w:marTop w:val="0"/>
      <w:marBottom w:val="0"/>
      <w:divBdr>
        <w:top w:val="none" w:sz="0" w:space="0" w:color="auto"/>
        <w:left w:val="none" w:sz="0" w:space="0" w:color="auto"/>
        <w:bottom w:val="none" w:sz="0" w:space="0" w:color="auto"/>
        <w:right w:val="none" w:sz="0" w:space="0" w:color="auto"/>
      </w:divBdr>
    </w:div>
    <w:div w:id="1716537687">
      <w:bodyDiv w:val="1"/>
      <w:marLeft w:val="0"/>
      <w:marRight w:val="0"/>
      <w:marTop w:val="0"/>
      <w:marBottom w:val="0"/>
      <w:divBdr>
        <w:top w:val="none" w:sz="0" w:space="0" w:color="auto"/>
        <w:left w:val="none" w:sz="0" w:space="0" w:color="auto"/>
        <w:bottom w:val="none" w:sz="0" w:space="0" w:color="auto"/>
        <w:right w:val="none" w:sz="0" w:space="0" w:color="auto"/>
      </w:divBdr>
    </w:div>
    <w:div w:id="1718771853">
      <w:bodyDiv w:val="1"/>
      <w:marLeft w:val="0"/>
      <w:marRight w:val="0"/>
      <w:marTop w:val="0"/>
      <w:marBottom w:val="0"/>
      <w:divBdr>
        <w:top w:val="none" w:sz="0" w:space="0" w:color="auto"/>
        <w:left w:val="none" w:sz="0" w:space="0" w:color="auto"/>
        <w:bottom w:val="none" w:sz="0" w:space="0" w:color="auto"/>
        <w:right w:val="none" w:sz="0" w:space="0" w:color="auto"/>
      </w:divBdr>
    </w:div>
    <w:div w:id="1719550163">
      <w:bodyDiv w:val="1"/>
      <w:marLeft w:val="0"/>
      <w:marRight w:val="0"/>
      <w:marTop w:val="0"/>
      <w:marBottom w:val="0"/>
      <w:divBdr>
        <w:top w:val="none" w:sz="0" w:space="0" w:color="auto"/>
        <w:left w:val="none" w:sz="0" w:space="0" w:color="auto"/>
        <w:bottom w:val="none" w:sz="0" w:space="0" w:color="auto"/>
        <w:right w:val="none" w:sz="0" w:space="0" w:color="auto"/>
      </w:divBdr>
    </w:div>
    <w:div w:id="1720200884">
      <w:bodyDiv w:val="1"/>
      <w:marLeft w:val="0"/>
      <w:marRight w:val="0"/>
      <w:marTop w:val="0"/>
      <w:marBottom w:val="0"/>
      <w:divBdr>
        <w:top w:val="none" w:sz="0" w:space="0" w:color="auto"/>
        <w:left w:val="none" w:sz="0" w:space="0" w:color="auto"/>
        <w:bottom w:val="none" w:sz="0" w:space="0" w:color="auto"/>
        <w:right w:val="none" w:sz="0" w:space="0" w:color="auto"/>
      </w:divBdr>
    </w:div>
    <w:div w:id="1721007677">
      <w:bodyDiv w:val="1"/>
      <w:marLeft w:val="0"/>
      <w:marRight w:val="0"/>
      <w:marTop w:val="0"/>
      <w:marBottom w:val="0"/>
      <w:divBdr>
        <w:top w:val="none" w:sz="0" w:space="0" w:color="auto"/>
        <w:left w:val="none" w:sz="0" w:space="0" w:color="auto"/>
        <w:bottom w:val="none" w:sz="0" w:space="0" w:color="auto"/>
        <w:right w:val="none" w:sz="0" w:space="0" w:color="auto"/>
      </w:divBdr>
    </w:div>
    <w:div w:id="1722746924">
      <w:bodyDiv w:val="1"/>
      <w:marLeft w:val="0"/>
      <w:marRight w:val="0"/>
      <w:marTop w:val="0"/>
      <w:marBottom w:val="0"/>
      <w:divBdr>
        <w:top w:val="none" w:sz="0" w:space="0" w:color="auto"/>
        <w:left w:val="none" w:sz="0" w:space="0" w:color="auto"/>
        <w:bottom w:val="none" w:sz="0" w:space="0" w:color="auto"/>
        <w:right w:val="none" w:sz="0" w:space="0" w:color="auto"/>
      </w:divBdr>
    </w:div>
    <w:div w:id="1723358759">
      <w:bodyDiv w:val="1"/>
      <w:marLeft w:val="0"/>
      <w:marRight w:val="0"/>
      <w:marTop w:val="0"/>
      <w:marBottom w:val="0"/>
      <w:divBdr>
        <w:top w:val="none" w:sz="0" w:space="0" w:color="auto"/>
        <w:left w:val="none" w:sz="0" w:space="0" w:color="auto"/>
        <w:bottom w:val="none" w:sz="0" w:space="0" w:color="auto"/>
        <w:right w:val="none" w:sz="0" w:space="0" w:color="auto"/>
      </w:divBdr>
    </w:div>
    <w:div w:id="1724060848">
      <w:bodyDiv w:val="1"/>
      <w:marLeft w:val="0"/>
      <w:marRight w:val="0"/>
      <w:marTop w:val="0"/>
      <w:marBottom w:val="0"/>
      <w:divBdr>
        <w:top w:val="none" w:sz="0" w:space="0" w:color="auto"/>
        <w:left w:val="none" w:sz="0" w:space="0" w:color="auto"/>
        <w:bottom w:val="none" w:sz="0" w:space="0" w:color="auto"/>
        <w:right w:val="none" w:sz="0" w:space="0" w:color="auto"/>
      </w:divBdr>
    </w:div>
    <w:div w:id="1724790747">
      <w:bodyDiv w:val="1"/>
      <w:marLeft w:val="0"/>
      <w:marRight w:val="0"/>
      <w:marTop w:val="0"/>
      <w:marBottom w:val="0"/>
      <w:divBdr>
        <w:top w:val="none" w:sz="0" w:space="0" w:color="auto"/>
        <w:left w:val="none" w:sz="0" w:space="0" w:color="auto"/>
        <w:bottom w:val="none" w:sz="0" w:space="0" w:color="auto"/>
        <w:right w:val="none" w:sz="0" w:space="0" w:color="auto"/>
      </w:divBdr>
    </w:div>
    <w:div w:id="1725329320">
      <w:bodyDiv w:val="1"/>
      <w:marLeft w:val="0"/>
      <w:marRight w:val="0"/>
      <w:marTop w:val="0"/>
      <w:marBottom w:val="0"/>
      <w:divBdr>
        <w:top w:val="none" w:sz="0" w:space="0" w:color="auto"/>
        <w:left w:val="none" w:sz="0" w:space="0" w:color="auto"/>
        <w:bottom w:val="none" w:sz="0" w:space="0" w:color="auto"/>
        <w:right w:val="none" w:sz="0" w:space="0" w:color="auto"/>
      </w:divBdr>
    </w:div>
    <w:div w:id="1725907650">
      <w:bodyDiv w:val="1"/>
      <w:marLeft w:val="0"/>
      <w:marRight w:val="0"/>
      <w:marTop w:val="0"/>
      <w:marBottom w:val="0"/>
      <w:divBdr>
        <w:top w:val="none" w:sz="0" w:space="0" w:color="auto"/>
        <w:left w:val="none" w:sz="0" w:space="0" w:color="auto"/>
        <w:bottom w:val="none" w:sz="0" w:space="0" w:color="auto"/>
        <w:right w:val="none" w:sz="0" w:space="0" w:color="auto"/>
      </w:divBdr>
    </w:div>
    <w:div w:id="1727877286">
      <w:bodyDiv w:val="1"/>
      <w:marLeft w:val="0"/>
      <w:marRight w:val="0"/>
      <w:marTop w:val="0"/>
      <w:marBottom w:val="0"/>
      <w:divBdr>
        <w:top w:val="none" w:sz="0" w:space="0" w:color="auto"/>
        <w:left w:val="none" w:sz="0" w:space="0" w:color="auto"/>
        <w:bottom w:val="none" w:sz="0" w:space="0" w:color="auto"/>
        <w:right w:val="none" w:sz="0" w:space="0" w:color="auto"/>
      </w:divBdr>
    </w:div>
    <w:div w:id="1729495665">
      <w:bodyDiv w:val="1"/>
      <w:marLeft w:val="0"/>
      <w:marRight w:val="0"/>
      <w:marTop w:val="0"/>
      <w:marBottom w:val="0"/>
      <w:divBdr>
        <w:top w:val="none" w:sz="0" w:space="0" w:color="auto"/>
        <w:left w:val="none" w:sz="0" w:space="0" w:color="auto"/>
        <w:bottom w:val="none" w:sz="0" w:space="0" w:color="auto"/>
        <w:right w:val="none" w:sz="0" w:space="0" w:color="auto"/>
      </w:divBdr>
    </w:div>
    <w:div w:id="1733117538">
      <w:bodyDiv w:val="1"/>
      <w:marLeft w:val="0"/>
      <w:marRight w:val="0"/>
      <w:marTop w:val="0"/>
      <w:marBottom w:val="0"/>
      <w:divBdr>
        <w:top w:val="none" w:sz="0" w:space="0" w:color="auto"/>
        <w:left w:val="none" w:sz="0" w:space="0" w:color="auto"/>
        <w:bottom w:val="none" w:sz="0" w:space="0" w:color="auto"/>
        <w:right w:val="none" w:sz="0" w:space="0" w:color="auto"/>
      </w:divBdr>
    </w:div>
    <w:div w:id="1734498454">
      <w:bodyDiv w:val="1"/>
      <w:marLeft w:val="0"/>
      <w:marRight w:val="0"/>
      <w:marTop w:val="0"/>
      <w:marBottom w:val="0"/>
      <w:divBdr>
        <w:top w:val="none" w:sz="0" w:space="0" w:color="auto"/>
        <w:left w:val="none" w:sz="0" w:space="0" w:color="auto"/>
        <w:bottom w:val="none" w:sz="0" w:space="0" w:color="auto"/>
        <w:right w:val="none" w:sz="0" w:space="0" w:color="auto"/>
      </w:divBdr>
    </w:div>
    <w:div w:id="1737360434">
      <w:bodyDiv w:val="1"/>
      <w:marLeft w:val="0"/>
      <w:marRight w:val="0"/>
      <w:marTop w:val="0"/>
      <w:marBottom w:val="0"/>
      <w:divBdr>
        <w:top w:val="none" w:sz="0" w:space="0" w:color="auto"/>
        <w:left w:val="none" w:sz="0" w:space="0" w:color="auto"/>
        <w:bottom w:val="none" w:sz="0" w:space="0" w:color="auto"/>
        <w:right w:val="none" w:sz="0" w:space="0" w:color="auto"/>
      </w:divBdr>
    </w:div>
    <w:div w:id="1739325831">
      <w:bodyDiv w:val="1"/>
      <w:marLeft w:val="0"/>
      <w:marRight w:val="0"/>
      <w:marTop w:val="0"/>
      <w:marBottom w:val="0"/>
      <w:divBdr>
        <w:top w:val="none" w:sz="0" w:space="0" w:color="auto"/>
        <w:left w:val="none" w:sz="0" w:space="0" w:color="auto"/>
        <w:bottom w:val="none" w:sz="0" w:space="0" w:color="auto"/>
        <w:right w:val="none" w:sz="0" w:space="0" w:color="auto"/>
      </w:divBdr>
    </w:div>
    <w:div w:id="1740664492">
      <w:bodyDiv w:val="1"/>
      <w:marLeft w:val="0"/>
      <w:marRight w:val="0"/>
      <w:marTop w:val="0"/>
      <w:marBottom w:val="0"/>
      <w:divBdr>
        <w:top w:val="none" w:sz="0" w:space="0" w:color="auto"/>
        <w:left w:val="none" w:sz="0" w:space="0" w:color="auto"/>
        <w:bottom w:val="none" w:sz="0" w:space="0" w:color="auto"/>
        <w:right w:val="none" w:sz="0" w:space="0" w:color="auto"/>
      </w:divBdr>
    </w:div>
    <w:div w:id="1742756881">
      <w:bodyDiv w:val="1"/>
      <w:marLeft w:val="0"/>
      <w:marRight w:val="0"/>
      <w:marTop w:val="0"/>
      <w:marBottom w:val="0"/>
      <w:divBdr>
        <w:top w:val="none" w:sz="0" w:space="0" w:color="auto"/>
        <w:left w:val="none" w:sz="0" w:space="0" w:color="auto"/>
        <w:bottom w:val="none" w:sz="0" w:space="0" w:color="auto"/>
        <w:right w:val="none" w:sz="0" w:space="0" w:color="auto"/>
      </w:divBdr>
    </w:div>
    <w:div w:id="1749225234">
      <w:bodyDiv w:val="1"/>
      <w:marLeft w:val="0"/>
      <w:marRight w:val="0"/>
      <w:marTop w:val="0"/>
      <w:marBottom w:val="0"/>
      <w:divBdr>
        <w:top w:val="none" w:sz="0" w:space="0" w:color="auto"/>
        <w:left w:val="none" w:sz="0" w:space="0" w:color="auto"/>
        <w:bottom w:val="none" w:sz="0" w:space="0" w:color="auto"/>
        <w:right w:val="none" w:sz="0" w:space="0" w:color="auto"/>
      </w:divBdr>
    </w:div>
    <w:div w:id="1750927109">
      <w:bodyDiv w:val="1"/>
      <w:marLeft w:val="0"/>
      <w:marRight w:val="0"/>
      <w:marTop w:val="0"/>
      <w:marBottom w:val="0"/>
      <w:divBdr>
        <w:top w:val="none" w:sz="0" w:space="0" w:color="auto"/>
        <w:left w:val="none" w:sz="0" w:space="0" w:color="auto"/>
        <w:bottom w:val="none" w:sz="0" w:space="0" w:color="auto"/>
        <w:right w:val="none" w:sz="0" w:space="0" w:color="auto"/>
      </w:divBdr>
    </w:div>
    <w:div w:id="1754231703">
      <w:bodyDiv w:val="1"/>
      <w:marLeft w:val="0"/>
      <w:marRight w:val="0"/>
      <w:marTop w:val="0"/>
      <w:marBottom w:val="0"/>
      <w:divBdr>
        <w:top w:val="none" w:sz="0" w:space="0" w:color="auto"/>
        <w:left w:val="none" w:sz="0" w:space="0" w:color="auto"/>
        <w:bottom w:val="none" w:sz="0" w:space="0" w:color="auto"/>
        <w:right w:val="none" w:sz="0" w:space="0" w:color="auto"/>
      </w:divBdr>
    </w:div>
    <w:div w:id="1760364355">
      <w:bodyDiv w:val="1"/>
      <w:marLeft w:val="0"/>
      <w:marRight w:val="0"/>
      <w:marTop w:val="0"/>
      <w:marBottom w:val="0"/>
      <w:divBdr>
        <w:top w:val="none" w:sz="0" w:space="0" w:color="auto"/>
        <w:left w:val="none" w:sz="0" w:space="0" w:color="auto"/>
        <w:bottom w:val="none" w:sz="0" w:space="0" w:color="auto"/>
        <w:right w:val="none" w:sz="0" w:space="0" w:color="auto"/>
      </w:divBdr>
    </w:div>
    <w:div w:id="1763984641">
      <w:bodyDiv w:val="1"/>
      <w:marLeft w:val="0"/>
      <w:marRight w:val="0"/>
      <w:marTop w:val="0"/>
      <w:marBottom w:val="0"/>
      <w:divBdr>
        <w:top w:val="none" w:sz="0" w:space="0" w:color="auto"/>
        <w:left w:val="none" w:sz="0" w:space="0" w:color="auto"/>
        <w:bottom w:val="none" w:sz="0" w:space="0" w:color="auto"/>
        <w:right w:val="none" w:sz="0" w:space="0" w:color="auto"/>
      </w:divBdr>
    </w:div>
    <w:div w:id="1767722946">
      <w:bodyDiv w:val="1"/>
      <w:marLeft w:val="0"/>
      <w:marRight w:val="0"/>
      <w:marTop w:val="0"/>
      <w:marBottom w:val="0"/>
      <w:divBdr>
        <w:top w:val="none" w:sz="0" w:space="0" w:color="auto"/>
        <w:left w:val="none" w:sz="0" w:space="0" w:color="auto"/>
        <w:bottom w:val="none" w:sz="0" w:space="0" w:color="auto"/>
        <w:right w:val="none" w:sz="0" w:space="0" w:color="auto"/>
      </w:divBdr>
    </w:div>
    <w:div w:id="1769034325">
      <w:bodyDiv w:val="1"/>
      <w:marLeft w:val="0"/>
      <w:marRight w:val="0"/>
      <w:marTop w:val="0"/>
      <w:marBottom w:val="0"/>
      <w:divBdr>
        <w:top w:val="none" w:sz="0" w:space="0" w:color="auto"/>
        <w:left w:val="none" w:sz="0" w:space="0" w:color="auto"/>
        <w:bottom w:val="none" w:sz="0" w:space="0" w:color="auto"/>
        <w:right w:val="none" w:sz="0" w:space="0" w:color="auto"/>
      </w:divBdr>
    </w:div>
    <w:div w:id="1772432188">
      <w:bodyDiv w:val="1"/>
      <w:marLeft w:val="0"/>
      <w:marRight w:val="0"/>
      <w:marTop w:val="0"/>
      <w:marBottom w:val="0"/>
      <w:divBdr>
        <w:top w:val="none" w:sz="0" w:space="0" w:color="auto"/>
        <w:left w:val="none" w:sz="0" w:space="0" w:color="auto"/>
        <w:bottom w:val="none" w:sz="0" w:space="0" w:color="auto"/>
        <w:right w:val="none" w:sz="0" w:space="0" w:color="auto"/>
      </w:divBdr>
    </w:div>
    <w:div w:id="1773435581">
      <w:bodyDiv w:val="1"/>
      <w:marLeft w:val="0"/>
      <w:marRight w:val="0"/>
      <w:marTop w:val="0"/>
      <w:marBottom w:val="0"/>
      <w:divBdr>
        <w:top w:val="none" w:sz="0" w:space="0" w:color="auto"/>
        <w:left w:val="none" w:sz="0" w:space="0" w:color="auto"/>
        <w:bottom w:val="none" w:sz="0" w:space="0" w:color="auto"/>
        <w:right w:val="none" w:sz="0" w:space="0" w:color="auto"/>
      </w:divBdr>
    </w:div>
    <w:div w:id="1773477578">
      <w:bodyDiv w:val="1"/>
      <w:marLeft w:val="0"/>
      <w:marRight w:val="0"/>
      <w:marTop w:val="0"/>
      <w:marBottom w:val="0"/>
      <w:divBdr>
        <w:top w:val="none" w:sz="0" w:space="0" w:color="auto"/>
        <w:left w:val="none" w:sz="0" w:space="0" w:color="auto"/>
        <w:bottom w:val="none" w:sz="0" w:space="0" w:color="auto"/>
        <w:right w:val="none" w:sz="0" w:space="0" w:color="auto"/>
      </w:divBdr>
    </w:div>
    <w:div w:id="1774205423">
      <w:bodyDiv w:val="1"/>
      <w:marLeft w:val="0"/>
      <w:marRight w:val="0"/>
      <w:marTop w:val="0"/>
      <w:marBottom w:val="0"/>
      <w:divBdr>
        <w:top w:val="none" w:sz="0" w:space="0" w:color="auto"/>
        <w:left w:val="none" w:sz="0" w:space="0" w:color="auto"/>
        <w:bottom w:val="none" w:sz="0" w:space="0" w:color="auto"/>
        <w:right w:val="none" w:sz="0" w:space="0" w:color="auto"/>
      </w:divBdr>
    </w:div>
    <w:div w:id="1775053324">
      <w:bodyDiv w:val="1"/>
      <w:marLeft w:val="0"/>
      <w:marRight w:val="0"/>
      <w:marTop w:val="0"/>
      <w:marBottom w:val="0"/>
      <w:divBdr>
        <w:top w:val="none" w:sz="0" w:space="0" w:color="auto"/>
        <w:left w:val="none" w:sz="0" w:space="0" w:color="auto"/>
        <w:bottom w:val="none" w:sz="0" w:space="0" w:color="auto"/>
        <w:right w:val="none" w:sz="0" w:space="0" w:color="auto"/>
      </w:divBdr>
    </w:div>
    <w:div w:id="1776486605">
      <w:bodyDiv w:val="1"/>
      <w:marLeft w:val="0"/>
      <w:marRight w:val="0"/>
      <w:marTop w:val="0"/>
      <w:marBottom w:val="0"/>
      <w:divBdr>
        <w:top w:val="none" w:sz="0" w:space="0" w:color="auto"/>
        <w:left w:val="none" w:sz="0" w:space="0" w:color="auto"/>
        <w:bottom w:val="none" w:sz="0" w:space="0" w:color="auto"/>
        <w:right w:val="none" w:sz="0" w:space="0" w:color="auto"/>
      </w:divBdr>
    </w:div>
    <w:div w:id="1777170942">
      <w:bodyDiv w:val="1"/>
      <w:marLeft w:val="0"/>
      <w:marRight w:val="0"/>
      <w:marTop w:val="0"/>
      <w:marBottom w:val="0"/>
      <w:divBdr>
        <w:top w:val="none" w:sz="0" w:space="0" w:color="auto"/>
        <w:left w:val="none" w:sz="0" w:space="0" w:color="auto"/>
        <w:bottom w:val="none" w:sz="0" w:space="0" w:color="auto"/>
        <w:right w:val="none" w:sz="0" w:space="0" w:color="auto"/>
      </w:divBdr>
    </w:div>
    <w:div w:id="1780682963">
      <w:bodyDiv w:val="1"/>
      <w:marLeft w:val="0"/>
      <w:marRight w:val="0"/>
      <w:marTop w:val="0"/>
      <w:marBottom w:val="0"/>
      <w:divBdr>
        <w:top w:val="none" w:sz="0" w:space="0" w:color="auto"/>
        <w:left w:val="none" w:sz="0" w:space="0" w:color="auto"/>
        <w:bottom w:val="none" w:sz="0" w:space="0" w:color="auto"/>
        <w:right w:val="none" w:sz="0" w:space="0" w:color="auto"/>
      </w:divBdr>
    </w:div>
    <w:div w:id="1784573570">
      <w:bodyDiv w:val="1"/>
      <w:marLeft w:val="0"/>
      <w:marRight w:val="0"/>
      <w:marTop w:val="0"/>
      <w:marBottom w:val="0"/>
      <w:divBdr>
        <w:top w:val="none" w:sz="0" w:space="0" w:color="auto"/>
        <w:left w:val="none" w:sz="0" w:space="0" w:color="auto"/>
        <w:bottom w:val="none" w:sz="0" w:space="0" w:color="auto"/>
        <w:right w:val="none" w:sz="0" w:space="0" w:color="auto"/>
      </w:divBdr>
    </w:div>
    <w:div w:id="1784611045">
      <w:bodyDiv w:val="1"/>
      <w:marLeft w:val="0"/>
      <w:marRight w:val="0"/>
      <w:marTop w:val="0"/>
      <w:marBottom w:val="0"/>
      <w:divBdr>
        <w:top w:val="none" w:sz="0" w:space="0" w:color="auto"/>
        <w:left w:val="none" w:sz="0" w:space="0" w:color="auto"/>
        <w:bottom w:val="none" w:sz="0" w:space="0" w:color="auto"/>
        <w:right w:val="none" w:sz="0" w:space="0" w:color="auto"/>
      </w:divBdr>
    </w:div>
    <w:div w:id="1785035694">
      <w:bodyDiv w:val="1"/>
      <w:marLeft w:val="0"/>
      <w:marRight w:val="0"/>
      <w:marTop w:val="0"/>
      <w:marBottom w:val="0"/>
      <w:divBdr>
        <w:top w:val="none" w:sz="0" w:space="0" w:color="auto"/>
        <w:left w:val="none" w:sz="0" w:space="0" w:color="auto"/>
        <w:bottom w:val="none" w:sz="0" w:space="0" w:color="auto"/>
        <w:right w:val="none" w:sz="0" w:space="0" w:color="auto"/>
      </w:divBdr>
    </w:div>
    <w:div w:id="1790587269">
      <w:bodyDiv w:val="1"/>
      <w:marLeft w:val="0"/>
      <w:marRight w:val="0"/>
      <w:marTop w:val="0"/>
      <w:marBottom w:val="0"/>
      <w:divBdr>
        <w:top w:val="none" w:sz="0" w:space="0" w:color="auto"/>
        <w:left w:val="none" w:sz="0" w:space="0" w:color="auto"/>
        <w:bottom w:val="none" w:sz="0" w:space="0" w:color="auto"/>
        <w:right w:val="none" w:sz="0" w:space="0" w:color="auto"/>
      </w:divBdr>
    </w:div>
    <w:div w:id="1792017469">
      <w:bodyDiv w:val="1"/>
      <w:marLeft w:val="0"/>
      <w:marRight w:val="0"/>
      <w:marTop w:val="0"/>
      <w:marBottom w:val="0"/>
      <w:divBdr>
        <w:top w:val="none" w:sz="0" w:space="0" w:color="auto"/>
        <w:left w:val="none" w:sz="0" w:space="0" w:color="auto"/>
        <w:bottom w:val="none" w:sz="0" w:space="0" w:color="auto"/>
        <w:right w:val="none" w:sz="0" w:space="0" w:color="auto"/>
      </w:divBdr>
    </w:div>
    <w:div w:id="1792280468">
      <w:bodyDiv w:val="1"/>
      <w:marLeft w:val="0"/>
      <w:marRight w:val="0"/>
      <w:marTop w:val="0"/>
      <w:marBottom w:val="0"/>
      <w:divBdr>
        <w:top w:val="none" w:sz="0" w:space="0" w:color="auto"/>
        <w:left w:val="none" w:sz="0" w:space="0" w:color="auto"/>
        <w:bottom w:val="none" w:sz="0" w:space="0" w:color="auto"/>
        <w:right w:val="none" w:sz="0" w:space="0" w:color="auto"/>
      </w:divBdr>
    </w:div>
    <w:div w:id="1796289562">
      <w:bodyDiv w:val="1"/>
      <w:marLeft w:val="0"/>
      <w:marRight w:val="0"/>
      <w:marTop w:val="0"/>
      <w:marBottom w:val="0"/>
      <w:divBdr>
        <w:top w:val="none" w:sz="0" w:space="0" w:color="auto"/>
        <w:left w:val="none" w:sz="0" w:space="0" w:color="auto"/>
        <w:bottom w:val="none" w:sz="0" w:space="0" w:color="auto"/>
        <w:right w:val="none" w:sz="0" w:space="0" w:color="auto"/>
      </w:divBdr>
    </w:div>
    <w:div w:id="1798639486">
      <w:bodyDiv w:val="1"/>
      <w:marLeft w:val="0"/>
      <w:marRight w:val="0"/>
      <w:marTop w:val="0"/>
      <w:marBottom w:val="0"/>
      <w:divBdr>
        <w:top w:val="none" w:sz="0" w:space="0" w:color="auto"/>
        <w:left w:val="none" w:sz="0" w:space="0" w:color="auto"/>
        <w:bottom w:val="none" w:sz="0" w:space="0" w:color="auto"/>
        <w:right w:val="none" w:sz="0" w:space="0" w:color="auto"/>
      </w:divBdr>
    </w:div>
    <w:div w:id="1802577445">
      <w:bodyDiv w:val="1"/>
      <w:marLeft w:val="0"/>
      <w:marRight w:val="0"/>
      <w:marTop w:val="0"/>
      <w:marBottom w:val="0"/>
      <w:divBdr>
        <w:top w:val="none" w:sz="0" w:space="0" w:color="auto"/>
        <w:left w:val="none" w:sz="0" w:space="0" w:color="auto"/>
        <w:bottom w:val="none" w:sz="0" w:space="0" w:color="auto"/>
        <w:right w:val="none" w:sz="0" w:space="0" w:color="auto"/>
      </w:divBdr>
    </w:div>
    <w:div w:id="1803230252">
      <w:bodyDiv w:val="1"/>
      <w:marLeft w:val="0"/>
      <w:marRight w:val="0"/>
      <w:marTop w:val="0"/>
      <w:marBottom w:val="0"/>
      <w:divBdr>
        <w:top w:val="none" w:sz="0" w:space="0" w:color="auto"/>
        <w:left w:val="none" w:sz="0" w:space="0" w:color="auto"/>
        <w:bottom w:val="none" w:sz="0" w:space="0" w:color="auto"/>
        <w:right w:val="none" w:sz="0" w:space="0" w:color="auto"/>
      </w:divBdr>
    </w:div>
    <w:div w:id="1805659146">
      <w:bodyDiv w:val="1"/>
      <w:marLeft w:val="0"/>
      <w:marRight w:val="0"/>
      <w:marTop w:val="0"/>
      <w:marBottom w:val="0"/>
      <w:divBdr>
        <w:top w:val="none" w:sz="0" w:space="0" w:color="auto"/>
        <w:left w:val="none" w:sz="0" w:space="0" w:color="auto"/>
        <w:bottom w:val="none" w:sz="0" w:space="0" w:color="auto"/>
        <w:right w:val="none" w:sz="0" w:space="0" w:color="auto"/>
      </w:divBdr>
    </w:div>
    <w:div w:id="1806727877">
      <w:bodyDiv w:val="1"/>
      <w:marLeft w:val="0"/>
      <w:marRight w:val="0"/>
      <w:marTop w:val="0"/>
      <w:marBottom w:val="0"/>
      <w:divBdr>
        <w:top w:val="none" w:sz="0" w:space="0" w:color="auto"/>
        <w:left w:val="none" w:sz="0" w:space="0" w:color="auto"/>
        <w:bottom w:val="none" w:sz="0" w:space="0" w:color="auto"/>
        <w:right w:val="none" w:sz="0" w:space="0" w:color="auto"/>
      </w:divBdr>
    </w:div>
    <w:div w:id="1808350778">
      <w:bodyDiv w:val="1"/>
      <w:marLeft w:val="0"/>
      <w:marRight w:val="0"/>
      <w:marTop w:val="0"/>
      <w:marBottom w:val="0"/>
      <w:divBdr>
        <w:top w:val="none" w:sz="0" w:space="0" w:color="auto"/>
        <w:left w:val="none" w:sz="0" w:space="0" w:color="auto"/>
        <w:bottom w:val="none" w:sz="0" w:space="0" w:color="auto"/>
        <w:right w:val="none" w:sz="0" w:space="0" w:color="auto"/>
      </w:divBdr>
    </w:div>
    <w:div w:id="1809546719">
      <w:bodyDiv w:val="1"/>
      <w:marLeft w:val="0"/>
      <w:marRight w:val="0"/>
      <w:marTop w:val="0"/>
      <w:marBottom w:val="0"/>
      <w:divBdr>
        <w:top w:val="none" w:sz="0" w:space="0" w:color="auto"/>
        <w:left w:val="none" w:sz="0" w:space="0" w:color="auto"/>
        <w:bottom w:val="none" w:sz="0" w:space="0" w:color="auto"/>
        <w:right w:val="none" w:sz="0" w:space="0" w:color="auto"/>
      </w:divBdr>
    </w:div>
    <w:div w:id="1811090115">
      <w:bodyDiv w:val="1"/>
      <w:marLeft w:val="0"/>
      <w:marRight w:val="0"/>
      <w:marTop w:val="0"/>
      <w:marBottom w:val="0"/>
      <w:divBdr>
        <w:top w:val="none" w:sz="0" w:space="0" w:color="auto"/>
        <w:left w:val="none" w:sz="0" w:space="0" w:color="auto"/>
        <w:bottom w:val="none" w:sz="0" w:space="0" w:color="auto"/>
        <w:right w:val="none" w:sz="0" w:space="0" w:color="auto"/>
      </w:divBdr>
    </w:div>
    <w:div w:id="1813055476">
      <w:bodyDiv w:val="1"/>
      <w:marLeft w:val="0"/>
      <w:marRight w:val="0"/>
      <w:marTop w:val="0"/>
      <w:marBottom w:val="0"/>
      <w:divBdr>
        <w:top w:val="none" w:sz="0" w:space="0" w:color="auto"/>
        <w:left w:val="none" w:sz="0" w:space="0" w:color="auto"/>
        <w:bottom w:val="none" w:sz="0" w:space="0" w:color="auto"/>
        <w:right w:val="none" w:sz="0" w:space="0" w:color="auto"/>
      </w:divBdr>
    </w:div>
    <w:div w:id="1817259462">
      <w:bodyDiv w:val="1"/>
      <w:marLeft w:val="0"/>
      <w:marRight w:val="0"/>
      <w:marTop w:val="0"/>
      <w:marBottom w:val="0"/>
      <w:divBdr>
        <w:top w:val="none" w:sz="0" w:space="0" w:color="auto"/>
        <w:left w:val="none" w:sz="0" w:space="0" w:color="auto"/>
        <w:bottom w:val="none" w:sz="0" w:space="0" w:color="auto"/>
        <w:right w:val="none" w:sz="0" w:space="0" w:color="auto"/>
      </w:divBdr>
    </w:div>
    <w:div w:id="1817643834">
      <w:bodyDiv w:val="1"/>
      <w:marLeft w:val="0"/>
      <w:marRight w:val="0"/>
      <w:marTop w:val="0"/>
      <w:marBottom w:val="0"/>
      <w:divBdr>
        <w:top w:val="none" w:sz="0" w:space="0" w:color="auto"/>
        <w:left w:val="none" w:sz="0" w:space="0" w:color="auto"/>
        <w:bottom w:val="none" w:sz="0" w:space="0" w:color="auto"/>
        <w:right w:val="none" w:sz="0" w:space="0" w:color="auto"/>
      </w:divBdr>
    </w:div>
    <w:div w:id="1817910784">
      <w:bodyDiv w:val="1"/>
      <w:marLeft w:val="0"/>
      <w:marRight w:val="0"/>
      <w:marTop w:val="0"/>
      <w:marBottom w:val="0"/>
      <w:divBdr>
        <w:top w:val="none" w:sz="0" w:space="0" w:color="auto"/>
        <w:left w:val="none" w:sz="0" w:space="0" w:color="auto"/>
        <w:bottom w:val="none" w:sz="0" w:space="0" w:color="auto"/>
        <w:right w:val="none" w:sz="0" w:space="0" w:color="auto"/>
      </w:divBdr>
    </w:div>
    <w:div w:id="1820264652">
      <w:bodyDiv w:val="1"/>
      <w:marLeft w:val="0"/>
      <w:marRight w:val="0"/>
      <w:marTop w:val="0"/>
      <w:marBottom w:val="0"/>
      <w:divBdr>
        <w:top w:val="none" w:sz="0" w:space="0" w:color="auto"/>
        <w:left w:val="none" w:sz="0" w:space="0" w:color="auto"/>
        <w:bottom w:val="none" w:sz="0" w:space="0" w:color="auto"/>
        <w:right w:val="none" w:sz="0" w:space="0" w:color="auto"/>
      </w:divBdr>
    </w:div>
    <w:div w:id="1820536532">
      <w:bodyDiv w:val="1"/>
      <w:marLeft w:val="0"/>
      <w:marRight w:val="0"/>
      <w:marTop w:val="0"/>
      <w:marBottom w:val="0"/>
      <w:divBdr>
        <w:top w:val="none" w:sz="0" w:space="0" w:color="auto"/>
        <w:left w:val="none" w:sz="0" w:space="0" w:color="auto"/>
        <w:bottom w:val="none" w:sz="0" w:space="0" w:color="auto"/>
        <w:right w:val="none" w:sz="0" w:space="0" w:color="auto"/>
      </w:divBdr>
    </w:div>
    <w:div w:id="1822378954">
      <w:bodyDiv w:val="1"/>
      <w:marLeft w:val="0"/>
      <w:marRight w:val="0"/>
      <w:marTop w:val="0"/>
      <w:marBottom w:val="0"/>
      <w:divBdr>
        <w:top w:val="none" w:sz="0" w:space="0" w:color="auto"/>
        <w:left w:val="none" w:sz="0" w:space="0" w:color="auto"/>
        <w:bottom w:val="none" w:sz="0" w:space="0" w:color="auto"/>
        <w:right w:val="none" w:sz="0" w:space="0" w:color="auto"/>
      </w:divBdr>
    </w:div>
    <w:div w:id="1823813631">
      <w:bodyDiv w:val="1"/>
      <w:marLeft w:val="0"/>
      <w:marRight w:val="0"/>
      <w:marTop w:val="0"/>
      <w:marBottom w:val="0"/>
      <w:divBdr>
        <w:top w:val="none" w:sz="0" w:space="0" w:color="auto"/>
        <w:left w:val="none" w:sz="0" w:space="0" w:color="auto"/>
        <w:bottom w:val="none" w:sz="0" w:space="0" w:color="auto"/>
        <w:right w:val="none" w:sz="0" w:space="0" w:color="auto"/>
      </w:divBdr>
    </w:div>
    <w:div w:id="1823934754">
      <w:bodyDiv w:val="1"/>
      <w:marLeft w:val="0"/>
      <w:marRight w:val="0"/>
      <w:marTop w:val="0"/>
      <w:marBottom w:val="0"/>
      <w:divBdr>
        <w:top w:val="none" w:sz="0" w:space="0" w:color="auto"/>
        <w:left w:val="none" w:sz="0" w:space="0" w:color="auto"/>
        <w:bottom w:val="none" w:sz="0" w:space="0" w:color="auto"/>
        <w:right w:val="none" w:sz="0" w:space="0" w:color="auto"/>
      </w:divBdr>
    </w:div>
    <w:div w:id="1826386054">
      <w:bodyDiv w:val="1"/>
      <w:marLeft w:val="0"/>
      <w:marRight w:val="0"/>
      <w:marTop w:val="0"/>
      <w:marBottom w:val="0"/>
      <w:divBdr>
        <w:top w:val="none" w:sz="0" w:space="0" w:color="auto"/>
        <w:left w:val="none" w:sz="0" w:space="0" w:color="auto"/>
        <w:bottom w:val="none" w:sz="0" w:space="0" w:color="auto"/>
        <w:right w:val="none" w:sz="0" w:space="0" w:color="auto"/>
      </w:divBdr>
    </w:div>
    <w:div w:id="1826891487">
      <w:bodyDiv w:val="1"/>
      <w:marLeft w:val="0"/>
      <w:marRight w:val="0"/>
      <w:marTop w:val="0"/>
      <w:marBottom w:val="0"/>
      <w:divBdr>
        <w:top w:val="none" w:sz="0" w:space="0" w:color="auto"/>
        <w:left w:val="none" w:sz="0" w:space="0" w:color="auto"/>
        <w:bottom w:val="none" w:sz="0" w:space="0" w:color="auto"/>
        <w:right w:val="none" w:sz="0" w:space="0" w:color="auto"/>
      </w:divBdr>
    </w:div>
    <w:div w:id="1829665607">
      <w:bodyDiv w:val="1"/>
      <w:marLeft w:val="0"/>
      <w:marRight w:val="0"/>
      <w:marTop w:val="0"/>
      <w:marBottom w:val="0"/>
      <w:divBdr>
        <w:top w:val="none" w:sz="0" w:space="0" w:color="auto"/>
        <w:left w:val="none" w:sz="0" w:space="0" w:color="auto"/>
        <w:bottom w:val="none" w:sz="0" w:space="0" w:color="auto"/>
        <w:right w:val="none" w:sz="0" w:space="0" w:color="auto"/>
      </w:divBdr>
    </w:div>
    <w:div w:id="1830443901">
      <w:bodyDiv w:val="1"/>
      <w:marLeft w:val="0"/>
      <w:marRight w:val="0"/>
      <w:marTop w:val="0"/>
      <w:marBottom w:val="0"/>
      <w:divBdr>
        <w:top w:val="none" w:sz="0" w:space="0" w:color="auto"/>
        <w:left w:val="none" w:sz="0" w:space="0" w:color="auto"/>
        <w:bottom w:val="none" w:sz="0" w:space="0" w:color="auto"/>
        <w:right w:val="none" w:sz="0" w:space="0" w:color="auto"/>
      </w:divBdr>
    </w:div>
    <w:div w:id="1830755088">
      <w:bodyDiv w:val="1"/>
      <w:marLeft w:val="0"/>
      <w:marRight w:val="0"/>
      <w:marTop w:val="0"/>
      <w:marBottom w:val="0"/>
      <w:divBdr>
        <w:top w:val="none" w:sz="0" w:space="0" w:color="auto"/>
        <w:left w:val="none" w:sz="0" w:space="0" w:color="auto"/>
        <w:bottom w:val="none" w:sz="0" w:space="0" w:color="auto"/>
        <w:right w:val="none" w:sz="0" w:space="0" w:color="auto"/>
      </w:divBdr>
    </w:div>
    <w:div w:id="1831098471">
      <w:bodyDiv w:val="1"/>
      <w:marLeft w:val="0"/>
      <w:marRight w:val="0"/>
      <w:marTop w:val="0"/>
      <w:marBottom w:val="0"/>
      <w:divBdr>
        <w:top w:val="none" w:sz="0" w:space="0" w:color="auto"/>
        <w:left w:val="none" w:sz="0" w:space="0" w:color="auto"/>
        <w:bottom w:val="none" w:sz="0" w:space="0" w:color="auto"/>
        <w:right w:val="none" w:sz="0" w:space="0" w:color="auto"/>
      </w:divBdr>
    </w:div>
    <w:div w:id="1835338877">
      <w:bodyDiv w:val="1"/>
      <w:marLeft w:val="0"/>
      <w:marRight w:val="0"/>
      <w:marTop w:val="0"/>
      <w:marBottom w:val="0"/>
      <w:divBdr>
        <w:top w:val="none" w:sz="0" w:space="0" w:color="auto"/>
        <w:left w:val="none" w:sz="0" w:space="0" w:color="auto"/>
        <w:bottom w:val="none" w:sz="0" w:space="0" w:color="auto"/>
        <w:right w:val="none" w:sz="0" w:space="0" w:color="auto"/>
      </w:divBdr>
    </w:div>
    <w:div w:id="1837261277">
      <w:bodyDiv w:val="1"/>
      <w:marLeft w:val="0"/>
      <w:marRight w:val="0"/>
      <w:marTop w:val="0"/>
      <w:marBottom w:val="0"/>
      <w:divBdr>
        <w:top w:val="none" w:sz="0" w:space="0" w:color="auto"/>
        <w:left w:val="none" w:sz="0" w:space="0" w:color="auto"/>
        <w:bottom w:val="none" w:sz="0" w:space="0" w:color="auto"/>
        <w:right w:val="none" w:sz="0" w:space="0" w:color="auto"/>
      </w:divBdr>
    </w:div>
    <w:div w:id="1837529150">
      <w:bodyDiv w:val="1"/>
      <w:marLeft w:val="0"/>
      <w:marRight w:val="0"/>
      <w:marTop w:val="0"/>
      <w:marBottom w:val="0"/>
      <w:divBdr>
        <w:top w:val="none" w:sz="0" w:space="0" w:color="auto"/>
        <w:left w:val="none" w:sz="0" w:space="0" w:color="auto"/>
        <w:bottom w:val="none" w:sz="0" w:space="0" w:color="auto"/>
        <w:right w:val="none" w:sz="0" w:space="0" w:color="auto"/>
      </w:divBdr>
    </w:div>
    <w:div w:id="1839225091">
      <w:bodyDiv w:val="1"/>
      <w:marLeft w:val="0"/>
      <w:marRight w:val="0"/>
      <w:marTop w:val="0"/>
      <w:marBottom w:val="0"/>
      <w:divBdr>
        <w:top w:val="none" w:sz="0" w:space="0" w:color="auto"/>
        <w:left w:val="none" w:sz="0" w:space="0" w:color="auto"/>
        <w:bottom w:val="none" w:sz="0" w:space="0" w:color="auto"/>
        <w:right w:val="none" w:sz="0" w:space="0" w:color="auto"/>
      </w:divBdr>
    </w:div>
    <w:div w:id="1841192237">
      <w:bodyDiv w:val="1"/>
      <w:marLeft w:val="0"/>
      <w:marRight w:val="0"/>
      <w:marTop w:val="0"/>
      <w:marBottom w:val="0"/>
      <w:divBdr>
        <w:top w:val="none" w:sz="0" w:space="0" w:color="auto"/>
        <w:left w:val="none" w:sz="0" w:space="0" w:color="auto"/>
        <w:bottom w:val="none" w:sz="0" w:space="0" w:color="auto"/>
        <w:right w:val="none" w:sz="0" w:space="0" w:color="auto"/>
      </w:divBdr>
    </w:div>
    <w:div w:id="1841196049">
      <w:bodyDiv w:val="1"/>
      <w:marLeft w:val="0"/>
      <w:marRight w:val="0"/>
      <w:marTop w:val="0"/>
      <w:marBottom w:val="0"/>
      <w:divBdr>
        <w:top w:val="none" w:sz="0" w:space="0" w:color="auto"/>
        <w:left w:val="none" w:sz="0" w:space="0" w:color="auto"/>
        <w:bottom w:val="none" w:sz="0" w:space="0" w:color="auto"/>
        <w:right w:val="none" w:sz="0" w:space="0" w:color="auto"/>
      </w:divBdr>
    </w:div>
    <w:div w:id="1842161740">
      <w:bodyDiv w:val="1"/>
      <w:marLeft w:val="0"/>
      <w:marRight w:val="0"/>
      <w:marTop w:val="0"/>
      <w:marBottom w:val="0"/>
      <w:divBdr>
        <w:top w:val="none" w:sz="0" w:space="0" w:color="auto"/>
        <w:left w:val="none" w:sz="0" w:space="0" w:color="auto"/>
        <w:bottom w:val="none" w:sz="0" w:space="0" w:color="auto"/>
        <w:right w:val="none" w:sz="0" w:space="0" w:color="auto"/>
      </w:divBdr>
    </w:div>
    <w:div w:id="1843348382">
      <w:bodyDiv w:val="1"/>
      <w:marLeft w:val="0"/>
      <w:marRight w:val="0"/>
      <w:marTop w:val="0"/>
      <w:marBottom w:val="0"/>
      <w:divBdr>
        <w:top w:val="none" w:sz="0" w:space="0" w:color="auto"/>
        <w:left w:val="none" w:sz="0" w:space="0" w:color="auto"/>
        <w:bottom w:val="none" w:sz="0" w:space="0" w:color="auto"/>
        <w:right w:val="none" w:sz="0" w:space="0" w:color="auto"/>
      </w:divBdr>
    </w:div>
    <w:div w:id="1843397789">
      <w:bodyDiv w:val="1"/>
      <w:marLeft w:val="0"/>
      <w:marRight w:val="0"/>
      <w:marTop w:val="0"/>
      <w:marBottom w:val="0"/>
      <w:divBdr>
        <w:top w:val="none" w:sz="0" w:space="0" w:color="auto"/>
        <w:left w:val="none" w:sz="0" w:space="0" w:color="auto"/>
        <w:bottom w:val="none" w:sz="0" w:space="0" w:color="auto"/>
        <w:right w:val="none" w:sz="0" w:space="0" w:color="auto"/>
      </w:divBdr>
    </w:div>
    <w:div w:id="1847017226">
      <w:bodyDiv w:val="1"/>
      <w:marLeft w:val="0"/>
      <w:marRight w:val="0"/>
      <w:marTop w:val="0"/>
      <w:marBottom w:val="0"/>
      <w:divBdr>
        <w:top w:val="none" w:sz="0" w:space="0" w:color="auto"/>
        <w:left w:val="none" w:sz="0" w:space="0" w:color="auto"/>
        <w:bottom w:val="none" w:sz="0" w:space="0" w:color="auto"/>
        <w:right w:val="none" w:sz="0" w:space="0" w:color="auto"/>
      </w:divBdr>
    </w:div>
    <w:div w:id="1847549502">
      <w:bodyDiv w:val="1"/>
      <w:marLeft w:val="0"/>
      <w:marRight w:val="0"/>
      <w:marTop w:val="0"/>
      <w:marBottom w:val="0"/>
      <w:divBdr>
        <w:top w:val="none" w:sz="0" w:space="0" w:color="auto"/>
        <w:left w:val="none" w:sz="0" w:space="0" w:color="auto"/>
        <w:bottom w:val="none" w:sz="0" w:space="0" w:color="auto"/>
        <w:right w:val="none" w:sz="0" w:space="0" w:color="auto"/>
      </w:divBdr>
    </w:div>
    <w:div w:id="1847749201">
      <w:bodyDiv w:val="1"/>
      <w:marLeft w:val="0"/>
      <w:marRight w:val="0"/>
      <w:marTop w:val="0"/>
      <w:marBottom w:val="0"/>
      <w:divBdr>
        <w:top w:val="none" w:sz="0" w:space="0" w:color="auto"/>
        <w:left w:val="none" w:sz="0" w:space="0" w:color="auto"/>
        <w:bottom w:val="none" w:sz="0" w:space="0" w:color="auto"/>
        <w:right w:val="none" w:sz="0" w:space="0" w:color="auto"/>
      </w:divBdr>
    </w:div>
    <w:div w:id="1849783413">
      <w:bodyDiv w:val="1"/>
      <w:marLeft w:val="0"/>
      <w:marRight w:val="0"/>
      <w:marTop w:val="0"/>
      <w:marBottom w:val="0"/>
      <w:divBdr>
        <w:top w:val="none" w:sz="0" w:space="0" w:color="auto"/>
        <w:left w:val="none" w:sz="0" w:space="0" w:color="auto"/>
        <w:bottom w:val="none" w:sz="0" w:space="0" w:color="auto"/>
        <w:right w:val="none" w:sz="0" w:space="0" w:color="auto"/>
      </w:divBdr>
    </w:div>
    <w:div w:id="1852255255">
      <w:bodyDiv w:val="1"/>
      <w:marLeft w:val="0"/>
      <w:marRight w:val="0"/>
      <w:marTop w:val="0"/>
      <w:marBottom w:val="0"/>
      <w:divBdr>
        <w:top w:val="none" w:sz="0" w:space="0" w:color="auto"/>
        <w:left w:val="none" w:sz="0" w:space="0" w:color="auto"/>
        <w:bottom w:val="none" w:sz="0" w:space="0" w:color="auto"/>
        <w:right w:val="none" w:sz="0" w:space="0" w:color="auto"/>
      </w:divBdr>
    </w:div>
    <w:div w:id="1857958418">
      <w:bodyDiv w:val="1"/>
      <w:marLeft w:val="0"/>
      <w:marRight w:val="0"/>
      <w:marTop w:val="0"/>
      <w:marBottom w:val="0"/>
      <w:divBdr>
        <w:top w:val="none" w:sz="0" w:space="0" w:color="auto"/>
        <w:left w:val="none" w:sz="0" w:space="0" w:color="auto"/>
        <w:bottom w:val="none" w:sz="0" w:space="0" w:color="auto"/>
        <w:right w:val="none" w:sz="0" w:space="0" w:color="auto"/>
      </w:divBdr>
    </w:div>
    <w:div w:id="1863782395">
      <w:bodyDiv w:val="1"/>
      <w:marLeft w:val="0"/>
      <w:marRight w:val="0"/>
      <w:marTop w:val="0"/>
      <w:marBottom w:val="0"/>
      <w:divBdr>
        <w:top w:val="none" w:sz="0" w:space="0" w:color="auto"/>
        <w:left w:val="none" w:sz="0" w:space="0" w:color="auto"/>
        <w:bottom w:val="none" w:sz="0" w:space="0" w:color="auto"/>
        <w:right w:val="none" w:sz="0" w:space="0" w:color="auto"/>
      </w:divBdr>
    </w:div>
    <w:div w:id="1863979233">
      <w:bodyDiv w:val="1"/>
      <w:marLeft w:val="0"/>
      <w:marRight w:val="0"/>
      <w:marTop w:val="0"/>
      <w:marBottom w:val="0"/>
      <w:divBdr>
        <w:top w:val="none" w:sz="0" w:space="0" w:color="auto"/>
        <w:left w:val="none" w:sz="0" w:space="0" w:color="auto"/>
        <w:bottom w:val="none" w:sz="0" w:space="0" w:color="auto"/>
        <w:right w:val="none" w:sz="0" w:space="0" w:color="auto"/>
      </w:divBdr>
    </w:div>
    <w:div w:id="1866940985">
      <w:bodyDiv w:val="1"/>
      <w:marLeft w:val="0"/>
      <w:marRight w:val="0"/>
      <w:marTop w:val="0"/>
      <w:marBottom w:val="0"/>
      <w:divBdr>
        <w:top w:val="none" w:sz="0" w:space="0" w:color="auto"/>
        <w:left w:val="none" w:sz="0" w:space="0" w:color="auto"/>
        <w:bottom w:val="none" w:sz="0" w:space="0" w:color="auto"/>
        <w:right w:val="none" w:sz="0" w:space="0" w:color="auto"/>
      </w:divBdr>
    </w:div>
    <w:div w:id="1870561266">
      <w:bodyDiv w:val="1"/>
      <w:marLeft w:val="0"/>
      <w:marRight w:val="0"/>
      <w:marTop w:val="0"/>
      <w:marBottom w:val="0"/>
      <w:divBdr>
        <w:top w:val="none" w:sz="0" w:space="0" w:color="auto"/>
        <w:left w:val="none" w:sz="0" w:space="0" w:color="auto"/>
        <w:bottom w:val="none" w:sz="0" w:space="0" w:color="auto"/>
        <w:right w:val="none" w:sz="0" w:space="0" w:color="auto"/>
      </w:divBdr>
    </w:div>
    <w:div w:id="1872844238">
      <w:bodyDiv w:val="1"/>
      <w:marLeft w:val="0"/>
      <w:marRight w:val="0"/>
      <w:marTop w:val="0"/>
      <w:marBottom w:val="0"/>
      <w:divBdr>
        <w:top w:val="none" w:sz="0" w:space="0" w:color="auto"/>
        <w:left w:val="none" w:sz="0" w:space="0" w:color="auto"/>
        <w:bottom w:val="none" w:sz="0" w:space="0" w:color="auto"/>
        <w:right w:val="none" w:sz="0" w:space="0" w:color="auto"/>
      </w:divBdr>
    </w:div>
    <w:div w:id="1876262205">
      <w:bodyDiv w:val="1"/>
      <w:marLeft w:val="0"/>
      <w:marRight w:val="0"/>
      <w:marTop w:val="0"/>
      <w:marBottom w:val="0"/>
      <w:divBdr>
        <w:top w:val="none" w:sz="0" w:space="0" w:color="auto"/>
        <w:left w:val="none" w:sz="0" w:space="0" w:color="auto"/>
        <w:bottom w:val="none" w:sz="0" w:space="0" w:color="auto"/>
        <w:right w:val="none" w:sz="0" w:space="0" w:color="auto"/>
      </w:divBdr>
    </w:div>
    <w:div w:id="1876306185">
      <w:bodyDiv w:val="1"/>
      <w:marLeft w:val="0"/>
      <w:marRight w:val="0"/>
      <w:marTop w:val="0"/>
      <w:marBottom w:val="0"/>
      <w:divBdr>
        <w:top w:val="none" w:sz="0" w:space="0" w:color="auto"/>
        <w:left w:val="none" w:sz="0" w:space="0" w:color="auto"/>
        <w:bottom w:val="none" w:sz="0" w:space="0" w:color="auto"/>
        <w:right w:val="none" w:sz="0" w:space="0" w:color="auto"/>
      </w:divBdr>
    </w:div>
    <w:div w:id="1876384400">
      <w:bodyDiv w:val="1"/>
      <w:marLeft w:val="0"/>
      <w:marRight w:val="0"/>
      <w:marTop w:val="0"/>
      <w:marBottom w:val="0"/>
      <w:divBdr>
        <w:top w:val="none" w:sz="0" w:space="0" w:color="auto"/>
        <w:left w:val="none" w:sz="0" w:space="0" w:color="auto"/>
        <w:bottom w:val="none" w:sz="0" w:space="0" w:color="auto"/>
        <w:right w:val="none" w:sz="0" w:space="0" w:color="auto"/>
      </w:divBdr>
    </w:div>
    <w:div w:id="1877431012">
      <w:bodyDiv w:val="1"/>
      <w:marLeft w:val="0"/>
      <w:marRight w:val="0"/>
      <w:marTop w:val="0"/>
      <w:marBottom w:val="0"/>
      <w:divBdr>
        <w:top w:val="none" w:sz="0" w:space="0" w:color="auto"/>
        <w:left w:val="none" w:sz="0" w:space="0" w:color="auto"/>
        <w:bottom w:val="none" w:sz="0" w:space="0" w:color="auto"/>
        <w:right w:val="none" w:sz="0" w:space="0" w:color="auto"/>
      </w:divBdr>
    </w:div>
    <w:div w:id="1877814297">
      <w:bodyDiv w:val="1"/>
      <w:marLeft w:val="0"/>
      <w:marRight w:val="0"/>
      <w:marTop w:val="0"/>
      <w:marBottom w:val="0"/>
      <w:divBdr>
        <w:top w:val="none" w:sz="0" w:space="0" w:color="auto"/>
        <w:left w:val="none" w:sz="0" w:space="0" w:color="auto"/>
        <w:bottom w:val="none" w:sz="0" w:space="0" w:color="auto"/>
        <w:right w:val="none" w:sz="0" w:space="0" w:color="auto"/>
      </w:divBdr>
    </w:div>
    <w:div w:id="1879589713">
      <w:bodyDiv w:val="1"/>
      <w:marLeft w:val="0"/>
      <w:marRight w:val="0"/>
      <w:marTop w:val="0"/>
      <w:marBottom w:val="0"/>
      <w:divBdr>
        <w:top w:val="none" w:sz="0" w:space="0" w:color="auto"/>
        <w:left w:val="none" w:sz="0" w:space="0" w:color="auto"/>
        <w:bottom w:val="none" w:sz="0" w:space="0" w:color="auto"/>
        <w:right w:val="none" w:sz="0" w:space="0" w:color="auto"/>
      </w:divBdr>
    </w:div>
    <w:div w:id="1880850340">
      <w:bodyDiv w:val="1"/>
      <w:marLeft w:val="0"/>
      <w:marRight w:val="0"/>
      <w:marTop w:val="0"/>
      <w:marBottom w:val="0"/>
      <w:divBdr>
        <w:top w:val="none" w:sz="0" w:space="0" w:color="auto"/>
        <w:left w:val="none" w:sz="0" w:space="0" w:color="auto"/>
        <w:bottom w:val="none" w:sz="0" w:space="0" w:color="auto"/>
        <w:right w:val="none" w:sz="0" w:space="0" w:color="auto"/>
      </w:divBdr>
    </w:div>
    <w:div w:id="1881046864">
      <w:bodyDiv w:val="1"/>
      <w:marLeft w:val="0"/>
      <w:marRight w:val="0"/>
      <w:marTop w:val="0"/>
      <w:marBottom w:val="0"/>
      <w:divBdr>
        <w:top w:val="none" w:sz="0" w:space="0" w:color="auto"/>
        <w:left w:val="none" w:sz="0" w:space="0" w:color="auto"/>
        <w:bottom w:val="none" w:sz="0" w:space="0" w:color="auto"/>
        <w:right w:val="none" w:sz="0" w:space="0" w:color="auto"/>
      </w:divBdr>
    </w:div>
    <w:div w:id="1882210315">
      <w:bodyDiv w:val="1"/>
      <w:marLeft w:val="0"/>
      <w:marRight w:val="0"/>
      <w:marTop w:val="0"/>
      <w:marBottom w:val="0"/>
      <w:divBdr>
        <w:top w:val="none" w:sz="0" w:space="0" w:color="auto"/>
        <w:left w:val="none" w:sz="0" w:space="0" w:color="auto"/>
        <w:bottom w:val="none" w:sz="0" w:space="0" w:color="auto"/>
        <w:right w:val="none" w:sz="0" w:space="0" w:color="auto"/>
      </w:divBdr>
    </w:div>
    <w:div w:id="1882352544">
      <w:bodyDiv w:val="1"/>
      <w:marLeft w:val="0"/>
      <w:marRight w:val="0"/>
      <w:marTop w:val="0"/>
      <w:marBottom w:val="0"/>
      <w:divBdr>
        <w:top w:val="none" w:sz="0" w:space="0" w:color="auto"/>
        <w:left w:val="none" w:sz="0" w:space="0" w:color="auto"/>
        <w:bottom w:val="none" w:sz="0" w:space="0" w:color="auto"/>
        <w:right w:val="none" w:sz="0" w:space="0" w:color="auto"/>
      </w:divBdr>
    </w:div>
    <w:div w:id="1882549695">
      <w:bodyDiv w:val="1"/>
      <w:marLeft w:val="0"/>
      <w:marRight w:val="0"/>
      <w:marTop w:val="0"/>
      <w:marBottom w:val="0"/>
      <w:divBdr>
        <w:top w:val="none" w:sz="0" w:space="0" w:color="auto"/>
        <w:left w:val="none" w:sz="0" w:space="0" w:color="auto"/>
        <w:bottom w:val="none" w:sz="0" w:space="0" w:color="auto"/>
        <w:right w:val="none" w:sz="0" w:space="0" w:color="auto"/>
      </w:divBdr>
    </w:div>
    <w:div w:id="1884631924">
      <w:bodyDiv w:val="1"/>
      <w:marLeft w:val="0"/>
      <w:marRight w:val="0"/>
      <w:marTop w:val="0"/>
      <w:marBottom w:val="0"/>
      <w:divBdr>
        <w:top w:val="none" w:sz="0" w:space="0" w:color="auto"/>
        <w:left w:val="none" w:sz="0" w:space="0" w:color="auto"/>
        <w:bottom w:val="none" w:sz="0" w:space="0" w:color="auto"/>
        <w:right w:val="none" w:sz="0" w:space="0" w:color="auto"/>
      </w:divBdr>
    </w:div>
    <w:div w:id="1886788750">
      <w:bodyDiv w:val="1"/>
      <w:marLeft w:val="0"/>
      <w:marRight w:val="0"/>
      <w:marTop w:val="0"/>
      <w:marBottom w:val="0"/>
      <w:divBdr>
        <w:top w:val="none" w:sz="0" w:space="0" w:color="auto"/>
        <w:left w:val="none" w:sz="0" w:space="0" w:color="auto"/>
        <w:bottom w:val="none" w:sz="0" w:space="0" w:color="auto"/>
        <w:right w:val="none" w:sz="0" w:space="0" w:color="auto"/>
      </w:divBdr>
    </w:div>
    <w:div w:id="1888178487">
      <w:bodyDiv w:val="1"/>
      <w:marLeft w:val="0"/>
      <w:marRight w:val="0"/>
      <w:marTop w:val="0"/>
      <w:marBottom w:val="0"/>
      <w:divBdr>
        <w:top w:val="none" w:sz="0" w:space="0" w:color="auto"/>
        <w:left w:val="none" w:sz="0" w:space="0" w:color="auto"/>
        <w:bottom w:val="none" w:sz="0" w:space="0" w:color="auto"/>
        <w:right w:val="none" w:sz="0" w:space="0" w:color="auto"/>
      </w:divBdr>
    </w:div>
    <w:div w:id="1888639563">
      <w:bodyDiv w:val="1"/>
      <w:marLeft w:val="0"/>
      <w:marRight w:val="0"/>
      <w:marTop w:val="0"/>
      <w:marBottom w:val="0"/>
      <w:divBdr>
        <w:top w:val="none" w:sz="0" w:space="0" w:color="auto"/>
        <w:left w:val="none" w:sz="0" w:space="0" w:color="auto"/>
        <w:bottom w:val="none" w:sz="0" w:space="0" w:color="auto"/>
        <w:right w:val="none" w:sz="0" w:space="0" w:color="auto"/>
      </w:divBdr>
    </w:div>
    <w:div w:id="1890258754">
      <w:bodyDiv w:val="1"/>
      <w:marLeft w:val="0"/>
      <w:marRight w:val="0"/>
      <w:marTop w:val="0"/>
      <w:marBottom w:val="0"/>
      <w:divBdr>
        <w:top w:val="none" w:sz="0" w:space="0" w:color="auto"/>
        <w:left w:val="none" w:sz="0" w:space="0" w:color="auto"/>
        <w:bottom w:val="none" w:sz="0" w:space="0" w:color="auto"/>
        <w:right w:val="none" w:sz="0" w:space="0" w:color="auto"/>
      </w:divBdr>
    </w:div>
    <w:div w:id="1891112036">
      <w:bodyDiv w:val="1"/>
      <w:marLeft w:val="0"/>
      <w:marRight w:val="0"/>
      <w:marTop w:val="0"/>
      <w:marBottom w:val="0"/>
      <w:divBdr>
        <w:top w:val="none" w:sz="0" w:space="0" w:color="auto"/>
        <w:left w:val="none" w:sz="0" w:space="0" w:color="auto"/>
        <w:bottom w:val="none" w:sz="0" w:space="0" w:color="auto"/>
        <w:right w:val="none" w:sz="0" w:space="0" w:color="auto"/>
      </w:divBdr>
    </w:div>
    <w:div w:id="1891920704">
      <w:bodyDiv w:val="1"/>
      <w:marLeft w:val="0"/>
      <w:marRight w:val="0"/>
      <w:marTop w:val="0"/>
      <w:marBottom w:val="0"/>
      <w:divBdr>
        <w:top w:val="none" w:sz="0" w:space="0" w:color="auto"/>
        <w:left w:val="none" w:sz="0" w:space="0" w:color="auto"/>
        <w:bottom w:val="none" w:sz="0" w:space="0" w:color="auto"/>
        <w:right w:val="none" w:sz="0" w:space="0" w:color="auto"/>
      </w:divBdr>
    </w:div>
    <w:div w:id="1895462415">
      <w:bodyDiv w:val="1"/>
      <w:marLeft w:val="0"/>
      <w:marRight w:val="0"/>
      <w:marTop w:val="0"/>
      <w:marBottom w:val="0"/>
      <w:divBdr>
        <w:top w:val="none" w:sz="0" w:space="0" w:color="auto"/>
        <w:left w:val="none" w:sz="0" w:space="0" w:color="auto"/>
        <w:bottom w:val="none" w:sz="0" w:space="0" w:color="auto"/>
        <w:right w:val="none" w:sz="0" w:space="0" w:color="auto"/>
      </w:divBdr>
    </w:div>
    <w:div w:id="1899391871">
      <w:bodyDiv w:val="1"/>
      <w:marLeft w:val="0"/>
      <w:marRight w:val="0"/>
      <w:marTop w:val="0"/>
      <w:marBottom w:val="0"/>
      <w:divBdr>
        <w:top w:val="none" w:sz="0" w:space="0" w:color="auto"/>
        <w:left w:val="none" w:sz="0" w:space="0" w:color="auto"/>
        <w:bottom w:val="none" w:sz="0" w:space="0" w:color="auto"/>
        <w:right w:val="none" w:sz="0" w:space="0" w:color="auto"/>
      </w:divBdr>
    </w:div>
    <w:div w:id="1902211684">
      <w:bodyDiv w:val="1"/>
      <w:marLeft w:val="0"/>
      <w:marRight w:val="0"/>
      <w:marTop w:val="0"/>
      <w:marBottom w:val="0"/>
      <w:divBdr>
        <w:top w:val="none" w:sz="0" w:space="0" w:color="auto"/>
        <w:left w:val="none" w:sz="0" w:space="0" w:color="auto"/>
        <w:bottom w:val="none" w:sz="0" w:space="0" w:color="auto"/>
        <w:right w:val="none" w:sz="0" w:space="0" w:color="auto"/>
      </w:divBdr>
    </w:div>
    <w:div w:id="1905021912">
      <w:bodyDiv w:val="1"/>
      <w:marLeft w:val="0"/>
      <w:marRight w:val="0"/>
      <w:marTop w:val="0"/>
      <w:marBottom w:val="0"/>
      <w:divBdr>
        <w:top w:val="none" w:sz="0" w:space="0" w:color="auto"/>
        <w:left w:val="none" w:sz="0" w:space="0" w:color="auto"/>
        <w:bottom w:val="none" w:sz="0" w:space="0" w:color="auto"/>
        <w:right w:val="none" w:sz="0" w:space="0" w:color="auto"/>
      </w:divBdr>
    </w:div>
    <w:div w:id="1906528820">
      <w:bodyDiv w:val="1"/>
      <w:marLeft w:val="0"/>
      <w:marRight w:val="0"/>
      <w:marTop w:val="0"/>
      <w:marBottom w:val="0"/>
      <w:divBdr>
        <w:top w:val="none" w:sz="0" w:space="0" w:color="auto"/>
        <w:left w:val="none" w:sz="0" w:space="0" w:color="auto"/>
        <w:bottom w:val="none" w:sz="0" w:space="0" w:color="auto"/>
        <w:right w:val="none" w:sz="0" w:space="0" w:color="auto"/>
      </w:divBdr>
    </w:div>
    <w:div w:id="1906601812">
      <w:bodyDiv w:val="1"/>
      <w:marLeft w:val="0"/>
      <w:marRight w:val="0"/>
      <w:marTop w:val="0"/>
      <w:marBottom w:val="0"/>
      <w:divBdr>
        <w:top w:val="none" w:sz="0" w:space="0" w:color="auto"/>
        <w:left w:val="none" w:sz="0" w:space="0" w:color="auto"/>
        <w:bottom w:val="none" w:sz="0" w:space="0" w:color="auto"/>
        <w:right w:val="none" w:sz="0" w:space="0" w:color="auto"/>
      </w:divBdr>
    </w:div>
    <w:div w:id="1908152365">
      <w:bodyDiv w:val="1"/>
      <w:marLeft w:val="0"/>
      <w:marRight w:val="0"/>
      <w:marTop w:val="0"/>
      <w:marBottom w:val="0"/>
      <w:divBdr>
        <w:top w:val="none" w:sz="0" w:space="0" w:color="auto"/>
        <w:left w:val="none" w:sz="0" w:space="0" w:color="auto"/>
        <w:bottom w:val="none" w:sz="0" w:space="0" w:color="auto"/>
        <w:right w:val="none" w:sz="0" w:space="0" w:color="auto"/>
      </w:divBdr>
    </w:div>
    <w:div w:id="1909995680">
      <w:bodyDiv w:val="1"/>
      <w:marLeft w:val="0"/>
      <w:marRight w:val="0"/>
      <w:marTop w:val="0"/>
      <w:marBottom w:val="0"/>
      <w:divBdr>
        <w:top w:val="none" w:sz="0" w:space="0" w:color="auto"/>
        <w:left w:val="none" w:sz="0" w:space="0" w:color="auto"/>
        <w:bottom w:val="none" w:sz="0" w:space="0" w:color="auto"/>
        <w:right w:val="none" w:sz="0" w:space="0" w:color="auto"/>
      </w:divBdr>
    </w:div>
    <w:div w:id="1911767214">
      <w:bodyDiv w:val="1"/>
      <w:marLeft w:val="0"/>
      <w:marRight w:val="0"/>
      <w:marTop w:val="0"/>
      <w:marBottom w:val="0"/>
      <w:divBdr>
        <w:top w:val="none" w:sz="0" w:space="0" w:color="auto"/>
        <w:left w:val="none" w:sz="0" w:space="0" w:color="auto"/>
        <w:bottom w:val="none" w:sz="0" w:space="0" w:color="auto"/>
        <w:right w:val="none" w:sz="0" w:space="0" w:color="auto"/>
      </w:divBdr>
    </w:div>
    <w:div w:id="1912033391">
      <w:bodyDiv w:val="1"/>
      <w:marLeft w:val="0"/>
      <w:marRight w:val="0"/>
      <w:marTop w:val="0"/>
      <w:marBottom w:val="0"/>
      <w:divBdr>
        <w:top w:val="none" w:sz="0" w:space="0" w:color="auto"/>
        <w:left w:val="none" w:sz="0" w:space="0" w:color="auto"/>
        <w:bottom w:val="none" w:sz="0" w:space="0" w:color="auto"/>
        <w:right w:val="none" w:sz="0" w:space="0" w:color="auto"/>
      </w:divBdr>
    </w:div>
    <w:div w:id="1912109298">
      <w:bodyDiv w:val="1"/>
      <w:marLeft w:val="0"/>
      <w:marRight w:val="0"/>
      <w:marTop w:val="0"/>
      <w:marBottom w:val="0"/>
      <w:divBdr>
        <w:top w:val="none" w:sz="0" w:space="0" w:color="auto"/>
        <w:left w:val="none" w:sz="0" w:space="0" w:color="auto"/>
        <w:bottom w:val="none" w:sz="0" w:space="0" w:color="auto"/>
        <w:right w:val="none" w:sz="0" w:space="0" w:color="auto"/>
      </w:divBdr>
    </w:div>
    <w:div w:id="1912228309">
      <w:bodyDiv w:val="1"/>
      <w:marLeft w:val="0"/>
      <w:marRight w:val="0"/>
      <w:marTop w:val="0"/>
      <w:marBottom w:val="0"/>
      <w:divBdr>
        <w:top w:val="none" w:sz="0" w:space="0" w:color="auto"/>
        <w:left w:val="none" w:sz="0" w:space="0" w:color="auto"/>
        <w:bottom w:val="none" w:sz="0" w:space="0" w:color="auto"/>
        <w:right w:val="none" w:sz="0" w:space="0" w:color="auto"/>
      </w:divBdr>
    </w:div>
    <w:div w:id="1914121618">
      <w:bodyDiv w:val="1"/>
      <w:marLeft w:val="0"/>
      <w:marRight w:val="0"/>
      <w:marTop w:val="0"/>
      <w:marBottom w:val="0"/>
      <w:divBdr>
        <w:top w:val="none" w:sz="0" w:space="0" w:color="auto"/>
        <w:left w:val="none" w:sz="0" w:space="0" w:color="auto"/>
        <w:bottom w:val="none" w:sz="0" w:space="0" w:color="auto"/>
        <w:right w:val="none" w:sz="0" w:space="0" w:color="auto"/>
      </w:divBdr>
    </w:div>
    <w:div w:id="1918055293">
      <w:bodyDiv w:val="1"/>
      <w:marLeft w:val="0"/>
      <w:marRight w:val="0"/>
      <w:marTop w:val="0"/>
      <w:marBottom w:val="0"/>
      <w:divBdr>
        <w:top w:val="none" w:sz="0" w:space="0" w:color="auto"/>
        <w:left w:val="none" w:sz="0" w:space="0" w:color="auto"/>
        <w:bottom w:val="none" w:sz="0" w:space="0" w:color="auto"/>
        <w:right w:val="none" w:sz="0" w:space="0" w:color="auto"/>
      </w:divBdr>
    </w:div>
    <w:div w:id="1920208125">
      <w:bodyDiv w:val="1"/>
      <w:marLeft w:val="0"/>
      <w:marRight w:val="0"/>
      <w:marTop w:val="0"/>
      <w:marBottom w:val="0"/>
      <w:divBdr>
        <w:top w:val="none" w:sz="0" w:space="0" w:color="auto"/>
        <w:left w:val="none" w:sz="0" w:space="0" w:color="auto"/>
        <w:bottom w:val="none" w:sz="0" w:space="0" w:color="auto"/>
        <w:right w:val="none" w:sz="0" w:space="0" w:color="auto"/>
      </w:divBdr>
    </w:div>
    <w:div w:id="1922173645">
      <w:bodyDiv w:val="1"/>
      <w:marLeft w:val="0"/>
      <w:marRight w:val="0"/>
      <w:marTop w:val="0"/>
      <w:marBottom w:val="0"/>
      <w:divBdr>
        <w:top w:val="none" w:sz="0" w:space="0" w:color="auto"/>
        <w:left w:val="none" w:sz="0" w:space="0" w:color="auto"/>
        <w:bottom w:val="none" w:sz="0" w:space="0" w:color="auto"/>
        <w:right w:val="none" w:sz="0" w:space="0" w:color="auto"/>
      </w:divBdr>
    </w:div>
    <w:div w:id="1926259982">
      <w:bodyDiv w:val="1"/>
      <w:marLeft w:val="0"/>
      <w:marRight w:val="0"/>
      <w:marTop w:val="0"/>
      <w:marBottom w:val="0"/>
      <w:divBdr>
        <w:top w:val="none" w:sz="0" w:space="0" w:color="auto"/>
        <w:left w:val="none" w:sz="0" w:space="0" w:color="auto"/>
        <w:bottom w:val="none" w:sz="0" w:space="0" w:color="auto"/>
        <w:right w:val="none" w:sz="0" w:space="0" w:color="auto"/>
      </w:divBdr>
    </w:div>
    <w:div w:id="1930192004">
      <w:bodyDiv w:val="1"/>
      <w:marLeft w:val="0"/>
      <w:marRight w:val="0"/>
      <w:marTop w:val="0"/>
      <w:marBottom w:val="0"/>
      <w:divBdr>
        <w:top w:val="none" w:sz="0" w:space="0" w:color="auto"/>
        <w:left w:val="none" w:sz="0" w:space="0" w:color="auto"/>
        <w:bottom w:val="none" w:sz="0" w:space="0" w:color="auto"/>
        <w:right w:val="none" w:sz="0" w:space="0" w:color="auto"/>
      </w:divBdr>
    </w:div>
    <w:div w:id="1933930807">
      <w:bodyDiv w:val="1"/>
      <w:marLeft w:val="0"/>
      <w:marRight w:val="0"/>
      <w:marTop w:val="0"/>
      <w:marBottom w:val="0"/>
      <w:divBdr>
        <w:top w:val="none" w:sz="0" w:space="0" w:color="auto"/>
        <w:left w:val="none" w:sz="0" w:space="0" w:color="auto"/>
        <w:bottom w:val="none" w:sz="0" w:space="0" w:color="auto"/>
        <w:right w:val="none" w:sz="0" w:space="0" w:color="auto"/>
      </w:divBdr>
    </w:div>
    <w:div w:id="1934170650">
      <w:bodyDiv w:val="1"/>
      <w:marLeft w:val="0"/>
      <w:marRight w:val="0"/>
      <w:marTop w:val="0"/>
      <w:marBottom w:val="0"/>
      <w:divBdr>
        <w:top w:val="none" w:sz="0" w:space="0" w:color="auto"/>
        <w:left w:val="none" w:sz="0" w:space="0" w:color="auto"/>
        <w:bottom w:val="none" w:sz="0" w:space="0" w:color="auto"/>
        <w:right w:val="none" w:sz="0" w:space="0" w:color="auto"/>
      </w:divBdr>
    </w:div>
    <w:div w:id="1936747372">
      <w:bodyDiv w:val="1"/>
      <w:marLeft w:val="0"/>
      <w:marRight w:val="0"/>
      <w:marTop w:val="0"/>
      <w:marBottom w:val="0"/>
      <w:divBdr>
        <w:top w:val="none" w:sz="0" w:space="0" w:color="auto"/>
        <w:left w:val="none" w:sz="0" w:space="0" w:color="auto"/>
        <w:bottom w:val="none" w:sz="0" w:space="0" w:color="auto"/>
        <w:right w:val="none" w:sz="0" w:space="0" w:color="auto"/>
      </w:divBdr>
    </w:div>
    <w:div w:id="1937250094">
      <w:bodyDiv w:val="1"/>
      <w:marLeft w:val="0"/>
      <w:marRight w:val="0"/>
      <w:marTop w:val="0"/>
      <w:marBottom w:val="0"/>
      <w:divBdr>
        <w:top w:val="none" w:sz="0" w:space="0" w:color="auto"/>
        <w:left w:val="none" w:sz="0" w:space="0" w:color="auto"/>
        <w:bottom w:val="none" w:sz="0" w:space="0" w:color="auto"/>
        <w:right w:val="none" w:sz="0" w:space="0" w:color="auto"/>
      </w:divBdr>
    </w:div>
    <w:div w:id="1942299675">
      <w:bodyDiv w:val="1"/>
      <w:marLeft w:val="0"/>
      <w:marRight w:val="0"/>
      <w:marTop w:val="0"/>
      <w:marBottom w:val="0"/>
      <w:divBdr>
        <w:top w:val="none" w:sz="0" w:space="0" w:color="auto"/>
        <w:left w:val="none" w:sz="0" w:space="0" w:color="auto"/>
        <w:bottom w:val="none" w:sz="0" w:space="0" w:color="auto"/>
        <w:right w:val="none" w:sz="0" w:space="0" w:color="auto"/>
      </w:divBdr>
    </w:div>
    <w:div w:id="1944072356">
      <w:bodyDiv w:val="1"/>
      <w:marLeft w:val="0"/>
      <w:marRight w:val="0"/>
      <w:marTop w:val="0"/>
      <w:marBottom w:val="0"/>
      <w:divBdr>
        <w:top w:val="none" w:sz="0" w:space="0" w:color="auto"/>
        <w:left w:val="none" w:sz="0" w:space="0" w:color="auto"/>
        <w:bottom w:val="none" w:sz="0" w:space="0" w:color="auto"/>
        <w:right w:val="none" w:sz="0" w:space="0" w:color="auto"/>
      </w:divBdr>
    </w:div>
    <w:div w:id="1946451157">
      <w:bodyDiv w:val="1"/>
      <w:marLeft w:val="0"/>
      <w:marRight w:val="0"/>
      <w:marTop w:val="0"/>
      <w:marBottom w:val="0"/>
      <w:divBdr>
        <w:top w:val="none" w:sz="0" w:space="0" w:color="auto"/>
        <w:left w:val="none" w:sz="0" w:space="0" w:color="auto"/>
        <w:bottom w:val="none" w:sz="0" w:space="0" w:color="auto"/>
        <w:right w:val="none" w:sz="0" w:space="0" w:color="auto"/>
      </w:divBdr>
    </w:div>
    <w:div w:id="1946883998">
      <w:bodyDiv w:val="1"/>
      <w:marLeft w:val="0"/>
      <w:marRight w:val="0"/>
      <w:marTop w:val="0"/>
      <w:marBottom w:val="0"/>
      <w:divBdr>
        <w:top w:val="none" w:sz="0" w:space="0" w:color="auto"/>
        <w:left w:val="none" w:sz="0" w:space="0" w:color="auto"/>
        <w:bottom w:val="none" w:sz="0" w:space="0" w:color="auto"/>
        <w:right w:val="none" w:sz="0" w:space="0" w:color="auto"/>
      </w:divBdr>
    </w:div>
    <w:div w:id="1953702532">
      <w:bodyDiv w:val="1"/>
      <w:marLeft w:val="0"/>
      <w:marRight w:val="0"/>
      <w:marTop w:val="0"/>
      <w:marBottom w:val="0"/>
      <w:divBdr>
        <w:top w:val="none" w:sz="0" w:space="0" w:color="auto"/>
        <w:left w:val="none" w:sz="0" w:space="0" w:color="auto"/>
        <w:bottom w:val="none" w:sz="0" w:space="0" w:color="auto"/>
        <w:right w:val="none" w:sz="0" w:space="0" w:color="auto"/>
      </w:divBdr>
    </w:div>
    <w:div w:id="1954094028">
      <w:bodyDiv w:val="1"/>
      <w:marLeft w:val="0"/>
      <w:marRight w:val="0"/>
      <w:marTop w:val="0"/>
      <w:marBottom w:val="0"/>
      <w:divBdr>
        <w:top w:val="none" w:sz="0" w:space="0" w:color="auto"/>
        <w:left w:val="none" w:sz="0" w:space="0" w:color="auto"/>
        <w:bottom w:val="none" w:sz="0" w:space="0" w:color="auto"/>
        <w:right w:val="none" w:sz="0" w:space="0" w:color="auto"/>
      </w:divBdr>
    </w:div>
    <w:div w:id="1954360383">
      <w:bodyDiv w:val="1"/>
      <w:marLeft w:val="0"/>
      <w:marRight w:val="0"/>
      <w:marTop w:val="0"/>
      <w:marBottom w:val="0"/>
      <w:divBdr>
        <w:top w:val="none" w:sz="0" w:space="0" w:color="auto"/>
        <w:left w:val="none" w:sz="0" w:space="0" w:color="auto"/>
        <w:bottom w:val="none" w:sz="0" w:space="0" w:color="auto"/>
        <w:right w:val="none" w:sz="0" w:space="0" w:color="auto"/>
      </w:divBdr>
    </w:div>
    <w:div w:id="1954896407">
      <w:bodyDiv w:val="1"/>
      <w:marLeft w:val="0"/>
      <w:marRight w:val="0"/>
      <w:marTop w:val="0"/>
      <w:marBottom w:val="0"/>
      <w:divBdr>
        <w:top w:val="none" w:sz="0" w:space="0" w:color="auto"/>
        <w:left w:val="none" w:sz="0" w:space="0" w:color="auto"/>
        <w:bottom w:val="none" w:sz="0" w:space="0" w:color="auto"/>
        <w:right w:val="none" w:sz="0" w:space="0" w:color="auto"/>
      </w:divBdr>
    </w:div>
    <w:div w:id="1955791897">
      <w:bodyDiv w:val="1"/>
      <w:marLeft w:val="0"/>
      <w:marRight w:val="0"/>
      <w:marTop w:val="0"/>
      <w:marBottom w:val="0"/>
      <w:divBdr>
        <w:top w:val="none" w:sz="0" w:space="0" w:color="auto"/>
        <w:left w:val="none" w:sz="0" w:space="0" w:color="auto"/>
        <w:bottom w:val="none" w:sz="0" w:space="0" w:color="auto"/>
        <w:right w:val="none" w:sz="0" w:space="0" w:color="auto"/>
      </w:divBdr>
    </w:div>
    <w:div w:id="1955936347">
      <w:bodyDiv w:val="1"/>
      <w:marLeft w:val="0"/>
      <w:marRight w:val="0"/>
      <w:marTop w:val="0"/>
      <w:marBottom w:val="0"/>
      <w:divBdr>
        <w:top w:val="none" w:sz="0" w:space="0" w:color="auto"/>
        <w:left w:val="none" w:sz="0" w:space="0" w:color="auto"/>
        <w:bottom w:val="none" w:sz="0" w:space="0" w:color="auto"/>
        <w:right w:val="none" w:sz="0" w:space="0" w:color="auto"/>
      </w:divBdr>
    </w:div>
    <w:div w:id="1962491859">
      <w:bodyDiv w:val="1"/>
      <w:marLeft w:val="0"/>
      <w:marRight w:val="0"/>
      <w:marTop w:val="0"/>
      <w:marBottom w:val="0"/>
      <w:divBdr>
        <w:top w:val="none" w:sz="0" w:space="0" w:color="auto"/>
        <w:left w:val="none" w:sz="0" w:space="0" w:color="auto"/>
        <w:bottom w:val="none" w:sz="0" w:space="0" w:color="auto"/>
        <w:right w:val="none" w:sz="0" w:space="0" w:color="auto"/>
      </w:divBdr>
    </w:div>
    <w:div w:id="1968463962">
      <w:bodyDiv w:val="1"/>
      <w:marLeft w:val="0"/>
      <w:marRight w:val="0"/>
      <w:marTop w:val="0"/>
      <w:marBottom w:val="0"/>
      <w:divBdr>
        <w:top w:val="none" w:sz="0" w:space="0" w:color="auto"/>
        <w:left w:val="none" w:sz="0" w:space="0" w:color="auto"/>
        <w:bottom w:val="none" w:sz="0" w:space="0" w:color="auto"/>
        <w:right w:val="none" w:sz="0" w:space="0" w:color="auto"/>
      </w:divBdr>
    </w:div>
    <w:div w:id="1969889772">
      <w:bodyDiv w:val="1"/>
      <w:marLeft w:val="0"/>
      <w:marRight w:val="0"/>
      <w:marTop w:val="0"/>
      <w:marBottom w:val="0"/>
      <w:divBdr>
        <w:top w:val="none" w:sz="0" w:space="0" w:color="auto"/>
        <w:left w:val="none" w:sz="0" w:space="0" w:color="auto"/>
        <w:bottom w:val="none" w:sz="0" w:space="0" w:color="auto"/>
        <w:right w:val="none" w:sz="0" w:space="0" w:color="auto"/>
      </w:divBdr>
    </w:div>
    <w:div w:id="1971738453">
      <w:bodyDiv w:val="1"/>
      <w:marLeft w:val="0"/>
      <w:marRight w:val="0"/>
      <w:marTop w:val="0"/>
      <w:marBottom w:val="0"/>
      <w:divBdr>
        <w:top w:val="none" w:sz="0" w:space="0" w:color="auto"/>
        <w:left w:val="none" w:sz="0" w:space="0" w:color="auto"/>
        <w:bottom w:val="none" w:sz="0" w:space="0" w:color="auto"/>
        <w:right w:val="none" w:sz="0" w:space="0" w:color="auto"/>
      </w:divBdr>
    </w:div>
    <w:div w:id="1974560318">
      <w:bodyDiv w:val="1"/>
      <w:marLeft w:val="0"/>
      <w:marRight w:val="0"/>
      <w:marTop w:val="0"/>
      <w:marBottom w:val="0"/>
      <w:divBdr>
        <w:top w:val="none" w:sz="0" w:space="0" w:color="auto"/>
        <w:left w:val="none" w:sz="0" w:space="0" w:color="auto"/>
        <w:bottom w:val="none" w:sz="0" w:space="0" w:color="auto"/>
        <w:right w:val="none" w:sz="0" w:space="0" w:color="auto"/>
      </w:divBdr>
    </w:div>
    <w:div w:id="1974600733">
      <w:bodyDiv w:val="1"/>
      <w:marLeft w:val="0"/>
      <w:marRight w:val="0"/>
      <w:marTop w:val="0"/>
      <w:marBottom w:val="0"/>
      <w:divBdr>
        <w:top w:val="none" w:sz="0" w:space="0" w:color="auto"/>
        <w:left w:val="none" w:sz="0" w:space="0" w:color="auto"/>
        <w:bottom w:val="none" w:sz="0" w:space="0" w:color="auto"/>
        <w:right w:val="none" w:sz="0" w:space="0" w:color="auto"/>
      </w:divBdr>
    </w:div>
    <w:div w:id="1975215297">
      <w:bodyDiv w:val="1"/>
      <w:marLeft w:val="0"/>
      <w:marRight w:val="0"/>
      <w:marTop w:val="0"/>
      <w:marBottom w:val="0"/>
      <w:divBdr>
        <w:top w:val="none" w:sz="0" w:space="0" w:color="auto"/>
        <w:left w:val="none" w:sz="0" w:space="0" w:color="auto"/>
        <w:bottom w:val="none" w:sz="0" w:space="0" w:color="auto"/>
        <w:right w:val="none" w:sz="0" w:space="0" w:color="auto"/>
      </w:divBdr>
    </w:div>
    <w:div w:id="1976567634">
      <w:bodyDiv w:val="1"/>
      <w:marLeft w:val="0"/>
      <w:marRight w:val="0"/>
      <w:marTop w:val="0"/>
      <w:marBottom w:val="0"/>
      <w:divBdr>
        <w:top w:val="none" w:sz="0" w:space="0" w:color="auto"/>
        <w:left w:val="none" w:sz="0" w:space="0" w:color="auto"/>
        <w:bottom w:val="none" w:sz="0" w:space="0" w:color="auto"/>
        <w:right w:val="none" w:sz="0" w:space="0" w:color="auto"/>
      </w:divBdr>
    </w:div>
    <w:div w:id="1977487210">
      <w:bodyDiv w:val="1"/>
      <w:marLeft w:val="0"/>
      <w:marRight w:val="0"/>
      <w:marTop w:val="0"/>
      <w:marBottom w:val="0"/>
      <w:divBdr>
        <w:top w:val="none" w:sz="0" w:space="0" w:color="auto"/>
        <w:left w:val="none" w:sz="0" w:space="0" w:color="auto"/>
        <w:bottom w:val="none" w:sz="0" w:space="0" w:color="auto"/>
        <w:right w:val="none" w:sz="0" w:space="0" w:color="auto"/>
      </w:divBdr>
    </w:div>
    <w:div w:id="1977953431">
      <w:bodyDiv w:val="1"/>
      <w:marLeft w:val="0"/>
      <w:marRight w:val="0"/>
      <w:marTop w:val="0"/>
      <w:marBottom w:val="0"/>
      <w:divBdr>
        <w:top w:val="none" w:sz="0" w:space="0" w:color="auto"/>
        <w:left w:val="none" w:sz="0" w:space="0" w:color="auto"/>
        <w:bottom w:val="none" w:sz="0" w:space="0" w:color="auto"/>
        <w:right w:val="none" w:sz="0" w:space="0" w:color="auto"/>
      </w:divBdr>
    </w:div>
    <w:div w:id="1984315186">
      <w:bodyDiv w:val="1"/>
      <w:marLeft w:val="0"/>
      <w:marRight w:val="0"/>
      <w:marTop w:val="0"/>
      <w:marBottom w:val="0"/>
      <w:divBdr>
        <w:top w:val="none" w:sz="0" w:space="0" w:color="auto"/>
        <w:left w:val="none" w:sz="0" w:space="0" w:color="auto"/>
        <w:bottom w:val="none" w:sz="0" w:space="0" w:color="auto"/>
        <w:right w:val="none" w:sz="0" w:space="0" w:color="auto"/>
      </w:divBdr>
    </w:div>
    <w:div w:id="1986160648">
      <w:bodyDiv w:val="1"/>
      <w:marLeft w:val="0"/>
      <w:marRight w:val="0"/>
      <w:marTop w:val="0"/>
      <w:marBottom w:val="0"/>
      <w:divBdr>
        <w:top w:val="none" w:sz="0" w:space="0" w:color="auto"/>
        <w:left w:val="none" w:sz="0" w:space="0" w:color="auto"/>
        <w:bottom w:val="none" w:sz="0" w:space="0" w:color="auto"/>
        <w:right w:val="none" w:sz="0" w:space="0" w:color="auto"/>
      </w:divBdr>
    </w:div>
    <w:div w:id="1989356855">
      <w:bodyDiv w:val="1"/>
      <w:marLeft w:val="0"/>
      <w:marRight w:val="0"/>
      <w:marTop w:val="0"/>
      <w:marBottom w:val="0"/>
      <w:divBdr>
        <w:top w:val="none" w:sz="0" w:space="0" w:color="auto"/>
        <w:left w:val="none" w:sz="0" w:space="0" w:color="auto"/>
        <w:bottom w:val="none" w:sz="0" w:space="0" w:color="auto"/>
        <w:right w:val="none" w:sz="0" w:space="0" w:color="auto"/>
      </w:divBdr>
    </w:div>
    <w:div w:id="1989747713">
      <w:bodyDiv w:val="1"/>
      <w:marLeft w:val="0"/>
      <w:marRight w:val="0"/>
      <w:marTop w:val="0"/>
      <w:marBottom w:val="0"/>
      <w:divBdr>
        <w:top w:val="none" w:sz="0" w:space="0" w:color="auto"/>
        <w:left w:val="none" w:sz="0" w:space="0" w:color="auto"/>
        <w:bottom w:val="none" w:sz="0" w:space="0" w:color="auto"/>
        <w:right w:val="none" w:sz="0" w:space="0" w:color="auto"/>
      </w:divBdr>
    </w:div>
    <w:div w:id="1991445147">
      <w:bodyDiv w:val="1"/>
      <w:marLeft w:val="0"/>
      <w:marRight w:val="0"/>
      <w:marTop w:val="0"/>
      <w:marBottom w:val="0"/>
      <w:divBdr>
        <w:top w:val="none" w:sz="0" w:space="0" w:color="auto"/>
        <w:left w:val="none" w:sz="0" w:space="0" w:color="auto"/>
        <w:bottom w:val="none" w:sz="0" w:space="0" w:color="auto"/>
        <w:right w:val="none" w:sz="0" w:space="0" w:color="auto"/>
      </w:divBdr>
    </w:div>
    <w:div w:id="1992367637">
      <w:bodyDiv w:val="1"/>
      <w:marLeft w:val="0"/>
      <w:marRight w:val="0"/>
      <w:marTop w:val="0"/>
      <w:marBottom w:val="0"/>
      <w:divBdr>
        <w:top w:val="none" w:sz="0" w:space="0" w:color="auto"/>
        <w:left w:val="none" w:sz="0" w:space="0" w:color="auto"/>
        <w:bottom w:val="none" w:sz="0" w:space="0" w:color="auto"/>
        <w:right w:val="none" w:sz="0" w:space="0" w:color="auto"/>
      </w:divBdr>
    </w:div>
    <w:div w:id="1995714391">
      <w:bodyDiv w:val="1"/>
      <w:marLeft w:val="0"/>
      <w:marRight w:val="0"/>
      <w:marTop w:val="0"/>
      <w:marBottom w:val="0"/>
      <w:divBdr>
        <w:top w:val="none" w:sz="0" w:space="0" w:color="auto"/>
        <w:left w:val="none" w:sz="0" w:space="0" w:color="auto"/>
        <w:bottom w:val="none" w:sz="0" w:space="0" w:color="auto"/>
        <w:right w:val="none" w:sz="0" w:space="0" w:color="auto"/>
      </w:divBdr>
    </w:div>
    <w:div w:id="1996298220">
      <w:bodyDiv w:val="1"/>
      <w:marLeft w:val="0"/>
      <w:marRight w:val="0"/>
      <w:marTop w:val="0"/>
      <w:marBottom w:val="0"/>
      <w:divBdr>
        <w:top w:val="none" w:sz="0" w:space="0" w:color="auto"/>
        <w:left w:val="none" w:sz="0" w:space="0" w:color="auto"/>
        <w:bottom w:val="none" w:sz="0" w:space="0" w:color="auto"/>
        <w:right w:val="none" w:sz="0" w:space="0" w:color="auto"/>
      </w:divBdr>
    </w:div>
    <w:div w:id="1998461438">
      <w:bodyDiv w:val="1"/>
      <w:marLeft w:val="0"/>
      <w:marRight w:val="0"/>
      <w:marTop w:val="0"/>
      <w:marBottom w:val="0"/>
      <w:divBdr>
        <w:top w:val="none" w:sz="0" w:space="0" w:color="auto"/>
        <w:left w:val="none" w:sz="0" w:space="0" w:color="auto"/>
        <w:bottom w:val="none" w:sz="0" w:space="0" w:color="auto"/>
        <w:right w:val="none" w:sz="0" w:space="0" w:color="auto"/>
      </w:divBdr>
    </w:div>
    <w:div w:id="1998654562">
      <w:bodyDiv w:val="1"/>
      <w:marLeft w:val="0"/>
      <w:marRight w:val="0"/>
      <w:marTop w:val="0"/>
      <w:marBottom w:val="0"/>
      <w:divBdr>
        <w:top w:val="none" w:sz="0" w:space="0" w:color="auto"/>
        <w:left w:val="none" w:sz="0" w:space="0" w:color="auto"/>
        <w:bottom w:val="none" w:sz="0" w:space="0" w:color="auto"/>
        <w:right w:val="none" w:sz="0" w:space="0" w:color="auto"/>
      </w:divBdr>
    </w:div>
    <w:div w:id="1998992871">
      <w:bodyDiv w:val="1"/>
      <w:marLeft w:val="0"/>
      <w:marRight w:val="0"/>
      <w:marTop w:val="0"/>
      <w:marBottom w:val="0"/>
      <w:divBdr>
        <w:top w:val="none" w:sz="0" w:space="0" w:color="auto"/>
        <w:left w:val="none" w:sz="0" w:space="0" w:color="auto"/>
        <w:bottom w:val="none" w:sz="0" w:space="0" w:color="auto"/>
        <w:right w:val="none" w:sz="0" w:space="0" w:color="auto"/>
      </w:divBdr>
    </w:div>
    <w:div w:id="1998998554">
      <w:bodyDiv w:val="1"/>
      <w:marLeft w:val="0"/>
      <w:marRight w:val="0"/>
      <w:marTop w:val="0"/>
      <w:marBottom w:val="0"/>
      <w:divBdr>
        <w:top w:val="none" w:sz="0" w:space="0" w:color="auto"/>
        <w:left w:val="none" w:sz="0" w:space="0" w:color="auto"/>
        <w:bottom w:val="none" w:sz="0" w:space="0" w:color="auto"/>
        <w:right w:val="none" w:sz="0" w:space="0" w:color="auto"/>
      </w:divBdr>
    </w:div>
    <w:div w:id="2002539272">
      <w:bodyDiv w:val="1"/>
      <w:marLeft w:val="0"/>
      <w:marRight w:val="0"/>
      <w:marTop w:val="0"/>
      <w:marBottom w:val="0"/>
      <w:divBdr>
        <w:top w:val="none" w:sz="0" w:space="0" w:color="auto"/>
        <w:left w:val="none" w:sz="0" w:space="0" w:color="auto"/>
        <w:bottom w:val="none" w:sz="0" w:space="0" w:color="auto"/>
        <w:right w:val="none" w:sz="0" w:space="0" w:color="auto"/>
      </w:divBdr>
    </w:div>
    <w:div w:id="2005426616">
      <w:bodyDiv w:val="1"/>
      <w:marLeft w:val="0"/>
      <w:marRight w:val="0"/>
      <w:marTop w:val="0"/>
      <w:marBottom w:val="0"/>
      <w:divBdr>
        <w:top w:val="none" w:sz="0" w:space="0" w:color="auto"/>
        <w:left w:val="none" w:sz="0" w:space="0" w:color="auto"/>
        <w:bottom w:val="none" w:sz="0" w:space="0" w:color="auto"/>
        <w:right w:val="none" w:sz="0" w:space="0" w:color="auto"/>
      </w:divBdr>
    </w:div>
    <w:div w:id="2005937771">
      <w:bodyDiv w:val="1"/>
      <w:marLeft w:val="0"/>
      <w:marRight w:val="0"/>
      <w:marTop w:val="0"/>
      <w:marBottom w:val="0"/>
      <w:divBdr>
        <w:top w:val="none" w:sz="0" w:space="0" w:color="auto"/>
        <w:left w:val="none" w:sz="0" w:space="0" w:color="auto"/>
        <w:bottom w:val="none" w:sz="0" w:space="0" w:color="auto"/>
        <w:right w:val="none" w:sz="0" w:space="0" w:color="auto"/>
      </w:divBdr>
    </w:div>
    <w:div w:id="2013756092">
      <w:bodyDiv w:val="1"/>
      <w:marLeft w:val="0"/>
      <w:marRight w:val="0"/>
      <w:marTop w:val="0"/>
      <w:marBottom w:val="0"/>
      <w:divBdr>
        <w:top w:val="none" w:sz="0" w:space="0" w:color="auto"/>
        <w:left w:val="none" w:sz="0" w:space="0" w:color="auto"/>
        <w:bottom w:val="none" w:sz="0" w:space="0" w:color="auto"/>
        <w:right w:val="none" w:sz="0" w:space="0" w:color="auto"/>
      </w:divBdr>
    </w:div>
    <w:div w:id="2015692056">
      <w:bodyDiv w:val="1"/>
      <w:marLeft w:val="0"/>
      <w:marRight w:val="0"/>
      <w:marTop w:val="0"/>
      <w:marBottom w:val="0"/>
      <w:divBdr>
        <w:top w:val="none" w:sz="0" w:space="0" w:color="auto"/>
        <w:left w:val="none" w:sz="0" w:space="0" w:color="auto"/>
        <w:bottom w:val="none" w:sz="0" w:space="0" w:color="auto"/>
        <w:right w:val="none" w:sz="0" w:space="0" w:color="auto"/>
      </w:divBdr>
    </w:div>
    <w:div w:id="2020037080">
      <w:bodyDiv w:val="1"/>
      <w:marLeft w:val="0"/>
      <w:marRight w:val="0"/>
      <w:marTop w:val="0"/>
      <w:marBottom w:val="0"/>
      <w:divBdr>
        <w:top w:val="none" w:sz="0" w:space="0" w:color="auto"/>
        <w:left w:val="none" w:sz="0" w:space="0" w:color="auto"/>
        <w:bottom w:val="none" w:sz="0" w:space="0" w:color="auto"/>
        <w:right w:val="none" w:sz="0" w:space="0" w:color="auto"/>
      </w:divBdr>
    </w:div>
    <w:div w:id="2022079374">
      <w:bodyDiv w:val="1"/>
      <w:marLeft w:val="0"/>
      <w:marRight w:val="0"/>
      <w:marTop w:val="0"/>
      <w:marBottom w:val="0"/>
      <w:divBdr>
        <w:top w:val="none" w:sz="0" w:space="0" w:color="auto"/>
        <w:left w:val="none" w:sz="0" w:space="0" w:color="auto"/>
        <w:bottom w:val="none" w:sz="0" w:space="0" w:color="auto"/>
        <w:right w:val="none" w:sz="0" w:space="0" w:color="auto"/>
      </w:divBdr>
    </w:div>
    <w:div w:id="2023317994">
      <w:bodyDiv w:val="1"/>
      <w:marLeft w:val="0"/>
      <w:marRight w:val="0"/>
      <w:marTop w:val="0"/>
      <w:marBottom w:val="0"/>
      <w:divBdr>
        <w:top w:val="none" w:sz="0" w:space="0" w:color="auto"/>
        <w:left w:val="none" w:sz="0" w:space="0" w:color="auto"/>
        <w:bottom w:val="none" w:sz="0" w:space="0" w:color="auto"/>
        <w:right w:val="none" w:sz="0" w:space="0" w:color="auto"/>
      </w:divBdr>
    </w:div>
    <w:div w:id="2023430239">
      <w:bodyDiv w:val="1"/>
      <w:marLeft w:val="0"/>
      <w:marRight w:val="0"/>
      <w:marTop w:val="0"/>
      <w:marBottom w:val="0"/>
      <w:divBdr>
        <w:top w:val="none" w:sz="0" w:space="0" w:color="auto"/>
        <w:left w:val="none" w:sz="0" w:space="0" w:color="auto"/>
        <w:bottom w:val="none" w:sz="0" w:space="0" w:color="auto"/>
        <w:right w:val="none" w:sz="0" w:space="0" w:color="auto"/>
      </w:divBdr>
    </w:div>
    <w:div w:id="2023579329">
      <w:bodyDiv w:val="1"/>
      <w:marLeft w:val="0"/>
      <w:marRight w:val="0"/>
      <w:marTop w:val="0"/>
      <w:marBottom w:val="0"/>
      <w:divBdr>
        <w:top w:val="none" w:sz="0" w:space="0" w:color="auto"/>
        <w:left w:val="none" w:sz="0" w:space="0" w:color="auto"/>
        <w:bottom w:val="none" w:sz="0" w:space="0" w:color="auto"/>
        <w:right w:val="none" w:sz="0" w:space="0" w:color="auto"/>
      </w:divBdr>
    </w:div>
    <w:div w:id="2024700212">
      <w:bodyDiv w:val="1"/>
      <w:marLeft w:val="0"/>
      <w:marRight w:val="0"/>
      <w:marTop w:val="0"/>
      <w:marBottom w:val="0"/>
      <w:divBdr>
        <w:top w:val="none" w:sz="0" w:space="0" w:color="auto"/>
        <w:left w:val="none" w:sz="0" w:space="0" w:color="auto"/>
        <w:bottom w:val="none" w:sz="0" w:space="0" w:color="auto"/>
        <w:right w:val="none" w:sz="0" w:space="0" w:color="auto"/>
      </w:divBdr>
    </w:div>
    <w:div w:id="2031758816">
      <w:bodyDiv w:val="1"/>
      <w:marLeft w:val="0"/>
      <w:marRight w:val="0"/>
      <w:marTop w:val="0"/>
      <w:marBottom w:val="0"/>
      <w:divBdr>
        <w:top w:val="none" w:sz="0" w:space="0" w:color="auto"/>
        <w:left w:val="none" w:sz="0" w:space="0" w:color="auto"/>
        <w:bottom w:val="none" w:sz="0" w:space="0" w:color="auto"/>
        <w:right w:val="none" w:sz="0" w:space="0" w:color="auto"/>
      </w:divBdr>
    </w:div>
    <w:div w:id="2031832295">
      <w:bodyDiv w:val="1"/>
      <w:marLeft w:val="0"/>
      <w:marRight w:val="0"/>
      <w:marTop w:val="0"/>
      <w:marBottom w:val="0"/>
      <w:divBdr>
        <w:top w:val="none" w:sz="0" w:space="0" w:color="auto"/>
        <w:left w:val="none" w:sz="0" w:space="0" w:color="auto"/>
        <w:bottom w:val="none" w:sz="0" w:space="0" w:color="auto"/>
        <w:right w:val="none" w:sz="0" w:space="0" w:color="auto"/>
      </w:divBdr>
    </w:div>
    <w:div w:id="2032295203">
      <w:bodyDiv w:val="1"/>
      <w:marLeft w:val="0"/>
      <w:marRight w:val="0"/>
      <w:marTop w:val="0"/>
      <w:marBottom w:val="0"/>
      <w:divBdr>
        <w:top w:val="none" w:sz="0" w:space="0" w:color="auto"/>
        <w:left w:val="none" w:sz="0" w:space="0" w:color="auto"/>
        <w:bottom w:val="none" w:sz="0" w:space="0" w:color="auto"/>
        <w:right w:val="none" w:sz="0" w:space="0" w:color="auto"/>
      </w:divBdr>
    </w:div>
    <w:div w:id="2033607033">
      <w:bodyDiv w:val="1"/>
      <w:marLeft w:val="0"/>
      <w:marRight w:val="0"/>
      <w:marTop w:val="0"/>
      <w:marBottom w:val="0"/>
      <w:divBdr>
        <w:top w:val="none" w:sz="0" w:space="0" w:color="auto"/>
        <w:left w:val="none" w:sz="0" w:space="0" w:color="auto"/>
        <w:bottom w:val="none" w:sz="0" w:space="0" w:color="auto"/>
        <w:right w:val="none" w:sz="0" w:space="0" w:color="auto"/>
      </w:divBdr>
    </w:div>
    <w:div w:id="2043822597">
      <w:bodyDiv w:val="1"/>
      <w:marLeft w:val="0"/>
      <w:marRight w:val="0"/>
      <w:marTop w:val="0"/>
      <w:marBottom w:val="0"/>
      <w:divBdr>
        <w:top w:val="none" w:sz="0" w:space="0" w:color="auto"/>
        <w:left w:val="none" w:sz="0" w:space="0" w:color="auto"/>
        <w:bottom w:val="none" w:sz="0" w:space="0" w:color="auto"/>
        <w:right w:val="none" w:sz="0" w:space="0" w:color="auto"/>
      </w:divBdr>
    </w:div>
    <w:div w:id="2047483523">
      <w:bodyDiv w:val="1"/>
      <w:marLeft w:val="0"/>
      <w:marRight w:val="0"/>
      <w:marTop w:val="0"/>
      <w:marBottom w:val="0"/>
      <w:divBdr>
        <w:top w:val="none" w:sz="0" w:space="0" w:color="auto"/>
        <w:left w:val="none" w:sz="0" w:space="0" w:color="auto"/>
        <w:bottom w:val="none" w:sz="0" w:space="0" w:color="auto"/>
        <w:right w:val="none" w:sz="0" w:space="0" w:color="auto"/>
      </w:divBdr>
    </w:div>
    <w:div w:id="2049910309">
      <w:bodyDiv w:val="1"/>
      <w:marLeft w:val="0"/>
      <w:marRight w:val="0"/>
      <w:marTop w:val="0"/>
      <w:marBottom w:val="0"/>
      <w:divBdr>
        <w:top w:val="none" w:sz="0" w:space="0" w:color="auto"/>
        <w:left w:val="none" w:sz="0" w:space="0" w:color="auto"/>
        <w:bottom w:val="none" w:sz="0" w:space="0" w:color="auto"/>
        <w:right w:val="none" w:sz="0" w:space="0" w:color="auto"/>
      </w:divBdr>
    </w:div>
    <w:div w:id="2050371936">
      <w:bodyDiv w:val="1"/>
      <w:marLeft w:val="0"/>
      <w:marRight w:val="0"/>
      <w:marTop w:val="0"/>
      <w:marBottom w:val="0"/>
      <w:divBdr>
        <w:top w:val="none" w:sz="0" w:space="0" w:color="auto"/>
        <w:left w:val="none" w:sz="0" w:space="0" w:color="auto"/>
        <w:bottom w:val="none" w:sz="0" w:space="0" w:color="auto"/>
        <w:right w:val="none" w:sz="0" w:space="0" w:color="auto"/>
      </w:divBdr>
    </w:div>
    <w:div w:id="2052993802">
      <w:bodyDiv w:val="1"/>
      <w:marLeft w:val="0"/>
      <w:marRight w:val="0"/>
      <w:marTop w:val="0"/>
      <w:marBottom w:val="0"/>
      <w:divBdr>
        <w:top w:val="none" w:sz="0" w:space="0" w:color="auto"/>
        <w:left w:val="none" w:sz="0" w:space="0" w:color="auto"/>
        <w:bottom w:val="none" w:sz="0" w:space="0" w:color="auto"/>
        <w:right w:val="none" w:sz="0" w:space="0" w:color="auto"/>
      </w:divBdr>
    </w:div>
    <w:div w:id="2059083594">
      <w:bodyDiv w:val="1"/>
      <w:marLeft w:val="0"/>
      <w:marRight w:val="0"/>
      <w:marTop w:val="0"/>
      <w:marBottom w:val="0"/>
      <w:divBdr>
        <w:top w:val="none" w:sz="0" w:space="0" w:color="auto"/>
        <w:left w:val="none" w:sz="0" w:space="0" w:color="auto"/>
        <w:bottom w:val="none" w:sz="0" w:space="0" w:color="auto"/>
        <w:right w:val="none" w:sz="0" w:space="0" w:color="auto"/>
      </w:divBdr>
    </w:div>
    <w:div w:id="2063866994">
      <w:bodyDiv w:val="1"/>
      <w:marLeft w:val="0"/>
      <w:marRight w:val="0"/>
      <w:marTop w:val="0"/>
      <w:marBottom w:val="0"/>
      <w:divBdr>
        <w:top w:val="none" w:sz="0" w:space="0" w:color="auto"/>
        <w:left w:val="none" w:sz="0" w:space="0" w:color="auto"/>
        <w:bottom w:val="none" w:sz="0" w:space="0" w:color="auto"/>
        <w:right w:val="none" w:sz="0" w:space="0" w:color="auto"/>
      </w:divBdr>
    </w:div>
    <w:div w:id="2066178056">
      <w:bodyDiv w:val="1"/>
      <w:marLeft w:val="0"/>
      <w:marRight w:val="0"/>
      <w:marTop w:val="0"/>
      <w:marBottom w:val="0"/>
      <w:divBdr>
        <w:top w:val="none" w:sz="0" w:space="0" w:color="auto"/>
        <w:left w:val="none" w:sz="0" w:space="0" w:color="auto"/>
        <w:bottom w:val="none" w:sz="0" w:space="0" w:color="auto"/>
        <w:right w:val="none" w:sz="0" w:space="0" w:color="auto"/>
      </w:divBdr>
    </w:div>
    <w:div w:id="2067989038">
      <w:bodyDiv w:val="1"/>
      <w:marLeft w:val="0"/>
      <w:marRight w:val="0"/>
      <w:marTop w:val="0"/>
      <w:marBottom w:val="0"/>
      <w:divBdr>
        <w:top w:val="none" w:sz="0" w:space="0" w:color="auto"/>
        <w:left w:val="none" w:sz="0" w:space="0" w:color="auto"/>
        <w:bottom w:val="none" w:sz="0" w:space="0" w:color="auto"/>
        <w:right w:val="none" w:sz="0" w:space="0" w:color="auto"/>
      </w:divBdr>
    </w:div>
    <w:div w:id="2069838944">
      <w:bodyDiv w:val="1"/>
      <w:marLeft w:val="0"/>
      <w:marRight w:val="0"/>
      <w:marTop w:val="0"/>
      <w:marBottom w:val="0"/>
      <w:divBdr>
        <w:top w:val="none" w:sz="0" w:space="0" w:color="auto"/>
        <w:left w:val="none" w:sz="0" w:space="0" w:color="auto"/>
        <w:bottom w:val="none" w:sz="0" w:space="0" w:color="auto"/>
        <w:right w:val="none" w:sz="0" w:space="0" w:color="auto"/>
      </w:divBdr>
    </w:div>
    <w:div w:id="2070153711">
      <w:bodyDiv w:val="1"/>
      <w:marLeft w:val="0"/>
      <w:marRight w:val="0"/>
      <w:marTop w:val="0"/>
      <w:marBottom w:val="0"/>
      <w:divBdr>
        <w:top w:val="none" w:sz="0" w:space="0" w:color="auto"/>
        <w:left w:val="none" w:sz="0" w:space="0" w:color="auto"/>
        <w:bottom w:val="none" w:sz="0" w:space="0" w:color="auto"/>
        <w:right w:val="none" w:sz="0" w:space="0" w:color="auto"/>
      </w:divBdr>
    </w:div>
    <w:div w:id="2071613466">
      <w:bodyDiv w:val="1"/>
      <w:marLeft w:val="0"/>
      <w:marRight w:val="0"/>
      <w:marTop w:val="0"/>
      <w:marBottom w:val="0"/>
      <w:divBdr>
        <w:top w:val="none" w:sz="0" w:space="0" w:color="auto"/>
        <w:left w:val="none" w:sz="0" w:space="0" w:color="auto"/>
        <w:bottom w:val="none" w:sz="0" w:space="0" w:color="auto"/>
        <w:right w:val="none" w:sz="0" w:space="0" w:color="auto"/>
      </w:divBdr>
    </w:div>
    <w:div w:id="2071804535">
      <w:bodyDiv w:val="1"/>
      <w:marLeft w:val="0"/>
      <w:marRight w:val="0"/>
      <w:marTop w:val="0"/>
      <w:marBottom w:val="0"/>
      <w:divBdr>
        <w:top w:val="none" w:sz="0" w:space="0" w:color="auto"/>
        <w:left w:val="none" w:sz="0" w:space="0" w:color="auto"/>
        <w:bottom w:val="none" w:sz="0" w:space="0" w:color="auto"/>
        <w:right w:val="none" w:sz="0" w:space="0" w:color="auto"/>
      </w:divBdr>
    </w:div>
    <w:div w:id="2072380443">
      <w:bodyDiv w:val="1"/>
      <w:marLeft w:val="0"/>
      <w:marRight w:val="0"/>
      <w:marTop w:val="0"/>
      <w:marBottom w:val="0"/>
      <w:divBdr>
        <w:top w:val="none" w:sz="0" w:space="0" w:color="auto"/>
        <w:left w:val="none" w:sz="0" w:space="0" w:color="auto"/>
        <w:bottom w:val="none" w:sz="0" w:space="0" w:color="auto"/>
        <w:right w:val="none" w:sz="0" w:space="0" w:color="auto"/>
      </w:divBdr>
    </w:div>
    <w:div w:id="2073580176">
      <w:bodyDiv w:val="1"/>
      <w:marLeft w:val="0"/>
      <w:marRight w:val="0"/>
      <w:marTop w:val="0"/>
      <w:marBottom w:val="0"/>
      <w:divBdr>
        <w:top w:val="none" w:sz="0" w:space="0" w:color="auto"/>
        <w:left w:val="none" w:sz="0" w:space="0" w:color="auto"/>
        <w:bottom w:val="none" w:sz="0" w:space="0" w:color="auto"/>
        <w:right w:val="none" w:sz="0" w:space="0" w:color="auto"/>
      </w:divBdr>
    </w:div>
    <w:div w:id="2076735932">
      <w:bodyDiv w:val="1"/>
      <w:marLeft w:val="0"/>
      <w:marRight w:val="0"/>
      <w:marTop w:val="0"/>
      <w:marBottom w:val="0"/>
      <w:divBdr>
        <w:top w:val="none" w:sz="0" w:space="0" w:color="auto"/>
        <w:left w:val="none" w:sz="0" w:space="0" w:color="auto"/>
        <w:bottom w:val="none" w:sz="0" w:space="0" w:color="auto"/>
        <w:right w:val="none" w:sz="0" w:space="0" w:color="auto"/>
      </w:divBdr>
    </w:div>
    <w:div w:id="2078279811">
      <w:bodyDiv w:val="1"/>
      <w:marLeft w:val="0"/>
      <w:marRight w:val="0"/>
      <w:marTop w:val="0"/>
      <w:marBottom w:val="0"/>
      <w:divBdr>
        <w:top w:val="none" w:sz="0" w:space="0" w:color="auto"/>
        <w:left w:val="none" w:sz="0" w:space="0" w:color="auto"/>
        <w:bottom w:val="none" w:sz="0" w:space="0" w:color="auto"/>
        <w:right w:val="none" w:sz="0" w:space="0" w:color="auto"/>
      </w:divBdr>
    </w:div>
    <w:div w:id="2078743098">
      <w:bodyDiv w:val="1"/>
      <w:marLeft w:val="0"/>
      <w:marRight w:val="0"/>
      <w:marTop w:val="0"/>
      <w:marBottom w:val="0"/>
      <w:divBdr>
        <w:top w:val="none" w:sz="0" w:space="0" w:color="auto"/>
        <w:left w:val="none" w:sz="0" w:space="0" w:color="auto"/>
        <w:bottom w:val="none" w:sz="0" w:space="0" w:color="auto"/>
        <w:right w:val="none" w:sz="0" w:space="0" w:color="auto"/>
      </w:divBdr>
    </w:div>
    <w:div w:id="2078893871">
      <w:bodyDiv w:val="1"/>
      <w:marLeft w:val="0"/>
      <w:marRight w:val="0"/>
      <w:marTop w:val="0"/>
      <w:marBottom w:val="0"/>
      <w:divBdr>
        <w:top w:val="none" w:sz="0" w:space="0" w:color="auto"/>
        <w:left w:val="none" w:sz="0" w:space="0" w:color="auto"/>
        <w:bottom w:val="none" w:sz="0" w:space="0" w:color="auto"/>
        <w:right w:val="none" w:sz="0" w:space="0" w:color="auto"/>
      </w:divBdr>
    </w:div>
    <w:div w:id="2079162018">
      <w:bodyDiv w:val="1"/>
      <w:marLeft w:val="0"/>
      <w:marRight w:val="0"/>
      <w:marTop w:val="0"/>
      <w:marBottom w:val="0"/>
      <w:divBdr>
        <w:top w:val="none" w:sz="0" w:space="0" w:color="auto"/>
        <w:left w:val="none" w:sz="0" w:space="0" w:color="auto"/>
        <w:bottom w:val="none" w:sz="0" w:space="0" w:color="auto"/>
        <w:right w:val="none" w:sz="0" w:space="0" w:color="auto"/>
      </w:divBdr>
    </w:div>
    <w:div w:id="2081321460">
      <w:bodyDiv w:val="1"/>
      <w:marLeft w:val="0"/>
      <w:marRight w:val="0"/>
      <w:marTop w:val="0"/>
      <w:marBottom w:val="0"/>
      <w:divBdr>
        <w:top w:val="none" w:sz="0" w:space="0" w:color="auto"/>
        <w:left w:val="none" w:sz="0" w:space="0" w:color="auto"/>
        <w:bottom w:val="none" w:sz="0" w:space="0" w:color="auto"/>
        <w:right w:val="none" w:sz="0" w:space="0" w:color="auto"/>
      </w:divBdr>
    </w:div>
    <w:div w:id="2082098400">
      <w:bodyDiv w:val="1"/>
      <w:marLeft w:val="0"/>
      <w:marRight w:val="0"/>
      <w:marTop w:val="0"/>
      <w:marBottom w:val="0"/>
      <w:divBdr>
        <w:top w:val="none" w:sz="0" w:space="0" w:color="auto"/>
        <w:left w:val="none" w:sz="0" w:space="0" w:color="auto"/>
        <w:bottom w:val="none" w:sz="0" w:space="0" w:color="auto"/>
        <w:right w:val="none" w:sz="0" w:space="0" w:color="auto"/>
      </w:divBdr>
    </w:div>
    <w:div w:id="2084184322">
      <w:bodyDiv w:val="1"/>
      <w:marLeft w:val="0"/>
      <w:marRight w:val="0"/>
      <w:marTop w:val="0"/>
      <w:marBottom w:val="0"/>
      <w:divBdr>
        <w:top w:val="none" w:sz="0" w:space="0" w:color="auto"/>
        <w:left w:val="none" w:sz="0" w:space="0" w:color="auto"/>
        <w:bottom w:val="none" w:sz="0" w:space="0" w:color="auto"/>
        <w:right w:val="none" w:sz="0" w:space="0" w:color="auto"/>
      </w:divBdr>
    </w:div>
    <w:div w:id="2086754802">
      <w:bodyDiv w:val="1"/>
      <w:marLeft w:val="0"/>
      <w:marRight w:val="0"/>
      <w:marTop w:val="0"/>
      <w:marBottom w:val="0"/>
      <w:divBdr>
        <w:top w:val="none" w:sz="0" w:space="0" w:color="auto"/>
        <w:left w:val="none" w:sz="0" w:space="0" w:color="auto"/>
        <w:bottom w:val="none" w:sz="0" w:space="0" w:color="auto"/>
        <w:right w:val="none" w:sz="0" w:space="0" w:color="auto"/>
      </w:divBdr>
    </w:div>
    <w:div w:id="2087605249">
      <w:bodyDiv w:val="1"/>
      <w:marLeft w:val="0"/>
      <w:marRight w:val="0"/>
      <w:marTop w:val="0"/>
      <w:marBottom w:val="0"/>
      <w:divBdr>
        <w:top w:val="none" w:sz="0" w:space="0" w:color="auto"/>
        <w:left w:val="none" w:sz="0" w:space="0" w:color="auto"/>
        <w:bottom w:val="none" w:sz="0" w:space="0" w:color="auto"/>
        <w:right w:val="none" w:sz="0" w:space="0" w:color="auto"/>
      </w:divBdr>
    </w:div>
    <w:div w:id="2102867754">
      <w:bodyDiv w:val="1"/>
      <w:marLeft w:val="0"/>
      <w:marRight w:val="0"/>
      <w:marTop w:val="0"/>
      <w:marBottom w:val="0"/>
      <w:divBdr>
        <w:top w:val="none" w:sz="0" w:space="0" w:color="auto"/>
        <w:left w:val="none" w:sz="0" w:space="0" w:color="auto"/>
        <w:bottom w:val="none" w:sz="0" w:space="0" w:color="auto"/>
        <w:right w:val="none" w:sz="0" w:space="0" w:color="auto"/>
      </w:divBdr>
    </w:div>
    <w:div w:id="2105027535">
      <w:bodyDiv w:val="1"/>
      <w:marLeft w:val="0"/>
      <w:marRight w:val="0"/>
      <w:marTop w:val="0"/>
      <w:marBottom w:val="0"/>
      <w:divBdr>
        <w:top w:val="none" w:sz="0" w:space="0" w:color="auto"/>
        <w:left w:val="none" w:sz="0" w:space="0" w:color="auto"/>
        <w:bottom w:val="none" w:sz="0" w:space="0" w:color="auto"/>
        <w:right w:val="none" w:sz="0" w:space="0" w:color="auto"/>
      </w:divBdr>
    </w:div>
    <w:div w:id="2113547282">
      <w:bodyDiv w:val="1"/>
      <w:marLeft w:val="0"/>
      <w:marRight w:val="0"/>
      <w:marTop w:val="0"/>
      <w:marBottom w:val="0"/>
      <w:divBdr>
        <w:top w:val="none" w:sz="0" w:space="0" w:color="auto"/>
        <w:left w:val="none" w:sz="0" w:space="0" w:color="auto"/>
        <w:bottom w:val="none" w:sz="0" w:space="0" w:color="auto"/>
        <w:right w:val="none" w:sz="0" w:space="0" w:color="auto"/>
      </w:divBdr>
    </w:div>
    <w:div w:id="2117289102">
      <w:bodyDiv w:val="1"/>
      <w:marLeft w:val="0"/>
      <w:marRight w:val="0"/>
      <w:marTop w:val="0"/>
      <w:marBottom w:val="0"/>
      <w:divBdr>
        <w:top w:val="none" w:sz="0" w:space="0" w:color="auto"/>
        <w:left w:val="none" w:sz="0" w:space="0" w:color="auto"/>
        <w:bottom w:val="none" w:sz="0" w:space="0" w:color="auto"/>
        <w:right w:val="none" w:sz="0" w:space="0" w:color="auto"/>
      </w:divBdr>
    </w:div>
    <w:div w:id="2117675949">
      <w:bodyDiv w:val="1"/>
      <w:marLeft w:val="0"/>
      <w:marRight w:val="0"/>
      <w:marTop w:val="0"/>
      <w:marBottom w:val="0"/>
      <w:divBdr>
        <w:top w:val="none" w:sz="0" w:space="0" w:color="auto"/>
        <w:left w:val="none" w:sz="0" w:space="0" w:color="auto"/>
        <w:bottom w:val="none" w:sz="0" w:space="0" w:color="auto"/>
        <w:right w:val="none" w:sz="0" w:space="0" w:color="auto"/>
      </w:divBdr>
    </w:div>
    <w:div w:id="2118482495">
      <w:bodyDiv w:val="1"/>
      <w:marLeft w:val="0"/>
      <w:marRight w:val="0"/>
      <w:marTop w:val="0"/>
      <w:marBottom w:val="0"/>
      <w:divBdr>
        <w:top w:val="none" w:sz="0" w:space="0" w:color="auto"/>
        <w:left w:val="none" w:sz="0" w:space="0" w:color="auto"/>
        <w:bottom w:val="none" w:sz="0" w:space="0" w:color="auto"/>
        <w:right w:val="none" w:sz="0" w:space="0" w:color="auto"/>
      </w:divBdr>
    </w:div>
    <w:div w:id="2118941587">
      <w:bodyDiv w:val="1"/>
      <w:marLeft w:val="0"/>
      <w:marRight w:val="0"/>
      <w:marTop w:val="0"/>
      <w:marBottom w:val="0"/>
      <w:divBdr>
        <w:top w:val="none" w:sz="0" w:space="0" w:color="auto"/>
        <w:left w:val="none" w:sz="0" w:space="0" w:color="auto"/>
        <w:bottom w:val="none" w:sz="0" w:space="0" w:color="auto"/>
        <w:right w:val="none" w:sz="0" w:space="0" w:color="auto"/>
      </w:divBdr>
    </w:div>
    <w:div w:id="2119180348">
      <w:bodyDiv w:val="1"/>
      <w:marLeft w:val="0"/>
      <w:marRight w:val="0"/>
      <w:marTop w:val="0"/>
      <w:marBottom w:val="0"/>
      <w:divBdr>
        <w:top w:val="none" w:sz="0" w:space="0" w:color="auto"/>
        <w:left w:val="none" w:sz="0" w:space="0" w:color="auto"/>
        <w:bottom w:val="none" w:sz="0" w:space="0" w:color="auto"/>
        <w:right w:val="none" w:sz="0" w:space="0" w:color="auto"/>
      </w:divBdr>
    </w:div>
    <w:div w:id="2119333125">
      <w:bodyDiv w:val="1"/>
      <w:marLeft w:val="0"/>
      <w:marRight w:val="0"/>
      <w:marTop w:val="0"/>
      <w:marBottom w:val="0"/>
      <w:divBdr>
        <w:top w:val="none" w:sz="0" w:space="0" w:color="auto"/>
        <w:left w:val="none" w:sz="0" w:space="0" w:color="auto"/>
        <w:bottom w:val="none" w:sz="0" w:space="0" w:color="auto"/>
        <w:right w:val="none" w:sz="0" w:space="0" w:color="auto"/>
      </w:divBdr>
    </w:div>
    <w:div w:id="2122456281">
      <w:bodyDiv w:val="1"/>
      <w:marLeft w:val="0"/>
      <w:marRight w:val="0"/>
      <w:marTop w:val="0"/>
      <w:marBottom w:val="0"/>
      <w:divBdr>
        <w:top w:val="none" w:sz="0" w:space="0" w:color="auto"/>
        <w:left w:val="none" w:sz="0" w:space="0" w:color="auto"/>
        <w:bottom w:val="none" w:sz="0" w:space="0" w:color="auto"/>
        <w:right w:val="none" w:sz="0" w:space="0" w:color="auto"/>
      </w:divBdr>
    </w:div>
    <w:div w:id="2125690874">
      <w:bodyDiv w:val="1"/>
      <w:marLeft w:val="0"/>
      <w:marRight w:val="0"/>
      <w:marTop w:val="0"/>
      <w:marBottom w:val="0"/>
      <w:divBdr>
        <w:top w:val="none" w:sz="0" w:space="0" w:color="auto"/>
        <w:left w:val="none" w:sz="0" w:space="0" w:color="auto"/>
        <w:bottom w:val="none" w:sz="0" w:space="0" w:color="auto"/>
        <w:right w:val="none" w:sz="0" w:space="0" w:color="auto"/>
      </w:divBdr>
    </w:div>
    <w:div w:id="2126385340">
      <w:bodyDiv w:val="1"/>
      <w:marLeft w:val="0"/>
      <w:marRight w:val="0"/>
      <w:marTop w:val="0"/>
      <w:marBottom w:val="0"/>
      <w:divBdr>
        <w:top w:val="none" w:sz="0" w:space="0" w:color="auto"/>
        <w:left w:val="none" w:sz="0" w:space="0" w:color="auto"/>
        <w:bottom w:val="none" w:sz="0" w:space="0" w:color="auto"/>
        <w:right w:val="none" w:sz="0" w:space="0" w:color="auto"/>
      </w:divBdr>
    </w:div>
    <w:div w:id="2128087259">
      <w:bodyDiv w:val="1"/>
      <w:marLeft w:val="0"/>
      <w:marRight w:val="0"/>
      <w:marTop w:val="0"/>
      <w:marBottom w:val="0"/>
      <w:divBdr>
        <w:top w:val="none" w:sz="0" w:space="0" w:color="auto"/>
        <w:left w:val="none" w:sz="0" w:space="0" w:color="auto"/>
        <w:bottom w:val="none" w:sz="0" w:space="0" w:color="auto"/>
        <w:right w:val="none" w:sz="0" w:space="0" w:color="auto"/>
      </w:divBdr>
    </w:div>
    <w:div w:id="2130397428">
      <w:bodyDiv w:val="1"/>
      <w:marLeft w:val="0"/>
      <w:marRight w:val="0"/>
      <w:marTop w:val="0"/>
      <w:marBottom w:val="0"/>
      <w:divBdr>
        <w:top w:val="none" w:sz="0" w:space="0" w:color="auto"/>
        <w:left w:val="none" w:sz="0" w:space="0" w:color="auto"/>
        <w:bottom w:val="none" w:sz="0" w:space="0" w:color="auto"/>
        <w:right w:val="none" w:sz="0" w:space="0" w:color="auto"/>
      </w:divBdr>
    </w:div>
    <w:div w:id="2132698407">
      <w:bodyDiv w:val="1"/>
      <w:marLeft w:val="0"/>
      <w:marRight w:val="0"/>
      <w:marTop w:val="0"/>
      <w:marBottom w:val="0"/>
      <w:divBdr>
        <w:top w:val="none" w:sz="0" w:space="0" w:color="auto"/>
        <w:left w:val="none" w:sz="0" w:space="0" w:color="auto"/>
        <w:bottom w:val="none" w:sz="0" w:space="0" w:color="auto"/>
        <w:right w:val="none" w:sz="0" w:space="0" w:color="auto"/>
      </w:divBdr>
    </w:div>
    <w:div w:id="2137143356">
      <w:bodyDiv w:val="1"/>
      <w:marLeft w:val="0"/>
      <w:marRight w:val="0"/>
      <w:marTop w:val="0"/>
      <w:marBottom w:val="0"/>
      <w:divBdr>
        <w:top w:val="none" w:sz="0" w:space="0" w:color="auto"/>
        <w:left w:val="none" w:sz="0" w:space="0" w:color="auto"/>
        <w:bottom w:val="none" w:sz="0" w:space="0" w:color="auto"/>
        <w:right w:val="none" w:sz="0" w:space="0" w:color="auto"/>
      </w:divBdr>
    </w:div>
    <w:div w:id="2138181368">
      <w:bodyDiv w:val="1"/>
      <w:marLeft w:val="0"/>
      <w:marRight w:val="0"/>
      <w:marTop w:val="0"/>
      <w:marBottom w:val="0"/>
      <w:divBdr>
        <w:top w:val="none" w:sz="0" w:space="0" w:color="auto"/>
        <w:left w:val="none" w:sz="0" w:space="0" w:color="auto"/>
        <w:bottom w:val="none" w:sz="0" w:space="0" w:color="auto"/>
        <w:right w:val="none" w:sz="0" w:space="0" w:color="auto"/>
      </w:divBdr>
    </w:div>
    <w:div w:id="2138404787">
      <w:bodyDiv w:val="1"/>
      <w:marLeft w:val="0"/>
      <w:marRight w:val="0"/>
      <w:marTop w:val="0"/>
      <w:marBottom w:val="0"/>
      <w:divBdr>
        <w:top w:val="none" w:sz="0" w:space="0" w:color="auto"/>
        <w:left w:val="none" w:sz="0" w:space="0" w:color="auto"/>
        <w:bottom w:val="none" w:sz="0" w:space="0" w:color="auto"/>
        <w:right w:val="none" w:sz="0" w:space="0" w:color="auto"/>
      </w:divBdr>
    </w:div>
    <w:div w:id="2141263233">
      <w:bodyDiv w:val="1"/>
      <w:marLeft w:val="0"/>
      <w:marRight w:val="0"/>
      <w:marTop w:val="0"/>
      <w:marBottom w:val="0"/>
      <w:divBdr>
        <w:top w:val="none" w:sz="0" w:space="0" w:color="auto"/>
        <w:left w:val="none" w:sz="0" w:space="0" w:color="auto"/>
        <w:bottom w:val="none" w:sz="0" w:space="0" w:color="auto"/>
        <w:right w:val="none" w:sz="0" w:space="0" w:color="auto"/>
      </w:divBdr>
    </w:div>
    <w:div w:id="2142115573">
      <w:bodyDiv w:val="1"/>
      <w:marLeft w:val="0"/>
      <w:marRight w:val="0"/>
      <w:marTop w:val="0"/>
      <w:marBottom w:val="0"/>
      <w:divBdr>
        <w:top w:val="none" w:sz="0" w:space="0" w:color="auto"/>
        <w:left w:val="none" w:sz="0" w:space="0" w:color="auto"/>
        <w:bottom w:val="none" w:sz="0" w:space="0" w:color="auto"/>
        <w:right w:val="none" w:sz="0" w:space="0" w:color="auto"/>
      </w:divBdr>
    </w:div>
    <w:div w:id="2142573741">
      <w:bodyDiv w:val="1"/>
      <w:marLeft w:val="0"/>
      <w:marRight w:val="0"/>
      <w:marTop w:val="0"/>
      <w:marBottom w:val="0"/>
      <w:divBdr>
        <w:top w:val="none" w:sz="0" w:space="0" w:color="auto"/>
        <w:left w:val="none" w:sz="0" w:space="0" w:color="auto"/>
        <w:bottom w:val="none" w:sz="0" w:space="0" w:color="auto"/>
        <w:right w:val="none" w:sz="0" w:space="0" w:color="auto"/>
      </w:divBdr>
    </w:div>
    <w:div w:id="2143375751">
      <w:bodyDiv w:val="1"/>
      <w:marLeft w:val="0"/>
      <w:marRight w:val="0"/>
      <w:marTop w:val="0"/>
      <w:marBottom w:val="0"/>
      <w:divBdr>
        <w:top w:val="none" w:sz="0" w:space="0" w:color="auto"/>
        <w:left w:val="none" w:sz="0" w:space="0" w:color="auto"/>
        <w:bottom w:val="none" w:sz="0" w:space="0" w:color="auto"/>
        <w:right w:val="none" w:sz="0" w:space="0" w:color="auto"/>
      </w:divBdr>
    </w:div>
    <w:div w:id="2144347904">
      <w:bodyDiv w:val="1"/>
      <w:marLeft w:val="0"/>
      <w:marRight w:val="0"/>
      <w:marTop w:val="0"/>
      <w:marBottom w:val="0"/>
      <w:divBdr>
        <w:top w:val="none" w:sz="0" w:space="0" w:color="auto"/>
        <w:left w:val="none" w:sz="0" w:space="0" w:color="auto"/>
        <w:bottom w:val="none" w:sz="0" w:space="0" w:color="auto"/>
        <w:right w:val="none" w:sz="0" w:space="0" w:color="auto"/>
      </w:divBdr>
    </w:div>
    <w:div w:id="2145155458">
      <w:bodyDiv w:val="1"/>
      <w:marLeft w:val="0"/>
      <w:marRight w:val="0"/>
      <w:marTop w:val="0"/>
      <w:marBottom w:val="0"/>
      <w:divBdr>
        <w:top w:val="none" w:sz="0" w:space="0" w:color="auto"/>
        <w:left w:val="none" w:sz="0" w:space="0" w:color="auto"/>
        <w:bottom w:val="none" w:sz="0" w:space="0" w:color="auto"/>
        <w:right w:val="none" w:sz="0" w:space="0" w:color="auto"/>
      </w:divBdr>
    </w:div>
    <w:div w:id="2145535324">
      <w:bodyDiv w:val="1"/>
      <w:marLeft w:val="0"/>
      <w:marRight w:val="0"/>
      <w:marTop w:val="0"/>
      <w:marBottom w:val="0"/>
      <w:divBdr>
        <w:top w:val="none" w:sz="0" w:space="0" w:color="auto"/>
        <w:left w:val="none" w:sz="0" w:space="0" w:color="auto"/>
        <w:bottom w:val="none" w:sz="0" w:space="0" w:color="auto"/>
        <w:right w:val="none" w:sz="0" w:space="0" w:color="auto"/>
      </w:divBdr>
    </w:div>
    <w:div w:id="214553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1.xml"/><Relationship Id="rId32" Type="http://schemas.openxmlformats.org/officeDocument/2006/relationships/oleObject" Target="embeddings/oleObject2.bin"/><Relationship Id="rId37"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28" Type="http://schemas.openxmlformats.org/officeDocument/2006/relationships/image" Target="media/image14.jpeg"/><Relationship Id="rId36"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oleObject" Target="embeddings/oleObject1.bin"/><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image" Target="media/image13.jpeg"/><Relationship Id="rId30" Type="http://schemas.openxmlformats.org/officeDocument/2006/relationships/footer" Target="footer3.xml"/><Relationship Id="rId35" Type="http://schemas.openxmlformats.org/officeDocument/2006/relationships/image" Target="media/image1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a:t>Percent Growth of Total Employment by Workforce </a:t>
            </a:r>
            <a:r>
              <a:rPr lang="en-US" sz="1013" b="1" i="0" u="none" strike="noStrike" kern="1200" baseline="0">
                <a:solidFill>
                  <a:srgbClr val="000000"/>
                </a:solidFill>
                <a:latin typeface="Calibri"/>
              </a:rPr>
              <a:t>Development</a:t>
            </a:r>
            <a:r>
              <a:rPr lang="en-US"/>
              <a:t> Area</a:t>
            </a:r>
          </a:p>
        </c:rich>
      </c:tx>
      <c:layout>
        <c:manualLayout>
          <c:xMode val="edge"/>
          <c:yMode val="edge"/>
          <c:x val="0.14444457032798971"/>
          <c:y val="1.940413765195851E-2"/>
        </c:manualLayout>
      </c:layout>
      <c:overlay val="0"/>
    </c:title>
    <c:autoTitleDeleted val="0"/>
    <c:view3D>
      <c:rotX val="0"/>
      <c:rotY val="0"/>
      <c:depthPercent val="100"/>
      <c:rAngAx val="0"/>
      <c:perspective val="0"/>
    </c:view3D>
    <c:floor>
      <c:thickness val="0"/>
    </c:floor>
    <c:sideWall>
      <c:thickness val="0"/>
      <c:spPr>
        <a:solidFill>
          <a:srgbClr val="FFFFFF"/>
        </a:solidFill>
        <a:ln w="25385">
          <a:solidFill>
            <a:srgbClr val="000000"/>
          </a:solidFill>
          <a:prstDash val="solid"/>
        </a:ln>
      </c:spPr>
    </c:sideWall>
    <c:backWall>
      <c:thickness val="0"/>
      <c:spPr>
        <a:solidFill>
          <a:srgbClr val="FFFFFF"/>
        </a:solidFill>
        <a:ln w="25385">
          <a:solidFill>
            <a:srgbClr val="000000"/>
          </a:solidFill>
          <a:prstDash val="solid"/>
        </a:ln>
      </c:spPr>
    </c:backWall>
    <c:plotArea>
      <c:layout>
        <c:manualLayout>
          <c:layoutTarget val="inner"/>
          <c:xMode val="edge"/>
          <c:yMode val="edge"/>
          <c:x val="0.10242260200429491"/>
          <c:y val="8.433879727298238E-2"/>
          <c:w val="0.7985611510791365"/>
          <c:h val="0.75884012419446245"/>
        </c:manualLayout>
      </c:layout>
      <c:bar3DChart>
        <c:barDir val="col"/>
        <c:grouping val="clustered"/>
        <c:varyColors val="0"/>
        <c:ser>
          <c:idx val="0"/>
          <c:order val="0"/>
          <c:tx>
            <c:strRef>
              <c:f>Sheet1!$B$1</c:f>
              <c:strCache>
                <c:ptCount val="1"/>
                <c:pt idx="0">
                  <c:v>Northwest Arkansas</c:v>
                </c:pt>
              </c:strCache>
            </c:strRef>
          </c:tx>
          <c:spPr>
            <a:solidFill>
              <a:srgbClr val="9999FF"/>
            </a:solidFill>
            <a:ln w="12658">
              <a:solidFill>
                <a:schemeClr val="bg1"/>
              </a:solidFill>
              <a:prstDash val="solid"/>
            </a:ln>
            <a:scene3d>
              <a:camera prst="orthographicFront"/>
              <a:lightRig rig="threePt" dir="t"/>
            </a:scene3d>
            <a:sp3d>
              <a:bevelT/>
              <a:contourClr>
                <a:srgbClr val="000000"/>
              </a:contourClr>
            </a:sp3d>
          </c:spPr>
          <c:invertIfNegative val="0"/>
          <c:dLbls>
            <c:dLbl>
              <c:idx val="0"/>
              <c:layout>
                <c:manualLayout>
                  <c:x val="-5.6082975423527104E-3"/>
                  <c:y val="7.1437516851274557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9004324099776113E-4"/>
                  <c:y val="0"/>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Sheet1!$B$2</c:f>
              <c:numCache>
                <c:formatCode>0.00%</c:formatCode>
                <c:ptCount val="1"/>
                <c:pt idx="0">
                  <c:v>3.3099999999999997E-2</c:v>
                </c:pt>
              </c:numCache>
            </c:numRef>
          </c:val>
        </c:ser>
        <c:ser>
          <c:idx val="1"/>
          <c:order val="1"/>
          <c:tx>
            <c:strRef>
              <c:f>Sheet1!$C$1</c:f>
              <c:strCache>
                <c:ptCount val="1"/>
                <c:pt idx="0">
                  <c:v>North Central Arkansas</c:v>
                </c:pt>
              </c:strCache>
            </c:strRef>
          </c:tx>
          <c:spPr>
            <a:scene3d>
              <a:camera prst="orthographicFront"/>
              <a:lightRig rig="threePt" dir="t"/>
            </a:scene3d>
            <a:sp3d>
              <a:bevelT/>
            </a:sp3d>
          </c:spPr>
          <c:invertIfNegative val="0"/>
          <c:dLbls>
            <c:dLbl>
              <c:idx val="0"/>
              <c:layout>
                <c:manualLayout>
                  <c:x val="-1.9184652278177569E-3"/>
                  <c:y val="6.8522259128743934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Sheet1!$C$2</c:f>
              <c:numCache>
                <c:formatCode>0.00%</c:formatCode>
                <c:ptCount val="1"/>
                <c:pt idx="0">
                  <c:v>2.2800000000000001E-2</c:v>
                </c:pt>
              </c:numCache>
            </c:numRef>
          </c:val>
        </c:ser>
        <c:ser>
          <c:idx val="2"/>
          <c:order val="2"/>
          <c:tx>
            <c:strRef>
              <c:f>Sheet1!$D$1</c:f>
              <c:strCache>
                <c:ptCount val="1"/>
                <c:pt idx="0">
                  <c:v>Northeast Arkansas</c:v>
                </c:pt>
              </c:strCache>
            </c:strRef>
          </c:tx>
          <c:spPr>
            <a:solidFill>
              <a:schemeClr val="tx2">
                <a:lumMod val="60000"/>
                <a:lumOff val="40000"/>
              </a:schemeClr>
            </a:solidFill>
            <a:scene3d>
              <a:camera prst="orthographicFront"/>
              <a:lightRig rig="threePt" dir="t"/>
            </a:scene3d>
            <a:sp3d>
              <a:bevelT/>
            </a:sp3d>
          </c:spPr>
          <c:invertIfNegative val="0"/>
          <c:dLbls>
            <c:dLbl>
              <c:idx val="0"/>
              <c:layout>
                <c:manualLayout>
                  <c:x val="-1.9184652278177569E-3"/>
                  <c:y val="7.1377587437544923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Sheet1!$D$2</c:f>
              <c:numCache>
                <c:formatCode>0.00%</c:formatCode>
                <c:ptCount val="1"/>
                <c:pt idx="0">
                  <c:v>4.9000000000000002E-2</c:v>
                </c:pt>
              </c:numCache>
            </c:numRef>
          </c:val>
        </c:ser>
        <c:ser>
          <c:idx val="3"/>
          <c:order val="3"/>
          <c:tx>
            <c:strRef>
              <c:f>Sheet1!$E$1</c:f>
              <c:strCache>
                <c:ptCount val="1"/>
                <c:pt idx="0">
                  <c:v>Western Arkansas</c:v>
                </c:pt>
              </c:strCache>
            </c:strRef>
          </c:tx>
          <c:spPr>
            <a:solidFill>
              <a:schemeClr val="bg2">
                <a:lumMod val="50000"/>
              </a:schemeClr>
            </a:solidFill>
            <a:scene3d>
              <a:camera prst="orthographicFront"/>
              <a:lightRig rig="threePt" dir="t"/>
            </a:scene3d>
            <a:sp3d>
              <a:bevelT/>
            </a:sp3d>
          </c:spPr>
          <c:invertIfNegative val="0"/>
          <c:dLbls>
            <c:dLbl>
              <c:idx val="0"/>
              <c:layout>
                <c:manualLayout>
                  <c:x val="0"/>
                  <c:y val="7.4232915746346148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Sheet1!$E$2</c:f>
              <c:numCache>
                <c:formatCode>0.00%</c:formatCode>
                <c:ptCount val="1"/>
                <c:pt idx="0">
                  <c:v>2.3E-2</c:v>
                </c:pt>
              </c:numCache>
            </c:numRef>
          </c:val>
        </c:ser>
        <c:ser>
          <c:idx val="4"/>
          <c:order val="4"/>
          <c:tx>
            <c:strRef>
              <c:f>Sheet1!$F$1</c:f>
              <c:strCache>
                <c:ptCount val="1"/>
                <c:pt idx="0">
                  <c:v>West Central Arkansas</c:v>
                </c:pt>
              </c:strCache>
            </c:strRef>
          </c:tx>
          <c:spPr>
            <a:scene3d>
              <a:camera prst="orthographicFront"/>
              <a:lightRig rig="threePt" dir="t"/>
            </a:scene3d>
            <a:sp3d>
              <a:bevelT/>
            </a:sp3d>
          </c:spPr>
          <c:invertIfNegative val="0"/>
          <c:dLbls>
            <c:dLbl>
              <c:idx val="0"/>
              <c:layout>
                <c:manualLayout>
                  <c:x val="3.836930455635516E-3"/>
                  <c:y val="7.9942897930050702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Sheet1!$F$2</c:f>
              <c:numCache>
                <c:formatCode>0.00%</c:formatCode>
                <c:ptCount val="1"/>
                <c:pt idx="0">
                  <c:v>1.6899999999999998E-2</c:v>
                </c:pt>
              </c:numCache>
            </c:numRef>
          </c:val>
        </c:ser>
        <c:ser>
          <c:idx val="5"/>
          <c:order val="5"/>
          <c:tx>
            <c:strRef>
              <c:f>Sheet1!$G$1</c:f>
              <c:strCache>
                <c:ptCount val="1"/>
                <c:pt idx="0">
                  <c:v>Central Arkansas</c:v>
                </c:pt>
              </c:strCache>
            </c:strRef>
          </c:tx>
          <c:spPr>
            <a:scene3d>
              <a:camera prst="orthographicFront"/>
              <a:lightRig rig="threePt" dir="t"/>
            </a:scene3d>
            <a:sp3d>
              <a:bevelT/>
            </a:sp3d>
          </c:spPr>
          <c:invertIfNegative val="0"/>
          <c:dLbls>
            <c:dLbl>
              <c:idx val="0"/>
              <c:layout>
                <c:manualLayout>
                  <c:x val="1.9183141675636014E-3"/>
                  <c:y val="7.7087569621249533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Sheet1!$G$2</c:f>
              <c:numCache>
                <c:formatCode>0.00%</c:formatCode>
                <c:ptCount val="1"/>
                <c:pt idx="0">
                  <c:v>2.52E-2</c:v>
                </c:pt>
              </c:numCache>
            </c:numRef>
          </c:val>
        </c:ser>
        <c:ser>
          <c:idx val="6"/>
          <c:order val="6"/>
          <c:tx>
            <c:strRef>
              <c:f>Sheet1!$H$1</c:f>
              <c:strCache>
                <c:ptCount val="1"/>
                <c:pt idx="0">
                  <c:v>City of Little Rock</c:v>
                </c:pt>
              </c:strCache>
            </c:strRef>
          </c:tx>
          <c:spPr>
            <a:scene3d>
              <a:camera prst="orthographicFront"/>
              <a:lightRig rig="threePt" dir="t"/>
            </a:scene3d>
            <a:sp3d>
              <a:bevelT/>
            </a:sp3d>
          </c:spPr>
          <c:invertIfNegative val="0"/>
          <c:dLbls>
            <c:dLbl>
              <c:idx val="0"/>
              <c:layout>
                <c:manualLayout>
                  <c:x val="0"/>
                  <c:y val="5.7102069950036589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Sheet1!$H$2</c:f>
              <c:numCache>
                <c:formatCode>0.00%</c:formatCode>
                <c:ptCount val="1"/>
                <c:pt idx="0">
                  <c:v>2.1700000000000001E-2</c:v>
                </c:pt>
              </c:numCache>
            </c:numRef>
          </c:val>
        </c:ser>
        <c:ser>
          <c:idx val="7"/>
          <c:order val="7"/>
          <c:tx>
            <c:strRef>
              <c:f>Sheet1!$I$1</c:f>
              <c:strCache>
                <c:ptCount val="1"/>
                <c:pt idx="0">
                  <c:v>Eastern Arkansas</c:v>
                </c:pt>
              </c:strCache>
            </c:strRef>
          </c:tx>
          <c:spPr>
            <a:scene3d>
              <a:camera prst="orthographicFront"/>
              <a:lightRig rig="threePt" dir="t"/>
            </a:scene3d>
            <a:sp3d>
              <a:bevelT/>
            </a:sp3d>
          </c:spPr>
          <c:invertIfNegative val="0"/>
          <c:dLbls>
            <c:dLbl>
              <c:idx val="0"/>
              <c:layout>
                <c:manualLayout>
                  <c:x val="0"/>
                  <c:y val="7.7087794432549192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Sheet1!$I$2</c:f>
              <c:numCache>
                <c:formatCode>0.00%</c:formatCode>
                <c:ptCount val="1"/>
                <c:pt idx="0">
                  <c:v>2.6200000000000001E-2</c:v>
                </c:pt>
              </c:numCache>
            </c:numRef>
          </c:val>
        </c:ser>
        <c:ser>
          <c:idx val="8"/>
          <c:order val="8"/>
          <c:tx>
            <c:strRef>
              <c:f>Sheet1!$J$1</c:f>
              <c:strCache>
                <c:ptCount val="1"/>
                <c:pt idx="0">
                  <c:v>Southwest Arkansas</c:v>
                </c:pt>
              </c:strCache>
            </c:strRef>
          </c:tx>
          <c:spPr>
            <a:scene3d>
              <a:camera prst="orthographicFront"/>
              <a:lightRig rig="threePt" dir="t"/>
            </a:scene3d>
            <a:sp3d>
              <a:bevelT/>
            </a:sp3d>
          </c:spPr>
          <c:invertIfNegative val="0"/>
          <c:dLbls>
            <c:dLbl>
              <c:idx val="0"/>
              <c:layout>
                <c:manualLayout>
                  <c:x val="1.893939393939394E-3"/>
                  <c:y val="5.6802742424492535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Sheet1!$J$2</c:f>
              <c:numCache>
                <c:formatCode>0.00%</c:formatCode>
                <c:ptCount val="1"/>
                <c:pt idx="0">
                  <c:v>1.44E-2</c:v>
                </c:pt>
              </c:numCache>
            </c:numRef>
          </c:val>
        </c:ser>
        <c:ser>
          <c:idx val="9"/>
          <c:order val="9"/>
          <c:tx>
            <c:strRef>
              <c:f>Sheet1!$K$1</c:f>
              <c:strCache>
                <c:ptCount val="1"/>
                <c:pt idx="0">
                  <c:v>Southeast Arkansas</c:v>
                </c:pt>
              </c:strCache>
            </c:strRef>
          </c:tx>
          <c:spPr>
            <a:scene3d>
              <a:camera prst="orthographicFront"/>
              <a:lightRig rig="threePt" dir="t"/>
            </a:scene3d>
            <a:sp3d>
              <a:bevelT/>
            </a:sp3d>
          </c:spPr>
          <c:invertIfNegative val="0"/>
          <c:dLbls>
            <c:dLbl>
              <c:idx val="0"/>
              <c:layout>
                <c:manualLayout>
                  <c:x val="1.9674600334047762E-3"/>
                  <c:y val="6.8702795798323946E-2"/>
                </c:manualLayout>
              </c:layout>
              <c:spPr>
                <a:scene3d>
                  <a:camera prst="orthographicFront"/>
                  <a:lightRig rig="threePt" dir="t"/>
                </a:scene3d>
                <a:sp3d/>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scene3d>
                <a:camera prst="orthographicFront"/>
                <a:lightRig rig="threePt" dir="t"/>
              </a:scene3d>
              <a:sp3d/>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Sheet1!$K$2</c:f>
              <c:numCache>
                <c:formatCode>0.00%</c:formatCode>
                <c:ptCount val="1"/>
                <c:pt idx="0">
                  <c:v>1.06E-2</c:v>
                </c:pt>
              </c:numCache>
            </c:numRef>
          </c:val>
        </c:ser>
        <c:dLbls>
          <c:showLegendKey val="0"/>
          <c:showVal val="1"/>
          <c:showCatName val="0"/>
          <c:showSerName val="0"/>
          <c:showPercent val="0"/>
          <c:showBubbleSize val="0"/>
        </c:dLbls>
        <c:gapWidth val="150"/>
        <c:shape val="cylinder"/>
        <c:axId val="168848000"/>
        <c:axId val="168857984"/>
        <c:axId val="0"/>
      </c:bar3DChart>
      <c:catAx>
        <c:axId val="168848000"/>
        <c:scaling>
          <c:orientation val="minMax"/>
        </c:scaling>
        <c:delete val="1"/>
        <c:axPos val="b"/>
        <c:numFmt formatCode="General" sourceLinked="1"/>
        <c:majorTickMark val="out"/>
        <c:minorTickMark val="none"/>
        <c:tickLblPos val="none"/>
        <c:crossAx val="168857984"/>
        <c:crosses val="autoZero"/>
        <c:auto val="1"/>
        <c:lblAlgn val="ctr"/>
        <c:lblOffset val="100"/>
        <c:noMultiLvlLbl val="0"/>
      </c:catAx>
      <c:valAx>
        <c:axId val="168857984"/>
        <c:scaling>
          <c:orientation val="minMax"/>
          <c:max val="5.000000000000001E-2"/>
          <c:min val="0"/>
        </c:scaling>
        <c:delete val="0"/>
        <c:axPos val="l"/>
        <c:majorGridlines>
          <c:spPr>
            <a:ln w="3165">
              <a:solidFill>
                <a:srgbClr val="000000"/>
              </a:solidFill>
              <a:prstDash val="solid"/>
            </a:ln>
          </c:spPr>
        </c:majorGridlines>
        <c:numFmt formatCode="0.00%" sourceLinked="1"/>
        <c:majorTickMark val="out"/>
        <c:minorTickMark val="none"/>
        <c:tickLblPos val="nextTo"/>
        <c:spPr>
          <a:ln w="3165">
            <a:solidFill>
              <a:srgbClr val="000000"/>
            </a:solidFill>
            <a:prstDash val="solid"/>
          </a:ln>
        </c:spPr>
        <c:txPr>
          <a:bodyPr rot="0" vert="horz"/>
          <a:lstStyle/>
          <a:p>
            <a:pPr>
              <a:defRPr/>
            </a:pPr>
            <a:endParaRPr lang="en-US"/>
          </a:p>
        </c:txPr>
        <c:crossAx val="168848000"/>
        <c:crosses val="autoZero"/>
        <c:crossBetween val="between"/>
      </c:valAx>
      <c:spPr>
        <a:noFill/>
        <a:ln w="25364">
          <a:noFill/>
        </a:ln>
      </c:spPr>
    </c:plotArea>
    <c:legend>
      <c:legendPos val="b"/>
      <c:layout>
        <c:manualLayout>
          <c:xMode val="edge"/>
          <c:yMode val="edge"/>
          <c:x val="0.12215079589871411"/>
          <c:y val="0.84053482608035879"/>
          <c:w val="0.75953518759795258"/>
          <c:h val="0.14233455293463038"/>
        </c:manualLayout>
      </c:layout>
      <c:overlay val="0"/>
    </c:legend>
    <c:plotVisOnly val="1"/>
    <c:dispBlanksAs val="gap"/>
    <c:showDLblsOverMax val="0"/>
  </c:chart>
  <c:spPr>
    <a:solidFill>
      <a:schemeClr val="lt1"/>
    </a:solidFill>
    <a:ln w="25349" cap="flat" cmpd="sng" algn="ctr">
      <a:solidFill>
        <a:schemeClr val="tx2">
          <a:lumMod val="60000"/>
          <a:lumOff val="40000"/>
        </a:schemeClr>
      </a:solidFill>
      <a:prstDash val="solid"/>
    </a:ln>
    <a:effectLst/>
    <a:scene3d>
      <a:camera prst="orthographicFront"/>
      <a:lightRig rig="threePt" dir="t"/>
    </a:scene3d>
    <a:sp3d>
      <a:bevelT prst="relaxedInset"/>
    </a:sp3d>
  </c:spPr>
  <c:txPr>
    <a:bodyPr/>
    <a:lstStyle/>
    <a:p>
      <a:pPr>
        <a:defRPr lang="en-US" sz="844" b="1" i="0" u="none" strike="noStrike" kern="1200"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020D1-ECE4-4FF0-8255-E7DE4106F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6148</TotalTime>
  <Pages>84</Pages>
  <Words>24772</Words>
  <Characters>141206</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LOCAL WORKFORCE INVESTMENT AREAS</vt:lpstr>
    </vt:vector>
  </TitlesOfParts>
  <Company>ADWS</Company>
  <LinksUpToDate>false</LinksUpToDate>
  <CharactersWithSpaces>165647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WORKFORCE INVESTMENT AREAS</dc:title>
  <dc:subject/>
  <dc:creator>user</dc:creator>
  <cp:keywords/>
  <cp:lastModifiedBy>Shirley Johnson (ADWS)</cp:lastModifiedBy>
  <cp:revision>85</cp:revision>
  <cp:lastPrinted>2016-07-29T18:39:00Z</cp:lastPrinted>
  <dcterms:created xsi:type="dcterms:W3CDTF">2014-06-06T15:06:00Z</dcterms:created>
  <dcterms:modified xsi:type="dcterms:W3CDTF">2016-08-26T13:59:00Z</dcterms:modified>
</cp:coreProperties>
</file>